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8" w:rsidRDefault="00FB2558" w:rsidP="00666E71">
      <w:pPr>
        <w:ind w:left="4680"/>
        <w:jc w:val="center"/>
      </w:pPr>
    </w:p>
    <w:p w:rsidR="00FB2558" w:rsidRDefault="00FB2558" w:rsidP="00666E71">
      <w:pPr>
        <w:ind w:left="4680"/>
        <w:jc w:val="center"/>
      </w:pPr>
    </w:p>
    <w:tbl>
      <w:tblPr>
        <w:tblW w:w="9498" w:type="dxa"/>
        <w:tblInd w:w="-34" w:type="dxa"/>
        <w:tblLook w:val="04A0"/>
      </w:tblPr>
      <w:tblGrid>
        <w:gridCol w:w="3970"/>
        <w:gridCol w:w="1984"/>
        <w:gridCol w:w="3544"/>
      </w:tblGrid>
      <w:tr w:rsidR="00FB2558" w:rsidRPr="00101141" w:rsidTr="004A1FB1">
        <w:trPr>
          <w:trHeight w:val="980"/>
        </w:trPr>
        <w:tc>
          <w:tcPr>
            <w:tcW w:w="3970" w:type="dxa"/>
          </w:tcPr>
          <w:p w:rsidR="00FB2558" w:rsidRPr="00101141" w:rsidRDefault="00FB2558" w:rsidP="004A1FB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4A1FB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A1FB1">
            <w:pPr>
              <w:widowControl w:val="0"/>
              <w:suppressAutoHyphens/>
              <w:autoSpaceDE w:val="0"/>
              <w:autoSpaceDN w:val="0"/>
              <w:adjustRightInd w:val="0"/>
              <w:jc w:val="both"/>
              <w:rPr>
                <w:kern w:val="1"/>
              </w:rPr>
            </w:pPr>
            <w:r>
              <w:rPr>
                <w:kern w:val="1"/>
              </w:rPr>
              <w:t xml:space="preserve">                   ПРОЕКТ </w:t>
            </w:r>
          </w:p>
        </w:tc>
      </w:tr>
      <w:tr w:rsidR="00FB2558" w:rsidRPr="00101141" w:rsidTr="004A1FB1">
        <w:tc>
          <w:tcPr>
            <w:tcW w:w="3970" w:type="dxa"/>
          </w:tcPr>
          <w:p w:rsidR="00FB2558" w:rsidRPr="00101141" w:rsidRDefault="00FB2558" w:rsidP="004A1FB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4A1FB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4A1FB1">
            <w:pPr>
              <w:widowControl w:val="0"/>
              <w:suppressAutoHyphens/>
              <w:autoSpaceDE w:val="0"/>
              <w:autoSpaceDN w:val="0"/>
              <w:adjustRightInd w:val="0"/>
              <w:ind w:left="34" w:right="317"/>
              <w:jc w:val="center"/>
              <w:rPr>
                <w:kern w:val="1"/>
                <w:sz w:val="28"/>
                <w:szCs w:val="28"/>
              </w:rPr>
            </w:pPr>
          </w:p>
          <w:p w:rsidR="00FB2558" w:rsidRPr="00101141" w:rsidRDefault="00FB2558" w:rsidP="004A1FB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4A1FB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4A1FB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4A1FB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4A1FB1">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rsidR="00FB2558" w:rsidRPr="00101141" w:rsidRDefault="00FB2558" w:rsidP="004A1FB1">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округӗн </w:t>
            </w:r>
            <w:proofErr w:type="spellStart"/>
            <w:r w:rsidRPr="00101141">
              <w:rPr>
                <w:kern w:val="1"/>
                <w:sz w:val="28"/>
                <w:szCs w:val="28"/>
                <w:lang w:eastAsia="ar-SA"/>
              </w:rPr>
              <w:t>администрацийĕ</w:t>
            </w:r>
            <w:proofErr w:type="spellEnd"/>
          </w:p>
          <w:p w:rsidR="00FB2558" w:rsidRPr="00101141" w:rsidRDefault="00FB2558" w:rsidP="004A1FB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4A1FB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FB2558" w:rsidP="004A1FB1">
            <w:pPr>
              <w:widowControl w:val="0"/>
              <w:suppressAutoHyphens/>
              <w:autoSpaceDE w:val="0"/>
              <w:autoSpaceDN w:val="0"/>
              <w:adjustRightInd w:val="0"/>
              <w:jc w:val="center"/>
              <w:rPr>
                <w:kern w:val="1"/>
                <w:sz w:val="28"/>
                <w:szCs w:val="28"/>
              </w:rPr>
            </w:pPr>
            <w:r w:rsidRPr="00101141">
              <w:rPr>
                <w:kern w:val="1"/>
                <w:sz w:val="28"/>
                <w:szCs w:val="28"/>
              </w:rPr>
              <w:t>________  № _____</w:t>
            </w:r>
          </w:p>
          <w:p w:rsidR="00FB2558" w:rsidRPr="00101141" w:rsidRDefault="00FB2558" w:rsidP="004A1FB1">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FB2558" w:rsidRDefault="00FB2558" w:rsidP="00FB2558">
      <w:pPr>
        <w:suppressAutoHyphens/>
        <w:ind w:left="-284"/>
        <w:jc w:val="both"/>
        <w:rPr>
          <w:b/>
          <w:kern w:val="1"/>
          <w:lang w:eastAsia="ar-SA"/>
        </w:rPr>
      </w:pPr>
    </w:p>
    <w:p w:rsidR="00FB2558" w:rsidRPr="00FB7F24" w:rsidRDefault="00FB2558" w:rsidP="00FB2558">
      <w:pPr>
        <w:spacing w:line="0" w:lineRule="atLeast"/>
        <w:rPr>
          <w:b/>
        </w:rPr>
      </w:pPr>
      <w:r w:rsidRPr="00FB7F24">
        <w:rPr>
          <w:b/>
        </w:rPr>
        <w:t xml:space="preserve">О внесении изменений в </w:t>
      </w:r>
    </w:p>
    <w:p w:rsidR="00FB2558" w:rsidRPr="00FB7F24" w:rsidRDefault="00FB2558" w:rsidP="00FB2558">
      <w:pPr>
        <w:spacing w:line="0" w:lineRule="atLeast"/>
        <w:rPr>
          <w:b/>
        </w:rPr>
      </w:pPr>
      <w:r w:rsidRPr="00FB7F24">
        <w:rPr>
          <w:b/>
        </w:rPr>
        <w:t>муниципальную программу</w:t>
      </w:r>
    </w:p>
    <w:p w:rsidR="00FB2558" w:rsidRPr="00FB7F24" w:rsidRDefault="00FB2558" w:rsidP="00FB2558">
      <w:pPr>
        <w:spacing w:line="0" w:lineRule="atLeast"/>
        <w:rPr>
          <w:b/>
        </w:rPr>
      </w:pPr>
      <w:r w:rsidRPr="00FB7F24">
        <w:rPr>
          <w:b/>
        </w:rPr>
        <w:t xml:space="preserve">Порецкого района </w:t>
      </w:r>
    </w:p>
    <w:p w:rsidR="00FB2558" w:rsidRDefault="00FB2558" w:rsidP="00FB2558">
      <w:pPr>
        <w:spacing w:line="0" w:lineRule="atLeast"/>
        <w:rPr>
          <w:b/>
        </w:rPr>
      </w:pPr>
      <w:r w:rsidRPr="00FB7F24">
        <w:rPr>
          <w:b/>
        </w:rPr>
        <w:t xml:space="preserve">Чувашской Республики </w:t>
      </w:r>
    </w:p>
    <w:p w:rsidR="00FB2558" w:rsidRPr="00541D6E" w:rsidRDefault="00FB2558" w:rsidP="00FB2558">
      <w:pPr>
        <w:spacing w:line="0" w:lineRule="atLeast"/>
        <w:rPr>
          <w:b/>
        </w:rPr>
      </w:pPr>
      <w:r w:rsidRPr="00243F37">
        <w:rPr>
          <w:b/>
        </w:rPr>
        <w:t>«Развитие</w:t>
      </w:r>
      <w:r w:rsidRPr="00243F37">
        <w:rPr>
          <w:b/>
          <w:color w:val="262626"/>
          <w:shd w:val="clear" w:color="auto" w:fill="FFFFFF"/>
        </w:rPr>
        <w:t xml:space="preserve"> физической культуры и спорта</w:t>
      </w:r>
    </w:p>
    <w:p w:rsidR="00FB2558" w:rsidRPr="00243F37" w:rsidRDefault="00FB2558" w:rsidP="00FB2558">
      <w:pPr>
        <w:spacing w:line="0" w:lineRule="atLeast"/>
        <w:rPr>
          <w:b/>
          <w:color w:val="262626"/>
          <w:shd w:val="clear" w:color="auto" w:fill="FFFFFF"/>
        </w:rPr>
      </w:pPr>
      <w:r w:rsidRPr="00243F37">
        <w:rPr>
          <w:b/>
          <w:color w:val="262626"/>
          <w:shd w:val="clear" w:color="auto" w:fill="FFFFFF"/>
        </w:rPr>
        <w:t>в Порецком районе Чувашской Республики</w:t>
      </w:r>
      <w:r w:rsidRPr="00243F37">
        <w:rPr>
          <w:b/>
        </w:rPr>
        <w:t>»</w:t>
      </w: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 xml:space="preserve">Администрация Порецкого муниципального округа  </w:t>
      </w:r>
      <w:proofErr w:type="spellStart"/>
      <w:r w:rsidRPr="00FB7F24">
        <w:t>п</w:t>
      </w:r>
      <w:proofErr w:type="spellEnd"/>
      <w:r w:rsidRPr="00FB7F24">
        <w:t xml:space="preserve"> о с т а </w:t>
      </w:r>
      <w:proofErr w:type="spellStart"/>
      <w:r w:rsidRPr="00FB7F24">
        <w:t>н</w:t>
      </w:r>
      <w:proofErr w:type="spellEnd"/>
      <w:r w:rsidRPr="00FB7F24">
        <w:t xml:space="preserve"> о в л я е т:</w:t>
      </w:r>
    </w:p>
    <w:p w:rsidR="00FB2558" w:rsidRPr="00FB7F24" w:rsidRDefault="00FB2558" w:rsidP="00FB2558">
      <w:pPr>
        <w:tabs>
          <w:tab w:val="left" w:pos="851"/>
        </w:tabs>
        <w:autoSpaceDE w:val="0"/>
        <w:autoSpaceDN w:val="0"/>
        <w:spacing w:line="0" w:lineRule="atLeast"/>
        <w:jc w:val="both"/>
      </w:pP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Pr="00E6165C">
        <w:rPr>
          <w:color w:val="262626"/>
          <w:shd w:val="clear" w:color="auto" w:fill="FFFFFF"/>
        </w:rPr>
        <w:t>«Развитие физической культуры и спорта в Порецком районе Чувашской Республики» (далее – Программа), утвержденную постановлением администрации Порецкого района от 24.12.2018 № 401</w:t>
      </w:r>
      <w:r w:rsidRPr="00FB7F24">
        <w:t xml:space="preserve">  (с изменениями </w:t>
      </w:r>
      <w:r w:rsidRPr="00FB7F24">
        <w:rPr>
          <w:color w:val="999999"/>
          <w:shd w:val="clear" w:color="auto" w:fill="FFFFFF"/>
        </w:rPr>
        <w:t> </w:t>
      </w:r>
      <w:r w:rsidRPr="00FB7F24">
        <w:rPr>
          <w:color w:val="000000"/>
          <w:shd w:val="clear" w:color="auto" w:fill="FFFFFF"/>
        </w:rPr>
        <w:t xml:space="preserve">от </w:t>
      </w:r>
      <w:r>
        <w:rPr>
          <w:color w:val="000000"/>
          <w:shd w:val="clear" w:color="auto" w:fill="FFFFFF"/>
        </w:rPr>
        <w:t>25.04.2019  № 169</w:t>
      </w:r>
      <w:r w:rsidRPr="00FB7F24">
        <w:rPr>
          <w:color w:val="000000"/>
          <w:shd w:val="clear" w:color="auto" w:fill="FFFFFF"/>
        </w:rPr>
        <w:t>,</w:t>
      </w:r>
      <w:r w:rsidRPr="00FB7F24">
        <w:rPr>
          <w:color w:val="999999"/>
          <w:shd w:val="clear" w:color="auto" w:fill="FFFFFF"/>
        </w:rPr>
        <w:t xml:space="preserve"> </w:t>
      </w:r>
      <w:r>
        <w:rPr>
          <w:color w:val="000000"/>
          <w:shd w:val="clear" w:color="auto" w:fill="FFFFFF"/>
        </w:rPr>
        <w:t>26.07.2019 № 277, 03.02.2020 № 31, 06</w:t>
      </w:r>
      <w:r w:rsidRPr="00FB7F24">
        <w:rPr>
          <w:color w:val="000000"/>
          <w:shd w:val="clear" w:color="auto" w:fill="FFFFFF"/>
        </w:rPr>
        <w:t>.0</w:t>
      </w:r>
      <w:r>
        <w:rPr>
          <w:color w:val="000000"/>
          <w:shd w:val="clear" w:color="auto" w:fill="FFFFFF"/>
        </w:rPr>
        <w:t>5.2020 № 146, 22.01</w:t>
      </w:r>
      <w:r w:rsidRPr="00FB7F24">
        <w:rPr>
          <w:color w:val="000000"/>
          <w:shd w:val="clear" w:color="auto" w:fill="FFFFFF"/>
        </w:rPr>
        <w:t>.2021 №</w:t>
      </w:r>
      <w:r>
        <w:rPr>
          <w:color w:val="000000"/>
          <w:shd w:val="clear" w:color="auto" w:fill="FFFFFF"/>
        </w:rPr>
        <w:t>8</w:t>
      </w:r>
      <w:r w:rsidRPr="00FB7F24">
        <w:rPr>
          <w:color w:val="000000"/>
          <w:shd w:val="clear" w:color="auto" w:fill="FFFFFF"/>
        </w:rPr>
        <w:t xml:space="preserve">, </w:t>
      </w:r>
      <w:r>
        <w:rPr>
          <w:color w:val="000000"/>
          <w:shd w:val="clear" w:color="auto" w:fill="FFFFFF"/>
        </w:rPr>
        <w:t>19.05.2021 № 132</w:t>
      </w:r>
      <w:r w:rsidRPr="00FB7F24">
        <w:rPr>
          <w:color w:val="000000"/>
          <w:shd w:val="clear" w:color="auto" w:fill="FFFFFF"/>
        </w:rPr>
        <w:t>, 1</w:t>
      </w:r>
      <w:r>
        <w:rPr>
          <w:color w:val="000000"/>
          <w:shd w:val="clear" w:color="auto" w:fill="FFFFFF"/>
        </w:rPr>
        <w:t>4</w:t>
      </w:r>
      <w:r w:rsidRPr="00FB7F24">
        <w:rPr>
          <w:color w:val="000000"/>
          <w:shd w:val="clear" w:color="auto" w:fill="FFFFFF"/>
        </w:rPr>
        <w:t>.02.2022 № 4</w:t>
      </w:r>
      <w:r>
        <w:rPr>
          <w:color w:val="000000"/>
          <w:shd w:val="clear" w:color="auto" w:fill="FFFFFF"/>
        </w:rPr>
        <w:t xml:space="preserve">0, </w:t>
      </w:r>
      <w:r>
        <w:t>23.06.</w:t>
      </w:r>
      <w:r w:rsidRPr="00AE6DF4">
        <w:t>20</w:t>
      </w:r>
      <w:r>
        <w:t xml:space="preserve">22 </w:t>
      </w:r>
      <w:r w:rsidRPr="00AE6DF4">
        <w:t xml:space="preserve">г. </w:t>
      </w:r>
      <w:r>
        <w:t>№</w:t>
      </w:r>
      <w:r w:rsidRPr="00AE6DF4">
        <w:t> </w:t>
      </w:r>
      <w:r>
        <w:t>140, 24.10.2022 № 245</w:t>
      </w:r>
      <w:r w:rsidRPr="00FB7F24">
        <w:t>), (далее - Программа).</w:t>
      </w:r>
    </w:p>
    <w:p w:rsidR="00FB2558" w:rsidRPr="00862177" w:rsidRDefault="00FB2558" w:rsidP="00FB2558">
      <w:pPr>
        <w:pStyle w:val="aff8"/>
        <w:spacing w:line="0" w:lineRule="atLeast"/>
        <w:jc w:val="both"/>
        <w:rPr>
          <w:rFonts w:ascii="Times New Roman" w:hAnsi="Times New Roman"/>
          <w:sz w:val="24"/>
          <w:szCs w:val="24"/>
        </w:rPr>
      </w:pPr>
      <w:r w:rsidRPr="00862177">
        <w:rPr>
          <w:sz w:val="24"/>
          <w:szCs w:val="24"/>
        </w:rPr>
        <w:t xml:space="preserve">            2.</w:t>
      </w:r>
      <w:r>
        <w:rPr>
          <w:sz w:val="24"/>
          <w:szCs w:val="24"/>
        </w:rPr>
        <w:t xml:space="preserve"> </w:t>
      </w:r>
      <w:r w:rsidRPr="00862177">
        <w:rPr>
          <w:rFonts w:ascii="Times New Roman" w:hAnsi="Times New Roman"/>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r w:rsidRPr="00101141">
        <w:rPr>
          <w:rFonts w:ascii="Times New Roman" w:eastAsia="Times New Roman" w:hAnsi="Times New Roman"/>
          <w:kern w:val="1"/>
          <w:sz w:val="24"/>
          <w:szCs w:val="24"/>
          <w:lang w:eastAsia="ar-SA"/>
        </w:rPr>
        <w:tab/>
      </w:r>
    </w:p>
    <w:p w:rsidR="00FB2558" w:rsidRPr="00101141" w:rsidRDefault="00FB2558" w:rsidP="00FB2558">
      <w:pPr>
        <w:tabs>
          <w:tab w:val="left" w:pos="900"/>
        </w:tabs>
        <w:suppressAutoHyphens/>
        <w:ind w:firstLine="709"/>
        <w:jc w:val="both"/>
        <w:rPr>
          <w:kern w:val="1"/>
        </w:rPr>
      </w:pPr>
    </w:p>
    <w:p w:rsidR="00FB2558" w:rsidRPr="00101141" w:rsidRDefault="00FB2558" w:rsidP="00FB2558">
      <w:pPr>
        <w:tabs>
          <w:tab w:val="left" w:pos="900"/>
        </w:tabs>
        <w:suppressAutoHyphens/>
        <w:ind w:firstLine="709"/>
        <w:jc w:val="both"/>
        <w:rPr>
          <w:kern w:val="1"/>
        </w:rPr>
      </w:pPr>
    </w:p>
    <w:p w:rsidR="00FB2558" w:rsidRPr="00101141" w:rsidRDefault="00FB2558" w:rsidP="00FB2558">
      <w:pPr>
        <w:tabs>
          <w:tab w:val="left" w:pos="900"/>
        </w:tabs>
        <w:suppressAutoHyphens/>
        <w:ind w:firstLine="709"/>
        <w:jc w:val="both"/>
        <w:rPr>
          <w:kern w:val="1"/>
        </w:rPr>
      </w:pPr>
    </w:p>
    <w:p w:rsidR="00FB2558" w:rsidRDefault="00FB2558" w:rsidP="00FB2558">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737440" w:rsidRPr="00EF1BB6">
        <w:t xml:space="preserve">           </w:t>
      </w:r>
      <w:r w:rsidR="00D200F9" w:rsidRPr="00EF1BB6">
        <w:t>№</w:t>
      </w:r>
      <w:r w:rsidR="00737440" w:rsidRPr="00EF1BB6">
        <w:t xml:space="preserve">       </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которые вносятся в муниципальную программу Порецкого района Чувашской Республики</w:t>
      </w:r>
      <w:r w:rsidR="00737440" w:rsidRPr="00F243CB">
        <w:t xml:space="preserve"> </w:t>
      </w:r>
      <w:r w:rsidR="00E2304B" w:rsidRPr="00F243CB">
        <w:t>«Развитие физической культуры и спорта в Порецком районе Чувашской Республики» , утвержденную постановлением администрации Порецкого района  от 24.12.2018 № 401</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tblPr>
      <w:tblGrid>
        <w:gridCol w:w="3204"/>
        <w:gridCol w:w="262"/>
        <w:gridCol w:w="6013"/>
      </w:tblGrid>
      <w:tr w:rsidR="00E2304B" w:rsidRPr="00F243CB" w:rsidTr="00FB2558">
        <w:trPr>
          <w:trHeight w:val="3401"/>
        </w:trPr>
        <w:tc>
          <w:tcPr>
            <w:tcW w:w="1690" w:type="pct"/>
            <w:tcBorders>
              <w:top w:val="nil"/>
              <w:left w:val="nil"/>
              <w:bottom w:val="nil"/>
              <w:right w:val="nil"/>
            </w:tcBorders>
          </w:tcPr>
          <w:p w:rsidR="00E2304B" w:rsidRPr="0001716E" w:rsidRDefault="00FB2558" w:rsidP="0074748C">
            <w:pPr>
              <w:pStyle w:val="Web"/>
              <w:spacing w:before="0" w:after="0"/>
              <w:jc w:val="both"/>
              <w:rPr>
                <w:rFonts w:ascii="Times New Roman" w:hAnsi="Times New Roman" w:cs="Times New Roman"/>
                <w:szCs w:val="24"/>
              </w:rPr>
            </w:pPr>
            <w:r>
              <w:rPr>
                <w:rFonts w:ascii="Times New Roman" w:hAnsi="Times New Roman" w:cs="Times New Roman"/>
                <w:szCs w:val="24"/>
              </w:rPr>
              <w:t>«</w:t>
            </w:r>
            <w:r w:rsidR="00E2304B" w:rsidRPr="0001716E">
              <w:rPr>
                <w:rFonts w:ascii="Times New Roman" w:hAnsi="Times New Roman" w:cs="Times New Roman"/>
                <w:szCs w:val="24"/>
              </w:rPr>
              <w:t>Объем средств бюджета Порецкого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E2304B" w:rsidRPr="0001716E" w:rsidRDefault="00E2304B" w:rsidP="0074748C">
            <w:pPr>
              <w:pStyle w:val="Web"/>
              <w:spacing w:before="0" w:after="0"/>
              <w:jc w:val="center"/>
              <w:rPr>
                <w:rFonts w:ascii="Times New Roman" w:hAnsi="Times New Roman" w:cs="Times New Roman"/>
                <w:szCs w:val="24"/>
              </w:rPr>
            </w:pPr>
            <w:r w:rsidRPr="0001716E">
              <w:rPr>
                <w:rFonts w:ascii="Times New Roman" w:hAnsi="Times New Roman" w:cs="Times New Roman"/>
                <w:szCs w:val="24"/>
              </w:rPr>
              <w:t>–</w:t>
            </w:r>
          </w:p>
        </w:tc>
        <w:tc>
          <w:tcPr>
            <w:tcW w:w="3172" w:type="pct"/>
            <w:tcBorders>
              <w:top w:val="nil"/>
              <w:left w:val="nil"/>
              <w:bottom w:val="nil"/>
              <w:right w:val="nil"/>
            </w:tcBorders>
          </w:tcPr>
          <w:p w:rsidR="00E2304B" w:rsidRPr="0001716E" w:rsidRDefault="00E2304B" w:rsidP="0074748C">
            <w:pPr>
              <w:pStyle w:val="ConsPlusNormal"/>
              <w:jc w:val="both"/>
              <w:rPr>
                <w:rFonts w:ascii="Times New Roman" w:hAnsi="Times New Roman" w:cs="Times New Roman"/>
                <w:color w:val="000000"/>
                <w:sz w:val="24"/>
                <w:szCs w:val="24"/>
              </w:rPr>
            </w:pPr>
            <w:r w:rsidRPr="0001716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01716E">
              <w:rPr>
                <w:rFonts w:ascii="Times New Roman" w:hAnsi="Times New Roman" w:cs="Times New Roman"/>
                <w:color w:val="000000"/>
                <w:sz w:val="24"/>
                <w:szCs w:val="24"/>
              </w:rPr>
              <w:br/>
              <w:t>2019</w:t>
            </w:r>
            <w:r w:rsidRPr="0001716E">
              <w:rPr>
                <w:rFonts w:ascii="Times New Roman" w:hAnsi="Times New Roman" w:cs="Times New Roman"/>
                <w:sz w:val="24"/>
                <w:szCs w:val="24"/>
              </w:rPr>
              <w:t>–</w:t>
            </w:r>
            <w:r w:rsidRPr="0001716E">
              <w:rPr>
                <w:rFonts w:ascii="Times New Roman" w:hAnsi="Times New Roman" w:cs="Times New Roman"/>
                <w:color w:val="000000"/>
                <w:sz w:val="24"/>
                <w:szCs w:val="24"/>
              </w:rPr>
              <w:t>2035 годах составляет 179215,6</w:t>
            </w:r>
            <w:r w:rsidRPr="0001716E">
              <w:rPr>
                <w:rFonts w:ascii="Times New Roman" w:hAnsi="Times New Roman" w:cs="Times New Roman"/>
                <w:b/>
                <w:sz w:val="24"/>
                <w:szCs w:val="24"/>
              </w:rPr>
              <w:t xml:space="preserve"> </w:t>
            </w:r>
            <w:r w:rsidRPr="0001716E">
              <w:rPr>
                <w:rFonts w:ascii="Times New Roman" w:hAnsi="Times New Roman" w:cs="Times New Roman"/>
                <w:sz w:val="24"/>
                <w:szCs w:val="24"/>
              </w:rPr>
              <w:t>тыс.</w:t>
            </w:r>
            <w:r w:rsidRPr="0001716E">
              <w:rPr>
                <w:rFonts w:ascii="Times New Roman" w:hAnsi="Times New Roman" w:cs="Times New Roman"/>
                <w:color w:val="FF0000"/>
                <w:sz w:val="24"/>
                <w:szCs w:val="24"/>
              </w:rPr>
              <w:t xml:space="preserve"> </w:t>
            </w:r>
            <w:r w:rsidRPr="0001716E">
              <w:rPr>
                <w:rFonts w:ascii="Times New Roman" w:hAnsi="Times New Roman" w:cs="Times New Roman"/>
                <w:color w:val="000000"/>
                <w:sz w:val="24"/>
                <w:szCs w:val="24"/>
              </w:rPr>
              <w:t>рублей, в том числе:</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2019 году – 10953,5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2020 году – 45312,9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2021 году – 14908,7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2022 году – 8780,5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2023 году – 10180,0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2024 году – 12090,0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2025 году – 6990,0 тыс. рублей;</w:t>
            </w:r>
          </w:p>
          <w:p w:rsidR="00E2304B" w:rsidRPr="0001716E" w:rsidRDefault="00E2304B" w:rsidP="0074748C">
            <w:pPr>
              <w:autoSpaceDE w:val="0"/>
              <w:autoSpaceDN w:val="0"/>
              <w:adjustRightInd w:val="0"/>
              <w:jc w:val="both"/>
            </w:pPr>
            <w:r w:rsidRPr="0001716E">
              <w:t>в 2026-2030 годах – 35000,0 тыс. рублей;</w:t>
            </w:r>
          </w:p>
          <w:p w:rsidR="00E2304B" w:rsidRPr="0001716E" w:rsidRDefault="00E2304B" w:rsidP="0074748C">
            <w:pPr>
              <w:autoSpaceDE w:val="0"/>
              <w:autoSpaceDN w:val="0"/>
              <w:adjustRightInd w:val="0"/>
              <w:jc w:val="both"/>
            </w:pPr>
            <w:r w:rsidRPr="0001716E">
              <w:t>в 2031-2035 годах – 35000,0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из них средства:</w:t>
            </w:r>
          </w:p>
          <w:p w:rsidR="00E2304B" w:rsidRPr="0001716E" w:rsidRDefault="00E2304B" w:rsidP="0074748C">
            <w:pPr>
              <w:autoSpaceDE w:val="0"/>
              <w:autoSpaceDN w:val="0"/>
              <w:adjustRightInd w:val="0"/>
              <w:jc w:val="both"/>
            </w:pPr>
            <w:r w:rsidRPr="0001716E">
              <w:t>республиканского бюджета Чувашской Республики – 38555,5тыс. рублей, в том числе:</w:t>
            </w:r>
          </w:p>
          <w:p w:rsidR="00E2304B" w:rsidRPr="0001716E" w:rsidRDefault="00E2304B" w:rsidP="0074748C">
            <w:pPr>
              <w:autoSpaceDE w:val="0"/>
              <w:autoSpaceDN w:val="0"/>
              <w:adjustRightInd w:val="0"/>
              <w:jc w:val="both"/>
            </w:pPr>
            <w:r w:rsidRPr="0001716E">
              <w:t>в 2019 году – 2921,0 тыс. рублей;</w:t>
            </w:r>
          </w:p>
          <w:p w:rsidR="00E2304B" w:rsidRPr="0001716E" w:rsidRDefault="00E2304B" w:rsidP="0074748C">
            <w:pPr>
              <w:autoSpaceDE w:val="0"/>
              <w:autoSpaceDN w:val="0"/>
              <w:adjustRightInd w:val="0"/>
              <w:jc w:val="both"/>
            </w:pPr>
            <w:r w:rsidRPr="0001716E">
              <w:t>в 2020 году – 35634,5 тыс. рублей;</w:t>
            </w:r>
          </w:p>
          <w:p w:rsidR="00E2304B" w:rsidRPr="0001716E" w:rsidRDefault="00E2304B" w:rsidP="0074748C">
            <w:pPr>
              <w:autoSpaceDE w:val="0"/>
              <w:autoSpaceDN w:val="0"/>
              <w:adjustRightInd w:val="0"/>
              <w:jc w:val="both"/>
            </w:pPr>
            <w:r w:rsidRPr="0001716E">
              <w:t>в 2021 году – 0,0 тыс. рублей;</w:t>
            </w:r>
          </w:p>
          <w:p w:rsidR="00E2304B" w:rsidRPr="0001716E" w:rsidRDefault="00E2304B" w:rsidP="0074748C">
            <w:pPr>
              <w:autoSpaceDE w:val="0"/>
              <w:autoSpaceDN w:val="0"/>
              <w:adjustRightInd w:val="0"/>
              <w:jc w:val="both"/>
            </w:pPr>
            <w:r w:rsidRPr="0001716E">
              <w:t>в 2022 году – 0,0 тыс. рублей;</w:t>
            </w:r>
          </w:p>
          <w:p w:rsidR="00E2304B" w:rsidRPr="0001716E" w:rsidRDefault="00E2304B" w:rsidP="0074748C">
            <w:pPr>
              <w:autoSpaceDE w:val="0"/>
              <w:autoSpaceDN w:val="0"/>
              <w:adjustRightInd w:val="0"/>
              <w:jc w:val="both"/>
            </w:pPr>
            <w:r w:rsidRPr="0001716E">
              <w:t>в 2023 году – 0,0 тыс. рублей;</w:t>
            </w:r>
          </w:p>
          <w:p w:rsidR="00E2304B" w:rsidRPr="0001716E" w:rsidRDefault="00E2304B" w:rsidP="0074748C">
            <w:pPr>
              <w:autoSpaceDE w:val="0"/>
              <w:autoSpaceDN w:val="0"/>
              <w:adjustRightInd w:val="0"/>
              <w:jc w:val="both"/>
            </w:pPr>
            <w:r w:rsidRPr="0001716E">
              <w:t>в 2024 году – 0,0 тыс. рублей;</w:t>
            </w:r>
          </w:p>
          <w:p w:rsidR="00E2304B" w:rsidRPr="0001716E" w:rsidRDefault="00E2304B" w:rsidP="0074748C">
            <w:pPr>
              <w:autoSpaceDE w:val="0"/>
              <w:autoSpaceDN w:val="0"/>
              <w:adjustRightInd w:val="0"/>
              <w:jc w:val="both"/>
            </w:pPr>
            <w:r w:rsidRPr="0001716E">
              <w:t>в 2025 году – 0,0 тыс. рублей;</w:t>
            </w:r>
          </w:p>
          <w:p w:rsidR="00E2304B" w:rsidRPr="0001716E" w:rsidRDefault="00E2304B" w:rsidP="0074748C">
            <w:pPr>
              <w:autoSpaceDE w:val="0"/>
              <w:autoSpaceDN w:val="0"/>
              <w:adjustRightInd w:val="0"/>
              <w:jc w:val="both"/>
            </w:pPr>
            <w:r w:rsidRPr="0001716E">
              <w:t>в 2026–2030 годах – 0,0 тыс. рублей;</w:t>
            </w:r>
          </w:p>
          <w:p w:rsidR="00E2304B" w:rsidRPr="0001716E" w:rsidRDefault="00E2304B" w:rsidP="0074748C">
            <w:pPr>
              <w:autoSpaceDE w:val="0"/>
              <w:autoSpaceDN w:val="0"/>
              <w:adjustRightInd w:val="0"/>
              <w:jc w:val="both"/>
            </w:pPr>
            <w:r w:rsidRPr="0001716E">
              <w:t>в 2031–2035 годах – 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бюджета Порецкого района – 139210,1 тыс. рублей, в том числе:</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2019 году – 7982,5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2020 году – 9608,4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2021 году – 14838,7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2022 году – 8780,5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2023 году – 10100,0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2024 году – 12000,0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2025 году – 6900,0 тыс. рублей;</w:t>
            </w:r>
          </w:p>
          <w:p w:rsidR="00E2304B" w:rsidRPr="0001716E" w:rsidRDefault="00E2304B" w:rsidP="0074748C">
            <w:pPr>
              <w:autoSpaceDE w:val="0"/>
              <w:autoSpaceDN w:val="0"/>
              <w:adjustRightInd w:val="0"/>
              <w:jc w:val="both"/>
            </w:pPr>
            <w:r w:rsidRPr="0001716E">
              <w:t>в 2026-2030 годах – 34500,0 тыс. рублей;</w:t>
            </w:r>
          </w:p>
          <w:p w:rsidR="00E2304B" w:rsidRPr="0001716E" w:rsidRDefault="00E2304B" w:rsidP="0074748C">
            <w:pPr>
              <w:autoSpaceDE w:val="0"/>
              <w:autoSpaceDN w:val="0"/>
              <w:adjustRightInd w:val="0"/>
              <w:jc w:val="both"/>
            </w:pPr>
            <w:r w:rsidRPr="0001716E">
              <w:t>в 2031-2035 годах – 34500,0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внебюджетных источников – 1450,0 тыс. рублей, в том числе:</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lastRenderedPageBreak/>
              <w:t>в 2019 году – 50,0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2020 году – 70,0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2021 году – 70,0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2022 году – 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2023 году – 80,0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2024 году – 90,0 тыс. рублей;</w:t>
            </w:r>
          </w:p>
          <w:p w:rsidR="00E2304B" w:rsidRPr="0001716E" w:rsidRDefault="00E2304B" w:rsidP="0074748C">
            <w:pPr>
              <w:pStyle w:val="ae"/>
              <w:jc w:val="both"/>
              <w:rPr>
                <w:rFonts w:ascii="Times New Roman" w:hAnsi="Times New Roman" w:cs="Times New Roman"/>
              </w:rPr>
            </w:pPr>
            <w:r w:rsidRPr="0001716E">
              <w:rPr>
                <w:rFonts w:ascii="Times New Roman" w:hAnsi="Times New Roman" w:cs="Times New Roman"/>
              </w:rPr>
              <w:t>в 2025 году – 90,0 тыс. рублей;</w:t>
            </w:r>
          </w:p>
          <w:p w:rsidR="00E2304B" w:rsidRPr="0001716E" w:rsidRDefault="00E2304B" w:rsidP="0074748C">
            <w:pPr>
              <w:autoSpaceDE w:val="0"/>
              <w:autoSpaceDN w:val="0"/>
              <w:adjustRightInd w:val="0"/>
              <w:jc w:val="both"/>
            </w:pPr>
            <w:r w:rsidRPr="0001716E">
              <w:t>в 2026-2030 годах – 500,0 тыс. рублей;</w:t>
            </w:r>
          </w:p>
          <w:p w:rsidR="00E2304B" w:rsidRPr="0001716E" w:rsidRDefault="00E2304B" w:rsidP="0074748C">
            <w:pPr>
              <w:autoSpaceDE w:val="0"/>
              <w:autoSpaceDN w:val="0"/>
              <w:adjustRightInd w:val="0"/>
              <w:jc w:val="both"/>
            </w:pPr>
            <w:r w:rsidRPr="0001716E">
              <w:t>в 2031-2035 годах – 500,0 тыс. рублей;</w:t>
            </w:r>
          </w:p>
          <w:p w:rsidR="00E2304B" w:rsidRPr="0001716E" w:rsidRDefault="00E2304B" w:rsidP="0074748C">
            <w:pPr>
              <w:pStyle w:val="Web"/>
              <w:spacing w:before="0" w:after="0"/>
              <w:jc w:val="both"/>
              <w:rPr>
                <w:rFonts w:ascii="Times New Roman" w:hAnsi="Times New Roman" w:cs="Times New Roman"/>
                <w:szCs w:val="24"/>
              </w:rPr>
            </w:pPr>
            <w:r w:rsidRPr="0001716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района на очередной финансовый год и плановый период</w:t>
            </w:r>
            <w:r w:rsidR="00FB2558">
              <w:rPr>
                <w:rFonts w:ascii="Times New Roman" w:hAnsi="Times New Roman" w:cs="Times New Roman"/>
                <w:szCs w:val="24"/>
              </w:rPr>
              <w:t>.».</w:t>
            </w: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E2304B" w:rsidRPr="00F243CB" w:rsidRDefault="00666E71" w:rsidP="00E2304B">
      <w:pPr>
        <w:autoSpaceDE w:val="0"/>
        <w:autoSpaceDN w:val="0"/>
        <w:adjustRightInd w:val="0"/>
        <w:ind w:firstLine="708"/>
        <w:jc w:val="both"/>
        <w:rPr>
          <w:bCs/>
          <w:lang w:eastAsia="en-US"/>
        </w:rPr>
      </w:pPr>
      <w:r w:rsidRPr="00F243CB">
        <w:t>«</w:t>
      </w:r>
      <w:r w:rsidR="00E2304B" w:rsidRPr="00F243CB">
        <w:rPr>
          <w:bCs/>
          <w:lang w:eastAsia="en-US"/>
        </w:rPr>
        <w:t>Расходы  Программы формируются за счет средств бюджета Порецкого района и внебюджетных источников.</w:t>
      </w:r>
    </w:p>
    <w:p w:rsidR="00E2304B" w:rsidRPr="00F243CB" w:rsidRDefault="00E2304B" w:rsidP="00E2304B">
      <w:pPr>
        <w:pStyle w:val="ConsPlusNormal"/>
        <w:ind w:firstLine="709"/>
        <w:jc w:val="both"/>
        <w:rPr>
          <w:bCs/>
          <w:sz w:val="24"/>
          <w:szCs w:val="24"/>
          <w:lang w:eastAsia="en-US"/>
        </w:rPr>
      </w:pPr>
      <w:r w:rsidRPr="00F243CB">
        <w:rPr>
          <w:rFonts w:ascii="Times New Roman" w:hAnsi="Times New Roman" w:cs="Times New Roman"/>
          <w:sz w:val="24"/>
          <w:szCs w:val="24"/>
        </w:rPr>
        <w:t xml:space="preserve">При </w:t>
      </w:r>
      <w:proofErr w:type="spellStart"/>
      <w:r w:rsidRPr="00F243CB">
        <w:rPr>
          <w:rFonts w:ascii="Times New Roman" w:hAnsi="Times New Roman" w:cs="Times New Roman"/>
          <w:sz w:val="24"/>
          <w:szCs w:val="24"/>
        </w:rPr>
        <w:t>софинансировании</w:t>
      </w:r>
      <w:proofErr w:type="spellEnd"/>
      <w:r w:rsidRPr="00F243CB">
        <w:rPr>
          <w:rFonts w:ascii="Times New Roman" w:hAnsi="Times New Roman" w:cs="Times New Roman"/>
          <w:sz w:val="24"/>
          <w:szCs w:val="24"/>
        </w:rPr>
        <w:t xml:space="preserve"> мероприятий  Программы из внебюджетных источников могут использоваться различные инструменты </w:t>
      </w:r>
      <w:proofErr w:type="spellStart"/>
      <w:r w:rsidRPr="00F243CB">
        <w:rPr>
          <w:rFonts w:ascii="Times New Roman" w:hAnsi="Times New Roman" w:cs="Times New Roman"/>
          <w:sz w:val="24"/>
          <w:szCs w:val="24"/>
        </w:rPr>
        <w:t>муниципально-частного</w:t>
      </w:r>
      <w:proofErr w:type="spellEnd"/>
      <w:r w:rsidRPr="00F243CB">
        <w:rPr>
          <w:rFonts w:ascii="Times New Roman" w:hAnsi="Times New Roman" w:cs="Times New Roman"/>
          <w:sz w:val="24"/>
          <w:szCs w:val="24"/>
        </w:rPr>
        <w:t xml:space="preserve"> партнерства.</w:t>
      </w:r>
    </w:p>
    <w:p w:rsidR="00E2304B" w:rsidRPr="00F243CB" w:rsidRDefault="00E2304B" w:rsidP="00E2304B">
      <w:pPr>
        <w:autoSpaceDE w:val="0"/>
        <w:autoSpaceDN w:val="0"/>
        <w:adjustRightInd w:val="0"/>
        <w:ind w:firstLine="540"/>
        <w:jc w:val="both"/>
        <w:rPr>
          <w:lang w:eastAsia="en-US"/>
        </w:rPr>
      </w:pPr>
      <w:r w:rsidRPr="00F243CB">
        <w:rPr>
          <w:lang w:eastAsia="en-US"/>
        </w:rPr>
        <w:t>Общий объем финансирования Программы в 2019</w:t>
      </w:r>
      <w:r w:rsidRPr="00F243CB">
        <w:t>–</w:t>
      </w:r>
      <w:r w:rsidRPr="00F243CB">
        <w:rPr>
          <w:lang w:eastAsia="en-US"/>
        </w:rPr>
        <w:t xml:space="preserve">2035 годах составляет </w:t>
      </w:r>
      <w:r w:rsidR="0001716E">
        <w:rPr>
          <w:color w:val="000000"/>
        </w:rPr>
        <w:t xml:space="preserve">179215,6 </w:t>
      </w:r>
      <w:r w:rsidRPr="00F243CB">
        <w:rPr>
          <w:lang w:eastAsia="en-US"/>
        </w:rPr>
        <w:t>тыс. рублей, в том числе за счет средств:</w:t>
      </w:r>
    </w:p>
    <w:p w:rsidR="00E2304B" w:rsidRPr="00F243CB" w:rsidRDefault="00E2304B" w:rsidP="00E2304B">
      <w:pPr>
        <w:autoSpaceDE w:val="0"/>
        <w:autoSpaceDN w:val="0"/>
        <w:adjustRightInd w:val="0"/>
        <w:ind w:firstLine="540"/>
        <w:jc w:val="both"/>
        <w:rPr>
          <w:lang w:eastAsia="en-US"/>
        </w:rPr>
      </w:pPr>
      <w:r w:rsidRPr="00F243CB">
        <w:rPr>
          <w:lang w:eastAsia="en-US"/>
        </w:rPr>
        <w:t xml:space="preserve">республиканского бюджета </w:t>
      </w:r>
      <w:r w:rsidRPr="00F243CB">
        <w:t xml:space="preserve">– </w:t>
      </w:r>
      <w:r w:rsidR="0001716E">
        <w:t>38555,5</w:t>
      </w:r>
      <w:r w:rsidRPr="00F243CB">
        <w:t xml:space="preserve"> тыс. рублей</w:t>
      </w:r>
      <w:r w:rsidRPr="00F243CB">
        <w:rPr>
          <w:lang w:eastAsia="en-US"/>
        </w:rPr>
        <w:t>;</w:t>
      </w:r>
    </w:p>
    <w:p w:rsidR="00E2304B" w:rsidRPr="00F243CB" w:rsidRDefault="00E2304B" w:rsidP="00E2304B">
      <w:pPr>
        <w:autoSpaceDE w:val="0"/>
        <w:autoSpaceDN w:val="0"/>
        <w:adjustRightInd w:val="0"/>
        <w:ind w:firstLine="540"/>
        <w:jc w:val="both"/>
      </w:pPr>
      <w:r w:rsidRPr="00F243CB">
        <w:rPr>
          <w:lang w:eastAsia="en-US"/>
        </w:rPr>
        <w:t xml:space="preserve">бюджета Порецкого района </w:t>
      </w:r>
      <w:r w:rsidRPr="00F243CB">
        <w:t xml:space="preserve">– </w:t>
      </w:r>
      <w:r w:rsidR="0001716E">
        <w:t>139210,1</w:t>
      </w:r>
      <w:r w:rsidRPr="00F243CB">
        <w:t>тыс. рублей</w:t>
      </w:r>
      <w:r w:rsidRPr="00F243CB">
        <w:rPr>
          <w:lang w:eastAsia="en-US"/>
        </w:rPr>
        <w:t>;</w:t>
      </w:r>
    </w:p>
    <w:p w:rsidR="00E2304B" w:rsidRPr="00F243CB" w:rsidRDefault="00E2304B" w:rsidP="00E2304B">
      <w:pPr>
        <w:autoSpaceDE w:val="0"/>
        <w:autoSpaceDN w:val="0"/>
        <w:adjustRightInd w:val="0"/>
        <w:ind w:firstLine="540"/>
        <w:jc w:val="both"/>
      </w:pPr>
      <w:r w:rsidRPr="00F243CB">
        <w:t xml:space="preserve">внебюджетных источников – </w:t>
      </w:r>
      <w:r w:rsidR="0001716E">
        <w:t>1450,0</w:t>
      </w:r>
      <w:r w:rsidRPr="00F243CB">
        <w:t xml:space="preserve"> тыс. рублей.</w:t>
      </w:r>
    </w:p>
    <w:p w:rsidR="00E2304B" w:rsidRPr="00F243CB" w:rsidRDefault="00E2304B" w:rsidP="00E2304B">
      <w:pPr>
        <w:autoSpaceDE w:val="0"/>
        <w:autoSpaceDN w:val="0"/>
        <w:adjustRightInd w:val="0"/>
        <w:ind w:firstLine="540"/>
        <w:jc w:val="both"/>
        <w:rPr>
          <w:lang w:eastAsia="en-US"/>
        </w:rPr>
      </w:pPr>
      <w:r w:rsidRPr="00F243CB">
        <w:rPr>
          <w:lang w:eastAsia="en-US"/>
        </w:rPr>
        <w:t>Прогнозируемый объем финансирования Программы на 1 этапе составляет 109215,6 тыс. рублей, в том числе:</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2019 году – 10953,5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2020 году – 45312,9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2021 году – 14908,7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2022 году – 8780,5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2023 году – 10180,0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2024 году – 12090,0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2025 году – 6990,0 тыс. рублей;</w:t>
      </w:r>
    </w:p>
    <w:p w:rsidR="00E2304B" w:rsidRPr="00F243CB" w:rsidRDefault="00E2304B" w:rsidP="0001716E">
      <w:pPr>
        <w:pStyle w:val="ae"/>
        <w:ind w:left="567"/>
        <w:jc w:val="both"/>
      </w:pPr>
      <w:r w:rsidRPr="00F243CB">
        <w:t>из них средства:</w:t>
      </w:r>
    </w:p>
    <w:p w:rsidR="00E2304B" w:rsidRPr="00F243CB" w:rsidRDefault="00E2304B" w:rsidP="00E2304B">
      <w:pPr>
        <w:autoSpaceDE w:val="0"/>
        <w:autoSpaceDN w:val="0"/>
        <w:adjustRightInd w:val="0"/>
        <w:ind w:firstLine="709"/>
        <w:jc w:val="both"/>
      </w:pPr>
      <w:r w:rsidRPr="00F243CB">
        <w:t>республиканского бюджета Чувашской Республики – 38555,5 тыс. рублей, в том числе:</w:t>
      </w:r>
    </w:p>
    <w:p w:rsidR="0001716E" w:rsidRPr="0001716E" w:rsidRDefault="00E2304B" w:rsidP="0001716E">
      <w:pPr>
        <w:autoSpaceDE w:val="0"/>
        <w:autoSpaceDN w:val="0"/>
        <w:adjustRightInd w:val="0"/>
        <w:jc w:val="both"/>
      </w:pPr>
      <w:r w:rsidRPr="00F243CB">
        <w:t xml:space="preserve">          </w:t>
      </w:r>
      <w:r w:rsidR="0001716E" w:rsidRPr="0001716E">
        <w:t>в 2019 году – 2921,0 тыс. рублей;</w:t>
      </w:r>
    </w:p>
    <w:p w:rsidR="0001716E" w:rsidRPr="0001716E" w:rsidRDefault="0001716E" w:rsidP="0001716E">
      <w:pPr>
        <w:tabs>
          <w:tab w:val="left" w:pos="567"/>
        </w:tabs>
        <w:autoSpaceDE w:val="0"/>
        <w:autoSpaceDN w:val="0"/>
        <w:adjustRightInd w:val="0"/>
        <w:ind w:left="567"/>
        <w:jc w:val="both"/>
      </w:pPr>
      <w:r w:rsidRPr="0001716E">
        <w:t>в 2020 году – 35634,5 тыс. рублей;</w:t>
      </w:r>
    </w:p>
    <w:p w:rsidR="0001716E" w:rsidRPr="0001716E" w:rsidRDefault="0001716E" w:rsidP="0001716E">
      <w:pPr>
        <w:tabs>
          <w:tab w:val="left" w:pos="567"/>
        </w:tabs>
        <w:autoSpaceDE w:val="0"/>
        <w:autoSpaceDN w:val="0"/>
        <w:adjustRightInd w:val="0"/>
        <w:ind w:left="567"/>
        <w:jc w:val="both"/>
      </w:pPr>
      <w:r w:rsidRPr="0001716E">
        <w:t>в 2021 году – 0,0 тыс. рублей;</w:t>
      </w:r>
    </w:p>
    <w:p w:rsidR="0001716E" w:rsidRPr="0001716E" w:rsidRDefault="0001716E" w:rsidP="0001716E">
      <w:pPr>
        <w:tabs>
          <w:tab w:val="left" w:pos="567"/>
        </w:tabs>
        <w:autoSpaceDE w:val="0"/>
        <w:autoSpaceDN w:val="0"/>
        <w:adjustRightInd w:val="0"/>
        <w:ind w:left="567"/>
        <w:jc w:val="both"/>
      </w:pPr>
      <w:r w:rsidRPr="0001716E">
        <w:t>в 2022 году – 0,0 тыс. рублей;</w:t>
      </w:r>
    </w:p>
    <w:p w:rsidR="0001716E" w:rsidRPr="0001716E" w:rsidRDefault="0001716E" w:rsidP="0001716E">
      <w:pPr>
        <w:tabs>
          <w:tab w:val="left" w:pos="567"/>
        </w:tabs>
        <w:autoSpaceDE w:val="0"/>
        <w:autoSpaceDN w:val="0"/>
        <w:adjustRightInd w:val="0"/>
        <w:ind w:left="567"/>
        <w:jc w:val="both"/>
      </w:pPr>
      <w:r w:rsidRPr="0001716E">
        <w:t>в 2023 году – 0,0 тыс. рублей;</w:t>
      </w:r>
    </w:p>
    <w:p w:rsidR="0001716E" w:rsidRPr="0001716E" w:rsidRDefault="0001716E" w:rsidP="0001716E">
      <w:pPr>
        <w:tabs>
          <w:tab w:val="left" w:pos="567"/>
        </w:tabs>
        <w:autoSpaceDE w:val="0"/>
        <w:autoSpaceDN w:val="0"/>
        <w:adjustRightInd w:val="0"/>
        <w:ind w:left="567"/>
        <w:jc w:val="both"/>
      </w:pPr>
      <w:r w:rsidRPr="0001716E">
        <w:t>в 2024 году – 0,0 тыс. рублей;</w:t>
      </w:r>
    </w:p>
    <w:p w:rsidR="0001716E" w:rsidRPr="0001716E" w:rsidRDefault="0001716E" w:rsidP="0001716E">
      <w:pPr>
        <w:tabs>
          <w:tab w:val="left" w:pos="567"/>
        </w:tabs>
        <w:autoSpaceDE w:val="0"/>
        <w:autoSpaceDN w:val="0"/>
        <w:adjustRightInd w:val="0"/>
        <w:ind w:left="567"/>
        <w:jc w:val="both"/>
      </w:pPr>
      <w:r w:rsidRPr="0001716E">
        <w:t>в 2025 году – 0,0 тыс. рублей;</w:t>
      </w:r>
    </w:p>
    <w:p w:rsidR="00E2304B" w:rsidRPr="00F243CB" w:rsidRDefault="00E2304B" w:rsidP="0001716E">
      <w:pPr>
        <w:tabs>
          <w:tab w:val="left" w:pos="567"/>
        </w:tabs>
        <w:autoSpaceDE w:val="0"/>
        <w:autoSpaceDN w:val="0"/>
        <w:adjustRightInd w:val="0"/>
        <w:ind w:left="567"/>
        <w:jc w:val="both"/>
      </w:pPr>
      <w:r w:rsidRPr="00F243CB">
        <w:t xml:space="preserve"> бюджета Порецкого района  – 70210,1 тыс. рублей, в том числе:</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2019 году – 7982,5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2020 году – 9608,4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2021 году – 14838,7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2022 году – 8780,5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2023 году – 10100,0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2024 году – 12000,0 тыс. рублей;</w:t>
      </w:r>
    </w:p>
    <w:p w:rsidR="0001716E" w:rsidRPr="0001716E" w:rsidRDefault="0001716E" w:rsidP="0001716E">
      <w:pPr>
        <w:pStyle w:val="ae"/>
        <w:ind w:left="567"/>
        <w:jc w:val="both"/>
        <w:rPr>
          <w:rFonts w:ascii="Times New Roman" w:hAnsi="Times New Roman" w:cs="Times New Roman"/>
        </w:rPr>
      </w:pPr>
      <w:r w:rsidRPr="0001716E">
        <w:rPr>
          <w:rFonts w:ascii="Times New Roman" w:hAnsi="Times New Roman" w:cs="Times New Roman"/>
        </w:rPr>
        <w:t>в 2025 году – 6900,0 тыс. рублей;</w:t>
      </w:r>
    </w:p>
    <w:p w:rsidR="00E2304B" w:rsidRPr="0001716E" w:rsidRDefault="00E2304B" w:rsidP="0001716E">
      <w:pPr>
        <w:pStyle w:val="ae"/>
        <w:ind w:left="567"/>
        <w:jc w:val="both"/>
        <w:rPr>
          <w:rFonts w:ascii="Times New Roman" w:hAnsi="Times New Roman" w:cs="Times New Roman"/>
        </w:rPr>
      </w:pPr>
      <w:r w:rsidRPr="0001716E">
        <w:rPr>
          <w:rFonts w:ascii="Times New Roman" w:hAnsi="Times New Roman" w:cs="Times New Roman"/>
        </w:rPr>
        <w:lastRenderedPageBreak/>
        <w:t xml:space="preserve"> внебюджетных источников – 450,0 тыс. рублей, в том числе:</w:t>
      </w:r>
    </w:p>
    <w:p w:rsidR="00E2304B" w:rsidRPr="00F243CB" w:rsidRDefault="00E2304B" w:rsidP="00E2304B">
      <w:pPr>
        <w:pStyle w:val="ae"/>
        <w:jc w:val="both"/>
        <w:rPr>
          <w:rFonts w:ascii="Times New Roman" w:hAnsi="Times New Roman"/>
        </w:rPr>
      </w:pPr>
      <w:r w:rsidRPr="0001716E">
        <w:rPr>
          <w:rFonts w:ascii="Times New Roman" w:hAnsi="Times New Roman" w:cs="Times New Roman"/>
        </w:rPr>
        <w:t xml:space="preserve">            в 2019 году – 50,0 тыс. рублей</w:t>
      </w:r>
      <w:r w:rsidRPr="00F243CB">
        <w:rPr>
          <w:rFonts w:ascii="Times New Roman" w:hAnsi="Times New Roman"/>
        </w:rPr>
        <w:t>;</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2020 году – 70,0 тыс. рублей;</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2021 году – 70,0 тыс. рублей;</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2022 году –  0,0 тыс. рублей;</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2023 году – 80,0 тыс. рублей;</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2024 году – 90,0 тыс. рублей;</w:t>
      </w:r>
    </w:p>
    <w:p w:rsidR="00E2304B" w:rsidRPr="00F243CB" w:rsidRDefault="00E2304B" w:rsidP="00E2304B">
      <w:pPr>
        <w:pStyle w:val="ae"/>
        <w:jc w:val="both"/>
        <w:rPr>
          <w:rFonts w:ascii="Times New Roman" w:hAnsi="Times New Roman"/>
        </w:rPr>
      </w:pPr>
      <w:r w:rsidRPr="00F243CB">
        <w:rPr>
          <w:rFonts w:ascii="Times New Roman" w:hAnsi="Times New Roman"/>
        </w:rPr>
        <w:t xml:space="preserve">            в 2025 году – 90,0 тыс. рублей;</w:t>
      </w:r>
    </w:p>
    <w:p w:rsidR="00E2304B" w:rsidRPr="00F243CB" w:rsidRDefault="00E2304B" w:rsidP="00E2304B">
      <w:pPr>
        <w:autoSpaceDE w:val="0"/>
        <w:autoSpaceDN w:val="0"/>
        <w:adjustRightInd w:val="0"/>
        <w:ind w:firstLine="709"/>
        <w:jc w:val="both"/>
      </w:pPr>
      <w:r w:rsidRPr="00F243CB">
        <w:t>На 2 этапе, в 2026–2030 годах, объем финансирования  Программы составляет 35000,0 тыс. рублей, из них средства:</w:t>
      </w:r>
    </w:p>
    <w:p w:rsidR="00E2304B" w:rsidRPr="00F243CB" w:rsidRDefault="00E2304B" w:rsidP="00E2304B">
      <w:pPr>
        <w:autoSpaceDE w:val="0"/>
        <w:autoSpaceDN w:val="0"/>
        <w:adjustRightInd w:val="0"/>
        <w:ind w:firstLine="709"/>
        <w:jc w:val="both"/>
      </w:pPr>
      <w:r w:rsidRPr="00F243CB">
        <w:t>республиканского бюджета Чувашской Республики – 0,0 тыс. рублей;</w:t>
      </w:r>
    </w:p>
    <w:p w:rsidR="00E2304B" w:rsidRPr="00F243CB" w:rsidRDefault="00E2304B" w:rsidP="00E2304B">
      <w:pPr>
        <w:autoSpaceDE w:val="0"/>
        <w:autoSpaceDN w:val="0"/>
        <w:adjustRightInd w:val="0"/>
        <w:ind w:firstLine="709"/>
        <w:jc w:val="both"/>
      </w:pPr>
      <w:r w:rsidRPr="00F243CB">
        <w:t>бюджета Порецкого района – 34500,0 тыс. рублей;</w:t>
      </w:r>
    </w:p>
    <w:p w:rsidR="00E2304B" w:rsidRPr="00F243CB" w:rsidRDefault="00E2304B" w:rsidP="00E2304B">
      <w:pPr>
        <w:autoSpaceDE w:val="0"/>
        <w:autoSpaceDN w:val="0"/>
        <w:adjustRightInd w:val="0"/>
        <w:ind w:firstLine="709"/>
        <w:jc w:val="both"/>
      </w:pPr>
      <w:r w:rsidRPr="00F243CB">
        <w:t>внебюджетных источников – 500,0 тыс. рублей.</w:t>
      </w:r>
    </w:p>
    <w:p w:rsidR="00E2304B" w:rsidRPr="00F243CB" w:rsidRDefault="00E2304B" w:rsidP="00E2304B">
      <w:pPr>
        <w:autoSpaceDE w:val="0"/>
        <w:autoSpaceDN w:val="0"/>
        <w:adjustRightInd w:val="0"/>
        <w:ind w:firstLine="709"/>
        <w:jc w:val="both"/>
      </w:pPr>
      <w:r w:rsidRPr="00F243CB">
        <w:t>На 3 этапе, в 2031–2035 годах, объем финансирования Программы составляет 35000,0 тыс. рублей, из них средства:</w:t>
      </w:r>
    </w:p>
    <w:p w:rsidR="00E2304B" w:rsidRPr="00F243CB" w:rsidRDefault="00E2304B" w:rsidP="00E2304B">
      <w:pPr>
        <w:autoSpaceDE w:val="0"/>
        <w:autoSpaceDN w:val="0"/>
        <w:adjustRightInd w:val="0"/>
        <w:ind w:firstLine="709"/>
        <w:jc w:val="both"/>
      </w:pPr>
      <w:r w:rsidRPr="00F243CB">
        <w:t>республиканского бюджета Чувашской Республики – 0,0 тыс. рублей;</w:t>
      </w:r>
    </w:p>
    <w:p w:rsidR="00E2304B" w:rsidRPr="00F243CB" w:rsidRDefault="00E2304B" w:rsidP="00E2304B">
      <w:pPr>
        <w:autoSpaceDE w:val="0"/>
        <w:autoSpaceDN w:val="0"/>
        <w:adjustRightInd w:val="0"/>
        <w:ind w:firstLine="709"/>
        <w:jc w:val="both"/>
      </w:pPr>
      <w:r w:rsidRPr="00F243CB">
        <w:t>местных бюджетов – 34500,0 тыс. рублей</w:t>
      </w:r>
    </w:p>
    <w:p w:rsidR="00E2304B" w:rsidRPr="00F243CB" w:rsidRDefault="00E2304B" w:rsidP="00E2304B">
      <w:pPr>
        <w:autoSpaceDE w:val="0"/>
        <w:autoSpaceDN w:val="0"/>
        <w:adjustRightInd w:val="0"/>
        <w:ind w:firstLine="709"/>
        <w:jc w:val="both"/>
      </w:pPr>
      <w:r w:rsidRPr="00F243CB">
        <w:t>внебюджетных источников – 500,0 тыс. рублей.</w:t>
      </w:r>
    </w:p>
    <w:p w:rsidR="00E2304B" w:rsidRPr="00F243CB" w:rsidRDefault="00E2304B" w:rsidP="00E2304B">
      <w:pPr>
        <w:autoSpaceDE w:val="0"/>
        <w:autoSpaceDN w:val="0"/>
        <w:adjustRightInd w:val="0"/>
        <w:ind w:firstLine="709"/>
        <w:jc w:val="both"/>
      </w:pPr>
      <w:r w:rsidRPr="00F243CB">
        <w:t>Объемы финансирования Программы подлежат ежегодному уточнению исходя из реальных возможностей бюджетов всех уровней.</w:t>
      </w:r>
    </w:p>
    <w:p w:rsidR="00E2304B" w:rsidRPr="00F243CB" w:rsidRDefault="00737440" w:rsidP="00E2304B">
      <w:pPr>
        <w:autoSpaceDE w:val="0"/>
        <w:autoSpaceDN w:val="0"/>
        <w:adjustRightInd w:val="0"/>
        <w:ind w:firstLine="708"/>
        <w:jc w:val="both"/>
      </w:pPr>
      <w:r w:rsidRPr="00F243CB">
        <w:t>приведены в приложении № 2 к настоящей муниципальной  программе».</w:t>
      </w:r>
    </w:p>
    <w:p w:rsidR="00666E71" w:rsidRPr="00F243CB" w:rsidRDefault="00454219" w:rsidP="009A3200">
      <w:pPr>
        <w:autoSpaceDE w:val="0"/>
        <w:autoSpaceDN w:val="0"/>
        <w:adjustRightInd w:val="0"/>
        <w:ind w:firstLine="539"/>
        <w:jc w:val="both"/>
      </w:pPr>
      <w:r w:rsidRPr="00F243CB">
        <w:t>3</w:t>
      </w:r>
      <w:r w:rsidR="0089604E" w:rsidRPr="00F243CB">
        <w:t>. Приложение №2 к муниципальной программе изложить в редакции согласно приложению №1 к настоящему постановлению.</w:t>
      </w:r>
    </w:p>
    <w:p w:rsidR="00661306" w:rsidRPr="00F243CB" w:rsidRDefault="00661306" w:rsidP="00661306">
      <w:pPr>
        <w:autoSpaceDE w:val="0"/>
        <w:autoSpaceDN w:val="0"/>
        <w:adjustRightInd w:val="0"/>
        <w:jc w:val="both"/>
      </w:pPr>
      <w:r w:rsidRPr="00F243CB">
        <w:t xml:space="preserve">         </w:t>
      </w:r>
      <w:r w:rsidR="00454219" w:rsidRPr="00F243CB">
        <w:t>4</w:t>
      </w:r>
      <w:r w:rsidR="008D0C41" w:rsidRPr="00F243CB">
        <w:t xml:space="preserve">. </w:t>
      </w:r>
      <w:r w:rsidR="0020691F" w:rsidRPr="00F243CB">
        <w:t>В п</w:t>
      </w:r>
      <w:r w:rsidR="008D0C41" w:rsidRPr="00F243CB">
        <w:t>аспорте</w:t>
      </w:r>
      <w:r w:rsidR="0020691F" w:rsidRPr="00F243CB">
        <w:t xml:space="preserve"> подпрограммы </w:t>
      </w:r>
      <w:r w:rsidRPr="00F243CB">
        <w:t>«Развитие физической культуры и массового спорта»</w:t>
      </w:r>
    </w:p>
    <w:p w:rsidR="008D0C41" w:rsidRPr="00F243CB" w:rsidRDefault="00661306" w:rsidP="00661306">
      <w:pPr>
        <w:jc w:val="both"/>
      </w:pPr>
      <w:r w:rsidRPr="00F243CB">
        <w:t xml:space="preserve">муниципальной программы  «Развитие физической культуры и спорта в  Порецком районе Чувашской Республики» </w:t>
      </w:r>
      <w:r w:rsidR="008D0C41" w:rsidRPr="00F243CB">
        <w:t xml:space="preserve"> позицию «Объемы финансирования подпрограммы с разбивкой по годам реализации»  изложить в следующей редакции:</w:t>
      </w:r>
    </w:p>
    <w:p w:rsidR="008D0C41" w:rsidRPr="00F243CB" w:rsidRDefault="008D0C41" w:rsidP="008D0C41">
      <w:pPr>
        <w:ind w:firstLine="708"/>
        <w:jc w:val="both"/>
      </w:pPr>
    </w:p>
    <w:tbl>
      <w:tblPr>
        <w:tblW w:w="5000" w:type="pct"/>
        <w:tblCellMar>
          <w:left w:w="62" w:type="dxa"/>
          <w:right w:w="62" w:type="dxa"/>
        </w:tblCellMar>
        <w:tblLook w:val="04A0"/>
      </w:tblPr>
      <w:tblGrid>
        <w:gridCol w:w="2823"/>
        <w:gridCol w:w="345"/>
        <w:gridCol w:w="6311"/>
      </w:tblGrid>
      <w:tr w:rsidR="00661306" w:rsidRPr="00F243CB" w:rsidTr="001465B3">
        <w:tc>
          <w:tcPr>
            <w:tcW w:w="1489" w:type="pct"/>
            <w:tcBorders>
              <w:top w:val="nil"/>
              <w:left w:val="nil"/>
              <w:bottom w:val="nil"/>
              <w:right w:val="nil"/>
            </w:tcBorders>
          </w:tcPr>
          <w:p w:rsidR="00661306" w:rsidRPr="00F243CB" w:rsidRDefault="00FB2558" w:rsidP="00F243CB">
            <w:pPr>
              <w:autoSpaceDE w:val="0"/>
              <w:autoSpaceDN w:val="0"/>
              <w:adjustRightInd w:val="0"/>
              <w:jc w:val="both"/>
              <w:rPr>
                <w:lang w:eastAsia="en-US"/>
              </w:rPr>
            </w:pPr>
            <w:r>
              <w:rPr>
                <w:lang w:eastAsia="en-US"/>
              </w:rPr>
              <w:t>«</w:t>
            </w:r>
            <w:r w:rsidR="00661306" w:rsidRPr="00F243CB">
              <w:rPr>
                <w:lang w:eastAsia="en-US"/>
              </w:rPr>
              <w:t>Объемы финансирования подпрограммы с разбивкой по годам реализации подпрограммы</w:t>
            </w:r>
          </w:p>
          <w:p w:rsidR="00661306" w:rsidRPr="00F243CB" w:rsidRDefault="00661306" w:rsidP="00F243CB">
            <w:pPr>
              <w:pStyle w:val="Web"/>
              <w:spacing w:before="0" w:after="0"/>
              <w:jc w:val="both"/>
              <w:rPr>
                <w:szCs w:val="24"/>
              </w:rPr>
            </w:pPr>
            <w:r w:rsidRPr="00F243CB">
              <w:rPr>
                <w:szCs w:val="24"/>
              </w:rPr>
              <w:t xml:space="preserve"> </w:t>
            </w:r>
          </w:p>
        </w:tc>
        <w:tc>
          <w:tcPr>
            <w:tcW w:w="182" w:type="pct"/>
            <w:tcBorders>
              <w:top w:val="nil"/>
              <w:left w:val="nil"/>
              <w:bottom w:val="nil"/>
              <w:right w:val="nil"/>
            </w:tcBorders>
          </w:tcPr>
          <w:p w:rsidR="00661306" w:rsidRPr="00F243CB" w:rsidRDefault="00661306" w:rsidP="00F243CB">
            <w:pPr>
              <w:pStyle w:val="Web"/>
              <w:spacing w:before="0" w:after="0"/>
              <w:jc w:val="center"/>
              <w:rPr>
                <w:szCs w:val="24"/>
              </w:rPr>
            </w:pPr>
            <w:r w:rsidRPr="00F243CB">
              <w:rPr>
                <w:szCs w:val="24"/>
              </w:rPr>
              <w:t>–</w:t>
            </w:r>
          </w:p>
        </w:tc>
        <w:tc>
          <w:tcPr>
            <w:tcW w:w="3329" w:type="pct"/>
            <w:tcBorders>
              <w:top w:val="nil"/>
              <w:left w:val="nil"/>
              <w:bottom w:val="nil"/>
              <w:right w:val="nil"/>
            </w:tcBorders>
          </w:tcPr>
          <w:p w:rsidR="00661306" w:rsidRPr="009803E1" w:rsidRDefault="00661306" w:rsidP="00F243CB">
            <w:pPr>
              <w:autoSpaceDE w:val="0"/>
              <w:autoSpaceDN w:val="0"/>
              <w:adjustRightInd w:val="0"/>
              <w:jc w:val="both"/>
              <w:rPr>
                <w:color w:val="000000"/>
              </w:rPr>
            </w:pPr>
            <w:r w:rsidRPr="00F243CB">
              <w:rPr>
                <w:lang w:eastAsia="en-US"/>
              </w:rPr>
              <w:t xml:space="preserve">прогнозируемые объемы бюджетных ассигнований на реализацию мероприятий подпрограммы </w:t>
            </w:r>
            <w:r w:rsidRPr="00F243CB">
              <w:rPr>
                <w:color w:val="000000"/>
              </w:rPr>
              <w:t>в 2019</w:t>
            </w:r>
            <w:r w:rsidRPr="00F243CB">
              <w:t>–</w:t>
            </w:r>
            <w:r w:rsidRPr="00F243CB">
              <w:rPr>
                <w:color w:val="000000"/>
              </w:rPr>
              <w:t xml:space="preserve">2035 годах </w:t>
            </w:r>
            <w:r w:rsidRPr="009803E1">
              <w:rPr>
                <w:color w:val="000000"/>
              </w:rPr>
              <w:t xml:space="preserve">составляют </w:t>
            </w:r>
            <w:r w:rsidRPr="009803E1">
              <w:t>46394,6</w:t>
            </w:r>
            <w:r w:rsidRPr="009803E1">
              <w:rPr>
                <w:color w:val="FF0000"/>
              </w:rPr>
              <w:t xml:space="preserve"> </w:t>
            </w:r>
            <w:r w:rsidRPr="009803E1">
              <w:rPr>
                <w:color w:val="000000"/>
              </w:rPr>
              <w:t>рублей, в том числе:</w:t>
            </w:r>
          </w:p>
          <w:p w:rsidR="00661306" w:rsidRPr="009803E1" w:rsidRDefault="00661306" w:rsidP="00F243CB">
            <w:pPr>
              <w:autoSpaceDE w:val="0"/>
              <w:autoSpaceDN w:val="0"/>
              <w:adjustRightInd w:val="0"/>
              <w:jc w:val="both"/>
            </w:pPr>
            <w:r w:rsidRPr="009803E1">
              <w:t>в 2019 году – 3386,9 тыс. рублей;</w:t>
            </w:r>
          </w:p>
          <w:p w:rsidR="00661306" w:rsidRPr="009803E1" w:rsidRDefault="00661306" w:rsidP="00F243CB">
            <w:pPr>
              <w:autoSpaceDE w:val="0"/>
              <w:autoSpaceDN w:val="0"/>
              <w:adjustRightInd w:val="0"/>
              <w:jc w:val="both"/>
            </w:pPr>
            <w:r w:rsidRPr="009803E1">
              <w:t>в 2020 году – 38377,7 тыс. рублей;</w:t>
            </w:r>
          </w:p>
          <w:p w:rsidR="00661306" w:rsidRPr="009803E1" w:rsidRDefault="00661306" w:rsidP="00F243CB">
            <w:pPr>
              <w:autoSpaceDE w:val="0"/>
              <w:autoSpaceDN w:val="0"/>
              <w:adjustRightInd w:val="0"/>
              <w:jc w:val="both"/>
            </w:pPr>
            <w:r w:rsidRPr="009803E1">
              <w:t>в 2021 году – 70,0 тыс. рублей;</w:t>
            </w:r>
          </w:p>
          <w:p w:rsidR="00661306" w:rsidRPr="009803E1" w:rsidRDefault="00661306" w:rsidP="00F243CB">
            <w:pPr>
              <w:autoSpaceDE w:val="0"/>
              <w:autoSpaceDN w:val="0"/>
              <w:adjustRightInd w:val="0"/>
              <w:jc w:val="both"/>
            </w:pPr>
            <w:r w:rsidRPr="009803E1">
              <w:t>в 2022 году – 0,0 тыс. рублей;</w:t>
            </w:r>
          </w:p>
          <w:p w:rsidR="00661306" w:rsidRPr="009803E1" w:rsidRDefault="00661306" w:rsidP="00F243CB">
            <w:pPr>
              <w:autoSpaceDE w:val="0"/>
              <w:autoSpaceDN w:val="0"/>
              <w:adjustRightInd w:val="0"/>
              <w:jc w:val="both"/>
            </w:pPr>
            <w:r w:rsidRPr="009803E1">
              <w:t>в 2023 году – 80,0 тыс. рублей;</w:t>
            </w:r>
          </w:p>
          <w:p w:rsidR="00661306" w:rsidRPr="009803E1" w:rsidRDefault="00661306" w:rsidP="00F243CB">
            <w:pPr>
              <w:autoSpaceDE w:val="0"/>
              <w:autoSpaceDN w:val="0"/>
              <w:adjustRightInd w:val="0"/>
              <w:jc w:val="both"/>
            </w:pPr>
            <w:r w:rsidRPr="009803E1">
              <w:t>в 2024 году – 90,0 тыс. рублей;</w:t>
            </w:r>
          </w:p>
          <w:p w:rsidR="00661306" w:rsidRPr="009803E1" w:rsidRDefault="00661306" w:rsidP="00F243CB">
            <w:pPr>
              <w:autoSpaceDE w:val="0"/>
              <w:autoSpaceDN w:val="0"/>
              <w:adjustRightInd w:val="0"/>
              <w:jc w:val="both"/>
            </w:pPr>
            <w:r w:rsidRPr="009803E1">
              <w:t>в 2025 году – 390,0 тыс. рублей;</w:t>
            </w:r>
          </w:p>
          <w:p w:rsidR="00661306" w:rsidRPr="009803E1" w:rsidRDefault="00661306" w:rsidP="00F243CB">
            <w:pPr>
              <w:autoSpaceDE w:val="0"/>
              <w:autoSpaceDN w:val="0"/>
              <w:adjustRightInd w:val="0"/>
              <w:jc w:val="both"/>
            </w:pPr>
            <w:r w:rsidRPr="009803E1">
              <w:t>в 2026–2030 годах – 2000,0 тыс. рублей;</w:t>
            </w:r>
          </w:p>
          <w:p w:rsidR="00661306" w:rsidRPr="009803E1" w:rsidRDefault="00661306" w:rsidP="00F243CB">
            <w:pPr>
              <w:autoSpaceDE w:val="0"/>
              <w:autoSpaceDN w:val="0"/>
              <w:adjustRightInd w:val="0"/>
              <w:jc w:val="both"/>
            </w:pPr>
            <w:r w:rsidRPr="009803E1">
              <w:t>в 2031–2035 годах – 2000,0 тыс. рублей;</w:t>
            </w:r>
          </w:p>
          <w:p w:rsidR="00661306" w:rsidRPr="009803E1" w:rsidRDefault="00661306" w:rsidP="00F243CB">
            <w:pPr>
              <w:autoSpaceDE w:val="0"/>
              <w:autoSpaceDN w:val="0"/>
              <w:adjustRightInd w:val="0"/>
              <w:jc w:val="both"/>
            </w:pPr>
            <w:r w:rsidRPr="009803E1">
              <w:t>из них средства:</w:t>
            </w:r>
          </w:p>
          <w:p w:rsidR="00661306" w:rsidRPr="009803E1" w:rsidRDefault="00661306" w:rsidP="00F243CB">
            <w:pPr>
              <w:autoSpaceDE w:val="0"/>
              <w:autoSpaceDN w:val="0"/>
              <w:adjustRightInd w:val="0"/>
              <w:jc w:val="both"/>
            </w:pPr>
            <w:r w:rsidRPr="009803E1">
              <w:t>республиканского бюджета Чувашской Республики – 38555,5 тыс. рублей, в том числе:</w:t>
            </w:r>
          </w:p>
          <w:p w:rsidR="00661306" w:rsidRPr="009803E1" w:rsidRDefault="00661306" w:rsidP="00F243CB">
            <w:pPr>
              <w:autoSpaceDE w:val="0"/>
              <w:autoSpaceDN w:val="0"/>
              <w:adjustRightInd w:val="0"/>
              <w:jc w:val="both"/>
            </w:pPr>
            <w:r w:rsidRPr="009803E1">
              <w:t>в 2019 году – 2921,0 тыс. рублей;</w:t>
            </w:r>
          </w:p>
          <w:p w:rsidR="00661306" w:rsidRPr="009803E1" w:rsidRDefault="00661306" w:rsidP="00F243CB">
            <w:pPr>
              <w:autoSpaceDE w:val="0"/>
              <w:autoSpaceDN w:val="0"/>
              <w:adjustRightInd w:val="0"/>
              <w:jc w:val="both"/>
            </w:pPr>
            <w:r w:rsidRPr="009803E1">
              <w:t>в 2020 году – 35634,5 тыс. рублей;</w:t>
            </w:r>
          </w:p>
          <w:p w:rsidR="00661306" w:rsidRPr="009803E1" w:rsidRDefault="00661306" w:rsidP="00F243CB">
            <w:pPr>
              <w:autoSpaceDE w:val="0"/>
              <w:autoSpaceDN w:val="0"/>
              <w:adjustRightInd w:val="0"/>
              <w:jc w:val="both"/>
            </w:pPr>
            <w:r w:rsidRPr="009803E1">
              <w:t>в 2021 году – 0,0 тыс. рублей;</w:t>
            </w:r>
          </w:p>
          <w:p w:rsidR="00661306" w:rsidRPr="009803E1" w:rsidRDefault="00661306" w:rsidP="00F243CB">
            <w:pPr>
              <w:autoSpaceDE w:val="0"/>
              <w:autoSpaceDN w:val="0"/>
              <w:adjustRightInd w:val="0"/>
              <w:jc w:val="both"/>
            </w:pPr>
            <w:r w:rsidRPr="009803E1">
              <w:t>в 2022 году – 0,0 тыс. рублей;</w:t>
            </w:r>
          </w:p>
          <w:p w:rsidR="00661306" w:rsidRPr="009803E1" w:rsidRDefault="00661306" w:rsidP="00F243CB">
            <w:pPr>
              <w:autoSpaceDE w:val="0"/>
              <w:autoSpaceDN w:val="0"/>
              <w:adjustRightInd w:val="0"/>
              <w:jc w:val="both"/>
            </w:pPr>
            <w:r w:rsidRPr="009803E1">
              <w:t>в 2023 году – 0,0 тыс. рублей;</w:t>
            </w:r>
          </w:p>
          <w:p w:rsidR="00661306" w:rsidRPr="009803E1" w:rsidRDefault="00661306" w:rsidP="00F243CB">
            <w:pPr>
              <w:autoSpaceDE w:val="0"/>
              <w:autoSpaceDN w:val="0"/>
              <w:adjustRightInd w:val="0"/>
              <w:jc w:val="both"/>
            </w:pPr>
            <w:r w:rsidRPr="009803E1">
              <w:t>в 2024 году – 0,0 тыс. рублей;</w:t>
            </w:r>
          </w:p>
          <w:p w:rsidR="00661306" w:rsidRPr="009803E1" w:rsidRDefault="00661306" w:rsidP="00F243CB">
            <w:pPr>
              <w:autoSpaceDE w:val="0"/>
              <w:autoSpaceDN w:val="0"/>
              <w:adjustRightInd w:val="0"/>
              <w:jc w:val="both"/>
            </w:pPr>
            <w:r w:rsidRPr="009803E1">
              <w:t>в 2025 году – 0,0 тыс. рублей;</w:t>
            </w:r>
          </w:p>
          <w:p w:rsidR="00661306" w:rsidRPr="009803E1" w:rsidRDefault="00661306" w:rsidP="00F243CB">
            <w:pPr>
              <w:autoSpaceDE w:val="0"/>
              <w:autoSpaceDN w:val="0"/>
              <w:adjustRightInd w:val="0"/>
              <w:jc w:val="both"/>
            </w:pPr>
            <w:r w:rsidRPr="009803E1">
              <w:t>в 2026–2030 годах – 0,0 тыс. рублей;</w:t>
            </w:r>
          </w:p>
          <w:p w:rsidR="00661306" w:rsidRPr="009803E1" w:rsidRDefault="00661306" w:rsidP="00F243CB">
            <w:pPr>
              <w:autoSpaceDE w:val="0"/>
              <w:autoSpaceDN w:val="0"/>
              <w:adjustRightInd w:val="0"/>
              <w:jc w:val="both"/>
            </w:pPr>
            <w:r w:rsidRPr="009803E1">
              <w:t>в 2031–2035 годах – 0,0 тыс. рублей;</w:t>
            </w:r>
          </w:p>
          <w:p w:rsidR="00661306" w:rsidRPr="009803E1" w:rsidRDefault="00661306" w:rsidP="00F243CB">
            <w:pPr>
              <w:autoSpaceDE w:val="0"/>
              <w:autoSpaceDN w:val="0"/>
              <w:adjustRightInd w:val="0"/>
              <w:jc w:val="both"/>
            </w:pPr>
            <w:r w:rsidRPr="009803E1">
              <w:lastRenderedPageBreak/>
              <w:t xml:space="preserve">бюджета Порецкого района – </w:t>
            </w:r>
            <w:r w:rsidR="009803E1" w:rsidRPr="009803E1">
              <w:t>6389,1</w:t>
            </w:r>
            <w:r w:rsidRPr="009803E1">
              <w:t xml:space="preserve">  тыс. рублей, в том числе:</w:t>
            </w:r>
          </w:p>
          <w:p w:rsidR="00661306" w:rsidRPr="009803E1" w:rsidRDefault="00661306" w:rsidP="00F243CB">
            <w:pPr>
              <w:autoSpaceDE w:val="0"/>
              <w:autoSpaceDN w:val="0"/>
              <w:adjustRightInd w:val="0"/>
              <w:jc w:val="both"/>
            </w:pPr>
            <w:r w:rsidRPr="009803E1">
              <w:t>в 2019 году – 415,9 тыс. рублей;</w:t>
            </w:r>
          </w:p>
          <w:p w:rsidR="00661306" w:rsidRPr="009803E1" w:rsidRDefault="00661306" w:rsidP="00F243CB">
            <w:pPr>
              <w:autoSpaceDE w:val="0"/>
              <w:autoSpaceDN w:val="0"/>
              <w:adjustRightInd w:val="0"/>
              <w:jc w:val="both"/>
            </w:pPr>
            <w:r w:rsidRPr="009803E1">
              <w:t>в 2020 году – 2673,2 тыс. рублей;</w:t>
            </w:r>
          </w:p>
          <w:p w:rsidR="00661306" w:rsidRPr="009803E1" w:rsidRDefault="00661306" w:rsidP="00F243CB">
            <w:pPr>
              <w:autoSpaceDE w:val="0"/>
              <w:autoSpaceDN w:val="0"/>
              <w:adjustRightInd w:val="0"/>
              <w:jc w:val="both"/>
            </w:pPr>
            <w:r w:rsidRPr="009803E1">
              <w:t>в 2021 году – 0,0 тыс. рублей;</w:t>
            </w:r>
          </w:p>
          <w:p w:rsidR="00661306" w:rsidRPr="009803E1" w:rsidRDefault="00661306" w:rsidP="00F243CB">
            <w:pPr>
              <w:autoSpaceDE w:val="0"/>
              <w:autoSpaceDN w:val="0"/>
              <w:adjustRightInd w:val="0"/>
              <w:jc w:val="both"/>
            </w:pPr>
            <w:r w:rsidRPr="009803E1">
              <w:t>в 2022 году – 0,0 тыс. рублей;</w:t>
            </w:r>
          </w:p>
          <w:p w:rsidR="00661306" w:rsidRPr="009803E1" w:rsidRDefault="00661306" w:rsidP="00F243CB">
            <w:pPr>
              <w:autoSpaceDE w:val="0"/>
              <w:autoSpaceDN w:val="0"/>
              <w:adjustRightInd w:val="0"/>
              <w:jc w:val="both"/>
            </w:pPr>
            <w:r w:rsidRPr="009803E1">
              <w:t>в 2023 году – 0,0 тыс. рублей;</w:t>
            </w:r>
          </w:p>
          <w:p w:rsidR="00661306" w:rsidRPr="009803E1" w:rsidRDefault="00661306" w:rsidP="00F243CB">
            <w:pPr>
              <w:autoSpaceDE w:val="0"/>
              <w:autoSpaceDN w:val="0"/>
              <w:adjustRightInd w:val="0"/>
              <w:jc w:val="both"/>
            </w:pPr>
            <w:r w:rsidRPr="009803E1">
              <w:t>в 2024 году – 0,0 тыс. рублей;</w:t>
            </w:r>
          </w:p>
          <w:p w:rsidR="00661306" w:rsidRPr="009803E1" w:rsidRDefault="00661306" w:rsidP="00F243CB">
            <w:pPr>
              <w:autoSpaceDE w:val="0"/>
              <w:autoSpaceDN w:val="0"/>
              <w:adjustRightInd w:val="0"/>
              <w:jc w:val="both"/>
            </w:pPr>
            <w:r w:rsidRPr="009803E1">
              <w:t>в 2025 году – 300,0 тыс. рублей;</w:t>
            </w:r>
          </w:p>
          <w:p w:rsidR="00661306" w:rsidRPr="009803E1" w:rsidRDefault="00661306" w:rsidP="00F243CB">
            <w:pPr>
              <w:autoSpaceDE w:val="0"/>
              <w:autoSpaceDN w:val="0"/>
              <w:adjustRightInd w:val="0"/>
              <w:jc w:val="both"/>
            </w:pPr>
            <w:r w:rsidRPr="009803E1">
              <w:t>в 2026–2030 годах – 1500,0 тыс. рублей;</w:t>
            </w:r>
          </w:p>
          <w:p w:rsidR="00661306" w:rsidRPr="009803E1" w:rsidRDefault="00661306" w:rsidP="00F243CB">
            <w:pPr>
              <w:autoSpaceDE w:val="0"/>
              <w:autoSpaceDN w:val="0"/>
              <w:adjustRightInd w:val="0"/>
              <w:jc w:val="both"/>
            </w:pPr>
            <w:r w:rsidRPr="009803E1">
              <w:t>в 2031–2035 годах – 1500,0 тыс. рублей;</w:t>
            </w:r>
          </w:p>
          <w:p w:rsidR="00661306" w:rsidRPr="009803E1" w:rsidRDefault="00661306" w:rsidP="00F243CB">
            <w:pPr>
              <w:autoSpaceDE w:val="0"/>
              <w:autoSpaceDN w:val="0"/>
              <w:adjustRightInd w:val="0"/>
              <w:jc w:val="both"/>
            </w:pPr>
            <w:r w:rsidRPr="009803E1">
              <w:t>внебюджетных источников – 1450,0 тыс. рублей, в том числе:</w:t>
            </w:r>
          </w:p>
          <w:p w:rsidR="00661306" w:rsidRPr="009803E1" w:rsidRDefault="00661306" w:rsidP="00F243CB">
            <w:pPr>
              <w:autoSpaceDE w:val="0"/>
              <w:autoSpaceDN w:val="0"/>
              <w:adjustRightInd w:val="0"/>
              <w:jc w:val="both"/>
            </w:pPr>
            <w:r w:rsidRPr="009803E1">
              <w:t>в 2019 году – 50,0 тыс. рублей;</w:t>
            </w:r>
          </w:p>
          <w:p w:rsidR="00661306" w:rsidRPr="009803E1" w:rsidRDefault="00661306" w:rsidP="00F243CB">
            <w:pPr>
              <w:autoSpaceDE w:val="0"/>
              <w:autoSpaceDN w:val="0"/>
              <w:adjustRightInd w:val="0"/>
              <w:jc w:val="both"/>
            </w:pPr>
            <w:r w:rsidRPr="009803E1">
              <w:t>в 2020 году – 70,0 тыс. рублей;</w:t>
            </w:r>
          </w:p>
          <w:p w:rsidR="00661306" w:rsidRPr="009803E1" w:rsidRDefault="00661306" w:rsidP="00F243CB">
            <w:pPr>
              <w:autoSpaceDE w:val="0"/>
              <w:autoSpaceDN w:val="0"/>
              <w:adjustRightInd w:val="0"/>
              <w:jc w:val="both"/>
            </w:pPr>
            <w:r w:rsidRPr="009803E1">
              <w:t>в 2021 году – 70,0 тыс. рублей;</w:t>
            </w:r>
          </w:p>
          <w:p w:rsidR="00661306" w:rsidRPr="009803E1" w:rsidRDefault="00661306" w:rsidP="00F243CB">
            <w:pPr>
              <w:autoSpaceDE w:val="0"/>
              <w:autoSpaceDN w:val="0"/>
              <w:adjustRightInd w:val="0"/>
              <w:jc w:val="both"/>
            </w:pPr>
            <w:r w:rsidRPr="009803E1">
              <w:t>в 2022 году –  0,0 тыс. рублей;</w:t>
            </w:r>
          </w:p>
          <w:p w:rsidR="00661306" w:rsidRPr="009803E1" w:rsidRDefault="00661306" w:rsidP="00F243CB">
            <w:pPr>
              <w:autoSpaceDE w:val="0"/>
              <w:autoSpaceDN w:val="0"/>
              <w:adjustRightInd w:val="0"/>
              <w:jc w:val="both"/>
            </w:pPr>
            <w:r w:rsidRPr="009803E1">
              <w:t>в 2023 году – 80,0 тыс. рублей;</w:t>
            </w:r>
          </w:p>
          <w:p w:rsidR="00661306" w:rsidRPr="00F243CB" w:rsidRDefault="00661306" w:rsidP="00F243CB">
            <w:pPr>
              <w:autoSpaceDE w:val="0"/>
              <w:autoSpaceDN w:val="0"/>
              <w:adjustRightInd w:val="0"/>
              <w:jc w:val="both"/>
            </w:pPr>
            <w:r w:rsidRPr="009803E1">
              <w:t>в 2024 году – 90,0 тыс. рублей;</w:t>
            </w:r>
          </w:p>
          <w:p w:rsidR="00661306" w:rsidRPr="00F243CB" w:rsidRDefault="00661306" w:rsidP="00F243CB">
            <w:pPr>
              <w:autoSpaceDE w:val="0"/>
              <w:autoSpaceDN w:val="0"/>
              <w:adjustRightInd w:val="0"/>
              <w:jc w:val="both"/>
            </w:pPr>
            <w:r w:rsidRPr="00F243CB">
              <w:t>в 2025 году – 90,0 тыс. рублей;</w:t>
            </w:r>
          </w:p>
          <w:p w:rsidR="00661306" w:rsidRPr="00F243CB" w:rsidRDefault="00661306" w:rsidP="00F243CB">
            <w:pPr>
              <w:autoSpaceDE w:val="0"/>
              <w:autoSpaceDN w:val="0"/>
              <w:adjustRightInd w:val="0"/>
              <w:jc w:val="both"/>
            </w:pPr>
            <w:r w:rsidRPr="00F243CB">
              <w:t>в 2026–2030 годах – 500,0 тыс. рублей;</w:t>
            </w:r>
          </w:p>
          <w:p w:rsidR="00661306" w:rsidRPr="00F243CB" w:rsidRDefault="00661306" w:rsidP="00F243CB">
            <w:pPr>
              <w:autoSpaceDE w:val="0"/>
              <w:autoSpaceDN w:val="0"/>
              <w:adjustRightInd w:val="0"/>
              <w:jc w:val="both"/>
            </w:pPr>
            <w:r w:rsidRPr="00F243CB">
              <w:t>в 2031–2035 годах – 500,0 тыс. рублей.</w:t>
            </w:r>
          </w:p>
          <w:p w:rsidR="00661306" w:rsidRPr="00F243CB" w:rsidRDefault="00661306" w:rsidP="00F243CB">
            <w:pPr>
              <w:pStyle w:val="Web"/>
              <w:spacing w:before="0" w:after="0"/>
              <w:jc w:val="both"/>
              <w:rPr>
                <w:szCs w:val="24"/>
              </w:rPr>
            </w:pPr>
            <w:r w:rsidRPr="00F243CB">
              <w:rPr>
                <w:szCs w:val="24"/>
              </w:rPr>
              <w:t>Объемы и источники финансирования муниципальной программы уточняются при формировании бюджета Порецкого района на очередной финансовый год и плановый период</w:t>
            </w:r>
            <w:r w:rsidR="00FB2558">
              <w:rPr>
                <w:szCs w:val="24"/>
              </w:rPr>
              <w:t>.».</w:t>
            </w:r>
          </w:p>
          <w:p w:rsidR="00661306" w:rsidRPr="00F243CB" w:rsidRDefault="00661306" w:rsidP="00F243CB"/>
        </w:tc>
      </w:tr>
    </w:tbl>
    <w:p w:rsidR="008D0C41" w:rsidRPr="00F243CB" w:rsidRDefault="0089604E" w:rsidP="008D0C41">
      <w:pPr>
        <w:jc w:val="both"/>
      </w:pPr>
      <w:r w:rsidRPr="00F243CB">
        <w:lastRenderedPageBreak/>
        <w:tab/>
        <w:t>5</w:t>
      </w:r>
      <w:r w:rsidR="008D0C41" w:rsidRPr="00F243CB">
        <w:t xml:space="preserve">. Раздел </w:t>
      </w:r>
      <w:r w:rsidR="008D0C41" w:rsidRPr="00F243CB">
        <w:rPr>
          <w:lang w:val="en-US"/>
        </w:rPr>
        <w:t>IV</w:t>
      </w:r>
      <w:r w:rsidR="008D0C41" w:rsidRPr="00F243CB">
        <w:t xml:space="preserve">. «Обоснование объема финансовых ресурсов, необходимых для реализации </w:t>
      </w:r>
      <w:r w:rsidR="00023F19" w:rsidRPr="00F243CB">
        <w:t>под</w:t>
      </w:r>
      <w:r w:rsidR="008D0C41" w:rsidRPr="00F243CB">
        <w:t>программы (с расшифровкой по источникам финансирования, по этапам и годам ее реализации»  изложить в следующей редакции:</w:t>
      </w:r>
    </w:p>
    <w:p w:rsidR="007475F2" w:rsidRPr="009803E1" w:rsidRDefault="008D0C41" w:rsidP="007475F2">
      <w:pPr>
        <w:autoSpaceDE w:val="0"/>
        <w:autoSpaceDN w:val="0"/>
        <w:adjustRightInd w:val="0"/>
        <w:ind w:firstLine="709"/>
        <w:jc w:val="both"/>
      </w:pPr>
      <w:r w:rsidRPr="009803E1">
        <w:t>«</w:t>
      </w:r>
      <w:r w:rsidR="007475F2" w:rsidRPr="009803E1">
        <w:t>Расходы подпрограммы формируются за счет средств бюджета Порецкого района и внебюджетных источников.</w:t>
      </w:r>
    </w:p>
    <w:p w:rsidR="007475F2" w:rsidRPr="009803E1" w:rsidRDefault="007475F2" w:rsidP="007475F2">
      <w:pPr>
        <w:autoSpaceDE w:val="0"/>
        <w:autoSpaceDN w:val="0"/>
        <w:adjustRightInd w:val="0"/>
        <w:ind w:firstLine="709"/>
        <w:jc w:val="both"/>
      </w:pPr>
      <w:r w:rsidRPr="009803E1">
        <w:t>Общий объем финансирования подпрограммы в 2019–2035 годах составляет 46394,6</w:t>
      </w:r>
      <w:r w:rsidRPr="009803E1">
        <w:rPr>
          <w:color w:val="FF0000"/>
        </w:rPr>
        <w:t xml:space="preserve"> </w:t>
      </w:r>
      <w:r w:rsidRPr="009803E1">
        <w:t>тыс. рублей, в том числе за счет средств:</w:t>
      </w:r>
    </w:p>
    <w:p w:rsidR="007475F2" w:rsidRPr="009803E1" w:rsidRDefault="007475F2" w:rsidP="007475F2">
      <w:pPr>
        <w:autoSpaceDE w:val="0"/>
        <w:autoSpaceDN w:val="0"/>
        <w:adjustRightInd w:val="0"/>
        <w:ind w:firstLine="709"/>
        <w:jc w:val="both"/>
      </w:pPr>
      <w:r w:rsidRPr="009803E1">
        <w:t>республиканского бюджета Чувашской Республики – 38555,5тыс. рублей;</w:t>
      </w:r>
    </w:p>
    <w:p w:rsidR="007475F2" w:rsidRPr="009803E1" w:rsidRDefault="007475F2" w:rsidP="007475F2">
      <w:pPr>
        <w:autoSpaceDE w:val="0"/>
        <w:autoSpaceDN w:val="0"/>
        <w:adjustRightInd w:val="0"/>
        <w:ind w:firstLine="709"/>
        <w:jc w:val="both"/>
      </w:pPr>
      <w:r w:rsidRPr="009803E1">
        <w:t xml:space="preserve">местных бюджетов – </w:t>
      </w:r>
      <w:r w:rsidR="009803E1" w:rsidRPr="009803E1">
        <w:t>6389,1</w:t>
      </w:r>
      <w:r w:rsidRPr="009803E1">
        <w:t xml:space="preserve">  тыс. рублей;</w:t>
      </w:r>
    </w:p>
    <w:p w:rsidR="007475F2" w:rsidRPr="00F243CB" w:rsidRDefault="007475F2" w:rsidP="007475F2">
      <w:pPr>
        <w:autoSpaceDE w:val="0"/>
        <w:autoSpaceDN w:val="0"/>
        <w:adjustRightInd w:val="0"/>
        <w:ind w:firstLine="709"/>
        <w:jc w:val="both"/>
      </w:pPr>
      <w:r w:rsidRPr="009803E1">
        <w:t>внебюджетных источников – 1450,0 тыс. рублей.</w:t>
      </w:r>
    </w:p>
    <w:p w:rsidR="007475F2" w:rsidRPr="009803E1" w:rsidRDefault="007475F2" w:rsidP="007475F2">
      <w:pPr>
        <w:autoSpaceDE w:val="0"/>
        <w:autoSpaceDN w:val="0"/>
        <w:adjustRightInd w:val="0"/>
        <w:ind w:firstLine="709"/>
        <w:jc w:val="both"/>
        <w:rPr>
          <w:lang w:eastAsia="en-US"/>
        </w:rPr>
      </w:pPr>
      <w:r w:rsidRPr="00F243CB">
        <w:rPr>
          <w:lang w:eastAsia="en-US"/>
        </w:rPr>
        <w:t xml:space="preserve">Объем финансирования подпрограммы на 1 этапе </w:t>
      </w:r>
      <w:r w:rsidRPr="009803E1">
        <w:rPr>
          <w:lang w:eastAsia="en-US"/>
        </w:rPr>
        <w:t>составляет 42394,6 тыс. рублей, в том числе:</w:t>
      </w:r>
    </w:p>
    <w:p w:rsidR="007475F2" w:rsidRPr="009803E1" w:rsidRDefault="007475F2" w:rsidP="007475F2">
      <w:pPr>
        <w:autoSpaceDE w:val="0"/>
        <w:autoSpaceDN w:val="0"/>
        <w:adjustRightInd w:val="0"/>
        <w:jc w:val="both"/>
      </w:pPr>
      <w:r w:rsidRPr="009803E1">
        <w:t xml:space="preserve">          в 2019 году – 3386,9 тыс. рублей;</w:t>
      </w:r>
    </w:p>
    <w:p w:rsidR="007475F2" w:rsidRPr="009803E1" w:rsidRDefault="007475F2" w:rsidP="007475F2">
      <w:pPr>
        <w:autoSpaceDE w:val="0"/>
        <w:autoSpaceDN w:val="0"/>
        <w:adjustRightInd w:val="0"/>
        <w:jc w:val="both"/>
      </w:pPr>
      <w:r w:rsidRPr="009803E1">
        <w:t xml:space="preserve">          в 2020 году – 38377,7 тыс. рублей;</w:t>
      </w:r>
    </w:p>
    <w:p w:rsidR="007475F2" w:rsidRPr="009803E1" w:rsidRDefault="007475F2" w:rsidP="007475F2">
      <w:pPr>
        <w:autoSpaceDE w:val="0"/>
        <w:autoSpaceDN w:val="0"/>
        <w:adjustRightInd w:val="0"/>
        <w:jc w:val="both"/>
      </w:pPr>
      <w:r w:rsidRPr="009803E1">
        <w:t xml:space="preserve">          в 2021 году – 70,0 тыс. рублей;</w:t>
      </w:r>
    </w:p>
    <w:p w:rsidR="007475F2" w:rsidRPr="009803E1" w:rsidRDefault="007475F2" w:rsidP="007475F2">
      <w:pPr>
        <w:autoSpaceDE w:val="0"/>
        <w:autoSpaceDN w:val="0"/>
        <w:adjustRightInd w:val="0"/>
        <w:jc w:val="both"/>
      </w:pPr>
      <w:r w:rsidRPr="009803E1">
        <w:t xml:space="preserve">          в 2022 году – 0,0 тыс. рублей;</w:t>
      </w:r>
    </w:p>
    <w:p w:rsidR="007475F2" w:rsidRPr="009803E1" w:rsidRDefault="007475F2" w:rsidP="007475F2">
      <w:pPr>
        <w:autoSpaceDE w:val="0"/>
        <w:autoSpaceDN w:val="0"/>
        <w:adjustRightInd w:val="0"/>
        <w:jc w:val="both"/>
      </w:pPr>
      <w:r w:rsidRPr="009803E1">
        <w:t xml:space="preserve">          в 2023 году – 80,0 тыс. рублей;</w:t>
      </w:r>
    </w:p>
    <w:p w:rsidR="007475F2" w:rsidRPr="009803E1" w:rsidRDefault="007475F2" w:rsidP="007475F2">
      <w:pPr>
        <w:autoSpaceDE w:val="0"/>
        <w:autoSpaceDN w:val="0"/>
        <w:adjustRightInd w:val="0"/>
        <w:jc w:val="both"/>
      </w:pPr>
      <w:r w:rsidRPr="009803E1">
        <w:t xml:space="preserve">          в 2024 году – 90,0 тыс. рублей;</w:t>
      </w:r>
    </w:p>
    <w:p w:rsidR="007475F2" w:rsidRPr="009803E1" w:rsidRDefault="007475F2" w:rsidP="007475F2">
      <w:pPr>
        <w:autoSpaceDE w:val="0"/>
        <w:autoSpaceDN w:val="0"/>
        <w:adjustRightInd w:val="0"/>
        <w:jc w:val="both"/>
      </w:pPr>
      <w:r w:rsidRPr="009803E1">
        <w:t xml:space="preserve">          в 2025 году – 390,0 тыс. рублей;</w:t>
      </w:r>
    </w:p>
    <w:p w:rsidR="007475F2" w:rsidRPr="009803E1" w:rsidRDefault="007475F2" w:rsidP="007475F2">
      <w:pPr>
        <w:autoSpaceDE w:val="0"/>
        <w:autoSpaceDN w:val="0"/>
        <w:adjustRightInd w:val="0"/>
        <w:ind w:firstLine="709"/>
        <w:jc w:val="both"/>
      </w:pPr>
      <w:r w:rsidRPr="009803E1">
        <w:t>из них средства:</w:t>
      </w:r>
    </w:p>
    <w:p w:rsidR="007475F2" w:rsidRPr="009803E1" w:rsidRDefault="007475F2" w:rsidP="007475F2">
      <w:pPr>
        <w:autoSpaceDE w:val="0"/>
        <w:autoSpaceDN w:val="0"/>
        <w:adjustRightInd w:val="0"/>
        <w:ind w:firstLine="709"/>
        <w:jc w:val="both"/>
      </w:pPr>
      <w:r w:rsidRPr="009803E1">
        <w:t>республиканского бюджета Чувашской Республики – 38555,5 тыс. рублей, в том числе:</w:t>
      </w:r>
    </w:p>
    <w:p w:rsidR="007475F2" w:rsidRPr="00F243CB" w:rsidRDefault="007475F2" w:rsidP="007475F2">
      <w:pPr>
        <w:autoSpaceDE w:val="0"/>
        <w:autoSpaceDN w:val="0"/>
        <w:adjustRightInd w:val="0"/>
        <w:ind w:firstLine="709"/>
        <w:jc w:val="both"/>
      </w:pPr>
      <w:r w:rsidRPr="009803E1">
        <w:t>в 2019 году – 2921,0 тыс. рублей;</w:t>
      </w:r>
    </w:p>
    <w:p w:rsidR="007475F2" w:rsidRPr="00F243CB" w:rsidRDefault="007475F2" w:rsidP="007475F2">
      <w:pPr>
        <w:autoSpaceDE w:val="0"/>
        <w:autoSpaceDN w:val="0"/>
        <w:adjustRightInd w:val="0"/>
        <w:ind w:firstLine="709"/>
        <w:jc w:val="both"/>
      </w:pPr>
      <w:r w:rsidRPr="00F243CB">
        <w:t>в 2020 году – 35634,5 тыс. рублей;</w:t>
      </w:r>
    </w:p>
    <w:p w:rsidR="007475F2" w:rsidRPr="009803E1" w:rsidRDefault="007475F2" w:rsidP="007475F2">
      <w:pPr>
        <w:autoSpaceDE w:val="0"/>
        <w:autoSpaceDN w:val="0"/>
        <w:adjustRightInd w:val="0"/>
        <w:ind w:firstLine="709"/>
        <w:jc w:val="both"/>
      </w:pPr>
      <w:r w:rsidRPr="00F243CB">
        <w:t xml:space="preserve">в 2021 </w:t>
      </w:r>
      <w:r w:rsidRPr="009803E1">
        <w:t>году – 0,0 тыс. рублей;</w:t>
      </w:r>
    </w:p>
    <w:p w:rsidR="007475F2" w:rsidRPr="009803E1" w:rsidRDefault="007475F2" w:rsidP="007475F2">
      <w:pPr>
        <w:autoSpaceDE w:val="0"/>
        <w:autoSpaceDN w:val="0"/>
        <w:adjustRightInd w:val="0"/>
        <w:ind w:firstLine="709"/>
        <w:jc w:val="both"/>
      </w:pPr>
      <w:r w:rsidRPr="009803E1">
        <w:lastRenderedPageBreak/>
        <w:t>в 2022 году – 0,0 тыс. рублей;</w:t>
      </w:r>
    </w:p>
    <w:p w:rsidR="007475F2" w:rsidRPr="009803E1" w:rsidRDefault="007475F2" w:rsidP="007475F2">
      <w:pPr>
        <w:autoSpaceDE w:val="0"/>
        <w:autoSpaceDN w:val="0"/>
        <w:adjustRightInd w:val="0"/>
        <w:ind w:firstLine="709"/>
        <w:jc w:val="both"/>
      </w:pPr>
      <w:r w:rsidRPr="009803E1">
        <w:t>в 2023 году – 0,0 тыс. рублей;</w:t>
      </w:r>
    </w:p>
    <w:p w:rsidR="007475F2" w:rsidRPr="009803E1" w:rsidRDefault="007475F2" w:rsidP="007475F2">
      <w:pPr>
        <w:autoSpaceDE w:val="0"/>
        <w:autoSpaceDN w:val="0"/>
        <w:adjustRightInd w:val="0"/>
        <w:ind w:firstLine="709"/>
        <w:jc w:val="both"/>
      </w:pPr>
      <w:r w:rsidRPr="009803E1">
        <w:t>в 2024 году – 0,0 тыс. рублей;</w:t>
      </w:r>
    </w:p>
    <w:p w:rsidR="007475F2" w:rsidRPr="009803E1" w:rsidRDefault="007475F2" w:rsidP="007475F2">
      <w:pPr>
        <w:autoSpaceDE w:val="0"/>
        <w:autoSpaceDN w:val="0"/>
        <w:adjustRightInd w:val="0"/>
        <w:ind w:firstLine="709"/>
        <w:jc w:val="both"/>
      </w:pPr>
      <w:r w:rsidRPr="009803E1">
        <w:t>в 2025 году – 0,0 тыс. рублей;</w:t>
      </w:r>
    </w:p>
    <w:p w:rsidR="007475F2" w:rsidRPr="009803E1" w:rsidRDefault="007475F2" w:rsidP="007475F2">
      <w:pPr>
        <w:autoSpaceDE w:val="0"/>
        <w:autoSpaceDN w:val="0"/>
        <w:adjustRightInd w:val="0"/>
        <w:jc w:val="both"/>
      </w:pPr>
      <w:r w:rsidRPr="009803E1">
        <w:t xml:space="preserve">         бюджетов Порецкого района – 3389,1 тыс. рублей, в том числе:</w:t>
      </w:r>
    </w:p>
    <w:p w:rsidR="007475F2" w:rsidRPr="009803E1" w:rsidRDefault="007475F2" w:rsidP="007475F2">
      <w:pPr>
        <w:autoSpaceDE w:val="0"/>
        <w:autoSpaceDN w:val="0"/>
        <w:adjustRightInd w:val="0"/>
        <w:jc w:val="both"/>
      </w:pPr>
      <w:r w:rsidRPr="009803E1">
        <w:t xml:space="preserve">         в 2019 году – 415,9 тыс. рублей;</w:t>
      </w:r>
    </w:p>
    <w:p w:rsidR="007475F2" w:rsidRPr="009803E1" w:rsidRDefault="007475F2" w:rsidP="007475F2">
      <w:pPr>
        <w:autoSpaceDE w:val="0"/>
        <w:autoSpaceDN w:val="0"/>
        <w:adjustRightInd w:val="0"/>
        <w:jc w:val="both"/>
      </w:pPr>
      <w:r w:rsidRPr="009803E1">
        <w:t xml:space="preserve">         в 2020 году – 2673,2 тыс. рублей;</w:t>
      </w:r>
    </w:p>
    <w:p w:rsidR="007475F2" w:rsidRPr="009803E1" w:rsidRDefault="007475F2" w:rsidP="007475F2">
      <w:pPr>
        <w:autoSpaceDE w:val="0"/>
        <w:autoSpaceDN w:val="0"/>
        <w:adjustRightInd w:val="0"/>
        <w:jc w:val="both"/>
      </w:pPr>
      <w:r w:rsidRPr="009803E1">
        <w:t xml:space="preserve">         в 2021 году – 0,0 тыс. рублей;</w:t>
      </w:r>
    </w:p>
    <w:p w:rsidR="007475F2" w:rsidRPr="009803E1" w:rsidRDefault="007475F2" w:rsidP="007475F2">
      <w:pPr>
        <w:autoSpaceDE w:val="0"/>
        <w:autoSpaceDN w:val="0"/>
        <w:adjustRightInd w:val="0"/>
        <w:jc w:val="both"/>
      </w:pPr>
      <w:r w:rsidRPr="009803E1">
        <w:t xml:space="preserve">         в 2022 году – 0,0 тыс. рублей;</w:t>
      </w:r>
    </w:p>
    <w:p w:rsidR="007475F2" w:rsidRPr="009803E1" w:rsidRDefault="007475F2" w:rsidP="007475F2">
      <w:pPr>
        <w:autoSpaceDE w:val="0"/>
        <w:autoSpaceDN w:val="0"/>
        <w:adjustRightInd w:val="0"/>
        <w:jc w:val="both"/>
      </w:pPr>
      <w:r w:rsidRPr="009803E1">
        <w:t xml:space="preserve">         в 2023 году – 0,0 тыс. рублей;</w:t>
      </w:r>
    </w:p>
    <w:p w:rsidR="007475F2" w:rsidRPr="009803E1" w:rsidRDefault="007475F2" w:rsidP="007475F2">
      <w:pPr>
        <w:autoSpaceDE w:val="0"/>
        <w:autoSpaceDN w:val="0"/>
        <w:adjustRightInd w:val="0"/>
        <w:jc w:val="both"/>
      </w:pPr>
      <w:r w:rsidRPr="009803E1">
        <w:t xml:space="preserve">         в 2024 году – 0,0 тыс. рублей;</w:t>
      </w:r>
    </w:p>
    <w:p w:rsidR="007475F2" w:rsidRPr="009803E1" w:rsidRDefault="007475F2" w:rsidP="007475F2">
      <w:pPr>
        <w:autoSpaceDE w:val="0"/>
        <w:autoSpaceDN w:val="0"/>
        <w:adjustRightInd w:val="0"/>
        <w:jc w:val="both"/>
      </w:pPr>
      <w:r w:rsidRPr="009803E1">
        <w:t xml:space="preserve">         в 2025 году – 300,0 тыс. рублей;</w:t>
      </w:r>
    </w:p>
    <w:p w:rsidR="007475F2" w:rsidRPr="009803E1" w:rsidRDefault="007475F2" w:rsidP="007475F2">
      <w:pPr>
        <w:autoSpaceDE w:val="0"/>
        <w:autoSpaceDN w:val="0"/>
        <w:adjustRightInd w:val="0"/>
        <w:ind w:firstLine="709"/>
        <w:jc w:val="both"/>
      </w:pPr>
      <w:r w:rsidRPr="009803E1">
        <w:t>внебюджетных источников – 450,0 тыс. рублей, в том числе:</w:t>
      </w:r>
    </w:p>
    <w:p w:rsidR="007475F2" w:rsidRPr="009803E1" w:rsidRDefault="007475F2" w:rsidP="007475F2">
      <w:pPr>
        <w:autoSpaceDE w:val="0"/>
        <w:autoSpaceDN w:val="0"/>
        <w:adjustRightInd w:val="0"/>
        <w:jc w:val="both"/>
      </w:pPr>
      <w:r w:rsidRPr="009803E1">
        <w:t xml:space="preserve">         в 2019 году – 50,0 тыс. рублей;</w:t>
      </w:r>
    </w:p>
    <w:p w:rsidR="007475F2" w:rsidRPr="009803E1" w:rsidRDefault="007475F2" w:rsidP="007475F2">
      <w:pPr>
        <w:autoSpaceDE w:val="0"/>
        <w:autoSpaceDN w:val="0"/>
        <w:adjustRightInd w:val="0"/>
        <w:jc w:val="both"/>
      </w:pPr>
      <w:r w:rsidRPr="009803E1">
        <w:t xml:space="preserve">         в 2020 году – 70,0 тыс. рублей;</w:t>
      </w:r>
    </w:p>
    <w:p w:rsidR="007475F2" w:rsidRPr="009803E1" w:rsidRDefault="007475F2" w:rsidP="007475F2">
      <w:pPr>
        <w:autoSpaceDE w:val="0"/>
        <w:autoSpaceDN w:val="0"/>
        <w:adjustRightInd w:val="0"/>
        <w:jc w:val="both"/>
      </w:pPr>
      <w:r w:rsidRPr="009803E1">
        <w:t xml:space="preserve">         в 2021 году – 70,0 тыс. рублей;</w:t>
      </w:r>
    </w:p>
    <w:p w:rsidR="007475F2" w:rsidRPr="00F243CB" w:rsidRDefault="007475F2" w:rsidP="007475F2">
      <w:pPr>
        <w:autoSpaceDE w:val="0"/>
        <w:autoSpaceDN w:val="0"/>
        <w:adjustRightInd w:val="0"/>
        <w:jc w:val="both"/>
      </w:pPr>
      <w:r w:rsidRPr="009803E1">
        <w:t xml:space="preserve">         в 2022 году – 0,0 тыс. рублей;</w:t>
      </w:r>
    </w:p>
    <w:p w:rsidR="007475F2" w:rsidRPr="00F243CB" w:rsidRDefault="007475F2" w:rsidP="007475F2">
      <w:pPr>
        <w:autoSpaceDE w:val="0"/>
        <w:autoSpaceDN w:val="0"/>
        <w:adjustRightInd w:val="0"/>
        <w:jc w:val="both"/>
      </w:pPr>
      <w:r w:rsidRPr="00F243CB">
        <w:t xml:space="preserve">         в 2023 году – 80,0 тыс. рублей;</w:t>
      </w:r>
    </w:p>
    <w:p w:rsidR="007475F2" w:rsidRPr="00F243CB" w:rsidRDefault="007475F2" w:rsidP="007475F2">
      <w:pPr>
        <w:autoSpaceDE w:val="0"/>
        <w:autoSpaceDN w:val="0"/>
        <w:adjustRightInd w:val="0"/>
        <w:jc w:val="both"/>
      </w:pPr>
      <w:r w:rsidRPr="00F243CB">
        <w:t xml:space="preserve">         в 2024 году – 90,0 тыс. рублей;</w:t>
      </w:r>
    </w:p>
    <w:p w:rsidR="007475F2" w:rsidRPr="00F243CB" w:rsidRDefault="007475F2" w:rsidP="007475F2">
      <w:pPr>
        <w:autoSpaceDE w:val="0"/>
        <w:autoSpaceDN w:val="0"/>
        <w:adjustRightInd w:val="0"/>
        <w:jc w:val="both"/>
      </w:pPr>
      <w:r w:rsidRPr="00F243CB">
        <w:t xml:space="preserve">         в 2025 году – 90,0 тыс. рублей;</w:t>
      </w:r>
    </w:p>
    <w:p w:rsidR="007475F2" w:rsidRPr="00F243CB" w:rsidRDefault="007475F2" w:rsidP="007475F2">
      <w:pPr>
        <w:autoSpaceDE w:val="0"/>
        <w:autoSpaceDN w:val="0"/>
        <w:adjustRightInd w:val="0"/>
        <w:ind w:firstLine="709"/>
        <w:jc w:val="both"/>
        <w:rPr>
          <w:lang w:eastAsia="en-US"/>
        </w:rPr>
      </w:pPr>
      <w:r w:rsidRPr="00F243CB">
        <w:rPr>
          <w:lang w:eastAsia="en-US"/>
        </w:rPr>
        <w:t>На 2 этапе, в 2026</w:t>
      </w:r>
      <w:r w:rsidRPr="00F243CB">
        <w:t>–</w:t>
      </w:r>
      <w:r w:rsidRPr="00F243CB">
        <w:rPr>
          <w:lang w:eastAsia="en-US"/>
        </w:rPr>
        <w:t xml:space="preserve">2030 годах, объем финансирования подпрограммы составляет </w:t>
      </w:r>
      <w:r w:rsidRPr="00F243CB">
        <w:t>2000,0</w:t>
      </w:r>
      <w:r w:rsidRPr="00F243CB">
        <w:rPr>
          <w:lang w:eastAsia="en-US"/>
        </w:rPr>
        <w:t xml:space="preserve"> тыс. рублей, из них средства:</w:t>
      </w:r>
    </w:p>
    <w:p w:rsidR="007475F2" w:rsidRPr="00F243CB" w:rsidRDefault="007475F2" w:rsidP="007475F2">
      <w:pPr>
        <w:autoSpaceDE w:val="0"/>
        <w:autoSpaceDN w:val="0"/>
        <w:adjustRightInd w:val="0"/>
        <w:ind w:firstLine="709"/>
        <w:jc w:val="both"/>
        <w:rPr>
          <w:lang w:eastAsia="en-US"/>
        </w:rPr>
      </w:pPr>
      <w:r w:rsidRPr="00F243CB">
        <w:rPr>
          <w:lang w:eastAsia="en-US"/>
        </w:rPr>
        <w:t xml:space="preserve">республиканского бюджета Чувашской Республики </w:t>
      </w:r>
      <w:r w:rsidRPr="00F243CB">
        <w:t>–</w:t>
      </w:r>
      <w:r w:rsidRPr="00F243CB">
        <w:rPr>
          <w:lang w:eastAsia="en-US"/>
        </w:rPr>
        <w:t xml:space="preserve"> </w:t>
      </w:r>
      <w:r w:rsidRPr="00F243CB">
        <w:t xml:space="preserve">0,0 </w:t>
      </w:r>
      <w:r w:rsidRPr="00F243CB">
        <w:rPr>
          <w:lang w:eastAsia="en-US"/>
        </w:rPr>
        <w:t>тыс. рублей;</w:t>
      </w:r>
    </w:p>
    <w:p w:rsidR="007475F2" w:rsidRPr="00F243CB" w:rsidRDefault="007475F2" w:rsidP="007475F2">
      <w:pPr>
        <w:autoSpaceDE w:val="0"/>
        <w:autoSpaceDN w:val="0"/>
        <w:adjustRightInd w:val="0"/>
        <w:ind w:firstLine="709"/>
        <w:jc w:val="both"/>
      </w:pPr>
      <w:r w:rsidRPr="00F243CB">
        <w:t>бюджет Порецкого района – 1500,0 тыс. рублей;</w:t>
      </w:r>
    </w:p>
    <w:p w:rsidR="007475F2" w:rsidRPr="00F243CB" w:rsidRDefault="007475F2" w:rsidP="007475F2">
      <w:pPr>
        <w:autoSpaceDE w:val="0"/>
        <w:autoSpaceDN w:val="0"/>
        <w:adjustRightInd w:val="0"/>
        <w:ind w:firstLine="709"/>
        <w:jc w:val="both"/>
        <w:rPr>
          <w:lang w:eastAsia="en-US"/>
        </w:rPr>
      </w:pPr>
      <w:r w:rsidRPr="00F243CB">
        <w:t>внебюджетных источников – 500,0 тыс. рублей</w:t>
      </w:r>
      <w:r w:rsidRPr="00F243CB">
        <w:rPr>
          <w:lang w:eastAsia="en-US"/>
        </w:rPr>
        <w:t xml:space="preserve">. </w:t>
      </w:r>
    </w:p>
    <w:p w:rsidR="007475F2" w:rsidRPr="00F243CB" w:rsidRDefault="007475F2" w:rsidP="007475F2">
      <w:pPr>
        <w:autoSpaceDE w:val="0"/>
        <w:autoSpaceDN w:val="0"/>
        <w:adjustRightInd w:val="0"/>
        <w:ind w:firstLine="709"/>
        <w:jc w:val="both"/>
        <w:rPr>
          <w:lang w:eastAsia="en-US"/>
        </w:rPr>
      </w:pPr>
      <w:r w:rsidRPr="00F243CB">
        <w:rPr>
          <w:lang w:eastAsia="en-US"/>
        </w:rPr>
        <w:t>На 3 этапе, в 2031</w:t>
      </w:r>
      <w:r w:rsidRPr="00F243CB">
        <w:t>–</w:t>
      </w:r>
      <w:r w:rsidRPr="00F243CB">
        <w:rPr>
          <w:lang w:eastAsia="en-US"/>
        </w:rPr>
        <w:t xml:space="preserve">2035 годах, объем финансирования подпрограммы составляет </w:t>
      </w:r>
      <w:r w:rsidRPr="00F243CB">
        <w:t xml:space="preserve">2000,0 </w:t>
      </w:r>
      <w:r w:rsidRPr="00F243CB">
        <w:rPr>
          <w:lang w:eastAsia="en-US"/>
        </w:rPr>
        <w:t xml:space="preserve">тыс. рублей, из них средства: </w:t>
      </w:r>
    </w:p>
    <w:p w:rsidR="007475F2" w:rsidRPr="00F243CB" w:rsidRDefault="007475F2" w:rsidP="007475F2">
      <w:pPr>
        <w:autoSpaceDE w:val="0"/>
        <w:autoSpaceDN w:val="0"/>
        <w:adjustRightInd w:val="0"/>
        <w:ind w:firstLine="709"/>
        <w:jc w:val="both"/>
        <w:rPr>
          <w:lang w:eastAsia="en-US"/>
        </w:rPr>
      </w:pPr>
      <w:r w:rsidRPr="00F243CB">
        <w:rPr>
          <w:lang w:eastAsia="en-US"/>
        </w:rPr>
        <w:t xml:space="preserve">республиканского бюджета Чувашской Республики </w:t>
      </w:r>
      <w:r w:rsidRPr="00F243CB">
        <w:t>–</w:t>
      </w:r>
      <w:r w:rsidRPr="00F243CB">
        <w:rPr>
          <w:lang w:eastAsia="en-US"/>
        </w:rPr>
        <w:t xml:space="preserve"> </w:t>
      </w:r>
      <w:r w:rsidRPr="00F243CB">
        <w:t xml:space="preserve">0,0 </w:t>
      </w:r>
      <w:r w:rsidRPr="00F243CB">
        <w:rPr>
          <w:lang w:eastAsia="en-US"/>
        </w:rPr>
        <w:t>тыс. рублей;</w:t>
      </w:r>
    </w:p>
    <w:p w:rsidR="007475F2" w:rsidRPr="00F243CB" w:rsidRDefault="007475F2" w:rsidP="007475F2">
      <w:pPr>
        <w:autoSpaceDE w:val="0"/>
        <w:autoSpaceDN w:val="0"/>
        <w:adjustRightInd w:val="0"/>
        <w:jc w:val="both"/>
      </w:pPr>
      <w:r w:rsidRPr="00F243CB">
        <w:t xml:space="preserve">         бюджет Порецкого района – 1500,0 тыс. рублей;</w:t>
      </w:r>
    </w:p>
    <w:p w:rsidR="007475F2" w:rsidRPr="00F243CB" w:rsidRDefault="007475F2" w:rsidP="007475F2">
      <w:pPr>
        <w:autoSpaceDE w:val="0"/>
        <w:autoSpaceDN w:val="0"/>
        <w:adjustRightInd w:val="0"/>
        <w:ind w:firstLine="709"/>
        <w:jc w:val="both"/>
        <w:rPr>
          <w:lang w:eastAsia="en-US"/>
        </w:rPr>
      </w:pPr>
      <w:r w:rsidRPr="00F243CB">
        <w:t>внебюджетных источников – 500,0 тыс. рублей</w:t>
      </w:r>
      <w:r w:rsidRPr="00F243CB">
        <w:rPr>
          <w:lang w:eastAsia="en-US"/>
        </w:rPr>
        <w:t xml:space="preserve">. </w:t>
      </w:r>
    </w:p>
    <w:p w:rsidR="007475F2" w:rsidRPr="00F243CB" w:rsidRDefault="007475F2" w:rsidP="00B22B45">
      <w:pPr>
        <w:autoSpaceDE w:val="0"/>
        <w:autoSpaceDN w:val="0"/>
        <w:adjustRightInd w:val="0"/>
        <w:ind w:firstLine="709"/>
        <w:jc w:val="both"/>
      </w:pPr>
      <w:r w:rsidRPr="00F243CB">
        <w:t>Объемы финансирования подпрограммы подлежат ежегодному уточнению исходя из реальных возможностей бюджетов всех уровней.</w:t>
      </w:r>
    </w:p>
    <w:p w:rsidR="00CF5DF7" w:rsidRPr="00F243CB" w:rsidRDefault="006D1995" w:rsidP="00A6255F">
      <w:pPr>
        <w:autoSpaceDE w:val="0"/>
        <w:autoSpaceDN w:val="0"/>
        <w:adjustRightInd w:val="0"/>
        <w:jc w:val="both"/>
      </w:pPr>
      <w:r w:rsidRPr="00F243CB">
        <w:t>6</w:t>
      </w:r>
      <w:r w:rsidR="0089604E" w:rsidRPr="00F243CB">
        <w:t xml:space="preserve">. Приложение </w:t>
      </w:r>
      <w:r w:rsidR="00CF5DF7" w:rsidRPr="00F243CB">
        <w:t xml:space="preserve"> </w:t>
      </w:r>
      <w:r w:rsidR="0089604E" w:rsidRPr="00F243CB">
        <w:t xml:space="preserve">к </w:t>
      </w:r>
      <w:r w:rsidR="00F243CB" w:rsidRPr="00F243CB">
        <w:t xml:space="preserve">подпрограмме </w:t>
      </w:r>
      <w:r w:rsidR="0020691F" w:rsidRPr="00F243CB">
        <w:t xml:space="preserve"> </w:t>
      </w:r>
      <w:r w:rsidR="00CF5DF7" w:rsidRPr="00F243CB">
        <w:t xml:space="preserve">«Развитие физической культуры и массового спорта» муниципальной программы  «Развитие физической культуры и спорта в  Порецком районе Чувашской Республики»  </w:t>
      </w:r>
      <w:r w:rsidR="0089604E" w:rsidRPr="00F243CB">
        <w:t xml:space="preserve"> изложить в редакции</w:t>
      </w:r>
      <w:r w:rsidR="00083FC7" w:rsidRPr="00F243CB">
        <w:t xml:space="preserve"> согласно приложению №2</w:t>
      </w:r>
      <w:r w:rsidR="0089604E" w:rsidRPr="00F243CB">
        <w:t xml:space="preserve"> к настоящему постановлению</w:t>
      </w:r>
      <w:r w:rsidR="00083FC7" w:rsidRPr="00F243CB">
        <w:t>.</w:t>
      </w:r>
      <w:r w:rsidR="00A6255F" w:rsidRPr="00F243CB">
        <w:t xml:space="preserve">      </w:t>
      </w:r>
    </w:p>
    <w:p w:rsidR="00CF5DF7" w:rsidRPr="00F243CB" w:rsidRDefault="00A6255F" w:rsidP="00CF5DF7">
      <w:pPr>
        <w:jc w:val="both"/>
      </w:pPr>
      <w:r w:rsidRPr="00F243CB">
        <w:t xml:space="preserve">      7.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 в Порецком районе Чувашской Республики»</w:t>
      </w:r>
    </w:p>
    <w:p w:rsidR="00A6255F" w:rsidRPr="00F243CB" w:rsidRDefault="00A6255F" w:rsidP="00A6255F">
      <w:pPr>
        <w:autoSpaceDE w:val="0"/>
        <w:autoSpaceDN w:val="0"/>
        <w:adjustRightInd w:val="0"/>
        <w:jc w:val="both"/>
        <w:rPr>
          <w:rFonts w:eastAsia="Calibri"/>
        </w:rPr>
      </w:pPr>
      <w:r w:rsidRPr="00F243CB">
        <w:t>позицию «Объемы финансирования подпрограммы с разбивкой по годам реализации»  изложить в следующей редакции:</w:t>
      </w:r>
    </w:p>
    <w:p w:rsidR="00A6255F" w:rsidRPr="00F243CB" w:rsidRDefault="00A6255F" w:rsidP="00666E71">
      <w:pPr>
        <w:pStyle w:val="ConsPlusNormal"/>
        <w:widowControl/>
        <w:ind w:firstLine="709"/>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tblPr>
      <w:tblGrid>
        <w:gridCol w:w="3686"/>
        <w:gridCol w:w="709"/>
        <w:gridCol w:w="5103"/>
      </w:tblGrid>
      <w:tr w:rsidR="00CF5DF7" w:rsidRPr="00F243CB" w:rsidTr="003B2F16">
        <w:tc>
          <w:tcPr>
            <w:tcW w:w="3686" w:type="dxa"/>
          </w:tcPr>
          <w:p w:rsidR="00CF5DF7" w:rsidRPr="00F243CB" w:rsidRDefault="00CF5DF7" w:rsidP="00F243CB">
            <w:pPr>
              <w:pStyle w:val="Web"/>
              <w:spacing w:before="0" w:after="0"/>
              <w:jc w:val="both"/>
              <w:rPr>
                <w:rFonts w:ascii="Times New Roman" w:hAnsi="Times New Roman" w:cs="Times New Roman"/>
                <w:szCs w:val="24"/>
              </w:rPr>
            </w:pPr>
            <w:r w:rsidRPr="00F243CB">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CF5DF7" w:rsidRPr="00F243CB" w:rsidRDefault="00CF5DF7" w:rsidP="00F243CB">
            <w:pPr>
              <w:pStyle w:val="Web"/>
              <w:spacing w:before="0" w:after="0"/>
              <w:jc w:val="center"/>
              <w:rPr>
                <w:szCs w:val="24"/>
              </w:rPr>
            </w:pPr>
            <w:r w:rsidRPr="00F243CB">
              <w:rPr>
                <w:szCs w:val="24"/>
              </w:rPr>
              <w:t>–</w:t>
            </w:r>
          </w:p>
        </w:tc>
        <w:tc>
          <w:tcPr>
            <w:tcW w:w="5103" w:type="dxa"/>
          </w:tcPr>
          <w:p w:rsidR="00CF5DF7" w:rsidRPr="009803E1" w:rsidRDefault="00CF5DF7" w:rsidP="00F243CB">
            <w:pPr>
              <w:autoSpaceDE w:val="0"/>
              <w:autoSpaceDN w:val="0"/>
              <w:adjustRightInd w:val="0"/>
              <w:jc w:val="both"/>
              <w:rPr>
                <w:color w:val="000000"/>
              </w:rPr>
            </w:pPr>
            <w:r w:rsidRPr="00F243CB">
              <w:rPr>
                <w:lang w:eastAsia="en-US"/>
              </w:rPr>
              <w:t xml:space="preserve">прогнозируемые объемы бюджетных ассигнований на реализацию мероприятий подпрограммы </w:t>
            </w:r>
            <w:r w:rsidRPr="00F243CB">
              <w:rPr>
                <w:color w:val="000000"/>
              </w:rPr>
              <w:t>в 2019</w:t>
            </w:r>
            <w:r w:rsidRPr="00F243CB">
              <w:t>–</w:t>
            </w:r>
            <w:r w:rsidRPr="00F243CB">
              <w:rPr>
                <w:color w:val="000000"/>
              </w:rPr>
              <w:t xml:space="preserve">2035 годах составляют </w:t>
            </w:r>
            <w:r w:rsidRPr="009803E1">
              <w:t xml:space="preserve">132821,0 </w:t>
            </w:r>
            <w:r w:rsidRPr="009803E1">
              <w:rPr>
                <w:color w:val="FF0000"/>
              </w:rPr>
              <w:t xml:space="preserve"> </w:t>
            </w:r>
            <w:r w:rsidRPr="009803E1">
              <w:rPr>
                <w:color w:val="000000"/>
              </w:rPr>
              <w:t>рублей, в том числе:</w:t>
            </w:r>
          </w:p>
          <w:p w:rsidR="00CF5DF7" w:rsidRPr="009803E1" w:rsidRDefault="00CF5DF7" w:rsidP="00F243CB">
            <w:pPr>
              <w:autoSpaceDE w:val="0"/>
              <w:autoSpaceDN w:val="0"/>
              <w:adjustRightInd w:val="0"/>
              <w:jc w:val="both"/>
            </w:pPr>
            <w:r w:rsidRPr="009803E1">
              <w:t>в 2019 году – 7566,6 тыс. рублей;</w:t>
            </w:r>
          </w:p>
          <w:p w:rsidR="00CF5DF7" w:rsidRPr="009803E1" w:rsidRDefault="00CF5DF7" w:rsidP="00F243CB">
            <w:pPr>
              <w:autoSpaceDE w:val="0"/>
              <w:autoSpaceDN w:val="0"/>
              <w:adjustRightInd w:val="0"/>
              <w:jc w:val="both"/>
            </w:pPr>
            <w:r w:rsidRPr="009803E1">
              <w:t>в 2020 году – 6935,2 тыс. рублей;</w:t>
            </w:r>
          </w:p>
          <w:p w:rsidR="00CF5DF7" w:rsidRPr="009803E1" w:rsidRDefault="00CF5DF7" w:rsidP="00F243CB">
            <w:pPr>
              <w:autoSpaceDE w:val="0"/>
              <w:autoSpaceDN w:val="0"/>
              <w:adjustRightInd w:val="0"/>
              <w:jc w:val="both"/>
            </w:pPr>
            <w:r w:rsidRPr="009803E1">
              <w:t>в 2021 году – 14838,7 тыс. рублей;</w:t>
            </w:r>
          </w:p>
          <w:p w:rsidR="00CF5DF7" w:rsidRPr="009803E1" w:rsidRDefault="00CF5DF7" w:rsidP="00F243CB">
            <w:pPr>
              <w:autoSpaceDE w:val="0"/>
              <w:autoSpaceDN w:val="0"/>
              <w:adjustRightInd w:val="0"/>
              <w:jc w:val="both"/>
            </w:pPr>
            <w:r w:rsidRPr="009803E1">
              <w:t>в 2022 году – 8780,5 тыс. рублей;</w:t>
            </w:r>
          </w:p>
          <w:p w:rsidR="00CF5DF7" w:rsidRPr="009803E1" w:rsidRDefault="00CF5DF7" w:rsidP="00F243CB">
            <w:pPr>
              <w:autoSpaceDE w:val="0"/>
              <w:autoSpaceDN w:val="0"/>
              <w:adjustRightInd w:val="0"/>
              <w:jc w:val="both"/>
            </w:pPr>
            <w:r w:rsidRPr="009803E1">
              <w:t>в 2023 году – 10100,0 тыс. рублей;</w:t>
            </w:r>
          </w:p>
          <w:p w:rsidR="00CF5DF7" w:rsidRPr="009803E1" w:rsidRDefault="00CF5DF7" w:rsidP="00F243CB">
            <w:pPr>
              <w:autoSpaceDE w:val="0"/>
              <w:autoSpaceDN w:val="0"/>
              <w:adjustRightInd w:val="0"/>
              <w:jc w:val="both"/>
            </w:pPr>
            <w:r w:rsidRPr="009803E1">
              <w:t>в 2024 году – 12000,0 тыс. рублей;</w:t>
            </w:r>
          </w:p>
          <w:p w:rsidR="00CF5DF7" w:rsidRPr="009803E1" w:rsidRDefault="00CF5DF7" w:rsidP="00F243CB">
            <w:pPr>
              <w:autoSpaceDE w:val="0"/>
              <w:autoSpaceDN w:val="0"/>
              <w:adjustRightInd w:val="0"/>
              <w:jc w:val="both"/>
            </w:pPr>
            <w:r w:rsidRPr="009803E1">
              <w:lastRenderedPageBreak/>
              <w:t>в 2025 году – 6600,0 тыс. рублей;</w:t>
            </w:r>
          </w:p>
          <w:p w:rsidR="00CF5DF7" w:rsidRPr="009803E1" w:rsidRDefault="00CF5DF7" w:rsidP="00F243CB">
            <w:pPr>
              <w:autoSpaceDE w:val="0"/>
              <w:autoSpaceDN w:val="0"/>
              <w:adjustRightInd w:val="0"/>
              <w:jc w:val="both"/>
            </w:pPr>
            <w:r w:rsidRPr="009803E1">
              <w:t>в 2026–2030 годах – 33000,0 тыс. рублей;</w:t>
            </w:r>
          </w:p>
          <w:p w:rsidR="00CF5DF7" w:rsidRPr="009803E1" w:rsidRDefault="00CF5DF7" w:rsidP="00F243CB">
            <w:pPr>
              <w:autoSpaceDE w:val="0"/>
              <w:autoSpaceDN w:val="0"/>
              <w:adjustRightInd w:val="0"/>
              <w:jc w:val="both"/>
            </w:pPr>
            <w:r w:rsidRPr="009803E1">
              <w:t>в 2031–2035 годах – 33000,0 тыс. рублей;</w:t>
            </w:r>
          </w:p>
          <w:p w:rsidR="00CF5DF7" w:rsidRPr="009803E1" w:rsidRDefault="00CF5DF7" w:rsidP="00F243CB">
            <w:pPr>
              <w:autoSpaceDE w:val="0"/>
              <w:autoSpaceDN w:val="0"/>
              <w:adjustRightInd w:val="0"/>
              <w:jc w:val="both"/>
            </w:pPr>
            <w:r w:rsidRPr="009803E1">
              <w:t>из них средства:</w:t>
            </w:r>
          </w:p>
          <w:p w:rsidR="00CF5DF7" w:rsidRPr="009803E1" w:rsidRDefault="00CF5DF7" w:rsidP="00F243CB">
            <w:pPr>
              <w:autoSpaceDE w:val="0"/>
              <w:autoSpaceDN w:val="0"/>
              <w:adjustRightInd w:val="0"/>
              <w:jc w:val="both"/>
            </w:pPr>
            <w:r w:rsidRPr="009803E1">
              <w:t xml:space="preserve">республиканского бюджета Чувашской Республики – 0,0 тыс. рублей, в том числе: </w:t>
            </w:r>
          </w:p>
          <w:p w:rsidR="00CF5DF7" w:rsidRPr="009803E1" w:rsidRDefault="00CF5DF7" w:rsidP="00F243CB">
            <w:pPr>
              <w:autoSpaceDE w:val="0"/>
              <w:autoSpaceDN w:val="0"/>
              <w:adjustRightInd w:val="0"/>
              <w:jc w:val="both"/>
            </w:pPr>
            <w:r w:rsidRPr="009803E1">
              <w:t>в 2019 году – 0,0 тыс. рублей;</w:t>
            </w:r>
          </w:p>
          <w:p w:rsidR="00CF5DF7" w:rsidRPr="009803E1" w:rsidRDefault="00CF5DF7" w:rsidP="00F243CB">
            <w:pPr>
              <w:autoSpaceDE w:val="0"/>
              <w:autoSpaceDN w:val="0"/>
              <w:adjustRightInd w:val="0"/>
              <w:jc w:val="both"/>
            </w:pPr>
            <w:r w:rsidRPr="009803E1">
              <w:t>в 2020 году – 0,0 тыс. рублей;</w:t>
            </w:r>
          </w:p>
          <w:p w:rsidR="00CF5DF7" w:rsidRPr="009803E1" w:rsidRDefault="00CF5DF7" w:rsidP="00F243CB">
            <w:pPr>
              <w:autoSpaceDE w:val="0"/>
              <w:autoSpaceDN w:val="0"/>
              <w:adjustRightInd w:val="0"/>
              <w:jc w:val="both"/>
            </w:pPr>
            <w:r w:rsidRPr="009803E1">
              <w:t>в 2021 году – 0,0 тыс. рублей;</w:t>
            </w:r>
          </w:p>
          <w:p w:rsidR="00CF5DF7" w:rsidRPr="009803E1" w:rsidRDefault="00CF5DF7" w:rsidP="00F243CB">
            <w:pPr>
              <w:autoSpaceDE w:val="0"/>
              <w:autoSpaceDN w:val="0"/>
              <w:adjustRightInd w:val="0"/>
              <w:jc w:val="both"/>
            </w:pPr>
            <w:r w:rsidRPr="009803E1">
              <w:t>в 2022 году – 0,0 тыс. рублей;</w:t>
            </w:r>
          </w:p>
          <w:p w:rsidR="00CF5DF7" w:rsidRPr="009803E1" w:rsidRDefault="00CF5DF7" w:rsidP="00F243CB">
            <w:pPr>
              <w:autoSpaceDE w:val="0"/>
              <w:autoSpaceDN w:val="0"/>
              <w:adjustRightInd w:val="0"/>
              <w:jc w:val="both"/>
            </w:pPr>
            <w:r w:rsidRPr="009803E1">
              <w:t>в 2023 году – 0,0 тыс. рублей;</w:t>
            </w:r>
          </w:p>
          <w:p w:rsidR="00CF5DF7" w:rsidRPr="009803E1" w:rsidRDefault="00CF5DF7" w:rsidP="00F243CB">
            <w:pPr>
              <w:autoSpaceDE w:val="0"/>
              <w:autoSpaceDN w:val="0"/>
              <w:adjustRightInd w:val="0"/>
              <w:jc w:val="both"/>
            </w:pPr>
            <w:r w:rsidRPr="009803E1">
              <w:t>в 2024 году – 0,0 тыс. рублей;</w:t>
            </w:r>
          </w:p>
          <w:p w:rsidR="00CF5DF7" w:rsidRPr="009803E1" w:rsidRDefault="00CF5DF7" w:rsidP="00F243CB">
            <w:pPr>
              <w:autoSpaceDE w:val="0"/>
              <w:autoSpaceDN w:val="0"/>
              <w:adjustRightInd w:val="0"/>
              <w:jc w:val="both"/>
            </w:pPr>
            <w:r w:rsidRPr="009803E1">
              <w:t>в 2025 году – 0,0 тыс. рублей;</w:t>
            </w:r>
          </w:p>
          <w:p w:rsidR="00CF5DF7" w:rsidRPr="009803E1" w:rsidRDefault="00CF5DF7" w:rsidP="00F243CB">
            <w:pPr>
              <w:autoSpaceDE w:val="0"/>
              <w:autoSpaceDN w:val="0"/>
              <w:adjustRightInd w:val="0"/>
              <w:jc w:val="both"/>
            </w:pPr>
            <w:r w:rsidRPr="009803E1">
              <w:t>в 2026–2030 годах – 0,0 тыс. рублей;</w:t>
            </w:r>
          </w:p>
          <w:p w:rsidR="00CF5DF7" w:rsidRPr="009803E1" w:rsidRDefault="00CF5DF7" w:rsidP="00F243CB">
            <w:pPr>
              <w:autoSpaceDE w:val="0"/>
              <w:autoSpaceDN w:val="0"/>
              <w:adjustRightInd w:val="0"/>
              <w:jc w:val="both"/>
            </w:pPr>
            <w:r w:rsidRPr="009803E1">
              <w:t>в 2031–2035 годах – 0,0 тыс. рублей;</w:t>
            </w:r>
          </w:p>
          <w:p w:rsidR="00CF5DF7" w:rsidRPr="009803E1" w:rsidRDefault="00CF5DF7" w:rsidP="00F243CB">
            <w:pPr>
              <w:autoSpaceDE w:val="0"/>
              <w:autoSpaceDN w:val="0"/>
              <w:adjustRightInd w:val="0"/>
              <w:jc w:val="both"/>
            </w:pPr>
            <w:r w:rsidRPr="009803E1">
              <w:t>из них средства:</w:t>
            </w:r>
          </w:p>
          <w:p w:rsidR="00CF5DF7" w:rsidRPr="009803E1" w:rsidRDefault="00CF5DF7" w:rsidP="00F243CB">
            <w:pPr>
              <w:autoSpaceDE w:val="0"/>
              <w:autoSpaceDN w:val="0"/>
              <w:adjustRightInd w:val="0"/>
              <w:jc w:val="both"/>
            </w:pPr>
            <w:r w:rsidRPr="009803E1">
              <w:t xml:space="preserve">бюджета Порецкого района – 132821,0 </w:t>
            </w:r>
            <w:r w:rsidRPr="009803E1">
              <w:rPr>
                <w:color w:val="FF0000"/>
              </w:rPr>
              <w:t xml:space="preserve"> </w:t>
            </w:r>
            <w:r w:rsidRPr="009803E1">
              <w:t xml:space="preserve">тыс. рублей, в том числе: </w:t>
            </w:r>
          </w:p>
          <w:p w:rsidR="00CF5DF7" w:rsidRPr="009803E1" w:rsidRDefault="00CF5DF7" w:rsidP="00F243CB">
            <w:pPr>
              <w:autoSpaceDE w:val="0"/>
              <w:autoSpaceDN w:val="0"/>
              <w:adjustRightInd w:val="0"/>
              <w:jc w:val="both"/>
            </w:pPr>
            <w:r w:rsidRPr="009803E1">
              <w:t>в 2019 году – 7566,6 тыс. рублей;</w:t>
            </w:r>
          </w:p>
          <w:p w:rsidR="00CF5DF7" w:rsidRPr="009803E1" w:rsidRDefault="00CF5DF7" w:rsidP="00F243CB">
            <w:pPr>
              <w:autoSpaceDE w:val="0"/>
              <w:autoSpaceDN w:val="0"/>
              <w:adjustRightInd w:val="0"/>
              <w:jc w:val="both"/>
            </w:pPr>
            <w:r w:rsidRPr="009803E1">
              <w:t>в 2020 году – 6935,2 тыс. рублей;</w:t>
            </w:r>
          </w:p>
          <w:p w:rsidR="00CF5DF7" w:rsidRPr="009803E1" w:rsidRDefault="00CF5DF7" w:rsidP="00F243CB">
            <w:pPr>
              <w:autoSpaceDE w:val="0"/>
              <w:autoSpaceDN w:val="0"/>
              <w:adjustRightInd w:val="0"/>
              <w:jc w:val="both"/>
            </w:pPr>
            <w:r w:rsidRPr="009803E1">
              <w:t>в 2021 году – 14838,7 тыс. рублей;</w:t>
            </w:r>
          </w:p>
          <w:p w:rsidR="00CF5DF7" w:rsidRPr="009803E1" w:rsidRDefault="00CF5DF7" w:rsidP="00F243CB">
            <w:pPr>
              <w:autoSpaceDE w:val="0"/>
              <w:autoSpaceDN w:val="0"/>
              <w:adjustRightInd w:val="0"/>
              <w:jc w:val="both"/>
            </w:pPr>
            <w:r w:rsidRPr="009803E1">
              <w:t>в 2022 году – 8780,5 тыс. рублей;</w:t>
            </w:r>
          </w:p>
          <w:p w:rsidR="00CF5DF7" w:rsidRPr="009803E1" w:rsidRDefault="00CF5DF7" w:rsidP="00F243CB">
            <w:pPr>
              <w:autoSpaceDE w:val="0"/>
              <w:autoSpaceDN w:val="0"/>
              <w:adjustRightInd w:val="0"/>
              <w:jc w:val="both"/>
            </w:pPr>
            <w:r w:rsidRPr="009803E1">
              <w:t>в 2023 году – 10100,0 тыс. рублей;</w:t>
            </w:r>
          </w:p>
          <w:p w:rsidR="00CF5DF7" w:rsidRPr="009803E1" w:rsidRDefault="00CF5DF7" w:rsidP="00F243CB">
            <w:pPr>
              <w:autoSpaceDE w:val="0"/>
              <w:autoSpaceDN w:val="0"/>
              <w:adjustRightInd w:val="0"/>
              <w:jc w:val="both"/>
            </w:pPr>
            <w:r w:rsidRPr="009803E1">
              <w:t>в 2024 году – 12000,0 тыс. рублей;</w:t>
            </w:r>
          </w:p>
          <w:p w:rsidR="00CF5DF7" w:rsidRPr="009803E1" w:rsidRDefault="00CF5DF7" w:rsidP="00F243CB">
            <w:pPr>
              <w:autoSpaceDE w:val="0"/>
              <w:autoSpaceDN w:val="0"/>
              <w:adjustRightInd w:val="0"/>
              <w:jc w:val="both"/>
            </w:pPr>
            <w:r w:rsidRPr="009803E1">
              <w:t>в 2025 году – 6600,0 тыс. рублей;</w:t>
            </w:r>
          </w:p>
          <w:p w:rsidR="00CF5DF7" w:rsidRPr="009803E1" w:rsidRDefault="00CF5DF7" w:rsidP="00F243CB">
            <w:pPr>
              <w:autoSpaceDE w:val="0"/>
              <w:autoSpaceDN w:val="0"/>
              <w:adjustRightInd w:val="0"/>
              <w:jc w:val="both"/>
            </w:pPr>
            <w:r w:rsidRPr="009803E1">
              <w:t>в 2026–2030 годах – 33000,0 тыс. рублей;</w:t>
            </w:r>
          </w:p>
          <w:p w:rsidR="00CF5DF7" w:rsidRPr="009803E1" w:rsidRDefault="00CF5DF7" w:rsidP="00F243CB">
            <w:pPr>
              <w:autoSpaceDE w:val="0"/>
              <w:autoSpaceDN w:val="0"/>
              <w:adjustRightInd w:val="0"/>
              <w:jc w:val="both"/>
            </w:pPr>
            <w:r w:rsidRPr="009803E1">
              <w:t>в 2031–2035 годах – 33000,0 тыс. рублей;</w:t>
            </w:r>
          </w:p>
          <w:p w:rsidR="00CF5DF7" w:rsidRPr="009803E1" w:rsidRDefault="00CF5DF7" w:rsidP="00F243CB">
            <w:pPr>
              <w:autoSpaceDE w:val="0"/>
              <w:autoSpaceDN w:val="0"/>
              <w:adjustRightInd w:val="0"/>
              <w:jc w:val="both"/>
            </w:pPr>
            <w:r w:rsidRPr="009803E1">
              <w:t>внебюджетных источников – 0,0 тыс. рублей, в том числе:</w:t>
            </w:r>
          </w:p>
          <w:p w:rsidR="00CF5DF7" w:rsidRPr="009803E1" w:rsidRDefault="00CF5DF7" w:rsidP="00F243CB">
            <w:pPr>
              <w:autoSpaceDE w:val="0"/>
              <w:autoSpaceDN w:val="0"/>
              <w:adjustRightInd w:val="0"/>
              <w:jc w:val="both"/>
            </w:pPr>
            <w:r w:rsidRPr="009803E1">
              <w:t>в 2019 году – 0,0 тыс. рублей;</w:t>
            </w:r>
          </w:p>
          <w:p w:rsidR="00CF5DF7" w:rsidRPr="009803E1" w:rsidRDefault="00CF5DF7" w:rsidP="00F243CB">
            <w:pPr>
              <w:autoSpaceDE w:val="0"/>
              <w:autoSpaceDN w:val="0"/>
              <w:adjustRightInd w:val="0"/>
              <w:jc w:val="both"/>
            </w:pPr>
            <w:r w:rsidRPr="009803E1">
              <w:t>в 2020 году – 0,0 тыс. рублей;</w:t>
            </w:r>
          </w:p>
          <w:p w:rsidR="00CF5DF7" w:rsidRPr="009803E1" w:rsidRDefault="00CF5DF7" w:rsidP="00F243CB">
            <w:pPr>
              <w:autoSpaceDE w:val="0"/>
              <w:autoSpaceDN w:val="0"/>
              <w:adjustRightInd w:val="0"/>
              <w:jc w:val="both"/>
            </w:pPr>
            <w:r w:rsidRPr="009803E1">
              <w:t>в 2021 году – 0,0 тыс. рублей;</w:t>
            </w:r>
          </w:p>
          <w:p w:rsidR="00CF5DF7" w:rsidRPr="009803E1" w:rsidRDefault="00CF5DF7" w:rsidP="00F243CB">
            <w:pPr>
              <w:autoSpaceDE w:val="0"/>
              <w:autoSpaceDN w:val="0"/>
              <w:adjustRightInd w:val="0"/>
              <w:jc w:val="both"/>
            </w:pPr>
            <w:r w:rsidRPr="009803E1">
              <w:t>в 2022 году – 0,0 тыс. рублей;</w:t>
            </w:r>
          </w:p>
          <w:p w:rsidR="00CF5DF7" w:rsidRPr="009803E1" w:rsidRDefault="00CF5DF7" w:rsidP="00F243CB">
            <w:pPr>
              <w:autoSpaceDE w:val="0"/>
              <w:autoSpaceDN w:val="0"/>
              <w:adjustRightInd w:val="0"/>
              <w:jc w:val="both"/>
            </w:pPr>
            <w:r w:rsidRPr="009803E1">
              <w:t>в 2023 году – 0,0 тыс. рублей;</w:t>
            </w:r>
          </w:p>
          <w:p w:rsidR="00CF5DF7" w:rsidRPr="009803E1" w:rsidRDefault="00CF5DF7" w:rsidP="00F243CB">
            <w:pPr>
              <w:autoSpaceDE w:val="0"/>
              <w:autoSpaceDN w:val="0"/>
              <w:adjustRightInd w:val="0"/>
              <w:jc w:val="both"/>
            </w:pPr>
            <w:r w:rsidRPr="009803E1">
              <w:t>в 2024 году – 0,0 тыс. рублей;</w:t>
            </w:r>
          </w:p>
          <w:p w:rsidR="00CF5DF7" w:rsidRPr="009803E1" w:rsidRDefault="00CF5DF7" w:rsidP="00F243CB">
            <w:pPr>
              <w:autoSpaceDE w:val="0"/>
              <w:autoSpaceDN w:val="0"/>
              <w:adjustRightInd w:val="0"/>
              <w:jc w:val="both"/>
            </w:pPr>
            <w:r w:rsidRPr="009803E1">
              <w:t>в 2025 году – 0,0 тыс. рублей;</w:t>
            </w:r>
          </w:p>
          <w:p w:rsidR="00CF5DF7" w:rsidRPr="009803E1" w:rsidRDefault="00CF5DF7" w:rsidP="00F243CB">
            <w:pPr>
              <w:autoSpaceDE w:val="0"/>
              <w:autoSpaceDN w:val="0"/>
              <w:adjustRightInd w:val="0"/>
              <w:jc w:val="both"/>
            </w:pPr>
            <w:r w:rsidRPr="009803E1">
              <w:t>в 2026–2030 годах – 0,0 тыс. рублей;</w:t>
            </w:r>
          </w:p>
          <w:p w:rsidR="00CF5DF7" w:rsidRPr="00F243CB" w:rsidRDefault="00CF5DF7" w:rsidP="00F243CB">
            <w:pPr>
              <w:autoSpaceDE w:val="0"/>
              <w:autoSpaceDN w:val="0"/>
              <w:adjustRightInd w:val="0"/>
              <w:jc w:val="both"/>
            </w:pPr>
            <w:r w:rsidRPr="009803E1">
              <w:t>в 2031–2035 годах – 0,0 тыс. рублей;</w:t>
            </w:r>
          </w:p>
          <w:p w:rsidR="00CF5DF7" w:rsidRPr="00F243CB" w:rsidRDefault="00CF5DF7" w:rsidP="00F243CB">
            <w:pPr>
              <w:pStyle w:val="ConsPlusNormal"/>
              <w:jc w:val="both"/>
              <w:rPr>
                <w:rFonts w:ascii="Times New Roman" w:hAnsi="Times New Roman" w:cs="Times New Roman"/>
                <w:color w:val="000000"/>
                <w:sz w:val="24"/>
                <w:szCs w:val="24"/>
              </w:rPr>
            </w:pPr>
            <w:r w:rsidRPr="00F243CB">
              <w:rPr>
                <w:rFonts w:ascii="Times New Roman" w:hAnsi="Times New Roman" w:cs="Times New Roman"/>
                <w:sz w:val="24"/>
                <w:szCs w:val="24"/>
              </w:rPr>
              <w:t>Объемы и источники финансирования уточняются при формировании бюджета Порецкого района  на очередной финансовый год и плановый период;</w:t>
            </w:r>
          </w:p>
        </w:tc>
      </w:tr>
    </w:tbl>
    <w:p w:rsidR="00AA7738" w:rsidRPr="00F243CB" w:rsidRDefault="00AA7738" w:rsidP="00666E71">
      <w:pPr>
        <w:pStyle w:val="ConsPlusNormal"/>
        <w:widowControl/>
        <w:ind w:firstLine="709"/>
        <w:jc w:val="both"/>
        <w:rPr>
          <w:rFonts w:ascii="Times New Roman" w:hAnsi="Times New Roman" w:cs="Times New Roman"/>
          <w:sz w:val="24"/>
          <w:szCs w:val="24"/>
        </w:rPr>
      </w:pPr>
      <w:r w:rsidRPr="00F243CB">
        <w:rPr>
          <w:rFonts w:ascii="Times New Roman" w:hAnsi="Times New Roman" w:cs="Times New Roman"/>
          <w:sz w:val="24"/>
          <w:szCs w:val="24"/>
        </w:rPr>
        <w:lastRenderedPageBreak/>
        <w:t xml:space="preserve">8. Раздел </w:t>
      </w:r>
      <w:r w:rsidRPr="00F243CB">
        <w:rPr>
          <w:rFonts w:ascii="Times New Roman" w:hAnsi="Times New Roman" w:cs="Times New Roman"/>
          <w:sz w:val="24"/>
          <w:szCs w:val="24"/>
          <w:lang w:val="en-US"/>
        </w:rPr>
        <w:t>IV</w:t>
      </w:r>
      <w:r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F243CB" w:rsidRPr="00F243CB" w:rsidRDefault="00AA7738" w:rsidP="00F243CB">
      <w:pPr>
        <w:autoSpaceDE w:val="0"/>
        <w:autoSpaceDN w:val="0"/>
        <w:adjustRightInd w:val="0"/>
        <w:ind w:firstLine="709"/>
        <w:jc w:val="both"/>
      </w:pPr>
      <w:r w:rsidRPr="00F243CB">
        <w:t>«</w:t>
      </w:r>
      <w:r w:rsidR="00F243CB" w:rsidRPr="00F243CB">
        <w:t>Расходы подпрограммы формируются за счет средств бюджета Порецкого района и внебюджетных источников.</w:t>
      </w:r>
    </w:p>
    <w:p w:rsidR="00F243CB" w:rsidRPr="00F243CB" w:rsidRDefault="00F243CB" w:rsidP="00F243CB">
      <w:pPr>
        <w:autoSpaceDE w:val="0"/>
        <w:autoSpaceDN w:val="0"/>
        <w:adjustRightInd w:val="0"/>
        <w:ind w:firstLine="709"/>
        <w:jc w:val="both"/>
      </w:pPr>
      <w:r w:rsidRPr="00F243CB">
        <w:t xml:space="preserve">Общий объем финансирования подпрограммы в 2019–2035 годах составляет 132821,0 </w:t>
      </w:r>
      <w:r w:rsidRPr="00F243CB">
        <w:rPr>
          <w:color w:val="FF0000"/>
        </w:rPr>
        <w:t xml:space="preserve"> </w:t>
      </w:r>
      <w:r w:rsidRPr="00F243CB">
        <w:t>тыс. рублей, в том числе за счет средств:</w:t>
      </w:r>
    </w:p>
    <w:p w:rsidR="00F243CB" w:rsidRPr="00F243CB" w:rsidRDefault="00F243CB" w:rsidP="00F243CB">
      <w:pPr>
        <w:autoSpaceDE w:val="0"/>
        <w:autoSpaceDN w:val="0"/>
        <w:adjustRightInd w:val="0"/>
        <w:ind w:firstLine="709"/>
        <w:jc w:val="both"/>
      </w:pPr>
      <w:r w:rsidRPr="00F243CB">
        <w:t>республиканского бюджета Чувашской Республики – 0,0 тыс. рублей;</w:t>
      </w:r>
    </w:p>
    <w:p w:rsidR="00F243CB" w:rsidRPr="00F243CB" w:rsidRDefault="00F243CB" w:rsidP="00F243CB">
      <w:pPr>
        <w:autoSpaceDE w:val="0"/>
        <w:autoSpaceDN w:val="0"/>
        <w:adjustRightInd w:val="0"/>
        <w:jc w:val="both"/>
      </w:pPr>
      <w:r w:rsidRPr="00F243CB">
        <w:t xml:space="preserve">         бюджета Порецкого района  – </w:t>
      </w:r>
      <w:r w:rsidR="009803E1">
        <w:t>132821,0</w:t>
      </w:r>
      <w:r w:rsidRPr="00F243CB">
        <w:t xml:space="preserve"> </w:t>
      </w:r>
      <w:r w:rsidRPr="00F243CB">
        <w:rPr>
          <w:color w:val="FF0000"/>
        </w:rPr>
        <w:t xml:space="preserve"> </w:t>
      </w:r>
      <w:r w:rsidRPr="00F243CB">
        <w:t>тыс. рублей;</w:t>
      </w:r>
    </w:p>
    <w:p w:rsidR="00F243CB" w:rsidRPr="00F243CB" w:rsidRDefault="00F243CB" w:rsidP="00F243CB">
      <w:pPr>
        <w:autoSpaceDE w:val="0"/>
        <w:autoSpaceDN w:val="0"/>
        <w:adjustRightInd w:val="0"/>
        <w:ind w:firstLine="709"/>
        <w:jc w:val="both"/>
      </w:pPr>
      <w:r w:rsidRPr="00F243CB">
        <w:t>внебюджетных источников – 0,0 тыс. рублей.</w:t>
      </w:r>
    </w:p>
    <w:p w:rsidR="00F243CB" w:rsidRPr="00F243CB" w:rsidRDefault="00F243CB" w:rsidP="00F243CB">
      <w:pPr>
        <w:autoSpaceDE w:val="0"/>
        <w:autoSpaceDN w:val="0"/>
        <w:adjustRightInd w:val="0"/>
        <w:ind w:firstLine="709"/>
        <w:jc w:val="both"/>
        <w:rPr>
          <w:lang w:eastAsia="en-US"/>
        </w:rPr>
      </w:pPr>
      <w:r w:rsidRPr="00F243CB">
        <w:rPr>
          <w:lang w:eastAsia="en-US"/>
        </w:rPr>
        <w:lastRenderedPageBreak/>
        <w:t>Объем финансирования подпрограммы на 1 этапе составляет 66821,0 тыс. рублей, в том числе:</w:t>
      </w:r>
    </w:p>
    <w:p w:rsidR="00F97B01" w:rsidRPr="009803E1" w:rsidRDefault="00F97B01" w:rsidP="00F97B01">
      <w:pPr>
        <w:autoSpaceDE w:val="0"/>
        <w:autoSpaceDN w:val="0"/>
        <w:adjustRightInd w:val="0"/>
        <w:ind w:firstLine="709"/>
        <w:jc w:val="both"/>
      </w:pPr>
      <w:r w:rsidRPr="009803E1">
        <w:t>в 2019 году – 7566,6 тыс. рублей;</w:t>
      </w:r>
    </w:p>
    <w:p w:rsidR="00F97B01" w:rsidRPr="009803E1" w:rsidRDefault="00F97B01" w:rsidP="00F97B01">
      <w:pPr>
        <w:autoSpaceDE w:val="0"/>
        <w:autoSpaceDN w:val="0"/>
        <w:adjustRightInd w:val="0"/>
        <w:ind w:firstLine="709"/>
        <w:jc w:val="both"/>
      </w:pPr>
      <w:r w:rsidRPr="009803E1">
        <w:t>в 2020 году – 6935,2 тыс. рублей;</w:t>
      </w:r>
    </w:p>
    <w:p w:rsidR="00F97B01" w:rsidRPr="009803E1" w:rsidRDefault="00F97B01" w:rsidP="00F97B01">
      <w:pPr>
        <w:autoSpaceDE w:val="0"/>
        <w:autoSpaceDN w:val="0"/>
        <w:adjustRightInd w:val="0"/>
        <w:ind w:firstLine="709"/>
        <w:jc w:val="both"/>
      </w:pPr>
      <w:r w:rsidRPr="009803E1">
        <w:t>в 2021 году – 14838,7 тыс. рублей;</w:t>
      </w:r>
    </w:p>
    <w:p w:rsidR="00F97B01" w:rsidRPr="009803E1" w:rsidRDefault="00F97B01" w:rsidP="00F97B01">
      <w:pPr>
        <w:autoSpaceDE w:val="0"/>
        <w:autoSpaceDN w:val="0"/>
        <w:adjustRightInd w:val="0"/>
        <w:ind w:firstLine="709"/>
        <w:jc w:val="both"/>
      </w:pPr>
      <w:r w:rsidRPr="009803E1">
        <w:t>в 2022 году – 8780,5 тыс. рублей;</w:t>
      </w:r>
    </w:p>
    <w:p w:rsidR="00F97B01" w:rsidRPr="009803E1" w:rsidRDefault="00F97B01" w:rsidP="00F97B01">
      <w:pPr>
        <w:autoSpaceDE w:val="0"/>
        <w:autoSpaceDN w:val="0"/>
        <w:adjustRightInd w:val="0"/>
        <w:ind w:firstLine="709"/>
        <w:jc w:val="both"/>
      </w:pPr>
      <w:r w:rsidRPr="009803E1">
        <w:t>в 2023 году – 10100,0 тыс. рублей;</w:t>
      </w:r>
    </w:p>
    <w:p w:rsidR="00F97B01" w:rsidRPr="009803E1" w:rsidRDefault="00F97B01" w:rsidP="00F97B01">
      <w:pPr>
        <w:autoSpaceDE w:val="0"/>
        <w:autoSpaceDN w:val="0"/>
        <w:adjustRightInd w:val="0"/>
        <w:ind w:firstLine="709"/>
        <w:jc w:val="both"/>
      </w:pPr>
      <w:r w:rsidRPr="009803E1">
        <w:t>в 2024 году – 12000,0 тыс. рублей;</w:t>
      </w:r>
    </w:p>
    <w:p w:rsidR="00F97B01" w:rsidRPr="009803E1" w:rsidRDefault="00F97B01" w:rsidP="00F97B01">
      <w:pPr>
        <w:autoSpaceDE w:val="0"/>
        <w:autoSpaceDN w:val="0"/>
        <w:adjustRightInd w:val="0"/>
        <w:ind w:firstLine="709"/>
        <w:jc w:val="both"/>
      </w:pPr>
      <w:r w:rsidRPr="009803E1">
        <w:t>в 2025 году – 6600,0 тыс. рублей;</w:t>
      </w:r>
    </w:p>
    <w:p w:rsidR="00F243CB" w:rsidRPr="00F243CB" w:rsidRDefault="00F243CB" w:rsidP="00F97B01">
      <w:pPr>
        <w:autoSpaceDE w:val="0"/>
        <w:autoSpaceDN w:val="0"/>
        <w:adjustRightInd w:val="0"/>
        <w:ind w:firstLine="709"/>
        <w:jc w:val="both"/>
      </w:pPr>
      <w:r w:rsidRPr="00F243CB">
        <w:t>из них средства:</w:t>
      </w:r>
    </w:p>
    <w:p w:rsidR="00F243CB" w:rsidRPr="00F243CB" w:rsidRDefault="00F243CB" w:rsidP="00F243CB">
      <w:pPr>
        <w:autoSpaceDE w:val="0"/>
        <w:autoSpaceDN w:val="0"/>
        <w:adjustRightInd w:val="0"/>
        <w:ind w:firstLine="709"/>
        <w:jc w:val="both"/>
      </w:pPr>
      <w:r w:rsidRPr="00F243CB">
        <w:t>республиканского бюджета Чувашской Республики – 0,0 тыс. рублей, в том числе:</w:t>
      </w:r>
    </w:p>
    <w:p w:rsidR="00F243CB" w:rsidRPr="00F243CB" w:rsidRDefault="00F243CB" w:rsidP="00F243CB">
      <w:pPr>
        <w:autoSpaceDE w:val="0"/>
        <w:autoSpaceDN w:val="0"/>
        <w:adjustRightInd w:val="0"/>
        <w:ind w:firstLine="708"/>
        <w:jc w:val="both"/>
      </w:pPr>
      <w:r w:rsidRPr="00F243CB">
        <w:t>в 2019 году – 0,0 тыс. рублей;</w:t>
      </w:r>
    </w:p>
    <w:p w:rsidR="00F243CB" w:rsidRPr="00F243CB" w:rsidRDefault="00F243CB" w:rsidP="00F243CB">
      <w:pPr>
        <w:autoSpaceDE w:val="0"/>
        <w:autoSpaceDN w:val="0"/>
        <w:adjustRightInd w:val="0"/>
        <w:ind w:firstLine="708"/>
        <w:jc w:val="both"/>
      </w:pPr>
      <w:r w:rsidRPr="00F243CB">
        <w:t>в 2020 году – 0,0 тыс. рублей;</w:t>
      </w:r>
    </w:p>
    <w:p w:rsidR="00F243CB" w:rsidRPr="00F243CB" w:rsidRDefault="00F243CB" w:rsidP="00F243CB">
      <w:pPr>
        <w:autoSpaceDE w:val="0"/>
        <w:autoSpaceDN w:val="0"/>
        <w:adjustRightInd w:val="0"/>
        <w:ind w:firstLine="708"/>
        <w:jc w:val="both"/>
      </w:pPr>
      <w:r w:rsidRPr="00F243CB">
        <w:t>в 2021 году – 0,0 тыс. рублей;</w:t>
      </w:r>
    </w:p>
    <w:p w:rsidR="00F243CB" w:rsidRPr="00F243CB" w:rsidRDefault="00F243CB" w:rsidP="00F243CB">
      <w:pPr>
        <w:autoSpaceDE w:val="0"/>
        <w:autoSpaceDN w:val="0"/>
        <w:adjustRightInd w:val="0"/>
        <w:ind w:firstLine="708"/>
        <w:jc w:val="both"/>
      </w:pPr>
      <w:r w:rsidRPr="00F243CB">
        <w:t>в 2022 году – 0,0 тыс. рублей;</w:t>
      </w:r>
    </w:p>
    <w:p w:rsidR="00F243CB" w:rsidRPr="00F243CB" w:rsidRDefault="00F243CB" w:rsidP="00F243CB">
      <w:pPr>
        <w:autoSpaceDE w:val="0"/>
        <w:autoSpaceDN w:val="0"/>
        <w:adjustRightInd w:val="0"/>
        <w:ind w:firstLine="708"/>
        <w:jc w:val="both"/>
      </w:pPr>
      <w:r w:rsidRPr="00F243CB">
        <w:t>в 2023 году – 0,0 тыс. рублей;</w:t>
      </w:r>
    </w:p>
    <w:p w:rsidR="00F243CB" w:rsidRPr="00F243CB" w:rsidRDefault="00F243CB" w:rsidP="00F243CB">
      <w:pPr>
        <w:autoSpaceDE w:val="0"/>
        <w:autoSpaceDN w:val="0"/>
        <w:adjustRightInd w:val="0"/>
        <w:ind w:firstLine="708"/>
        <w:jc w:val="both"/>
      </w:pPr>
      <w:r w:rsidRPr="00F243CB">
        <w:t>в 2024 году – 0,0 тыс. рублей;</w:t>
      </w:r>
    </w:p>
    <w:p w:rsidR="00F243CB" w:rsidRPr="00F243CB" w:rsidRDefault="00F243CB" w:rsidP="00F243CB">
      <w:pPr>
        <w:autoSpaceDE w:val="0"/>
        <w:autoSpaceDN w:val="0"/>
        <w:adjustRightInd w:val="0"/>
        <w:ind w:firstLine="708"/>
        <w:jc w:val="both"/>
      </w:pPr>
      <w:r w:rsidRPr="00F243CB">
        <w:t>в 2025 году – 0,0 тыс. рублей;</w:t>
      </w:r>
    </w:p>
    <w:p w:rsidR="00F243CB" w:rsidRPr="00F97B01" w:rsidRDefault="00F243CB" w:rsidP="00F243CB">
      <w:pPr>
        <w:autoSpaceDE w:val="0"/>
        <w:autoSpaceDN w:val="0"/>
        <w:adjustRightInd w:val="0"/>
        <w:ind w:firstLine="709"/>
        <w:jc w:val="both"/>
      </w:pPr>
      <w:r w:rsidRPr="00F243CB">
        <w:t xml:space="preserve"> бюджета Порецкого района </w:t>
      </w:r>
      <w:r w:rsidRPr="00F97B01">
        <w:t xml:space="preserve">– </w:t>
      </w:r>
      <w:r w:rsidRPr="00F97B01">
        <w:rPr>
          <w:lang w:eastAsia="en-US"/>
        </w:rPr>
        <w:t xml:space="preserve">66821,0 </w:t>
      </w:r>
      <w:r w:rsidRPr="00F97B01">
        <w:t>тыс. рублей, в том числе:</w:t>
      </w:r>
    </w:p>
    <w:p w:rsidR="00F243CB" w:rsidRPr="00F97B01" w:rsidRDefault="00F243CB" w:rsidP="00F243CB">
      <w:pPr>
        <w:autoSpaceDE w:val="0"/>
        <w:autoSpaceDN w:val="0"/>
        <w:adjustRightInd w:val="0"/>
        <w:jc w:val="both"/>
      </w:pPr>
      <w:r w:rsidRPr="00F97B01">
        <w:t xml:space="preserve">          в 2019 году – 7566,6 тыс. рублей;</w:t>
      </w:r>
    </w:p>
    <w:p w:rsidR="00F243CB" w:rsidRPr="00F97B01" w:rsidRDefault="00F243CB" w:rsidP="00F243CB">
      <w:pPr>
        <w:autoSpaceDE w:val="0"/>
        <w:autoSpaceDN w:val="0"/>
        <w:adjustRightInd w:val="0"/>
        <w:jc w:val="both"/>
      </w:pPr>
      <w:r w:rsidRPr="00F97B01">
        <w:t xml:space="preserve">          в 2020 году – 6935,2 тыс. рублей;</w:t>
      </w:r>
    </w:p>
    <w:p w:rsidR="00F243CB" w:rsidRPr="00F97B01" w:rsidRDefault="00F243CB" w:rsidP="00F243CB">
      <w:pPr>
        <w:autoSpaceDE w:val="0"/>
        <w:autoSpaceDN w:val="0"/>
        <w:adjustRightInd w:val="0"/>
        <w:jc w:val="both"/>
      </w:pPr>
      <w:r w:rsidRPr="00F97B01">
        <w:t xml:space="preserve">          в 2021 году – 14838,7 тыс. рублей;</w:t>
      </w:r>
    </w:p>
    <w:p w:rsidR="00F243CB" w:rsidRPr="00F97B01" w:rsidRDefault="00F243CB" w:rsidP="00F243CB">
      <w:pPr>
        <w:autoSpaceDE w:val="0"/>
        <w:autoSpaceDN w:val="0"/>
        <w:adjustRightInd w:val="0"/>
        <w:jc w:val="both"/>
      </w:pPr>
      <w:r w:rsidRPr="00F97B01">
        <w:t xml:space="preserve">          в 2022 году – 8780,5 тыс. рублей;</w:t>
      </w:r>
    </w:p>
    <w:p w:rsidR="00F243CB" w:rsidRPr="00F97B01" w:rsidRDefault="00F243CB" w:rsidP="00F243CB">
      <w:pPr>
        <w:autoSpaceDE w:val="0"/>
        <w:autoSpaceDN w:val="0"/>
        <w:adjustRightInd w:val="0"/>
        <w:jc w:val="both"/>
      </w:pPr>
      <w:r w:rsidRPr="00F97B01">
        <w:t xml:space="preserve">          в 2023 году – 10100,0 тыс. рублей;</w:t>
      </w:r>
    </w:p>
    <w:p w:rsidR="00F243CB" w:rsidRPr="00F243CB" w:rsidRDefault="00F243CB" w:rsidP="00F243CB">
      <w:pPr>
        <w:autoSpaceDE w:val="0"/>
        <w:autoSpaceDN w:val="0"/>
        <w:adjustRightInd w:val="0"/>
        <w:jc w:val="both"/>
      </w:pPr>
      <w:r w:rsidRPr="00F97B01">
        <w:t xml:space="preserve">          в 2024 году – 12000,0 тыс. рублей;</w:t>
      </w:r>
    </w:p>
    <w:p w:rsidR="00F243CB" w:rsidRPr="00F243CB" w:rsidRDefault="00F243CB" w:rsidP="00F243CB">
      <w:pPr>
        <w:autoSpaceDE w:val="0"/>
        <w:autoSpaceDN w:val="0"/>
        <w:adjustRightInd w:val="0"/>
        <w:jc w:val="both"/>
      </w:pPr>
      <w:r w:rsidRPr="00F243CB">
        <w:t xml:space="preserve">          в 2025 году – 6600,0 тыс. рублей;</w:t>
      </w:r>
    </w:p>
    <w:p w:rsidR="00F243CB" w:rsidRPr="00F243CB" w:rsidRDefault="00F243CB" w:rsidP="00F243CB">
      <w:pPr>
        <w:autoSpaceDE w:val="0"/>
        <w:autoSpaceDN w:val="0"/>
        <w:adjustRightInd w:val="0"/>
        <w:jc w:val="both"/>
      </w:pPr>
      <w:r w:rsidRPr="00F243CB">
        <w:t>внебюджетных источников – 0,0 тыс. рублей, в том числе:</w:t>
      </w:r>
    </w:p>
    <w:p w:rsidR="00F243CB" w:rsidRPr="00F243CB" w:rsidRDefault="00F243CB" w:rsidP="00F243CB">
      <w:pPr>
        <w:autoSpaceDE w:val="0"/>
        <w:autoSpaceDN w:val="0"/>
        <w:adjustRightInd w:val="0"/>
        <w:ind w:firstLine="708"/>
        <w:jc w:val="both"/>
      </w:pPr>
      <w:r w:rsidRPr="00F243CB">
        <w:t>в 2019 году – 0,0 тыс. рублей;</w:t>
      </w:r>
    </w:p>
    <w:p w:rsidR="00F243CB" w:rsidRPr="00F243CB" w:rsidRDefault="00F243CB" w:rsidP="00F243CB">
      <w:pPr>
        <w:autoSpaceDE w:val="0"/>
        <w:autoSpaceDN w:val="0"/>
        <w:adjustRightInd w:val="0"/>
        <w:ind w:firstLine="708"/>
        <w:jc w:val="both"/>
      </w:pPr>
      <w:r w:rsidRPr="00F243CB">
        <w:t>в 2020 году – 0,0 тыс. рублей;</w:t>
      </w:r>
    </w:p>
    <w:p w:rsidR="00F243CB" w:rsidRPr="00F243CB" w:rsidRDefault="00F243CB" w:rsidP="00F243CB">
      <w:pPr>
        <w:autoSpaceDE w:val="0"/>
        <w:autoSpaceDN w:val="0"/>
        <w:adjustRightInd w:val="0"/>
        <w:ind w:firstLine="708"/>
        <w:jc w:val="both"/>
      </w:pPr>
      <w:r w:rsidRPr="00F243CB">
        <w:t>в 2021 году – 0,0 тыс. рублей;</w:t>
      </w:r>
    </w:p>
    <w:p w:rsidR="00F243CB" w:rsidRPr="00F243CB" w:rsidRDefault="00F243CB" w:rsidP="00F243CB">
      <w:pPr>
        <w:autoSpaceDE w:val="0"/>
        <w:autoSpaceDN w:val="0"/>
        <w:adjustRightInd w:val="0"/>
        <w:ind w:firstLine="708"/>
        <w:jc w:val="both"/>
      </w:pPr>
      <w:r w:rsidRPr="00F243CB">
        <w:t>в 2022 году – 0,0 тыс. рублей;</w:t>
      </w:r>
    </w:p>
    <w:p w:rsidR="00F243CB" w:rsidRPr="00F243CB" w:rsidRDefault="00F243CB" w:rsidP="00F243CB">
      <w:pPr>
        <w:autoSpaceDE w:val="0"/>
        <w:autoSpaceDN w:val="0"/>
        <w:adjustRightInd w:val="0"/>
        <w:ind w:firstLine="708"/>
        <w:jc w:val="both"/>
      </w:pPr>
      <w:r w:rsidRPr="00F243CB">
        <w:t>в 2023 году – 0,0 тыс. рублей;</w:t>
      </w:r>
    </w:p>
    <w:p w:rsidR="00F243CB" w:rsidRPr="00F243CB" w:rsidRDefault="00F243CB" w:rsidP="00F243CB">
      <w:pPr>
        <w:autoSpaceDE w:val="0"/>
        <w:autoSpaceDN w:val="0"/>
        <w:adjustRightInd w:val="0"/>
        <w:ind w:firstLine="708"/>
        <w:jc w:val="both"/>
      </w:pPr>
      <w:r w:rsidRPr="00F243CB">
        <w:t>в 2024 году – 0,0 тыс. рублей;</w:t>
      </w:r>
    </w:p>
    <w:p w:rsidR="00F243CB" w:rsidRPr="00F243CB" w:rsidRDefault="00F243CB" w:rsidP="00F243CB">
      <w:pPr>
        <w:autoSpaceDE w:val="0"/>
        <w:autoSpaceDN w:val="0"/>
        <w:adjustRightInd w:val="0"/>
        <w:ind w:firstLine="708"/>
        <w:jc w:val="both"/>
      </w:pPr>
      <w:r w:rsidRPr="00F243CB">
        <w:t>в 2025 году – 0,0 тыс. рублей;</w:t>
      </w:r>
    </w:p>
    <w:p w:rsidR="00F243CB" w:rsidRPr="00F243CB" w:rsidRDefault="00F243CB" w:rsidP="00F243CB">
      <w:pPr>
        <w:autoSpaceDE w:val="0"/>
        <w:autoSpaceDN w:val="0"/>
        <w:adjustRightInd w:val="0"/>
        <w:ind w:firstLine="709"/>
        <w:jc w:val="both"/>
        <w:rPr>
          <w:lang w:eastAsia="en-US"/>
        </w:rPr>
      </w:pPr>
      <w:r w:rsidRPr="00F243CB">
        <w:rPr>
          <w:lang w:eastAsia="en-US"/>
        </w:rPr>
        <w:t>На 2 этапе, в 2026</w:t>
      </w:r>
      <w:r w:rsidRPr="00F243CB">
        <w:t>–</w:t>
      </w:r>
      <w:r w:rsidRPr="00F243CB">
        <w:rPr>
          <w:lang w:eastAsia="en-US"/>
        </w:rPr>
        <w:t xml:space="preserve">2030 годах, объем финансирования подпрограммы составляет </w:t>
      </w:r>
      <w:r w:rsidRPr="00F243CB">
        <w:t xml:space="preserve">33000,0 </w:t>
      </w:r>
      <w:r w:rsidRPr="00F243CB">
        <w:rPr>
          <w:lang w:eastAsia="en-US"/>
        </w:rPr>
        <w:t>тыс. рублей, из них средства:</w:t>
      </w:r>
    </w:p>
    <w:p w:rsidR="00F243CB" w:rsidRPr="00F243CB" w:rsidRDefault="00F243CB" w:rsidP="00F243CB">
      <w:pPr>
        <w:autoSpaceDE w:val="0"/>
        <w:autoSpaceDN w:val="0"/>
        <w:adjustRightInd w:val="0"/>
        <w:ind w:firstLine="709"/>
        <w:jc w:val="both"/>
        <w:rPr>
          <w:lang w:eastAsia="en-US"/>
        </w:rPr>
      </w:pPr>
      <w:r w:rsidRPr="00F243CB">
        <w:rPr>
          <w:lang w:eastAsia="en-US"/>
        </w:rPr>
        <w:t xml:space="preserve">республиканского бюджета Чувашской Республики </w:t>
      </w:r>
      <w:r w:rsidRPr="00F243CB">
        <w:t xml:space="preserve">– 0,0 </w:t>
      </w:r>
      <w:r w:rsidRPr="00F243CB">
        <w:rPr>
          <w:lang w:eastAsia="en-US"/>
        </w:rPr>
        <w:t>тыс. рублей;</w:t>
      </w:r>
    </w:p>
    <w:p w:rsidR="00F243CB" w:rsidRPr="00F243CB" w:rsidRDefault="00F243CB" w:rsidP="00F243CB">
      <w:pPr>
        <w:autoSpaceDE w:val="0"/>
        <w:autoSpaceDN w:val="0"/>
        <w:adjustRightInd w:val="0"/>
        <w:jc w:val="both"/>
        <w:rPr>
          <w:lang w:eastAsia="en-US"/>
        </w:rPr>
      </w:pPr>
      <w:r w:rsidRPr="00F243CB">
        <w:rPr>
          <w:lang w:eastAsia="en-US"/>
        </w:rPr>
        <w:t xml:space="preserve">         бюджета Порецкого района </w:t>
      </w:r>
      <w:r w:rsidRPr="00F243CB">
        <w:t>–</w:t>
      </w:r>
      <w:r w:rsidRPr="00F243CB">
        <w:rPr>
          <w:lang w:eastAsia="en-US"/>
        </w:rPr>
        <w:t xml:space="preserve"> </w:t>
      </w:r>
      <w:r w:rsidRPr="00F243CB">
        <w:t xml:space="preserve">33000,0 </w:t>
      </w:r>
      <w:r w:rsidRPr="00F243CB">
        <w:rPr>
          <w:lang w:eastAsia="en-US"/>
        </w:rPr>
        <w:t>тыс. рублей;</w:t>
      </w:r>
    </w:p>
    <w:p w:rsidR="00F243CB" w:rsidRPr="00F243CB" w:rsidRDefault="00F243CB" w:rsidP="00F243CB">
      <w:pPr>
        <w:autoSpaceDE w:val="0"/>
        <w:autoSpaceDN w:val="0"/>
        <w:adjustRightInd w:val="0"/>
        <w:ind w:firstLine="709"/>
        <w:jc w:val="both"/>
        <w:rPr>
          <w:lang w:eastAsia="en-US"/>
        </w:rPr>
      </w:pPr>
      <w:r w:rsidRPr="00F243CB">
        <w:t>внебюджетных источников – 0,0 тыс. рублей</w:t>
      </w:r>
      <w:r w:rsidRPr="00F243CB">
        <w:rPr>
          <w:lang w:eastAsia="en-US"/>
        </w:rPr>
        <w:t xml:space="preserve">. </w:t>
      </w:r>
    </w:p>
    <w:p w:rsidR="00F243CB" w:rsidRPr="00F243CB" w:rsidRDefault="00F243CB" w:rsidP="00F243CB">
      <w:pPr>
        <w:autoSpaceDE w:val="0"/>
        <w:autoSpaceDN w:val="0"/>
        <w:adjustRightInd w:val="0"/>
        <w:ind w:firstLine="709"/>
        <w:jc w:val="both"/>
        <w:rPr>
          <w:lang w:eastAsia="en-US"/>
        </w:rPr>
      </w:pPr>
      <w:r w:rsidRPr="00F243CB">
        <w:rPr>
          <w:lang w:eastAsia="en-US"/>
        </w:rPr>
        <w:t>На 3 этапе, в 2031</w:t>
      </w:r>
      <w:r w:rsidRPr="00F243CB">
        <w:t>–</w:t>
      </w:r>
      <w:r w:rsidRPr="00F243CB">
        <w:rPr>
          <w:lang w:eastAsia="en-US"/>
        </w:rPr>
        <w:t xml:space="preserve">2035 годах, объем финансирования подпрограммы составляет </w:t>
      </w:r>
      <w:r w:rsidRPr="00F243CB">
        <w:t xml:space="preserve">33000,0 </w:t>
      </w:r>
      <w:r w:rsidRPr="00F243CB">
        <w:rPr>
          <w:lang w:eastAsia="en-US"/>
        </w:rPr>
        <w:t xml:space="preserve">тыс. рублей, из них средства: </w:t>
      </w:r>
    </w:p>
    <w:p w:rsidR="00F243CB" w:rsidRPr="00F243CB" w:rsidRDefault="00F243CB" w:rsidP="00F243CB">
      <w:pPr>
        <w:autoSpaceDE w:val="0"/>
        <w:autoSpaceDN w:val="0"/>
        <w:adjustRightInd w:val="0"/>
        <w:ind w:firstLine="709"/>
        <w:jc w:val="both"/>
        <w:rPr>
          <w:lang w:eastAsia="en-US"/>
        </w:rPr>
      </w:pPr>
      <w:r w:rsidRPr="00F243CB">
        <w:rPr>
          <w:lang w:eastAsia="en-US"/>
        </w:rPr>
        <w:t xml:space="preserve">республиканского бюджета Чувашской Республики </w:t>
      </w:r>
      <w:r w:rsidRPr="00F243CB">
        <w:t xml:space="preserve">– 0,0 </w:t>
      </w:r>
      <w:r w:rsidRPr="00F243CB">
        <w:rPr>
          <w:lang w:eastAsia="en-US"/>
        </w:rPr>
        <w:t>тыс. рублей;</w:t>
      </w:r>
    </w:p>
    <w:p w:rsidR="00F243CB" w:rsidRPr="00F243CB" w:rsidRDefault="00F243CB" w:rsidP="00F243CB">
      <w:pPr>
        <w:autoSpaceDE w:val="0"/>
        <w:autoSpaceDN w:val="0"/>
        <w:adjustRightInd w:val="0"/>
        <w:jc w:val="both"/>
        <w:rPr>
          <w:lang w:eastAsia="en-US"/>
        </w:rPr>
      </w:pPr>
      <w:r w:rsidRPr="00F243CB">
        <w:rPr>
          <w:lang w:eastAsia="en-US"/>
        </w:rPr>
        <w:t xml:space="preserve">         бюджета Порецкого района </w:t>
      </w:r>
      <w:r w:rsidRPr="00F243CB">
        <w:t>–</w:t>
      </w:r>
      <w:r w:rsidRPr="00F243CB">
        <w:rPr>
          <w:lang w:eastAsia="en-US"/>
        </w:rPr>
        <w:t xml:space="preserve"> </w:t>
      </w:r>
      <w:r w:rsidRPr="00F243CB">
        <w:t xml:space="preserve">33000,0 </w:t>
      </w:r>
      <w:r w:rsidRPr="00F243CB">
        <w:rPr>
          <w:lang w:eastAsia="en-US"/>
        </w:rPr>
        <w:t>тыс. рублей;</w:t>
      </w:r>
    </w:p>
    <w:p w:rsidR="00F243CB" w:rsidRPr="00F243CB" w:rsidRDefault="00F243CB" w:rsidP="00F243CB">
      <w:pPr>
        <w:autoSpaceDE w:val="0"/>
        <w:autoSpaceDN w:val="0"/>
        <w:adjustRightInd w:val="0"/>
        <w:ind w:firstLine="709"/>
        <w:jc w:val="both"/>
        <w:rPr>
          <w:lang w:eastAsia="en-US"/>
        </w:rPr>
      </w:pPr>
      <w:r w:rsidRPr="00F243CB">
        <w:t>внебюджетных источников – 0,0 тыс. рублей</w:t>
      </w:r>
      <w:r w:rsidRPr="00F243CB">
        <w:rPr>
          <w:lang w:eastAsia="en-US"/>
        </w:rPr>
        <w:t xml:space="preserve">. </w:t>
      </w:r>
    </w:p>
    <w:p w:rsidR="00F243CB" w:rsidRPr="00F243CB" w:rsidRDefault="00F243CB" w:rsidP="00F243CB">
      <w:pPr>
        <w:autoSpaceDE w:val="0"/>
        <w:autoSpaceDN w:val="0"/>
        <w:adjustRightInd w:val="0"/>
        <w:ind w:firstLine="709"/>
        <w:jc w:val="both"/>
      </w:pPr>
      <w:r w:rsidRPr="00F243CB">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AA7738" w:rsidP="00F243CB">
      <w:pPr>
        <w:autoSpaceDE w:val="0"/>
        <w:autoSpaceDN w:val="0"/>
        <w:adjustRightInd w:val="0"/>
        <w:ind w:firstLine="539"/>
        <w:jc w:val="both"/>
        <w:rPr>
          <w:lang w:eastAsia="en-US"/>
        </w:rPr>
      </w:pPr>
      <w:r w:rsidRPr="00F243CB">
        <w:rPr>
          <w:lang w:eastAsia="en-US"/>
        </w:rPr>
        <w:t xml:space="preserve">Ресурсное </w:t>
      </w:r>
      <w:hyperlink r:id="rId7" w:history="1">
        <w:r w:rsidRPr="00F243CB">
          <w:rPr>
            <w:lang w:eastAsia="en-US"/>
          </w:rPr>
          <w:t>обеспечение</w:t>
        </w:r>
      </w:hyperlink>
      <w:r w:rsidRPr="00F243CB">
        <w:rPr>
          <w:lang w:eastAsia="en-US"/>
        </w:rPr>
        <w:t xml:space="preserve"> подпрограммы за счет всех источников финансирования приведено в приложении </w:t>
      </w:r>
      <w:r w:rsidR="00F243CB" w:rsidRPr="00F243CB">
        <w:rPr>
          <w:lang w:eastAsia="en-US"/>
        </w:rPr>
        <w:t xml:space="preserve"> </w:t>
      </w:r>
      <w:r w:rsidR="001366AB" w:rsidRPr="00F243CB">
        <w:rPr>
          <w:lang w:eastAsia="en-US"/>
        </w:rPr>
        <w:t xml:space="preserve"> </w:t>
      </w:r>
      <w:r w:rsidRPr="00F243CB">
        <w:rPr>
          <w:lang w:eastAsia="en-US"/>
        </w:rPr>
        <w:t>к настоящей подпрограмме и ежегодно будет уточняться.</w:t>
      </w:r>
      <w:r w:rsidR="001366AB" w:rsidRPr="00F243CB">
        <w:rPr>
          <w:lang w:eastAsia="en-US"/>
        </w:rPr>
        <w:t>».</w:t>
      </w:r>
    </w:p>
    <w:p w:rsidR="00AA7738" w:rsidRPr="00F243CB" w:rsidRDefault="00F243CB" w:rsidP="00F243CB">
      <w:pPr>
        <w:jc w:val="both"/>
      </w:pPr>
      <w:r w:rsidRPr="00F243CB">
        <w:t xml:space="preserve">                </w:t>
      </w:r>
      <w:r w:rsidR="001366AB" w:rsidRPr="00F243CB">
        <w:t>9</w:t>
      </w:r>
      <w:r w:rsidRPr="00F243CB">
        <w:t xml:space="preserve">. Приложение  к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«Развитие физической культуры и спорта в Порецком районе Чувашской Республики</w:t>
      </w:r>
      <w:r w:rsidR="00AA7738" w:rsidRPr="00F243CB">
        <w:t xml:space="preserve"> изложить в редакции согласно приложению № 3 к настоящему постановлению.</w:t>
      </w:r>
    </w:p>
    <w:p w:rsidR="00F243CB" w:rsidRPr="00F243CB" w:rsidRDefault="001366AB" w:rsidP="001366AB">
      <w:pPr>
        <w:autoSpaceDE w:val="0"/>
        <w:autoSpaceDN w:val="0"/>
        <w:adjustRightInd w:val="0"/>
        <w:jc w:val="both"/>
      </w:pPr>
      <w:r w:rsidRPr="00F243CB">
        <w:lastRenderedPageBreak/>
        <w:t xml:space="preserve">          </w:t>
      </w:r>
    </w:p>
    <w:p w:rsidR="001366AB" w:rsidRPr="00F243CB" w:rsidRDefault="001366AB" w:rsidP="00F243CB">
      <w:pPr>
        <w:autoSpaceDE w:val="0"/>
        <w:autoSpaceDN w:val="0"/>
        <w:adjustRightInd w:val="0"/>
        <w:jc w:val="both"/>
        <w:sectPr w:rsidR="001366AB" w:rsidRPr="00F243CB" w:rsidSect="00130CBD">
          <w:pgSz w:w="11906" w:h="16838"/>
          <w:pgMar w:top="1134" w:right="850" w:bottom="1134" w:left="1701" w:header="708" w:footer="708" w:gutter="0"/>
          <w:cols w:space="708"/>
          <w:docGrid w:linePitch="360"/>
        </w:sectPr>
      </w:pPr>
      <w:r w:rsidRPr="00F243CB">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w:t>
      </w:r>
      <w:proofErr w:type="spellStart"/>
      <w:r w:rsidR="000B2024">
        <w:rPr>
          <w:sz w:val="20"/>
          <w:szCs w:val="20"/>
        </w:rPr>
        <w:t>от___________</w:t>
      </w:r>
      <w:r w:rsidRPr="00EF1BB6">
        <w:rPr>
          <w:sz w:val="20"/>
          <w:szCs w:val="20"/>
        </w:rPr>
        <w:t>№</w:t>
      </w:r>
      <w:proofErr w:type="spellEnd"/>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tblPr>
      <w:tblGrid>
        <w:gridCol w:w="4928"/>
        <w:gridCol w:w="4819"/>
        <w:gridCol w:w="5039"/>
      </w:tblGrid>
      <w:tr w:rsidR="00E2304B" w:rsidTr="0074748C">
        <w:tc>
          <w:tcPr>
            <w:tcW w:w="4928" w:type="dxa"/>
          </w:tcPr>
          <w:p w:rsidR="00E2304B" w:rsidRPr="00B804AC" w:rsidRDefault="00E2304B" w:rsidP="0074748C">
            <w:pPr>
              <w:pStyle w:val="ConsPlusNormal"/>
              <w:rPr>
                <w:rFonts w:ascii="Times New Roman" w:hAnsi="Times New Roman" w:cs="Times New Roman"/>
                <w:color w:val="000000"/>
                <w:sz w:val="26"/>
                <w:szCs w:val="26"/>
              </w:rPr>
            </w:pPr>
          </w:p>
        </w:tc>
        <w:tc>
          <w:tcPr>
            <w:tcW w:w="4819" w:type="dxa"/>
          </w:tcPr>
          <w:p w:rsidR="00E2304B" w:rsidRPr="00B804AC" w:rsidRDefault="00E2304B" w:rsidP="0074748C">
            <w:pPr>
              <w:pStyle w:val="ConsPlusNormal"/>
              <w:rPr>
                <w:rFonts w:ascii="Times New Roman" w:hAnsi="Times New Roman" w:cs="Times New Roman"/>
                <w:color w:val="000000"/>
                <w:sz w:val="26"/>
                <w:szCs w:val="26"/>
              </w:rPr>
            </w:pPr>
          </w:p>
        </w:tc>
        <w:tc>
          <w:tcPr>
            <w:tcW w:w="5039" w:type="dxa"/>
          </w:tcPr>
          <w:p w:rsidR="00E2304B" w:rsidRPr="00E2304B" w:rsidRDefault="00E2304B" w:rsidP="0074748C">
            <w:pPr>
              <w:pStyle w:val="ConsPlusNormal"/>
              <w:jc w:val="center"/>
              <w:rPr>
                <w:rFonts w:ascii="Times New Roman" w:hAnsi="Times New Roman" w:cs="Times New Roman"/>
                <w:color w:val="000000"/>
                <w:sz w:val="20"/>
              </w:rPr>
            </w:pPr>
            <w:r>
              <w:rPr>
                <w:rFonts w:ascii="Times New Roman" w:hAnsi="Times New Roman" w:cs="Times New Roman"/>
                <w:color w:val="000000"/>
                <w:sz w:val="20"/>
              </w:rPr>
              <w:t xml:space="preserve">                                                    « </w:t>
            </w:r>
            <w:r w:rsidRPr="00E2304B">
              <w:rPr>
                <w:rFonts w:ascii="Times New Roman" w:hAnsi="Times New Roman" w:cs="Times New Roman"/>
                <w:color w:val="000000"/>
                <w:sz w:val="20"/>
              </w:rPr>
              <w:t>Приложение № 2</w:t>
            </w:r>
          </w:p>
        </w:tc>
      </w:tr>
      <w:tr w:rsidR="00E2304B" w:rsidTr="0074748C">
        <w:tc>
          <w:tcPr>
            <w:tcW w:w="4928" w:type="dxa"/>
          </w:tcPr>
          <w:p w:rsidR="00E2304B" w:rsidRPr="00B804AC" w:rsidRDefault="00E2304B" w:rsidP="0074748C">
            <w:pPr>
              <w:pStyle w:val="ConsPlusNormal"/>
              <w:rPr>
                <w:rFonts w:ascii="Times New Roman" w:hAnsi="Times New Roman" w:cs="Times New Roman"/>
                <w:color w:val="000000"/>
                <w:sz w:val="26"/>
                <w:szCs w:val="26"/>
              </w:rPr>
            </w:pPr>
          </w:p>
        </w:tc>
        <w:tc>
          <w:tcPr>
            <w:tcW w:w="4819" w:type="dxa"/>
          </w:tcPr>
          <w:p w:rsidR="00E2304B" w:rsidRPr="00B804AC" w:rsidRDefault="00E2304B" w:rsidP="0074748C">
            <w:pPr>
              <w:pStyle w:val="ConsPlusNormal"/>
              <w:rPr>
                <w:rFonts w:ascii="Times New Roman" w:hAnsi="Times New Roman" w:cs="Times New Roman"/>
                <w:color w:val="000000"/>
                <w:sz w:val="26"/>
                <w:szCs w:val="26"/>
              </w:rPr>
            </w:pPr>
          </w:p>
          <w:p w:rsidR="00E2304B" w:rsidRPr="00B804AC" w:rsidRDefault="00E2304B" w:rsidP="0074748C">
            <w:pPr>
              <w:pStyle w:val="ConsPlusNormal"/>
              <w:rPr>
                <w:rFonts w:ascii="Times New Roman" w:hAnsi="Times New Roman" w:cs="Times New Roman"/>
                <w:color w:val="000000"/>
                <w:sz w:val="26"/>
                <w:szCs w:val="26"/>
              </w:rPr>
            </w:pPr>
          </w:p>
          <w:p w:rsidR="00E2304B" w:rsidRPr="00B804AC" w:rsidRDefault="00E2304B" w:rsidP="0074748C">
            <w:pPr>
              <w:pStyle w:val="ConsPlusNormal"/>
              <w:rPr>
                <w:rFonts w:ascii="Times New Roman" w:hAnsi="Times New Roman" w:cs="Times New Roman"/>
                <w:color w:val="000000"/>
                <w:sz w:val="26"/>
                <w:szCs w:val="26"/>
              </w:rPr>
            </w:pPr>
          </w:p>
          <w:p w:rsidR="00E2304B" w:rsidRPr="00B804AC" w:rsidRDefault="00E2304B" w:rsidP="0074748C">
            <w:pPr>
              <w:pStyle w:val="ConsPlusNormal"/>
              <w:rPr>
                <w:rFonts w:ascii="Times New Roman" w:hAnsi="Times New Roman" w:cs="Times New Roman"/>
                <w:color w:val="000000"/>
                <w:sz w:val="26"/>
                <w:szCs w:val="26"/>
              </w:rPr>
            </w:pPr>
          </w:p>
        </w:tc>
        <w:tc>
          <w:tcPr>
            <w:tcW w:w="5039" w:type="dxa"/>
          </w:tcPr>
          <w:p w:rsidR="00E2304B" w:rsidRPr="00E2304B" w:rsidRDefault="00E2304B" w:rsidP="0074748C">
            <w:pPr>
              <w:pStyle w:val="ConsPlusNormal"/>
              <w:jc w:val="both"/>
              <w:rPr>
                <w:rFonts w:ascii="Times New Roman" w:hAnsi="Times New Roman" w:cs="Times New Roman"/>
                <w:color w:val="000000"/>
                <w:sz w:val="20"/>
              </w:rPr>
            </w:pPr>
            <w:r w:rsidRPr="00E2304B">
              <w:rPr>
                <w:rFonts w:ascii="Times New Roman" w:hAnsi="Times New Roman" w:cs="Times New Roman"/>
                <w:color w:val="000000"/>
                <w:sz w:val="20"/>
              </w:rPr>
              <w:t>к муниципальной программе «Развитие физической культуры и спорта в Порецком районе Чувашской Республики»</w:t>
            </w:r>
          </w:p>
        </w:tc>
      </w:tr>
    </w:tbl>
    <w:p w:rsidR="00E2304B" w:rsidRDefault="00E2304B" w:rsidP="00E2304B">
      <w:pPr>
        <w:pStyle w:val="ConsPlusNormal"/>
        <w:jc w:val="center"/>
        <w:rPr>
          <w:rFonts w:ascii="Times New Roman" w:hAnsi="Times New Roman" w:cs="Times New Roman"/>
          <w:color w:val="000000"/>
          <w:sz w:val="24"/>
          <w:szCs w:val="24"/>
        </w:rPr>
      </w:pPr>
    </w:p>
    <w:p w:rsidR="00E2304B" w:rsidRDefault="00E2304B" w:rsidP="00E2304B">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E2304B" w:rsidRDefault="00E2304B" w:rsidP="00E2304B">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E2304B" w:rsidRDefault="00E2304B" w:rsidP="00E2304B">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муниципальной программы Порецкого района «Развитие физической культуры и спорта»</w:t>
      </w:r>
    </w:p>
    <w:p w:rsidR="00E2304B" w:rsidRDefault="00E2304B" w:rsidP="00E2304B">
      <w:pPr>
        <w:pStyle w:val="ConsPlusNormal"/>
        <w:jc w:val="center"/>
        <w:rPr>
          <w:rFonts w:ascii="Times New Roman" w:hAnsi="Times New Roman" w:cs="Times New Roman"/>
          <w:b/>
          <w:color w:val="000000"/>
          <w:sz w:val="26"/>
          <w:szCs w:val="26"/>
        </w:rPr>
      </w:pPr>
    </w:p>
    <w:p w:rsidR="00E2304B" w:rsidRDefault="00E2304B" w:rsidP="00E2304B">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E2304B" w:rsidTr="0074748C">
        <w:trPr>
          <w:trHeight w:val="630"/>
        </w:trPr>
        <w:tc>
          <w:tcPr>
            <w:tcW w:w="1418" w:type="dxa"/>
            <w:vMerge w:val="restart"/>
            <w:tcBorders>
              <w:top w:val="single" w:sz="4" w:space="0" w:color="auto"/>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 xml:space="preserve">Наименование муниципальной программы Порецкого района, подпрограммы муниципальной программы Порецкого района </w:t>
            </w:r>
          </w:p>
          <w:p w:rsidR="00E2304B" w:rsidRDefault="00E2304B" w:rsidP="0074748C">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E2304B" w:rsidRDefault="00E2304B" w:rsidP="0074748C">
            <w:pPr>
              <w:jc w:val="center"/>
              <w:rPr>
                <w:color w:val="000000"/>
                <w:sz w:val="18"/>
                <w:szCs w:val="18"/>
              </w:rPr>
            </w:pPr>
            <w:r>
              <w:rPr>
                <w:color w:val="000000"/>
                <w:sz w:val="18"/>
                <w:szCs w:val="18"/>
              </w:rPr>
              <w:t>Расходы по годам, тыс. рублей</w:t>
            </w:r>
          </w:p>
        </w:tc>
      </w:tr>
      <w:tr w:rsidR="00E2304B" w:rsidTr="0074748C">
        <w:trPr>
          <w:trHeight w:val="517"/>
        </w:trPr>
        <w:tc>
          <w:tcPr>
            <w:tcW w:w="1418" w:type="dxa"/>
            <w:vMerge/>
            <w:tcBorders>
              <w:top w:val="single" w:sz="4" w:space="0" w:color="auto"/>
              <w:left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E2304B" w:rsidRDefault="00E2304B" w:rsidP="0074748C">
            <w:pPr>
              <w:rPr>
                <w:color w:val="000000"/>
                <w:sz w:val="18"/>
                <w:szCs w:val="18"/>
              </w:rPr>
            </w:pPr>
          </w:p>
        </w:tc>
      </w:tr>
      <w:tr w:rsidR="00E2304B" w:rsidTr="0074748C">
        <w:trPr>
          <w:trHeight w:val="300"/>
        </w:trPr>
        <w:tc>
          <w:tcPr>
            <w:tcW w:w="1418" w:type="dxa"/>
            <w:vMerge/>
            <w:tcBorders>
              <w:top w:val="single" w:sz="4" w:space="0" w:color="auto"/>
              <w:left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2019</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2021</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2022</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2025</w:t>
            </w:r>
          </w:p>
        </w:tc>
        <w:tc>
          <w:tcPr>
            <w:tcW w:w="1134"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2026-2030</w:t>
            </w:r>
          </w:p>
        </w:tc>
        <w:tc>
          <w:tcPr>
            <w:tcW w:w="1138" w:type="dxa"/>
            <w:tcBorders>
              <w:top w:val="nil"/>
              <w:left w:val="nil"/>
              <w:bottom w:val="single" w:sz="4" w:space="0" w:color="auto"/>
            </w:tcBorders>
            <w:hideMark/>
          </w:tcPr>
          <w:p w:rsidR="00E2304B" w:rsidRDefault="00E2304B" w:rsidP="0074748C">
            <w:pPr>
              <w:ind w:right="97"/>
              <w:jc w:val="center"/>
              <w:rPr>
                <w:color w:val="000000"/>
                <w:sz w:val="18"/>
                <w:szCs w:val="18"/>
              </w:rPr>
            </w:pPr>
            <w:r>
              <w:rPr>
                <w:color w:val="000000"/>
                <w:sz w:val="18"/>
                <w:szCs w:val="18"/>
              </w:rPr>
              <w:t>2031-2035</w:t>
            </w:r>
          </w:p>
        </w:tc>
      </w:tr>
      <w:tr w:rsidR="00E2304B" w:rsidTr="0074748C">
        <w:trPr>
          <w:trHeight w:val="300"/>
        </w:trPr>
        <w:tc>
          <w:tcPr>
            <w:tcW w:w="1418"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E2304B" w:rsidRDefault="00E2304B" w:rsidP="0074748C">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E2304B" w:rsidRDefault="00E2304B" w:rsidP="0074748C">
            <w:pPr>
              <w:jc w:val="center"/>
              <w:rPr>
                <w:color w:val="000000"/>
                <w:sz w:val="18"/>
                <w:szCs w:val="18"/>
              </w:rPr>
            </w:pPr>
            <w:r>
              <w:rPr>
                <w:color w:val="000000"/>
                <w:sz w:val="18"/>
                <w:szCs w:val="18"/>
              </w:rPr>
              <w:t>14</w:t>
            </w:r>
          </w:p>
        </w:tc>
      </w:tr>
      <w:tr w:rsidR="00E2304B" w:rsidTr="0074748C">
        <w:trPr>
          <w:trHeight w:val="285"/>
        </w:trPr>
        <w:tc>
          <w:tcPr>
            <w:tcW w:w="1418" w:type="dxa"/>
            <w:vMerge w:val="restart"/>
            <w:tcBorders>
              <w:top w:val="single" w:sz="4" w:space="0" w:color="auto"/>
              <w:bottom w:val="single" w:sz="4" w:space="0" w:color="auto"/>
              <w:right w:val="single" w:sz="4" w:space="0" w:color="auto"/>
            </w:tcBorders>
            <w:hideMark/>
          </w:tcPr>
          <w:p w:rsidR="00E2304B" w:rsidRDefault="00E2304B" w:rsidP="0074748C">
            <w:pPr>
              <w:jc w:val="both"/>
              <w:rPr>
                <w:b/>
                <w:bCs/>
                <w:sz w:val="18"/>
                <w:szCs w:val="18"/>
              </w:rPr>
            </w:pPr>
            <w:r>
              <w:rPr>
                <w:b/>
                <w:bCs/>
                <w:sz w:val="18"/>
                <w:szCs w:val="18"/>
              </w:rPr>
              <w:t>Муниципальная программа Порецкого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Ц500000000</w:t>
            </w:r>
          </w:p>
        </w:tc>
        <w:tc>
          <w:tcPr>
            <w:tcW w:w="1275" w:type="dxa"/>
            <w:tcBorders>
              <w:top w:val="single" w:sz="4" w:space="0" w:color="auto"/>
              <w:left w:val="nil"/>
              <w:bottom w:val="single" w:sz="4" w:space="0" w:color="auto"/>
              <w:right w:val="single" w:sz="4" w:space="0" w:color="auto"/>
            </w:tcBorders>
            <w:hideMark/>
          </w:tcPr>
          <w:p w:rsidR="00E2304B" w:rsidRDefault="00E2304B" w:rsidP="0074748C">
            <w:pPr>
              <w:jc w:val="both"/>
              <w:rPr>
                <w:b/>
                <w:bCs/>
                <w:sz w:val="18"/>
                <w:szCs w:val="18"/>
              </w:rPr>
            </w:pPr>
            <w:r>
              <w:rPr>
                <w:b/>
                <w:bCs/>
                <w:sz w:val="18"/>
                <w:szCs w:val="18"/>
              </w:rPr>
              <w:t>всего</w:t>
            </w:r>
          </w:p>
        </w:tc>
        <w:tc>
          <w:tcPr>
            <w:tcW w:w="993" w:type="dxa"/>
            <w:tcBorders>
              <w:top w:val="single" w:sz="4" w:space="0" w:color="auto"/>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10953,5</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45312,9</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14908,7</w:t>
            </w:r>
          </w:p>
        </w:tc>
        <w:tc>
          <w:tcPr>
            <w:tcW w:w="992" w:type="dxa"/>
            <w:tcBorders>
              <w:top w:val="nil"/>
              <w:left w:val="nil"/>
              <w:bottom w:val="single" w:sz="4" w:space="0" w:color="auto"/>
              <w:right w:val="single" w:sz="4" w:space="0" w:color="auto"/>
            </w:tcBorders>
            <w:hideMark/>
          </w:tcPr>
          <w:p w:rsidR="00E2304B" w:rsidRPr="00F97B01" w:rsidRDefault="00E2304B" w:rsidP="0074748C">
            <w:pPr>
              <w:jc w:val="center"/>
              <w:rPr>
                <w:b/>
                <w:bCs/>
                <w:sz w:val="18"/>
                <w:szCs w:val="18"/>
              </w:rPr>
            </w:pPr>
            <w:r w:rsidRPr="00F97B01">
              <w:rPr>
                <w:b/>
                <w:sz w:val="18"/>
                <w:szCs w:val="18"/>
              </w:rPr>
              <w:t>8780,5</w:t>
            </w:r>
          </w:p>
        </w:tc>
        <w:tc>
          <w:tcPr>
            <w:tcW w:w="993" w:type="dxa"/>
            <w:tcBorders>
              <w:top w:val="nil"/>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10180,0</w:t>
            </w:r>
          </w:p>
        </w:tc>
        <w:tc>
          <w:tcPr>
            <w:tcW w:w="992" w:type="dxa"/>
            <w:tcBorders>
              <w:top w:val="nil"/>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12090,0</w:t>
            </w:r>
          </w:p>
        </w:tc>
        <w:tc>
          <w:tcPr>
            <w:tcW w:w="992" w:type="dxa"/>
            <w:tcBorders>
              <w:top w:val="nil"/>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6990,0</w:t>
            </w:r>
          </w:p>
        </w:tc>
        <w:tc>
          <w:tcPr>
            <w:tcW w:w="1134" w:type="dxa"/>
            <w:tcBorders>
              <w:top w:val="nil"/>
              <w:left w:val="nil"/>
              <w:bottom w:val="single" w:sz="4" w:space="0" w:color="auto"/>
              <w:right w:val="single" w:sz="4" w:space="0" w:color="auto"/>
            </w:tcBorders>
            <w:hideMark/>
          </w:tcPr>
          <w:p w:rsidR="00E2304B" w:rsidRDefault="00E2304B" w:rsidP="0074748C">
            <w:pPr>
              <w:jc w:val="center"/>
              <w:rPr>
                <w:b/>
                <w:bCs/>
                <w:sz w:val="18"/>
                <w:szCs w:val="18"/>
              </w:rPr>
            </w:pPr>
            <w:r>
              <w:rPr>
                <w:b/>
                <w:bCs/>
                <w:sz w:val="18"/>
                <w:szCs w:val="18"/>
              </w:rPr>
              <w:t>35000,0</w:t>
            </w:r>
          </w:p>
        </w:tc>
        <w:tc>
          <w:tcPr>
            <w:tcW w:w="1138" w:type="dxa"/>
            <w:tcBorders>
              <w:top w:val="single" w:sz="4" w:space="0" w:color="auto"/>
              <w:left w:val="nil"/>
              <w:bottom w:val="single" w:sz="4" w:space="0" w:color="auto"/>
            </w:tcBorders>
            <w:hideMark/>
          </w:tcPr>
          <w:p w:rsidR="00E2304B" w:rsidRDefault="00E2304B" w:rsidP="0074748C">
            <w:pPr>
              <w:jc w:val="center"/>
              <w:rPr>
                <w:b/>
                <w:bCs/>
                <w:sz w:val="18"/>
                <w:szCs w:val="18"/>
              </w:rPr>
            </w:pPr>
            <w:r>
              <w:rPr>
                <w:b/>
                <w:bCs/>
                <w:sz w:val="18"/>
                <w:szCs w:val="18"/>
              </w:rPr>
              <w:t>35000,0</w:t>
            </w:r>
          </w:p>
        </w:tc>
      </w:tr>
      <w:tr w:rsidR="00E2304B" w:rsidTr="0074748C">
        <w:trPr>
          <w:trHeight w:val="351"/>
        </w:trPr>
        <w:tc>
          <w:tcPr>
            <w:tcW w:w="1418" w:type="dxa"/>
            <w:vMerge/>
            <w:tcBorders>
              <w:top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626"/>
        </w:trPr>
        <w:tc>
          <w:tcPr>
            <w:tcW w:w="1418" w:type="dxa"/>
            <w:vMerge/>
            <w:tcBorders>
              <w:top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2921,0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35634,5</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482"/>
        </w:trPr>
        <w:tc>
          <w:tcPr>
            <w:tcW w:w="1418" w:type="dxa"/>
            <w:vMerge/>
            <w:tcBorders>
              <w:top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275" w:type="dxa"/>
            <w:tcBorders>
              <w:top w:val="nil"/>
              <w:left w:val="nil"/>
              <w:bottom w:val="single" w:sz="4" w:space="0" w:color="auto"/>
              <w:right w:val="single" w:sz="4" w:space="0" w:color="auto"/>
            </w:tcBorders>
            <w:hideMark/>
          </w:tcPr>
          <w:p w:rsidR="00E2304B" w:rsidRPr="00CB3D6D" w:rsidRDefault="00E2304B" w:rsidP="0074748C">
            <w:r w:rsidRPr="002B4C37">
              <w:rPr>
                <w:sz w:val="22"/>
                <w:szCs w:val="22"/>
              </w:rPr>
              <w:t xml:space="preserve">бюджет  </w:t>
            </w:r>
            <w:r>
              <w:rPr>
                <w:sz w:val="22"/>
                <w:szCs w:val="22"/>
              </w:rPr>
              <w:t>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7982,5</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9608,4</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14838,7</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8780,5</w:t>
            </w:r>
          </w:p>
        </w:tc>
        <w:tc>
          <w:tcPr>
            <w:tcW w:w="993" w:type="dxa"/>
            <w:tcBorders>
              <w:top w:val="nil"/>
              <w:left w:val="nil"/>
              <w:bottom w:val="single" w:sz="4" w:space="0" w:color="auto"/>
              <w:right w:val="single" w:sz="4" w:space="0" w:color="auto"/>
            </w:tcBorders>
            <w:hideMark/>
          </w:tcPr>
          <w:p w:rsidR="00E2304B" w:rsidRDefault="00E2304B" w:rsidP="0074748C">
            <w:pPr>
              <w:jc w:val="center"/>
            </w:pPr>
            <w:r>
              <w:rPr>
                <w:sz w:val="18"/>
                <w:szCs w:val="18"/>
              </w:rPr>
              <w:t>10100,0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12000,0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7C363A">
              <w:rPr>
                <w:sz w:val="18"/>
                <w:szCs w:val="18"/>
              </w:rPr>
              <w:t>6900,0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34500,0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34500,0</w:t>
            </w:r>
          </w:p>
        </w:tc>
      </w:tr>
      <w:tr w:rsidR="00E2304B" w:rsidTr="0074748C">
        <w:trPr>
          <w:trHeight w:val="418"/>
        </w:trPr>
        <w:tc>
          <w:tcPr>
            <w:tcW w:w="1418" w:type="dxa"/>
            <w:vMerge/>
            <w:tcBorders>
              <w:top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Default="00E2304B" w:rsidP="0074748C">
            <w:pPr>
              <w:rPr>
                <w:b/>
                <w:bCs/>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500,0</w:t>
            </w:r>
          </w:p>
        </w:tc>
      </w:tr>
      <w:tr w:rsidR="00E2304B" w:rsidTr="0074748C">
        <w:trPr>
          <w:trHeight w:val="425"/>
        </w:trPr>
        <w:tc>
          <w:tcPr>
            <w:tcW w:w="1418" w:type="dxa"/>
            <w:vMerge w:val="restart"/>
            <w:tcBorders>
              <w:top w:val="nil"/>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Ц510000000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3386,9</w:t>
            </w:r>
          </w:p>
        </w:tc>
        <w:tc>
          <w:tcPr>
            <w:tcW w:w="992"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38377,7</w:t>
            </w:r>
          </w:p>
        </w:tc>
        <w:tc>
          <w:tcPr>
            <w:tcW w:w="992"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70,0</w:t>
            </w:r>
          </w:p>
        </w:tc>
        <w:tc>
          <w:tcPr>
            <w:tcW w:w="992" w:type="dxa"/>
            <w:tcBorders>
              <w:top w:val="nil"/>
              <w:left w:val="nil"/>
              <w:bottom w:val="single" w:sz="4" w:space="0" w:color="auto"/>
              <w:right w:val="single" w:sz="4" w:space="0" w:color="auto"/>
            </w:tcBorders>
            <w:hideMark/>
          </w:tcPr>
          <w:p w:rsidR="00E2304B" w:rsidRPr="00E3765C" w:rsidRDefault="00E2304B" w:rsidP="0074748C">
            <w:pPr>
              <w:jc w:val="center"/>
              <w:rPr>
                <w:b/>
                <w:sz w:val="18"/>
                <w:szCs w:val="18"/>
              </w:rPr>
            </w:pPr>
            <w:r>
              <w:rPr>
                <w:b/>
                <w:sz w:val="18"/>
                <w:szCs w:val="18"/>
                <w:lang w:val="en-US"/>
              </w:rPr>
              <w:t>0</w:t>
            </w:r>
            <w:r>
              <w:rPr>
                <w:b/>
                <w:sz w:val="18"/>
                <w:szCs w:val="18"/>
              </w:rPr>
              <w:t>,0</w:t>
            </w:r>
          </w:p>
        </w:tc>
        <w:tc>
          <w:tcPr>
            <w:tcW w:w="993"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80,0</w:t>
            </w:r>
          </w:p>
        </w:tc>
        <w:tc>
          <w:tcPr>
            <w:tcW w:w="992"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90,0</w:t>
            </w:r>
          </w:p>
        </w:tc>
        <w:tc>
          <w:tcPr>
            <w:tcW w:w="992"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390,0</w:t>
            </w:r>
          </w:p>
        </w:tc>
        <w:tc>
          <w:tcPr>
            <w:tcW w:w="1134" w:type="dxa"/>
            <w:tcBorders>
              <w:top w:val="nil"/>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2000,0</w:t>
            </w:r>
          </w:p>
        </w:tc>
        <w:tc>
          <w:tcPr>
            <w:tcW w:w="1138" w:type="dxa"/>
            <w:tcBorders>
              <w:top w:val="single" w:sz="4" w:space="0" w:color="auto"/>
              <w:left w:val="nil"/>
              <w:bottom w:val="single" w:sz="4" w:space="0" w:color="auto"/>
            </w:tcBorders>
            <w:hideMark/>
          </w:tcPr>
          <w:p w:rsidR="00E2304B" w:rsidRPr="005D7D40" w:rsidRDefault="00E2304B" w:rsidP="0074748C">
            <w:pPr>
              <w:jc w:val="center"/>
              <w:rPr>
                <w:b/>
                <w:sz w:val="18"/>
                <w:szCs w:val="18"/>
              </w:rPr>
            </w:pPr>
            <w:r w:rsidRPr="005D7D40">
              <w:rPr>
                <w:b/>
                <w:sz w:val="18"/>
                <w:szCs w:val="18"/>
              </w:rPr>
              <w:t>2000,0</w:t>
            </w:r>
          </w:p>
        </w:tc>
      </w:tr>
      <w:tr w:rsidR="00E2304B" w:rsidTr="0074748C">
        <w:trPr>
          <w:trHeight w:val="600"/>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675"/>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Pr>
                <w:sz w:val="18"/>
                <w:szCs w:val="18"/>
              </w:rPr>
              <w:t>2921,0</w:t>
            </w:r>
          </w:p>
        </w:tc>
        <w:tc>
          <w:tcPr>
            <w:tcW w:w="992" w:type="dxa"/>
            <w:tcBorders>
              <w:top w:val="nil"/>
              <w:left w:val="nil"/>
              <w:bottom w:val="single" w:sz="4" w:space="0" w:color="auto"/>
              <w:right w:val="single" w:sz="4" w:space="0" w:color="auto"/>
            </w:tcBorders>
            <w:hideMark/>
          </w:tcPr>
          <w:p w:rsidR="00E2304B" w:rsidRPr="0088351E" w:rsidRDefault="00E2304B" w:rsidP="0074748C">
            <w:pPr>
              <w:jc w:val="center"/>
              <w:rPr>
                <w:sz w:val="18"/>
                <w:szCs w:val="18"/>
              </w:rPr>
            </w:pPr>
            <w:r w:rsidRPr="0088351E">
              <w:rPr>
                <w:sz w:val="18"/>
                <w:szCs w:val="18"/>
              </w:rPr>
              <w:t>3</w:t>
            </w:r>
            <w:r>
              <w:rPr>
                <w:sz w:val="18"/>
                <w:szCs w:val="18"/>
              </w:rPr>
              <w:t>5634,5</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2E52FF">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2E52FF">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2E52FF">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2E52FF">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2E52FF">
              <w:rPr>
                <w:sz w:val="18"/>
                <w:szCs w:val="18"/>
              </w:rPr>
              <w:t>0,0</w:t>
            </w:r>
          </w:p>
        </w:tc>
      </w:tr>
      <w:tr w:rsidR="00E2304B" w:rsidTr="0074748C">
        <w:trPr>
          <w:trHeight w:val="415"/>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415,9</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2673,2</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300,0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1500,0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1500,0</w:t>
            </w:r>
          </w:p>
        </w:tc>
      </w:tr>
      <w:tr w:rsidR="00E2304B" w:rsidTr="0074748C">
        <w:trPr>
          <w:trHeight w:val="420"/>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500,0</w:t>
            </w:r>
          </w:p>
        </w:tc>
      </w:tr>
      <w:tr w:rsidR="00E2304B" w:rsidTr="0074748C">
        <w:trPr>
          <w:trHeight w:val="129"/>
        </w:trPr>
        <w:tc>
          <w:tcPr>
            <w:tcW w:w="1418" w:type="dxa"/>
            <w:vMerge w:val="restart"/>
            <w:tcBorders>
              <w:top w:val="nil"/>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Повышение интереса населения Порецкого района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Ц510100000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279,5</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70,0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70,0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80,0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90,0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390,0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2000,0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sz w:val="18"/>
                <w:szCs w:val="18"/>
              </w:rPr>
            </w:pPr>
            <w:r w:rsidRPr="0092280B">
              <w:rPr>
                <w:b/>
                <w:sz w:val="18"/>
                <w:szCs w:val="18"/>
              </w:rPr>
              <w:t>2000,0</w:t>
            </w:r>
          </w:p>
        </w:tc>
      </w:tr>
      <w:tr w:rsidR="00E2304B" w:rsidTr="0074748C">
        <w:trPr>
          <w:trHeight w:val="344"/>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634"/>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5C48B6">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5C48B6">
              <w:rPr>
                <w:sz w:val="18"/>
                <w:szCs w:val="18"/>
              </w:rPr>
              <w:t>0,0</w:t>
            </w:r>
          </w:p>
        </w:tc>
      </w:tr>
      <w:tr w:rsidR="00E2304B" w:rsidTr="0074748C">
        <w:trPr>
          <w:trHeight w:val="416"/>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229,5</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E41B1">
              <w:rPr>
                <w:sz w:val="18"/>
                <w:szCs w:val="18"/>
              </w:rPr>
              <w:t>300,0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1500,0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1500,0</w:t>
            </w:r>
          </w:p>
        </w:tc>
      </w:tr>
      <w:tr w:rsidR="00E2304B" w:rsidTr="0074748C">
        <w:trPr>
          <w:trHeight w:val="409"/>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90,0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500,0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500,0</w:t>
            </w:r>
          </w:p>
        </w:tc>
      </w:tr>
      <w:tr w:rsidR="00E2304B" w:rsidTr="0074748C">
        <w:trPr>
          <w:trHeight w:val="409"/>
        </w:trPr>
        <w:tc>
          <w:tcPr>
            <w:tcW w:w="1418" w:type="dxa"/>
            <w:vMerge w:val="restart"/>
            <w:tcBorders>
              <w:top w:val="nil"/>
              <w:right w:val="single" w:sz="4" w:space="0" w:color="auto"/>
            </w:tcBorders>
            <w:hideMark/>
          </w:tcPr>
          <w:p w:rsidR="00E2304B" w:rsidRDefault="00E2304B" w:rsidP="0074748C">
            <w:pPr>
              <w:jc w:val="center"/>
              <w:rPr>
                <w:color w:val="000000"/>
                <w:sz w:val="18"/>
                <w:szCs w:val="18"/>
              </w:rPr>
            </w:pPr>
          </w:p>
          <w:p w:rsidR="00E2304B" w:rsidRDefault="00E2304B" w:rsidP="0074748C">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E2304B" w:rsidRPr="00554CB4" w:rsidRDefault="00E2304B" w:rsidP="0074748C">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w:t>
            </w:r>
            <w:proofErr w:type="spellStart"/>
            <w:r>
              <w:rPr>
                <w:sz w:val="18"/>
                <w:szCs w:val="18"/>
              </w:rPr>
              <w:t>стадион-площадки</w:t>
            </w:r>
            <w:proofErr w:type="spellEnd"/>
            <w:r>
              <w:rPr>
                <w:sz w:val="18"/>
                <w:szCs w:val="18"/>
              </w:rPr>
              <w:t xml:space="preserve"> в с. Порецкое) </w:t>
            </w:r>
            <w:r>
              <w:rPr>
                <w:sz w:val="18"/>
                <w:szCs w:val="18"/>
                <w:lang w:val="en-US"/>
              </w:rPr>
              <w:t>II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E2304B" w:rsidRDefault="00E2304B" w:rsidP="0074748C">
            <w:pPr>
              <w:rPr>
                <w:sz w:val="18"/>
                <w:szCs w:val="18"/>
              </w:rPr>
            </w:pPr>
          </w:p>
        </w:tc>
        <w:tc>
          <w:tcPr>
            <w:tcW w:w="1168" w:type="dxa"/>
            <w:vMerge w:val="restart"/>
            <w:tcBorders>
              <w:top w:val="nil"/>
              <w:left w:val="single" w:sz="4" w:space="0" w:color="auto"/>
              <w:right w:val="single" w:sz="4" w:space="0" w:color="auto"/>
            </w:tcBorders>
            <w:vAlign w:val="center"/>
            <w:hideMark/>
          </w:tcPr>
          <w:p w:rsidR="00E2304B" w:rsidRDefault="00E2304B" w:rsidP="0074748C">
            <w:pPr>
              <w:rPr>
                <w:sz w:val="18"/>
                <w:szCs w:val="18"/>
              </w:rPr>
            </w:pPr>
            <w:r>
              <w:rPr>
                <w:sz w:val="18"/>
                <w:szCs w:val="18"/>
              </w:rPr>
              <w:t>Ц510200000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14604,6</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rPr>
            </w:pPr>
            <w:r w:rsidRPr="0092280B">
              <w:rPr>
                <w:b/>
                <w:sz w:val="18"/>
                <w:szCs w:val="18"/>
              </w:rPr>
              <w:t>0,0</w:t>
            </w:r>
          </w:p>
        </w:tc>
      </w:tr>
      <w:tr w:rsidR="00E2304B" w:rsidTr="0074748C">
        <w:trPr>
          <w:trHeight w:val="409"/>
        </w:trPr>
        <w:tc>
          <w:tcPr>
            <w:tcW w:w="1418" w:type="dxa"/>
            <w:vMerge/>
            <w:tcBorders>
              <w:right w:val="single" w:sz="4" w:space="0" w:color="auto"/>
            </w:tcBorders>
            <w:vAlign w:val="center"/>
            <w:hideMark/>
          </w:tcPr>
          <w:p w:rsidR="00E2304B" w:rsidRDefault="00E2304B" w:rsidP="0074748C">
            <w:pPr>
              <w:rPr>
                <w:color w:val="000000"/>
                <w:sz w:val="18"/>
                <w:szCs w:val="18"/>
              </w:rPr>
            </w:pPr>
          </w:p>
        </w:tc>
        <w:tc>
          <w:tcPr>
            <w:tcW w:w="2126" w:type="dxa"/>
            <w:vMerge/>
            <w:tcBorders>
              <w:left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9D3C9D">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9D3C9D">
              <w:rPr>
                <w:sz w:val="18"/>
                <w:szCs w:val="18"/>
              </w:rPr>
              <w:t>0,0</w:t>
            </w:r>
          </w:p>
        </w:tc>
      </w:tr>
      <w:tr w:rsidR="00E2304B" w:rsidTr="0074748C">
        <w:trPr>
          <w:trHeight w:val="409"/>
        </w:trPr>
        <w:tc>
          <w:tcPr>
            <w:tcW w:w="1418" w:type="dxa"/>
            <w:vMerge/>
            <w:tcBorders>
              <w:right w:val="single" w:sz="4" w:space="0" w:color="auto"/>
            </w:tcBorders>
            <w:vAlign w:val="center"/>
            <w:hideMark/>
          </w:tcPr>
          <w:p w:rsidR="00E2304B" w:rsidRDefault="00E2304B" w:rsidP="0074748C">
            <w:pPr>
              <w:rPr>
                <w:color w:val="000000"/>
                <w:sz w:val="18"/>
                <w:szCs w:val="18"/>
              </w:rPr>
            </w:pPr>
          </w:p>
        </w:tc>
        <w:tc>
          <w:tcPr>
            <w:tcW w:w="2126" w:type="dxa"/>
            <w:vMerge/>
            <w:tcBorders>
              <w:left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55471F">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13169,1</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0A0E17">
              <w:rPr>
                <w:sz w:val="18"/>
                <w:szCs w:val="18"/>
              </w:rPr>
              <w:t>0,0</w:t>
            </w:r>
          </w:p>
        </w:tc>
      </w:tr>
      <w:tr w:rsidR="00E2304B" w:rsidTr="0074748C">
        <w:trPr>
          <w:trHeight w:val="409"/>
        </w:trPr>
        <w:tc>
          <w:tcPr>
            <w:tcW w:w="1418" w:type="dxa"/>
            <w:vMerge/>
            <w:tcBorders>
              <w:right w:val="single" w:sz="4" w:space="0" w:color="auto"/>
            </w:tcBorders>
            <w:vAlign w:val="center"/>
            <w:hideMark/>
          </w:tcPr>
          <w:p w:rsidR="00E2304B" w:rsidRDefault="00E2304B" w:rsidP="0074748C">
            <w:pPr>
              <w:rPr>
                <w:color w:val="000000"/>
                <w:sz w:val="18"/>
                <w:szCs w:val="18"/>
              </w:rPr>
            </w:pPr>
          </w:p>
        </w:tc>
        <w:tc>
          <w:tcPr>
            <w:tcW w:w="2126" w:type="dxa"/>
            <w:vMerge/>
            <w:tcBorders>
              <w:left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55471F">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1435,5</w:t>
            </w:r>
          </w:p>
          <w:p w:rsidR="00E2304B" w:rsidRDefault="00E2304B" w:rsidP="0074748C">
            <w:pPr>
              <w:jc w:val="center"/>
              <w:rPr>
                <w:sz w:val="18"/>
                <w:szCs w:val="18"/>
              </w:rPr>
            </w:pP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0A0E17">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0A0E17">
              <w:rPr>
                <w:sz w:val="18"/>
                <w:szCs w:val="18"/>
              </w:rPr>
              <w:t>0,0</w:t>
            </w:r>
          </w:p>
        </w:tc>
      </w:tr>
      <w:tr w:rsidR="00E2304B" w:rsidTr="0074748C">
        <w:trPr>
          <w:trHeight w:val="409"/>
        </w:trPr>
        <w:tc>
          <w:tcPr>
            <w:tcW w:w="1418" w:type="dxa"/>
            <w:vMerge/>
            <w:tcBorders>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E978F2">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E978F2">
              <w:rPr>
                <w:sz w:val="18"/>
                <w:szCs w:val="18"/>
              </w:rPr>
              <w:t>0,0</w:t>
            </w:r>
          </w:p>
        </w:tc>
      </w:tr>
      <w:tr w:rsidR="00E2304B" w:rsidTr="0074748C">
        <w:trPr>
          <w:trHeight w:val="117"/>
        </w:trPr>
        <w:tc>
          <w:tcPr>
            <w:tcW w:w="1418" w:type="dxa"/>
            <w:vMerge w:val="restart"/>
            <w:tcBorders>
              <w:top w:val="nil"/>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w:t>
            </w:r>
          </w:p>
          <w:p w:rsidR="00E2304B" w:rsidRDefault="00E2304B" w:rsidP="0074748C">
            <w:pPr>
              <w:jc w:val="both"/>
              <w:rPr>
                <w:color w:val="000000"/>
                <w:sz w:val="18"/>
                <w:szCs w:val="18"/>
              </w:rPr>
            </w:pPr>
            <w:r>
              <w:rPr>
                <w:color w:val="000000"/>
                <w:sz w:val="18"/>
                <w:szCs w:val="18"/>
              </w:rPr>
              <w:t>Основное мероприятие 3</w:t>
            </w:r>
          </w:p>
        </w:tc>
        <w:tc>
          <w:tcPr>
            <w:tcW w:w="2126" w:type="dxa"/>
            <w:vMerge w:val="restart"/>
            <w:tcBorders>
              <w:top w:val="nil"/>
              <w:left w:val="single" w:sz="4" w:space="0" w:color="auto"/>
              <w:bottom w:val="single" w:sz="4" w:space="0" w:color="auto"/>
              <w:right w:val="single" w:sz="4" w:space="0" w:color="auto"/>
            </w:tcBorders>
            <w:hideMark/>
          </w:tcPr>
          <w:p w:rsidR="00E2304B" w:rsidRPr="00554CB4" w:rsidRDefault="00E2304B" w:rsidP="0074748C">
            <w:pPr>
              <w:jc w:val="both"/>
              <w:rPr>
                <w:sz w:val="18"/>
                <w:szCs w:val="18"/>
              </w:rPr>
            </w:pPr>
            <w:r>
              <w:rPr>
                <w:sz w:val="18"/>
                <w:szCs w:val="18"/>
              </w:rPr>
              <w:t xml:space="preserve">Развитие спортивной инфраструктуры, в том числе с использованием </w:t>
            </w:r>
            <w:r>
              <w:rPr>
                <w:sz w:val="18"/>
                <w:szCs w:val="18"/>
              </w:rPr>
              <w:lastRenderedPageBreak/>
              <w:t xml:space="preserve">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w:t>
            </w:r>
            <w:proofErr w:type="spellStart"/>
            <w:r>
              <w:rPr>
                <w:sz w:val="18"/>
                <w:szCs w:val="18"/>
              </w:rPr>
              <w:t>стадион-площадки</w:t>
            </w:r>
            <w:proofErr w:type="spellEnd"/>
            <w:r>
              <w:rPr>
                <w:sz w:val="18"/>
                <w:szCs w:val="18"/>
              </w:rPr>
              <w:t xml:space="preserve"> в с. Порецкое)</w:t>
            </w:r>
            <w:r w:rsidRPr="00554CB4">
              <w:rPr>
                <w:sz w:val="18"/>
                <w:szCs w:val="18"/>
              </w:rPr>
              <w:t xml:space="preserve">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lastRenderedPageBreak/>
              <w:t>867</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Ц510300000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68,5</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rPr>
            </w:pPr>
            <w:r w:rsidRPr="0092280B">
              <w:rPr>
                <w:b/>
                <w:sz w:val="18"/>
                <w:szCs w:val="18"/>
              </w:rPr>
              <w:t>0,0</w:t>
            </w:r>
          </w:p>
        </w:tc>
      </w:tr>
      <w:tr w:rsidR="00E2304B" w:rsidTr="0074748C">
        <w:trPr>
          <w:trHeight w:val="333"/>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684"/>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E2765C">
              <w:rPr>
                <w:sz w:val="18"/>
                <w:szCs w:val="18"/>
              </w:rPr>
              <w:t>0,0</w:t>
            </w:r>
          </w:p>
        </w:tc>
      </w:tr>
      <w:tr w:rsidR="00E2304B" w:rsidTr="0074748C">
        <w:trPr>
          <w:trHeight w:val="491"/>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68,5</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130259">
              <w:rPr>
                <w:sz w:val="18"/>
                <w:szCs w:val="18"/>
              </w:rPr>
              <w:t>0,0</w:t>
            </w:r>
          </w:p>
        </w:tc>
      </w:tr>
      <w:tr w:rsidR="00E2304B" w:rsidTr="0074748C">
        <w:trPr>
          <w:trHeight w:val="427"/>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427"/>
        </w:trPr>
        <w:tc>
          <w:tcPr>
            <w:tcW w:w="1418" w:type="dxa"/>
            <w:vMerge w:val="restart"/>
            <w:tcBorders>
              <w:top w:val="single" w:sz="4" w:space="0" w:color="auto"/>
              <w:bottom w:val="single" w:sz="4" w:space="0" w:color="auto"/>
              <w:right w:val="single" w:sz="4" w:space="0" w:color="auto"/>
            </w:tcBorders>
            <w:hideMark/>
          </w:tcPr>
          <w:p w:rsidR="00E2304B" w:rsidRPr="007A5A55" w:rsidRDefault="00E2304B" w:rsidP="0074748C">
            <w:pPr>
              <w:jc w:val="both"/>
              <w:rPr>
                <w:sz w:val="18"/>
                <w:szCs w:val="18"/>
              </w:rPr>
            </w:pPr>
            <w:r w:rsidRPr="007A5A55">
              <w:rPr>
                <w:sz w:val="18"/>
                <w:szCs w:val="18"/>
              </w:rPr>
              <w:t>Основное ме</w:t>
            </w:r>
            <w:r>
              <w:rPr>
                <w:sz w:val="18"/>
                <w:szCs w:val="18"/>
              </w:rPr>
              <w:t>роприятие 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304B" w:rsidRPr="007A5A55" w:rsidRDefault="00E2304B" w:rsidP="0074748C">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Ц510200000</w:t>
            </w:r>
          </w:p>
        </w:tc>
        <w:tc>
          <w:tcPr>
            <w:tcW w:w="1275" w:type="dxa"/>
            <w:tcBorders>
              <w:top w:val="nil"/>
              <w:left w:val="nil"/>
              <w:bottom w:val="single" w:sz="4" w:space="0" w:color="auto"/>
              <w:right w:val="single" w:sz="4" w:space="0" w:color="auto"/>
            </w:tcBorders>
            <w:hideMark/>
          </w:tcPr>
          <w:p w:rsidR="00E2304B" w:rsidRPr="007A5A55" w:rsidRDefault="00E2304B" w:rsidP="0074748C">
            <w:pPr>
              <w:jc w:val="both"/>
              <w:rPr>
                <w:sz w:val="18"/>
                <w:szCs w:val="18"/>
              </w:rPr>
            </w:pPr>
            <w:r w:rsidRPr="007A5A55">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3107,4</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23634,6</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rPr>
            </w:pPr>
            <w:r w:rsidRPr="0092280B">
              <w:rPr>
                <w:b/>
                <w:sz w:val="18"/>
                <w:szCs w:val="18"/>
              </w:rPr>
              <w:t>0,0</w:t>
            </w:r>
          </w:p>
        </w:tc>
      </w:tr>
      <w:tr w:rsidR="00E2304B" w:rsidTr="0074748C">
        <w:trPr>
          <w:trHeight w:val="427"/>
        </w:trPr>
        <w:tc>
          <w:tcPr>
            <w:tcW w:w="1418" w:type="dxa"/>
            <w:vMerge/>
            <w:tcBorders>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275"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E2304B" w:rsidRPr="007A5A55" w:rsidRDefault="00E2304B" w:rsidP="0074748C">
            <w:pPr>
              <w:jc w:val="center"/>
              <w:rPr>
                <w:sz w:val="18"/>
                <w:szCs w:val="18"/>
              </w:rPr>
            </w:pPr>
            <w:r w:rsidRPr="007A5A55">
              <w:rPr>
                <w:sz w:val="18"/>
                <w:szCs w:val="18"/>
              </w:rPr>
              <w:t>0,0</w:t>
            </w:r>
          </w:p>
        </w:tc>
      </w:tr>
      <w:tr w:rsidR="00E2304B" w:rsidTr="0074748C">
        <w:trPr>
          <w:trHeight w:val="427"/>
        </w:trPr>
        <w:tc>
          <w:tcPr>
            <w:tcW w:w="1418" w:type="dxa"/>
            <w:vMerge/>
            <w:tcBorders>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275"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Pr>
                <w:sz w:val="18"/>
                <w:szCs w:val="18"/>
              </w:rPr>
              <w:t>2921,0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Pr>
                <w:sz w:val="18"/>
                <w:szCs w:val="18"/>
              </w:rPr>
              <w:t>22465,4</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E2304B" w:rsidRPr="007A5A55" w:rsidRDefault="00E2304B" w:rsidP="0074748C">
            <w:pPr>
              <w:jc w:val="center"/>
              <w:rPr>
                <w:sz w:val="18"/>
                <w:szCs w:val="18"/>
              </w:rPr>
            </w:pPr>
            <w:r w:rsidRPr="007A5A55">
              <w:rPr>
                <w:sz w:val="18"/>
                <w:szCs w:val="18"/>
              </w:rPr>
              <w:t>0,0</w:t>
            </w:r>
          </w:p>
        </w:tc>
      </w:tr>
      <w:tr w:rsidR="00E2304B" w:rsidTr="0074748C">
        <w:trPr>
          <w:trHeight w:val="427"/>
        </w:trPr>
        <w:tc>
          <w:tcPr>
            <w:tcW w:w="1418" w:type="dxa"/>
            <w:vMerge/>
            <w:tcBorders>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275"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Pr>
                <w:sz w:val="18"/>
                <w:szCs w:val="18"/>
              </w:rPr>
              <w:t>186</w:t>
            </w:r>
            <w:r w:rsidRPr="007A5A55">
              <w:rPr>
                <w:sz w:val="18"/>
                <w:szCs w:val="18"/>
              </w:rPr>
              <w:t>,4</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Pr>
                <w:sz w:val="18"/>
                <w:szCs w:val="18"/>
              </w:rPr>
              <w:t>1169,2</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E2304B" w:rsidRPr="007A5A55" w:rsidRDefault="00E2304B" w:rsidP="0074748C">
            <w:pPr>
              <w:jc w:val="center"/>
              <w:rPr>
                <w:sz w:val="18"/>
                <w:szCs w:val="18"/>
              </w:rPr>
            </w:pPr>
            <w:r w:rsidRPr="007A5A55">
              <w:rPr>
                <w:sz w:val="18"/>
                <w:szCs w:val="18"/>
              </w:rPr>
              <w:t>0,0</w:t>
            </w:r>
          </w:p>
        </w:tc>
      </w:tr>
      <w:tr w:rsidR="00E2304B" w:rsidTr="0074748C">
        <w:trPr>
          <w:trHeight w:val="810"/>
        </w:trPr>
        <w:tc>
          <w:tcPr>
            <w:tcW w:w="1418" w:type="dxa"/>
            <w:vMerge/>
            <w:tcBorders>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E2304B" w:rsidRPr="007A5A55" w:rsidRDefault="00E2304B" w:rsidP="0074748C">
            <w:pPr>
              <w:jc w:val="center"/>
              <w:rPr>
                <w:sz w:val="18"/>
                <w:szCs w:val="18"/>
              </w:rPr>
            </w:pPr>
          </w:p>
        </w:tc>
        <w:tc>
          <w:tcPr>
            <w:tcW w:w="1275"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E2304B" w:rsidRPr="007A5A55" w:rsidRDefault="00E2304B" w:rsidP="0074748C">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E2304B" w:rsidRPr="007A5A55" w:rsidRDefault="00E2304B" w:rsidP="0074748C">
            <w:pPr>
              <w:jc w:val="center"/>
              <w:rPr>
                <w:sz w:val="18"/>
                <w:szCs w:val="18"/>
              </w:rPr>
            </w:pPr>
            <w:r w:rsidRPr="007A5A55">
              <w:rPr>
                <w:sz w:val="18"/>
                <w:szCs w:val="18"/>
              </w:rPr>
              <w:t>0,0</w:t>
            </w:r>
          </w:p>
        </w:tc>
      </w:tr>
      <w:tr w:rsidR="00E2304B" w:rsidTr="0074748C">
        <w:trPr>
          <w:trHeight w:val="427"/>
        </w:trPr>
        <w:tc>
          <w:tcPr>
            <w:tcW w:w="1418" w:type="dxa"/>
            <w:tcBorders>
              <w:top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Основное мероприятие 5</w:t>
            </w:r>
          </w:p>
        </w:tc>
        <w:tc>
          <w:tcPr>
            <w:tcW w:w="2126" w:type="dxa"/>
            <w:tcBorders>
              <w:top w:val="single" w:sz="4" w:space="0" w:color="auto"/>
              <w:left w:val="single" w:sz="4" w:space="0" w:color="auto"/>
              <w:right w:val="single" w:sz="4" w:space="0" w:color="auto"/>
            </w:tcBorders>
            <w:hideMark/>
          </w:tcPr>
          <w:p w:rsidR="00E2304B" w:rsidRPr="00785134" w:rsidRDefault="00E2304B" w:rsidP="0074748C">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E2304B" w:rsidRPr="00053FC1" w:rsidRDefault="00E2304B" w:rsidP="0074748C">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E2304B" w:rsidRPr="00053FC1" w:rsidRDefault="00E2304B" w:rsidP="0074748C">
            <w:pPr>
              <w:jc w:val="center"/>
              <w:rPr>
                <w:sz w:val="18"/>
                <w:szCs w:val="18"/>
              </w:rPr>
            </w:pPr>
            <w:r w:rsidRPr="00053FC1">
              <w:rPr>
                <w:sz w:val="18"/>
                <w:szCs w:val="18"/>
              </w:rPr>
              <w:t>Ц510200000</w:t>
            </w:r>
          </w:p>
        </w:tc>
        <w:tc>
          <w:tcPr>
            <w:tcW w:w="1275" w:type="dxa"/>
            <w:tcBorders>
              <w:top w:val="nil"/>
              <w:left w:val="single" w:sz="4" w:space="0" w:color="auto"/>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Pr>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rPr>
            </w:pPr>
            <w:r w:rsidRPr="0092280B">
              <w:rPr>
                <w:b/>
                <w:sz w:val="18"/>
                <w:szCs w:val="18"/>
              </w:rPr>
              <w:t>0,0</w:t>
            </w:r>
          </w:p>
        </w:tc>
      </w:tr>
      <w:tr w:rsidR="00E2304B" w:rsidTr="0074748C">
        <w:trPr>
          <w:trHeight w:val="427"/>
        </w:trPr>
        <w:tc>
          <w:tcPr>
            <w:tcW w:w="1418" w:type="dxa"/>
            <w:tcBorders>
              <w:right w:val="single" w:sz="4" w:space="0" w:color="auto"/>
            </w:tcBorders>
            <w:vAlign w:val="center"/>
            <w:hideMark/>
          </w:tcPr>
          <w:p w:rsidR="00E2304B" w:rsidRDefault="00E2304B" w:rsidP="0074748C">
            <w:pPr>
              <w:rPr>
                <w:color w:val="000000"/>
                <w:sz w:val="18"/>
                <w:szCs w:val="18"/>
              </w:rPr>
            </w:pPr>
          </w:p>
        </w:tc>
        <w:tc>
          <w:tcPr>
            <w:tcW w:w="2126" w:type="dxa"/>
            <w:tcBorders>
              <w:left w:val="single" w:sz="4" w:space="0" w:color="auto"/>
              <w:right w:val="single" w:sz="4" w:space="0" w:color="auto"/>
            </w:tcBorders>
            <w:vAlign w:val="center"/>
            <w:hideMark/>
          </w:tcPr>
          <w:p w:rsidR="00E2304B" w:rsidRDefault="00E2304B" w:rsidP="0074748C">
            <w:pPr>
              <w:rPr>
                <w:sz w:val="18"/>
                <w:szCs w:val="18"/>
              </w:rPr>
            </w:pPr>
          </w:p>
        </w:tc>
        <w:tc>
          <w:tcPr>
            <w:tcW w:w="709" w:type="dxa"/>
            <w:tcBorders>
              <w:left w:val="single" w:sz="4" w:space="0" w:color="auto"/>
              <w:right w:val="single" w:sz="4" w:space="0" w:color="auto"/>
            </w:tcBorders>
            <w:vAlign w:val="center"/>
            <w:hideMark/>
          </w:tcPr>
          <w:p w:rsidR="00E2304B" w:rsidRDefault="00E2304B" w:rsidP="0074748C">
            <w:pPr>
              <w:rPr>
                <w:sz w:val="18"/>
                <w:szCs w:val="18"/>
              </w:rPr>
            </w:pPr>
          </w:p>
        </w:tc>
        <w:tc>
          <w:tcPr>
            <w:tcW w:w="1168" w:type="dxa"/>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single" w:sz="4" w:space="0" w:color="auto"/>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427"/>
        </w:trPr>
        <w:tc>
          <w:tcPr>
            <w:tcW w:w="1418" w:type="dxa"/>
            <w:tcBorders>
              <w:right w:val="single" w:sz="4" w:space="0" w:color="auto"/>
            </w:tcBorders>
            <w:vAlign w:val="center"/>
            <w:hideMark/>
          </w:tcPr>
          <w:p w:rsidR="00E2304B" w:rsidRDefault="00E2304B" w:rsidP="0074748C">
            <w:pPr>
              <w:rPr>
                <w:color w:val="000000"/>
                <w:sz w:val="18"/>
                <w:szCs w:val="18"/>
              </w:rPr>
            </w:pPr>
          </w:p>
        </w:tc>
        <w:tc>
          <w:tcPr>
            <w:tcW w:w="2126" w:type="dxa"/>
            <w:tcBorders>
              <w:left w:val="single" w:sz="4" w:space="0" w:color="auto"/>
              <w:right w:val="single" w:sz="4" w:space="0" w:color="auto"/>
            </w:tcBorders>
            <w:vAlign w:val="center"/>
            <w:hideMark/>
          </w:tcPr>
          <w:p w:rsidR="00E2304B" w:rsidRDefault="00E2304B" w:rsidP="0074748C">
            <w:pPr>
              <w:rPr>
                <w:sz w:val="18"/>
                <w:szCs w:val="18"/>
              </w:rPr>
            </w:pPr>
          </w:p>
        </w:tc>
        <w:tc>
          <w:tcPr>
            <w:tcW w:w="709" w:type="dxa"/>
            <w:tcBorders>
              <w:left w:val="single" w:sz="4" w:space="0" w:color="auto"/>
              <w:right w:val="single" w:sz="4" w:space="0" w:color="auto"/>
            </w:tcBorders>
            <w:vAlign w:val="center"/>
            <w:hideMark/>
          </w:tcPr>
          <w:p w:rsidR="00E2304B" w:rsidRDefault="00E2304B" w:rsidP="0074748C">
            <w:pPr>
              <w:rPr>
                <w:sz w:val="18"/>
                <w:szCs w:val="18"/>
              </w:rPr>
            </w:pPr>
          </w:p>
        </w:tc>
        <w:tc>
          <w:tcPr>
            <w:tcW w:w="1168" w:type="dxa"/>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single" w:sz="4" w:space="0" w:color="auto"/>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E2765C">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E2765C">
              <w:rPr>
                <w:sz w:val="18"/>
                <w:szCs w:val="18"/>
              </w:rPr>
              <w:t>0,0</w:t>
            </w:r>
          </w:p>
        </w:tc>
      </w:tr>
      <w:tr w:rsidR="00E2304B" w:rsidTr="0074748C">
        <w:trPr>
          <w:trHeight w:val="427"/>
        </w:trPr>
        <w:tc>
          <w:tcPr>
            <w:tcW w:w="1418" w:type="dxa"/>
            <w:tcBorders>
              <w:right w:val="single" w:sz="4" w:space="0" w:color="auto"/>
            </w:tcBorders>
            <w:vAlign w:val="center"/>
            <w:hideMark/>
          </w:tcPr>
          <w:p w:rsidR="00E2304B" w:rsidRDefault="00E2304B" w:rsidP="0074748C">
            <w:pPr>
              <w:rPr>
                <w:color w:val="000000"/>
                <w:sz w:val="18"/>
                <w:szCs w:val="18"/>
              </w:rPr>
            </w:pPr>
          </w:p>
        </w:tc>
        <w:tc>
          <w:tcPr>
            <w:tcW w:w="2126" w:type="dxa"/>
            <w:tcBorders>
              <w:left w:val="single" w:sz="4" w:space="0" w:color="auto"/>
              <w:right w:val="single" w:sz="4" w:space="0" w:color="auto"/>
            </w:tcBorders>
            <w:vAlign w:val="center"/>
            <w:hideMark/>
          </w:tcPr>
          <w:p w:rsidR="00E2304B" w:rsidRDefault="00E2304B" w:rsidP="0074748C">
            <w:pPr>
              <w:rPr>
                <w:sz w:val="18"/>
                <w:szCs w:val="18"/>
              </w:rPr>
            </w:pPr>
          </w:p>
        </w:tc>
        <w:tc>
          <w:tcPr>
            <w:tcW w:w="709" w:type="dxa"/>
            <w:tcBorders>
              <w:left w:val="single" w:sz="4" w:space="0" w:color="auto"/>
              <w:right w:val="single" w:sz="4" w:space="0" w:color="auto"/>
            </w:tcBorders>
            <w:vAlign w:val="center"/>
            <w:hideMark/>
          </w:tcPr>
          <w:p w:rsidR="00E2304B" w:rsidRDefault="00E2304B" w:rsidP="0074748C">
            <w:pPr>
              <w:rPr>
                <w:sz w:val="18"/>
                <w:szCs w:val="18"/>
              </w:rPr>
            </w:pPr>
          </w:p>
        </w:tc>
        <w:tc>
          <w:tcPr>
            <w:tcW w:w="1168" w:type="dxa"/>
            <w:tcBorders>
              <w:left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single" w:sz="4" w:space="0" w:color="auto"/>
              <w:bottom w:val="single" w:sz="4" w:space="0" w:color="auto"/>
              <w:right w:val="single" w:sz="4" w:space="0" w:color="auto"/>
            </w:tcBorders>
            <w:hideMark/>
          </w:tcPr>
          <w:p w:rsidR="00E2304B" w:rsidRDefault="00E2304B" w:rsidP="0074748C">
            <w:pPr>
              <w:jc w:val="both"/>
              <w:rPr>
                <w:sz w:val="18"/>
                <w:szCs w:val="18"/>
              </w:rPr>
            </w:pPr>
            <w:r>
              <w:rPr>
                <w:sz w:val="18"/>
                <w:szCs w:val="18"/>
              </w:rPr>
              <w:t xml:space="preserve">бюджет Порецкого </w:t>
            </w:r>
            <w:r>
              <w:rPr>
                <w:sz w:val="18"/>
                <w:szCs w:val="18"/>
              </w:rPr>
              <w:lastRenderedPageBreak/>
              <w:t>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lastRenderedPageBreak/>
              <w:t>0,0</w:t>
            </w:r>
          </w:p>
        </w:tc>
        <w:tc>
          <w:tcPr>
            <w:tcW w:w="992"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130259">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130259">
              <w:rPr>
                <w:sz w:val="18"/>
                <w:szCs w:val="18"/>
              </w:rPr>
              <w:t>0,0</w:t>
            </w:r>
          </w:p>
        </w:tc>
      </w:tr>
      <w:tr w:rsidR="00E2304B" w:rsidTr="0074748C">
        <w:trPr>
          <w:trHeight w:val="427"/>
        </w:trPr>
        <w:tc>
          <w:tcPr>
            <w:tcW w:w="1418" w:type="dxa"/>
            <w:tcBorders>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709" w:type="dxa"/>
            <w:tcBorders>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tcBorders>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0,0</w:t>
            </w:r>
          </w:p>
        </w:tc>
      </w:tr>
      <w:tr w:rsidR="00E2304B" w:rsidTr="0074748C">
        <w:trPr>
          <w:trHeight w:val="121"/>
        </w:trPr>
        <w:tc>
          <w:tcPr>
            <w:tcW w:w="1418" w:type="dxa"/>
            <w:vMerge w:val="restart"/>
            <w:tcBorders>
              <w:top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color w:val="000000"/>
                <w:sz w:val="18"/>
                <w:szCs w:val="18"/>
              </w:rPr>
              <w:t>7566,6</w:t>
            </w:r>
          </w:p>
        </w:tc>
        <w:tc>
          <w:tcPr>
            <w:tcW w:w="992"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sidRPr="005D7D40">
              <w:rPr>
                <w:b/>
                <w:color w:val="000000"/>
                <w:sz w:val="18"/>
                <w:szCs w:val="18"/>
              </w:rPr>
              <w:t>6935,2</w:t>
            </w:r>
          </w:p>
        </w:tc>
        <w:tc>
          <w:tcPr>
            <w:tcW w:w="992"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sidRPr="005D7D40">
              <w:rPr>
                <w:b/>
                <w:color w:val="000000"/>
                <w:sz w:val="18"/>
                <w:szCs w:val="18"/>
              </w:rPr>
              <w:t>14838,7</w:t>
            </w:r>
          </w:p>
        </w:tc>
        <w:tc>
          <w:tcPr>
            <w:tcW w:w="992"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Pr>
                <w:b/>
                <w:color w:val="000000"/>
                <w:sz w:val="18"/>
                <w:szCs w:val="18"/>
              </w:rPr>
              <w:t>878</w:t>
            </w:r>
            <w:r>
              <w:rPr>
                <w:b/>
                <w:color w:val="000000"/>
                <w:sz w:val="18"/>
                <w:szCs w:val="18"/>
                <w:lang w:val="en-US"/>
              </w:rPr>
              <w:t>0</w:t>
            </w:r>
            <w:r>
              <w:rPr>
                <w:b/>
                <w:color w:val="000000"/>
                <w:sz w:val="18"/>
                <w:szCs w:val="18"/>
              </w:rPr>
              <w:t>,5</w:t>
            </w:r>
          </w:p>
        </w:tc>
        <w:tc>
          <w:tcPr>
            <w:tcW w:w="993"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sidRPr="005D7D40">
              <w:rPr>
                <w:b/>
                <w:color w:val="000000"/>
                <w:sz w:val="18"/>
                <w:szCs w:val="18"/>
              </w:rPr>
              <w:t>10100,0</w:t>
            </w:r>
          </w:p>
        </w:tc>
        <w:tc>
          <w:tcPr>
            <w:tcW w:w="992"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sidRPr="005D7D40">
              <w:rPr>
                <w:b/>
                <w:color w:val="000000"/>
                <w:sz w:val="18"/>
                <w:szCs w:val="18"/>
              </w:rPr>
              <w:t>12000,0</w:t>
            </w:r>
          </w:p>
        </w:tc>
        <w:tc>
          <w:tcPr>
            <w:tcW w:w="992"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rPr>
            </w:pPr>
            <w:r w:rsidRPr="005D7D40">
              <w:rPr>
                <w:b/>
                <w:color w:val="000000"/>
                <w:sz w:val="18"/>
                <w:szCs w:val="18"/>
              </w:rPr>
              <w:t>6600,0</w:t>
            </w:r>
          </w:p>
        </w:tc>
        <w:tc>
          <w:tcPr>
            <w:tcW w:w="1134" w:type="dxa"/>
            <w:tcBorders>
              <w:top w:val="single" w:sz="4" w:space="0" w:color="auto"/>
              <w:left w:val="nil"/>
              <w:bottom w:val="single" w:sz="4" w:space="0" w:color="auto"/>
              <w:right w:val="single" w:sz="4" w:space="0" w:color="auto"/>
            </w:tcBorders>
            <w:hideMark/>
          </w:tcPr>
          <w:p w:rsidR="00E2304B" w:rsidRPr="005D7D40" w:rsidRDefault="00E2304B" w:rsidP="0074748C">
            <w:pPr>
              <w:jc w:val="center"/>
              <w:rPr>
                <w:b/>
                <w:sz w:val="18"/>
                <w:szCs w:val="18"/>
              </w:rPr>
            </w:pPr>
            <w:r w:rsidRPr="005D7D40">
              <w:rPr>
                <w:b/>
                <w:sz w:val="18"/>
                <w:szCs w:val="18"/>
              </w:rPr>
              <w:t>33000,0</w:t>
            </w:r>
          </w:p>
        </w:tc>
        <w:tc>
          <w:tcPr>
            <w:tcW w:w="1138" w:type="dxa"/>
            <w:tcBorders>
              <w:top w:val="single" w:sz="4" w:space="0" w:color="auto"/>
              <w:left w:val="nil"/>
              <w:bottom w:val="single" w:sz="4" w:space="0" w:color="auto"/>
            </w:tcBorders>
            <w:hideMark/>
          </w:tcPr>
          <w:p w:rsidR="00E2304B" w:rsidRPr="005D7D40" w:rsidRDefault="00E2304B" w:rsidP="0074748C">
            <w:pPr>
              <w:jc w:val="center"/>
              <w:rPr>
                <w:b/>
                <w:sz w:val="18"/>
                <w:szCs w:val="18"/>
              </w:rPr>
            </w:pPr>
            <w:r w:rsidRPr="005D7D40">
              <w:rPr>
                <w:b/>
                <w:sz w:val="18"/>
                <w:szCs w:val="18"/>
              </w:rPr>
              <w:t>33000,0</w:t>
            </w:r>
          </w:p>
        </w:tc>
      </w:tr>
      <w:tr w:rsidR="00E2304B" w:rsidTr="0074748C">
        <w:trPr>
          <w:trHeight w:val="464"/>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C039A5">
              <w:rPr>
                <w:color w:val="000000"/>
                <w:sz w:val="18"/>
                <w:szCs w:val="18"/>
              </w:rPr>
              <w:t>0,0</w:t>
            </w:r>
          </w:p>
        </w:tc>
      </w:tr>
      <w:tr w:rsidR="00E2304B" w:rsidTr="0074748C">
        <w:trPr>
          <w:trHeight w:val="709"/>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AB58B1">
              <w:rPr>
                <w:color w:val="000000"/>
                <w:sz w:val="18"/>
                <w:szCs w:val="18"/>
              </w:rPr>
              <w:t>0,0</w:t>
            </w:r>
          </w:p>
        </w:tc>
      </w:tr>
      <w:tr w:rsidR="00E2304B" w:rsidTr="0074748C">
        <w:trPr>
          <w:trHeight w:val="424"/>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7566,6</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6935,2</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14838,7</w:t>
            </w:r>
          </w:p>
        </w:tc>
        <w:tc>
          <w:tcPr>
            <w:tcW w:w="992" w:type="dxa"/>
            <w:tcBorders>
              <w:top w:val="nil"/>
              <w:left w:val="nil"/>
              <w:bottom w:val="single" w:sz="4" w:space="0" w:color="auto"/>
              <w:right w:val="single" w:sz="4" w:space="0" w:color="auto"/>
            </w:tcBorders>
            <w:hideMark/>
          </w:tcPr>
          <w:p w:rsidR="00E2304B" w:rsidRPr="007F7B0C" w:rsidRDefault="00E2304B" w:rsidP="0074748C">
            <w:pPr>
              <w:jc w:val="center"/>
            </w:pPr>
            <w:r w:rsidRPr="007F7B0C">
              <w:rPr>
                <w:color w:val="000000"/>
                <w:sz w:val="18"/>
                <w:szCs w:val="18"/>
              </w:rPr>
              <w:t>8783,5</w:t>
            </w:r>
          </w:p>
        </w:tc>
        <w:tc>
          <w:tcPr>
            <w:tcW w:w="993"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101</w:t>
            </w:r>
            <w:r w:rsidRPr="00E946BE">
              <w:rPr>
                <w:color w:val="000000"/>
                <w:sz w:val="18"/>
                <w:szCs w:val="18"/>
              </w:rPr>
              <w:t>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120</w:t>
            </w:r>
            <w:r w:rsidRPr="00E946BE">
              <w:rPr>
                <w:color w:val="000000"/>
                <w:sz w:val="18"/>
                <w:szCs w:val="18"/>
              </w:rPr>
              <w:t>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255C3E">
              <w:rPr>
                <w:color w:val="000000"/>
                <w:sz w:val="18"/>
                <w:szCs w:val="18"/>
              </w:rPr>
              <w:t>6900,0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083B2A">
              <w:rPr>
                <w:sz w:val="18"/>
                <w:szCs w:val="18"/>
              </w:rPr>
              <w:t>33000,0</w:t>
            </w:r>
          </w:p>
        </w:tc>
        <w:tc>
          <w:tcPr>
            <w:tcW w:w="1138" w:type="dxa"/>
            <w:tcBorders>
              <w:top w:val="single" w:sz="4" w:space="0" w:color="auto"/>
              <w:left w:val="nil"/>
              <w:bottom w:val="single" w:sz="4" w:space="0" w:color="auto"/>
            </w:tcBorders>
            <w:hideMark/>
          </w:tcPr>
          <w:p w:rsidR="00E2304B" w:rsidRDefault="00E2304B" w:rsidP="0074748C">
            <w:pPr>
              <w:jc w:val="center"/>
            </w:pPr>
            <w:r w:rsidRPr="00083B2A">
              <w:rPr>
                <w:sz w:val="18"/>
                <w:szCs w:val="18"/>
              </w:rPr>
              <w:t>33000,0</w:t>
            </w:r>
          </w:p>
        </w:tc>
      </w:tr>
      <w:tr w:rsidR="00E2304B" w:rsidTr="0074748C">
        <w:trPr>
          <w:trHeight w:val="403"/>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w:t>
            </w:r>
            <w:r>
              <w:rPr>
                <w:color w:val="000000"/>
                <w:sz w:val="18"/>
                <w:szCs w:val="18"/>
              </w:rPr>
              <w:t>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890B89">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890B89">
              <w:rPr>
                <w:color w:val="000000"/>
                <w:sz w:val="18"/>
                <w:szCs w:val="18"/>
              </w:rPr>
              <w:t>0,0</w:t>
            </w:r>
          </w:p>
        </w:tc>
      </w:tr>
      <w:tr w:rsidR="00E2304B" w:rsidTr="0074748C">
        <w:trPr>
          <w:trHeight w:val="142"/>
        </w:trPr>
        <w:tc>
          <w:tcPr>
            <w:tcW w:w="1418" w:type="dxa"/>
            <w:vMerge w:val="restart"/>
            <w:tcBorders>
              <w:top w:val="nil"/>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 xml:space="preserve">Содержание и обеспечение деятельности МАУДО «ДЮСШ»Дельфин» </w:t>
            </w:r>
          </w:p>
          <w:p w:rsidR="00E2304B" w:rsidRDefault="00E2304B" w:rsidP="0074748C">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color w:val="000000"/>
                <w:sz w:val="18"/>
                <w:szCs w:val="18"/>
              </w:rPr>
              <w:t>7566,6</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6935,2</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14838,7</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Pr>
                <w:b/>
                <w:color w:val="000000"/>
                <w:sz w:val="18"/>
                <w:szCs w:val="18"/>
              </w:rPr>
              <w:t>878</w:t>
            </w:r>
            <w:r>
              <w:rPr>
                <w:b/>
                <w:color w:val="000000"/>
                <w:sz w:val="18"/>
                <w:szCs w:val="18"/>
                <w:lang w:val="en-US"/>
              </w:rPr>
              <w:t>0</w:t>
            </w:r>
            <w:r>
              <w:rPr>
                <w:b/>
                <w:color w:val="000000"/>
                <w:sz w:val="18"/>
                <w:szCs w:val="18"/>
              </w:rPr>
              <w:t>,5</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10100,0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12000,0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6600,0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sz w:val="18"/>
                <w:szCs w:val="18"/>
              </w:rPr>
            </w:pPr>
            <w:r w:rsidRPr="0092280B">
              <w:rPr>
                <w:b/>
                <w:sz w:val="18"/>
                <w:szCs w:val="18"/>
              </w:rPr>
              <w:t>33000,0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sz w:val="18"/>
                <w:szCs w:val="18"/>
              </w:rPr>
            </w:pPr>
            <w:r w:rsidRPr="0092280B">
              <w:rPr>
                <w:b/>
                <w:sz w:val="18"/>
                <w:szCs w:val="18"/>
              </w:rPr>
              <w:t>33000,0</w:t>
            </w:r>
          </w:p>
        </w:tc>
      </w:tr>
      <w:tr w:rsidR="00E2304B" w:rsidTr="0074748C">
        <w:trPr>
          <w:trHeight w:val="432"/>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color w:val="000000"/>
                <w:sz w:val="18"/>
                <w:szCs w:val="18"/>
              </w:rPr>
            </w:pPr>
            <w:r>
              <w:rPr>
                <w:color w:val="000000"/>
                <w:sz w:val="18"/>
                <w:szCs w:val="18"/>
              </w:rPr>
              <w:t>0,0</w:t>
            </w:r>
          </w:p>
        </w:tc>
      </w:tr>
      <w:tr w:rsidR="00E2304B" w:rsidTr="0074748C">
        <w:trPr>
          <w:trHeight w:val="692"/>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9C65A1">
              <w:rPr>
                <w:color w:val="000000"/>
                <w:sz w:val="18"/>
                <w:szCs w:val="18"/>
              </w:rPr>
              <w:t>0,0</w:t>
            </w:r>
          </w:p>
        </w:tc>
      </w:tr>
      <w:tr w:rsidR="00E2304B" w:rsidTr="0074748C">
        <w:trPr>
          <w:trHeight w:val="427"/>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color w:val="000000"/>
                <w:sz w:val="18"/>
                <w:szCs w:val="18"/>
              </w:rPr>
              <w:t>7566,6</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6935,2</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14838,7</w:t>
            </w:r>
          </w:p>
        </w:tc>
        <w:tc>
          <w:tcPr>
            <w:tcW w:w="992" w:type="dxa"/>
            <w:tcBorders>
              <w:top w:val="nil"/>
              <w:left w:val="nil"/>
              <w:bottom w:val="single" w:sz="4" w:space="0" w:color="auto"/>
              <w:right w:val="single" w:sz="4" w:space="0" w:color="auto"/>
            </w:tcBorders>
            <w:hideMark/>
          </w:tcPr>
          <w:p w:rsidR="00E2304B" w:rsidRPr="007F7B0C" w:rsidRDefault="00E2304B" w:rsidP="0074748C">
            <w:pPr>
              <w:jc w:val="center"/>
            </w:pPr>
            <w:r w:rsidRPr="007F7B0C">
              <w:rPr>
                <w:color w:val="000000"/>
                <w:sz w:val="18"/>
                <w:szCs w:val="18"/>
              </w:rPr>
              <w:t>878</w:t>
            </w:r>
            <w:r>
              <w:rPr>
                <w:color w:val="000000"/>
                <w:sz w:val="18"/>
                <w:szCs w:val="18"/>
                <w:lang w:val="en-US"/>
              </w:rPr>
              <w:t>0</w:t>
            </w:r>
            <w:r w:rsidRPr="007F7B0C">
              <w:rPr>
                <w:color w:val="000000"/>
                <w:sz w:val="18"/>
                <w:szCs w:val="18"/>
              </w:rPr>
              <w:t>,5</w:t>
            </w:r>
          </w:p>
        </w:tc>
        <w:tc>
          <w:tcPr>
            <w:tcW w:w="993"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101</w:t>
            </w:r>
            <w:r w:rsidRPr="00E946BE">
              <w:rPr>
                <w:color w:val="000000"/>
                <w:sz w:val="18"/>
                <w:szCs w:val="18"/>
              </w:rPr>
              <w:t>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120</w:t>
            </w:r>
            <w:r w:rsidRPr="00E946BE">
              <w:rPr>
                <w:color w:val="000000"/>
                <w:sz w:val="18"/>
                <w:szCs w:val="18"/>
              </w:rPr>
              <w:t>00,0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Pr>
                <w:color w:val="000000"/>
                <w:sz w:val="18"/>
                <w:szCs w:val="18"/>
              </w:rPr>
              <w:t>66</w:t>
            </w:r>
            <w:r w:rsidRPr="00E946BE">
              <w:rPr>
                <w:color w:val="000000"/>
                <w:sz w:val="18"/>
                <w:szCs w:val="18"/>
              </w:rPr>
              <w:t>00,0</w:t>
            </w:r>
          </w:p>
        </w:tc>
        <w:tc>
          <w:tcPr>
            <w:tcW w:w="1134" w:type="dxa"/>
            <w:tcBorders>
              <w:top w:val="nil"/>
              <w:left w:val="nil"/>
              <w:bottom w:val="single" w:sz="4" w:space="0" w:color="auto"/>
              <w:right w:val="single" w:sz="4" w:space="0" w:color="auto"/>
            </w:tcBorders>
            <w:hideMark/>
          </w:tcPr>
          <w:p w:rsidR="00E2304B" w:rsidRDefault="00E2304B" w:rsidP="0074748C">
            <w:pPr>
              <w:jc w:val="center"/>
              <w:rPr>
                <w:sz w:val="18"/>
                <w:szCs w:val="18"/>
              </w:rPr>
            </w:pPr>
            <w:r>
              <w:rPr>
                <w:sz w:val="18"/>
                <w:szCs w:val="18"/>
              </w:rPr>
              <w:t>33000,0</w:t>
            </w:r>
          </w:p>
        </w:tc>
        <w:tc>
          <w:tcPr>
            <w:tcW w:w="1138" w:type="dxa"/>
            <w:tcBorders>
              <w:top w:val="single" w:sz="4" w:space="0" w:color="auto"/>
              <w:left w:val="nil"/>
              <w:bottom w:val="single" w:sz="4" w:space="0" w:color="auto"/>
            </w:tcBorders>
            <w:hideMark/>
          </w:tcPr>
          <w:p w:rsidR="00E2304B" w:rsidRDefault="00E2304B" w:rsidP="0074748C">
            <w:pPr>
              <w:jc w:val="center"/>
              <w:rPr>
                <w:sz w:val="18"/>
                <w:szCs w:val="18"/>
              </w:rPr>
            </w:pPr>
            <w:r>
              <w:rPr>
                <w:sz w:val="18"/>
                <w:szCs w:val="18"/>
              </w:rPr>
              <w:t>33000,0</w:t>
            </w:r>
          </w:p>
        </w:tc>
      </w:tr>
      <w:tr w:rsidR="00E2304B" w:rsidTr="0074748C">
        <w:trPr>
          <w:trHeight w:val="419"/>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15006C">
              <w:rPr>
                <w:color w:val="000000"/>
                <w:sz w:val="18"/>
                <w:szCs w:val="18"/>
              </w:rPr>
              <w:t>0,0</w:t>
            </w:r>
          </w:p>
        </w:tc>
      </w:tr>
      <w:tr w:rsidR="00E2304B" w:rsidTr="0074748C">
        <w:trPr>
          <w:trHeight w:val="141"/>
        </w:trPr>
        <w:tc>
          <w:tcPr>
            <w:tcW w:w="1418" w:type="dxa"/>
            <w:vMerge w:val="restart"/>
            <w:tcBorders>
              <w:top w:val="nil"/>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E2304B" w:rsidRDefault="00E2304B" w:rsidP="0074748C">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 района</w:t>
            </w:r>
          </w:p>
        </w:tc>
        <w:tc>
          <w:tcPr>
            <w:tcW w:w="709"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E2304B" w:rsidRDefault="00E2304B" w:rsidP="0074748C">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E2304B" w:rsidRPr="0092280B" w:rsidRDefault="00E2304B" w:rsidP="0074748C">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E2304B" w:rsidRPr="0092280B" w:rsidRDefault="00E2304B" w:rsidP="0074748C">
            <w:pPr>
              <w:jc w:val="center"/>
              <w:rPr>
                <w:b/>
              </w:rPr>
            </w:pPr>
            <w:r w:rsidRPr="0092280B">
              <w:rPr>
                <w:b/>
                <w:color w:val="000000"/>
                <w:sz w:val="18"/>
                <w:szCs w:val="18"/>
              </w:rPr>
              <w:t>0,0</w:t>
            </w:r>
          </w:p>
        </w:tc>
      </w:tr>
      <w:tr w:rsidR="00E2304B" w:rsidTr="0074748C">
        <w:trPr>
          <w:trHeight w:val="343"/>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color w:val="000000"/>
                <w:sz w:val="18"/>
                <w:szCs w:val="18"/>
              </w:rPr>
            </w:pPr>
            <w:r>
              <w:rPr>
                <w:color w:val="000000"/>
                <w:sz w:val="18"/>
                <w:szCs w:val="18"/>
              </w:rPr>
              <w:t>0,0</w:t>
            </w:r>
          </w:p>
        </w:tc>
      </w:tr>
      <w:tr w:rsidR="00E2304B" w:rsidTr="0074748C">
        <w:trPr>
          <w:trHeight w:val="619"/>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40693E">
              <w:rPr>
                <w:color w:val="000000"/>
                <w:sz w:val="18"/>
                <w:szCs w:val="18"/>
              </w:rPr>
              <w:t>0,0</w:t>
            </w:r>
          </w:p>
        </w:tc>
      </w:tr>
      <w:tr w:rsidR="00E2304B" w:rsidTr="0074748C">
        <w:trPr>
          <w:trHeight w:val="415"/>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rPr>
                <w:color w:val="000000"/>
                <w:sz w:val="18"/>
                <w:szCs w:val="18"/>
              </w:rPr>
            </w:pPr>
            <w:r>
              <w:rPr>
                <w:color w:val="000000"/>
                <w:sz w:val="18"/>
                <w:szCs w:val="18"/>
              </w:rPr>
              <w:t>0,0</w:t>
            </w:r>
          </w:p>
        </w:tc>
      </w:tr>
      <w:tr w:rsidR="00E2304B" w:rsidTr="0074748C">
        <w:trPr>
          <w:trHeight w:val="421"/>
        </w:trPr>
        <w:tc>
          <w:tcPr>
            <w:tcW w:w="1418" w:type="dxa"/>
            <w:vMerge/>
            <w:tcBorders>
              <w:top w:val="nil"/>
              <w:bottom w:val="single" w:sz="4" w:space="0" w:color="auto"/>
              <w:right w:val="single" w:sz="4" w:space="0" w:color="auto"/>
            </w:tcBorders>
            <w:vAlign w:val="center"/>
            <w:hideMark/>
          </w:tcPr>
          <w:p w:rsidR="00E2304B" w:rsidRDefault="00E2304B"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E2304B" w:rsidRDefault="00E2304B" w:rsidP="0074748C">
            <w:pPr>
              <w:rPr>
                <w:sz w:val="18"/>
                <w:szCs w:val="18"/>
              </w:rPr>
            </w:pPr>
          </w:p>
        </w:tc>
        <w:tc>
          <w:tcPr>
            <w:tcW w:w="1275" w:type="dxa"/>
            <w:tcBorders>
              <w:top w:val="nil"/>
              <w:left w:val="nil"/>
              <w:bottom w:val="single" w:sz="4" w:space="0" w:color="auto"/>
              <w:right w:val="single" w:sz="4" w:space="0" w:color="auto"/>
            </w:tcBorders>
            <w:hideMark/>
          </w:tcPr>
          <w:p w:rsidR="00E2304B" w:rsidRDefault="00E2304B"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E2304B" w:rsidRDefault="00E2304B" w:rsidP="0074748C">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E2304B" w:rsidRDefault="00E2304B" w:rsidP="0074748C">
            <w:pPr>
              <w:jc w:val="center"/>
            </w:pPr>
            <w:r w:rsidRPr="00F54794">
              <w:rPr>
                <w:color w:val="000000"/>
                <w:sz w:val="18"/>
                <w:szCs w:val="18"/>
              </w:rPr>
              <w:t>0,0</w:t>
            </w:r>
          </w:p>
        </w:tc>
      </w:tr>
    </w:tbl>
    <w:p w:rsidR="00E2304B" w:rsidRDefault="00E2304B" w:rsidP="00E2304B">
      <w:pPr>
        <w:pStyle w:val="ConsPlusNormal"/>
        <w:ind w:left="10773"/>
        <w:jc w:val="both"/>
        <w:rPr>
          <w:rFonts w:ascii="Times New Roman" w:hAnsi="Times New Roman" w:cs="Times New Roman"/>
          <w:color w:val="000000"/>
          <w:sz w:val="18"/>
          <w:szCs w:val="18"/>
        </w:rPr>
      </w:pPr>
    </w:p>
    <w:p w:rsidR="00E2304B" w:rsidRDefault="00E2304B" w:rsidP="00E2304B">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p w:rsidR="000B2024" w:rsidRPr="00EF1BB6" w:rsidRDefault="000B2024" w:rsidP="000B2024">
      <w:pPr>
        <w:ind w:left="9790"/>
        <w:jc w:val="right"/>
        <w:rPr>
          <w:sz w:val="20"/>
          <w:szCs w:val="20"/>
        </w:rPr>
      </w:pPr>
      <w:r>
        <w:rPr>
          <w:sz w:val="20"/>
          <w:szCs w:val="20"/>
        </w:rPr>
        <w:lastRenderedPageBreak/>
        <w:t>Приложение № 2</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w:t>
      </w:r>
      <w:proofErr w:type="spellStart"/>
      <w:r>
        <w:rPr>
          <w:sz w:val="20"/>
          <w:szCs w:val="20"/>
        </w:rPr>
        <w:t>от___________</w:t>
      </w:r>
      <w:r w:rsidRPr="00EF1BB6">
        <w:rPr>
          <w:sz w:val="20"/>
          <w:szCs w:val="20"/>
        </w:rPr>
        <w:t>№</w:t>
      </w:r>
      <w:proofErr w:type="spellEnd"/>
      <w:r>
        <w:rPr>
          <w:sz w:val="20"/>
          <w:szCs w:val="20"/>
        </w:rPr>
        <w:t>________</w:t>
      </w:r>
    </w:p>
    <w:p w:rsidR="000B2024" w:rsidRDefault="000B2024" w:rsidP="000B2024">
      <w:pPr>
        <w:autoSpaceDE w:val="0"/>
        <w:autoSpaceDN w:val="0"/>
        <w:adjustRightInd w:val="0"/>
        <w:jc w:val="right"/>
        <w:outlineLvl w:val="0"/>
        <w:rPr>
          <w:rFonts w:eastAsia="Calibri"/>
          <w:sz w:val="20"/>
          <w:szCs w:val="20"/>
        </w:rPr>
      </w:pPr>
    </w:p>
    <w:tbl>
      <w:tblPr>
        <w:tblW w:w="15684" w:type="dxa"/>
        <w:tblLook w:val="04A0"/>
      </w:tblPr>
      <w:tblGrid>
        <w:gridCol w:w="5228"/>
        <w:gridCol w:w="5111"/>
        <w:gridCol w:w="5345"/>
      </w:tblGrid>
      <w:tr w:rsidR="0074748C" w:rsidTr="000472B4">
        <w:trPr>
          <w:trHeight w:val="58"/>
        </w:trPr>
        <w:tc>
          <w:tcPr>
            <w:tcW w:w="5228" w:type="dxa"/>
          </w:tcPr>
          <w:p w:rsidR="0074748C" w:rsidRPr="00B804AC" w:rsidRDefault="0074748C" w:rsidP="0074748C">
            <w:pPr>
              <w:pStyle w:val="ConsPlusNormal"/>
              <w:rPr>
                <w:rFonts w:ascii="Times New Roman" w:hAnsi="Times New Roman" w:cs="Times New Roman"/>
                <w:color w:val="000000"/>
                <w:sz w:val="26"/>
                <w:szCs w:val="26"/>
              </w:rPr>
            </w:pPr>
          </w:p>
        </w:tc>
        <w:tc>
          <w:tcPr>
            <w:tcW w:w="5111" w:type="dxa"/>
          </w:tcPr>
          <w:p w:rsidR="0074748C" w:rsidRPr="00B804AC" w:rsidRDefault="0074748C" w:rsidP="0074748C">
            <w:pPr>
              <w:pStyle w:val="ConsPlusNormal"/>
              <w:rPr>
                <w:rFonts w:ascii="Times New Roman" w:hAnsi="Times New Roman" w:cs="Times New Roman"/>
                <w:color w:val="000000"/>
                <w:sz w:val="26"/>
                <w:szCs w:val="26"/>
              </w:rPr>
            </w:pPr>
          </w:p>
        </w:tc>
        <w:tc>
          <w:tcPr>
            <w:tcW w:w="5345" w:type="dxa"/>
          </w:tcPr>
          <w:p w:rsidR="0074748C" w:rsidRPr="0074748C" w:rsidRDefault="0074748C" w:rsidP="00F243CB">
            <w:pPr>
              <w:pStyle w:val="ConsPlusNormal"/>
              <w:tabs>
                <w:tab w:val="left" w:pos="2714"/>
              </w:tabs>
              <w:jc w:val="center"/>
              <w:rPr>
                <w:rFonts w:ascii="Times New Roman" w:hAnsi="Times New Roman" w:cs="Times New Roman"/>
                <w:color w:val="000000"/>
                <w:sz w:val="20"/>
              </w:rPr>
            </w:pPr>
            <w:r>
              <w:rPr>
                <w:rFonts w:ascii="Times New Roman" w:hAnsi="Times New Roman" w:cs="Times New Roman"/>
                <w:color w:val="000000"/>
                <w:sz w:val="20"/>
              </w:rPr>
              <w:t xml:space="preserve">                                                           «</w:t>
            </w:r>
            <w:r w:rsidRPr="0074748C">
              <w:rPr>
                <w:rFonts w:ascii="Times New Roman" w:hAnsi="Times New Roman" w:cs="Times New Roman"/>
                <w:color w:val="000000"/>
                <w:sz w:val="20"/>
              </w:rPr>
              <w:t xml:space="preserve">Приложение </w:t>
            </w:r>
          </w:p>
        </w:tc>
      </w:tr>
      <w:tr w:rsidR="0074748C" w:rsidTr="000472B4">
        <w:trPr>
          <w:trHeight w:val="462"/>
        </w:trPr>
        <w:tc>
          <w:tcPr>
            <w:tcW w:w="5228" w:type="dxa"/>
          </w:tcPr>
          <w:p w:rsidR="0074748C" w:rsidRPr="00B804AC" w:rsidRDefault="0074748C" w:rsidP="0074748C">
            <w:pPr>
              <w:pStyle w:val="ConsPlusNormal"/>
              <w:rPr>
                <w:rFonts w:ascii="Times New Roman" w:hAnsi="Times New Roman" w:cs="Times New Roman"/>
                <w:color w:val="000000"/>
                <w:sz w:val="26"/>
                <w:szCs w:val="26"/>
              </w:rPr>
            </w:pPr>
          </w:p>
        </w:tc>
        <w:tc>
          <w:tcPr>
            <w:tcW w:w="5111" w:type="dxa"/>
          </w:tcPr>
          <w:p w:rsidR="0074748C" w:rsidRDefault="0074748C" w:rsidP="0074748C">
            <w:pPr>
              <w:pStyle w:val="ConsPlusNormal"/>
              <w:rPr>
                <w:rFonts w:ascii="Times New Roman" w:hAnsi="Times New Roman" w:cs="Times New Roman"/>
                <w:color w:val="000000"/>
                <w:sz w:val="26"/>
                <w:szCs w:val="26"/>
              </w:rPr>
            </w:pPr>
          </w:p>
          <w:p w:rsidR="0074748C" w:rsidRDefault="0074748C" w:rsidP="0074748C">
            <w:pPr>
              <w:pStyle w:val="ConsPlusNormal"/>
              <w:rPr>
                <w:rFonts w:ascii="Times New Roman" w:hAnsi="Times New Roman" w:cs="Times New Roman"/>
                <w:color w:val="000000"/>
                <w:sz w:val="26"/>
                <w:szCs w:val="26"/>
              </w:rPr>
            </w:pPr>
          </w:p>
          <w:p w:rsidR="0074748C" w:rsidRDefault="0074748C" w:rsidP="0074748C">
            <w:pPr>
              <w:pStyle w:val="ConsPlusNormal"/>
              <w:rPr>
                <w:rFonts w:ascii="Times New Roman" w:hAnsi="Times New Roman" w:cs="Times New Roman"/>
                <w:color w:val="000000"/>
                <w:sz w:val="26"/>
                <w:szCs w:val="26"/>
              </w:rPr>
            </w:pPr>
          </w:p>
          <w:p w:rsidR="0074748C" w:rsidRPr="00B804AC" w:rsidRDefault="0074748C" w:rsidP="0074748C">
            <w:pPr>
              <w:pStyle w:val="ConsPlusNormal"/>
              <w:rPr>
                <w:rFonts w:ascii="Times New Roman" w:hAnsi="Times New Roman" w:cs="Times New Roman"/>
                <w:color w:val="000000"/>
                <w:sz w:val="26"/>
                <w:szCs w:val="26"/>
              </w:rPr>
            </w:pPr>
          </w:p>
        </w:tc>
        <w:tc>
          <w:tcPr>
            <w:tcW w:w="5345" w:type="dxa"/>
          </w:tcPr>
          <w:p w:rsidR="0074748C" w:rsidRPr="0074748C" w:rsidRDefault="0074748C" w:rsidP="0074748C">
            <w:pPr>
              <w:ind w:firstLine="34"/>
              <w:jc w:val="both"/>
              <w:rPr>
                <w:sz w:val="20"/>
                <w:szCs w:val="20"/>
              </w:rPr>
            </w:pPr>
            <w:r w:rsidRPr="0074748C">
              <w:rPr>
                <w:sz w:val="20"/>
                <w:szCs w:val="20"/>
              </w:rPr>
              <w:t>к подпрограмме «Развитие физической культуры и массового спорта» муниципальной программы «Развитие физической культуры и спорта в Порецком районе Чувашской Республики»</w:t>
            </w:r>
          </w:p>
          <w:p w:rsidR="0074748C" w:rsidRPr="0074748C" w:rsidRDefault="0074748C" w:rsidP="0074748C">
            <w:pPr>
              <w:pStyle w:val="ConsPlusNormal"/>
              <w:jc w:val="both"/>
              <w:rPr>
                <w:rFonts w:ascii="Times New Roman" w:hAnsi="Times New Roman" w:cs="Times New Roman"/>
                <w:color w:val="000000"/>
                <w:sz w:val="20"/>
              </w:rPr>
            </w:pPr>
          </w:p>
        </w:tc>
      </w:tr>
    </w:tbl>
    <w:p w:rsidR="0074748C" w:rsidRDefault="0074748C" w:rsidP="000472B4">
      <w:pPr>
        <w:pStyle w:val="ConsPlusNormal"/>
        <w:tabs>
          <w:tab w:val="left" w:pos="5405"/>
          <w:tab w:val="center" w:pos="7285"/>
        </w:tabs>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74748C" w:rsidRPr="000472B4" w:rsidRDefault="0074748C" w:rsidP="0074748C">
      <w:pPr>
        <w:jc w:val="center"/>
        <w:rPr>
          <w:b/>
          <w:sz w:val="26"/>
          <w:szCs w:val="26"/>
        </w:rPr>
      </w:pPr>
      <w:r>
        <w:rPr>
          <w:b/>
          <w:color w:val="000000"/>
          <w:sz w:val="26"/>
          <w:szCs w:val="26"/>
        </w:rPr>
        <w:t xml:space="preserve">реализации </w:t>
      </w:r>
      <w:r>
        <w:rPr>
          <w:b/>
          <w:sz w:val="26"/>
          <w:szCs w:val="26"/>
        </w:rPr>
        <w:t>подпрограммы «Развитие физической культуры и массового спорта»</w:t>
      </w:r>
      <w:r>
        <w:rPr>
          <w:b/>
          <w:sz w:val="26"/>
          <w:szCs w:val="26"/>
        </w:rPr>
        <w:br/>
        <w:t xml:space="preserve"> муниципальной программы «Развитие физической культуры и спорта в Порецком районе Чувашской Республики» </w:t>
      </w:r>
      <w:r>
        <w:rPr>
          <w:b/>
          <w:sz w:val="26"/>
          <w:szCs w:val="26"/>
        </w:rPr>
        <w:br/>
      </w: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74748C" w:rsidTr="0074748C">
        <w:trPr>
          <w:trHeight w:val="630"/>
        </w:trPr>
        <w:tc>
          <w:tcPr>
            <w:tcW w:w="1418"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 xml:space="preserve">Наименование муниципальной программы Порецкого района, подпрограммы муниципальной программы Порецкого района </w:t>
            </w:r>
          </w:p>
          <w:p w:rsidR="0074748C" w:rsidRDefault="0074748C" w:rsidP="0074748C">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Расходы по годам, тыс. рублей</w:t>
            </w:r>
          </w:p>
        </w:tc>
      </w:tr>
      <w:tr w:rsidR="0074748C" w:rsidTr="0074748C">
        <w:trPr>
          <w:trHeight w:val="5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9218" w:type="dxa"/>
            <w:gridSpan w:val="9"/>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r>
      <w:tr w:rsidR="0074748C" w:rsidTr="0074748C">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993"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2019</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2020</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2021</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2022</w:t>
            </w:r>
          </w:p>
        </w:tc>
        <w:tc>
          <w:tcPr>
            <w:tcW w:w="993"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2025</w:t>
            </w:r>
          </w:p>
        </w:tc>
        <w:tc>
          <w:tcPr>
            <w:tcW w:w="1134"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2026-2030</w:t>
            </w:r>
          </w:p>
        </w:tc>
        <w:tc>
          <w:tcPr>
            <w:tcW w:w="1138" w:type="dxa"/>
            <w:tcBorders>
              <w:top w:val="nil"/>
              <w:left w:val="nil"/>
              <w:bottom w:val="single" w:sz="4" w:space="0" w:color="auto"/>
              <w:right w:val="single" w:sz="4" w:space="0" w:color="auto"/>
            </w:tcBorders>
            <w:hideMark/>
          </w:tcPr>
          <w:p w:rsidR="0074748C" w:rsidRDefault="0074748C" w:rsidP="0074748C">
            <w:pPr>
              <w:ind w:right="97"/>
              <w:jc w:val="center"/>
              <w:rPr>
                <w:color w:val="000000"/>
                <w:sz w:val="18"/>
                <w:szCs w:val="18"/>
              </w:rPr>
            </w:pPr>
            <w:r>
              <w:rPr>
                <w:color w:val="000000"/>
                <w:sz w:val="18"/>
                <w:szCs w:val="18"/>
              </w:rPr>
              <w:t>2031-2035</w:t>
            </w:r>
          </w:p>
        </w:tc>
      </w:tr>
      <w:tr w:rsidR="0074748C" w:rsidTr="0074748C">
        <w:trPr>
          <w:trHeight w:val="300"/>
        </w:trPr>
        <w:tc>
          <w:tcPr>
            <w:tcW w:w="1418" w:type="dxa"/>
            <w:tcBorders>
              <w:top w:val="nil"/>
              <w:left w:val="single" w:sz="4" w:space="0" w:color="auto"/>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74748C" w:rsidRDefault="0074748C" w:rsidP="0074748C">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color w:val="000000"/>
                <w:sz w:val="18"/>
                <w:szCs w:val="18"/>
              </w:rPr>
            </w:pPr>
            <w:r>
              <w:rPr>
                <w:color w:val="000000"/>
                <w:sz w:val="18"/>
                <w:szCs w:val="18"/>
              </w:rPr>
              <w:t>14</w:t>
            </w:r>
          </w:p>
        </w:tc>
      </w:tr>
      <w:tr w:rsidR="0074748C" w:rsidTr="0074748C">
        <w:trPr>
          <w:trHeight w:val="285"/>
        </w:trPr>
        <w:tc>
          <w:tcPr>
            <w:tcW w:w="1418" w:type="dxa"/>
            <w:tcBorders>
              <w:top w:val="single" w:sz="4" w:space="0" w:color="auto"/>
              <w:left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 xml:space="preserve">Подпрограмма </w:t>
            </w:r>
          </w:p>
        </w:tc>
        <w:tc>
          <w:tcPr>
            <w:tcW w:w="2126" w:type="dxa"/>
            <w:tcBorders>
              <w:top w:val="single" w:sz="4" w:space="0" w:color="auto"/>
              <w:left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«Развитие физической культуры и массового спорта»</w:t>
            </w:r>
          </w:p>
        </w:tc>
        <w:tc>
          <w:tcPr>
            <w:tcW w:w="709" w:type="dxa"/>
            <w:tcBorders>
              <w:top w:val="single" w:sz="4" w:space="0" w:color="auto"/>
              <w:left w:val="single" w:sz="4" w:space="0" w:color="auto"/>
              <w:right w:val="single" w:sz="4" w:space="0" w:color="auto"/>
            </w:tcBorders>
            <w:hideMark/>
          </w:tcPr>
          <w:p w:rsidR="0074748C" w:rsidRDefault="0074748C" w:rsidP="0074748C">
            <w:pPr>
              <w:jc w:val="center"/>
              <w:rPr>
                <w:sz w:val="18"/>
                <w:szCs w:val="18"/>
              </w:rPr>
            </w:pPr>
            <w:r>
              <w:rPr>
                <w:sz w:val="18"/>
                <w:szCs w:val="18"/>
              </w:rPr>
              <w:t>867</w:t>
            </w:r>
          </w:p>
        </w:tc>
        <w:tc>
          <w:tcPr>
            <w:tcW w:w="1168" w:type="dxa"/>
            <w:tcBorders>
              <w:top w:val="single" w:sz="4" w:space="0" w:color="auto"/>
              <w:left w:val="single" w:sz="4" w:space="0" w:color="auto"/>
              <w:right w:val="single" w:sz="4" w:space="0" w:color="auto"/>
            </w:tcBorders>
            <w:hideMark/>
          </w:tcPr>
          <w:p w:rsidR="0074748C" w:rsidRDefault="0074748C" w:rsidP="0074748C">
            <w:pPr>
              <w:jc w:val="center"/>
              <w:rPr>
                <w:sz w:val="18"/>
                <w:szCs w:val="18"/>
              </w:rPr>
            </w:pPr>
            <w:r>
              <w:rPr>
                <w:sz w:val="18"/>
                <w:szCs w:val="18"/>
              </w:rPr>
              <w:t>Ц510000000</w:t>
            </w:r>
          </w:p>
        </w:tc>
        <w:tc>
          <w:tcPr>
            <w:tcW w:w="1275" w:type="dxa"/>
            <w:tcBorders>
              <w:top w:val="single" w:sz="4" w:space="0" w:color="auto"/>
              <w:left w:val="nil"/>
              <w:bottom w:val="single" w:sz="4" w:space="0" w:color="auto"/>
              <w:right w:val="single" w:sz="4" w:space="0" w:color="auto"/>
            </w:tcBorders>
            <w:hideMark/>
          </w:tcPr>
          <w:p w:rsidR="0074748C" w:rsidRDefault="0074748C" w:rsidP="0074748C">
            <w:pPr>
              <w:jc w:val="both"/>
              <w:rPr>
                <w:b/>
                <w:bCs/>
                <w:sz w:val="18"/>
                <w:szCs w:val="18"/>
              </w:rPr>
            </w:pPr>
            <w:r>
              <w:rPr>
                <w:b/>
                <w:bCs/>
                <w:sz w:val="18"/>
                <w:szCs w:val="18"/>
              </w:rPr>
              <w:t>всего</w:t>
            </w:r>
          </w:p>
        </w:tc>
        <w:tc>
          <w:tcPr>
            <w:tcW w:w="993" w:type="dxa"/>
            <w:tcBorders>
              <w:top w:val="single" w:sz="4" w:space="0" w:color="auto"/>
              <w:left w:val="nil"/>
              <w:bottom w:val="single" w:sz="4" w:space="0" w:color="auto"/>
              <w:right w:val="single" w:sz="4" w:space="0" w:color="auto"/>
            </w:tcBorders>
            <w:hideMark/>
          </w:tcPr>
          <w:p w:rsidR="0074748C" w:rsidRPr="00F50DE4" w:rsidRDefault="0074748C" w:rsidP="0074748C">
            <w:pPr>
              <w:jc w:val="center"/>
              <w:rPr>
                <w:b/>
                <w:sz w:val="18"/>
                <w:szCs w:val="18"/>
              </w:rPr>
            </w:pPr>
            <w:r>
              <w:rPr>
                <w:b/>
                <w:sz w:val="18"/>
                <w:szCs w:val="18"/>
              </w:rPr>
              <w:t>3386,9</w:t>
            </w:r>
          </w:p>
        </w:tc>
        <w:tc>
          <w:tcPr>
            <w:tcW w:w="992" w:type="dxa"/>
            <w:tcBorders>
              <w:top w:val="single" w:sz="4" w:space="0" w:color="auto"/>
              <w:left w:val="nil"/>
              <w:bottom w:val="single" w:sz="4" w:space="0" w:color="auto"/>
              <w:right w:val="single" w:sz="4" w:space="0" w:color="auto"/>
            </w:tcBorders>
            <w:hideMark/>
          </w:tcPr>
          <w:p w:rsidR="0074748C" w:rsidRPr="00F50DE4" w:rsidRDefault="0074748C" w:rsidP="0074748C">
            <w:pPr>
              <w:jc w:val="center"/>
              <w:rPr>
                <w:b/>
                <w:sz w:val="18"/>
                <w:szCs w:val="18"/>
              </w:rPr>
            </w:pPr>
            <w:r>
              <w:rPr>
                <w:b/>
                <w:sz w:val="18"/>
                <w:szCs w:val="18"/>
              </w:rPr>
              <w:t>38377,7</w:t>
            </w:r>
          </w:p>
        </w:tc>
        <w:tc>
          <w:tcPr>
            <w:tcW w:w="992" w:type="dxa"/>
            <w:tcBorders>
              <w:top w:val="single" w:sz="4" w:space="0" w:color="auto"/>
              <w:left w:val="nil"/>
              <w:bottom w:val="single" w:sz="4" w:space="0" w:color="auto"/>
              <w:right w:val="single" w:sz="4" w:space="0" w:color="auto"/>
            </w:tcBorders>
            <w:hideMark/>
          </w:tcPr>
          <w:p w:rsidR="0074748C" w:rsidRPr="00F50DE4" w:rsidRDefault="0074748C" w:rsidP="0074748C">
            <w:pPr>
              <w:jc w:val="center"/>
              <w:rPr>
                <w:b/>
                <w:sz w:val="18"/>
                <w:szCs w:val="18"/>
              </w:rPr>
            </w:pPr>
            <w:r>
              <w:rPr>
                <w:b/>
                <w:sz w:val="18"/>
                <w:szCs w:val="18"/>
              </w:rPr>
              <w:t>70,0</w:t>
            </w:r>
          </w:p>
        </w:tc>
        <w:tc>
          <w:tcPr>
            <w:tcW w:w="992" w:type="dxa"/>
            <w:tcBorders>
              <w:top w:val="nil"/>
              <w:left w:val="nil"/>
              <w:bottom w:val="single" w:sz="4" w:space="0" w:color="auto"/>
              <w:right w:val="single" w:sz="4" w:space="0" w:color="auto"/>
            </w:tcBorders>
            <w:hideMark/>
          </w:tcPr>
          <w:p w:rsidR="0074748C" w:rsidRPr="00F50DE4" w:rsidRDefault="0074748C" w:rsidP="0074748C">
            <w:pPr>
              <w:jc w:val="center"/>
              <w:rPr>
                <w:b/>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Pr="00F50DE4" w:rsidRDefault="0074748C" w:rsidP="0074748C">
            <w:pPr>
              <w:jc w:val="center"/>
              <w:rPr>
                <w:b/>
                <w:sz w:val="18"/>
                <w:szCs w:val="18"/>
              </w:rPr>
            </w:pPr>
            <w:r w:rsidRPr="00F50DE4">
              <w:rPr>
                <w:b/>
                <w:sz w:val="18"/>
                <w:szCs w:val="18"/>
              </w:rPr>
              <w:t>80,0</w:t>
            </w:r>
          </w:p>
        </w:tc>
        <w:tc>
          <w:tcPr>
            <w:tcW w:w="992" w:type="dxa"/>
            <w:tcBorders>
              <w:top w:val="nil"/>
              <w:left w:val="nil"/>
              <w:bottom w:val="single" w:sz="4" w:space="0" w:color="auto"/>
              <w:right w:val="single" w:sz="4" w:space="0" w:color="auto"/>
            </w:tcBorders>
            <w:hideMark/>
          </w:tcPr>
          <w:p w:rsidR="0074748C" w:rsidRPr="00F50DE4" w:rsidRDefault="0074748C" w:rsidP="0074748C">
            <w:pPr>
              <w:jc w:val="center"/>
              <w:rPr>
                <w:b/>
                <w:sz w:val="18"/>
                <w:szCs w:val="18"/>
              </w:rPr>
            </w:pPr>
            <w:r w:rsidRPr="00F50DE4">
              <w:rPr>
                <w:b/>
                <w:sz w:val="18"/>
                <w:szCs w:val="18"/>
              </w:rPr>
              <w:t>90,0</w:t>
            </w:r>
          </w:p>
        </w:tc>
        <w:tc>
          <w:tcPr>
            <w:tcW w:w="992" w:type="dxa"/>
            <w:tcBorders>
              <w:top w:val="nil"/>
              <w:left w:val="nil"/>
              <w:bottom w:val="single" w:sz="4" w:space="0" w:color="auto"/>
              <w:right w:val="single" w:sz="4" w:space="0" w:color="auto"/>
            </w:tcBorders>
            <w:hideMark/>
          </w:tcPr>
          <w:p w:rsidR="0074748C" w:rsidRPr="00F50DE4" w:rsidRDefault="0074748C" w:rsidP="0074748C">
            <w:pPr>
              <w:jc w:val="center"/>
              <w:rPr>
                <w:b/>
                <w:sz w:val="18"/>
                <w:szCs w:val="18"/>
              </w:rPr>
            </w:pPr>
            <w:r>
              <w:rPr>
                <w:b/>
                <w:sz w:val="18"/>
                <w:szCs w:val="18"/>
              </w:rPr>
              <w:t>3</w:t>
            </w:r>
            <w:r w:rsidRPr="00F50DE4">
              <w:rPr>
                <w:b/>
                <w:sz w:val="18"/>
                <w:szCs w:val="18"/>
              </w:rPr>
              <w:t>90,0</w:t>
            </w:r>
          </w:p>
        </w:tc>
        <w:tc>
          <w:tcPr>
            <w:tcW w:w="1134" w:type="dxa"/>
            <w:tcBorders>
              <w:top w:val="nil"/>
              <w:left w:val="nil"/>
              <w:bottom w:val="single" w:sz="4" w:space="0" w:color="auto"/>
              <w:right w:val="single" w:sz="4" w:space="0" w:color="auto"/>
            </w:tcBorders>
            <w:hideMark/>
          </w:tcPr>
          <w:p w:rsidR="0074748C" w:rsidRPr="00F50DE4" w:rsidRDefault="0074748C" w:rsidP="0074748C">
            <w:pPr>
              <w:jc w:val="center"/>
              <w:rPr>
                <w:b/>
                <w:sz w:val="18"/>
                <w:szCs w:val="18"/>
              </w:rPr>
            </w:pPr>
            <w:r w:rsidRPr="00F50DE4">
              <w:rPr>
                <w:b/>
                <w:sz w:val="18"/>
                <w:szCs w:val="18"/>
              </w:rPr>
              <w:t>2000,0</w:t>
            </w:r>
          </w:p>
        </w:tc>
        <w:tc>
          <w:tcPr>
            <w:tcW w:w="1138" w:type="dxa"/>
            <w:tcBorders>
              <w:top w:val="single" w:sz="4" w:space="0" w:color="auto"/>
              <w:left w:val="nil"/>
              <w:bottom w:val="single" w:sz="4" w:space="0" w:color="auto"/>
              <w:right w:val="single" w:sz="4" w:space="0" w:color="auto"/>
            </w:tcBorders>
            <w:hideMark/>
          </w:tcPr>
          <w:p w:rsidR="0074748C" w:rsidRPr="00F50DE4" w:rsidRDefault="0074748C" w:rsidP="0074748C">
            <w:pPr>
              <w:jc w:val="center"/>
              <w:rPr>
                <w:b/>
                <w:sz w:val="18"/>
                <w:szCs w:val="18"/>
              </w:rPr>
            </w:pPr>
            <w:r w:rsidRPr="00F50DE4">
              <w:rPr>
                <w:b/>
                <w:sz w:val="18"/>
                <w:szCs w:val="18"/>
              </w:rPr>
              <w:t>2000,0</w:t>
            </w:r>
          </w:p>
        </w:tc>
      </w:tr>
      <w:tr w:rsidR="0074748C" w:rsidTr="0074748C">
        <w:trPr>
          <w:trHeight w:val="600"/>
        </w:trPr>
        <w:tc>
          <w:tcPr>
            <w:tcW w:w="1418" w:type="dxa"/>
            <w:vMerge w:val="restart"/>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val="restart"/>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val="restart"/>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r>
      <w:tr w:rsidR="0074748C" w:rsidTr="0074748C">
        <w:trPr>
          <w:trHeight w:val="6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74748C" w:rsidRDefault="0074748C" w:rsidP="0074748C">
            <w:pPr>
              <w:jc w:val="center"/>
            </w:pPr>
            <w:r>
              <w:rPr>
                <w:sz w:val="18"/>
                <w:szCs w:val="18"/>
              </w:rPr>
              <w:t>2921,0</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35634,5</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2E52FF">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2E52FF">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2E52FF">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2E52FF">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2E52FF">
              <w:rPr>
                <w:sz w:val="18"/>
                <w:szCs w:val="18"/>
              </w:rPr>
              <w:t>0,0</w:t>
            </w:r>
          </w:p>
        </w:tc>
      </w:tr>
      <w:tr w:rsidR="0074748C" w:rsidTr="0074748C">
        <w:trPr>
          <w:trHeight w:val="4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415,9</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2673,2</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0</w:t>
            </w:r>
            <w:r w:rsidRPr="00AE41B1">
              <w:rPr>
                <w:sz w:val="18"/>
                <w:szCs w:val="18"/>
              </w:rPr>
              <w:t>,0</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300,0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1500,0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1500,0</w:t>
            </w:r>
          </w:p>
        </w:tc>
      </w:tr>
      <w:tr w:rsidR="0074748C" w:rsidTr="0074748C">
        <w:trPr>
          <w:trHeight w:val="4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90,0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500,0</w:t>
            </w:r>
          </w:p>
        </w:tc>
      </w:tr>
      <w:tr w:rsidR="0074748C" w:rsidTr="0074748C">
        <w:trPr>
          <w:trHeight w:val="129"/>
        </w:trPr>
        <w:tc>
          <w:tcPr>
            <w:tcW w:w="1418"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Повышение интереса населения Порецкого района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74748C" w:rsidRDefault="0074748C" w:rsidP="0074748C">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74748C" w:rsidRDefault="0074748C" w:rsidP="0074748C">
            <w:pPr>
              <w:jc w:val="center"/>
              <w:rPr>
                <w:sz w:val="18"/>
                <w:szCs w:val="18"/>
              </w:rPr>
            </w:pPr>
            <w:r>
              <w:rPr>
                <w:sz w:val="18"/>
                <w:szCs w:val="18"/>
              </w:rPr>
              <w:t>Ц510100000</w:t>
            </w: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279,5</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70,0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70,0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80,0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90,0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390,0</w:t>
            </w:r>
          </w:p>
        </w:tc>
        <w:tc>
          <w:tcPr>
            <w:tcW w:w="1134"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2000,0</w:t>
            </w:r>
          </w:p>
        </w:tc>
        <w:tc>
          <w:tcPr>
            <w:tcW w:w="1138"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2000,0</w:t>
            </w:r>
          </w:p>
        </w:tc>
      </w:tr>
      <w:tr w:rsidR="0074748C" w:rsidTr="0074748C">
        <w:trPr>
          <w:trHeight w:val="344"/>
        </w:trPr>
        <w:tc>
          <w:tcPr>
            <w:tcW w:w="141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r>
      <w:tr w:rsidR="0074748C" w:rsidTr="0074748C">
        <w:trPr>
          <w:trHeight w:val="634"/>
        </w:trPr>
        <w:tc>
          <w:tcPr>
            <w:tcW w:w="141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5C48B6">
              <w:rPr>
                <w:sz w:val="18"/>
                <w:szCs w:val="18"/>
              </w:rPr>
              <w:t>0,0</w:t>
            </w:r>
          </w:p>
        </w:tc>
      </w:tr>
      <w:tr w:rsidR="0074748C" w:rsidTr="0074748C">
        <w:trPr>
          <w:trHeight w:val="416"/>
        </w:trPr>
        <w:tc>
          <w:tcPr>
            <w:tcW w:w="141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229,5</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AE41B1">
              <w:rPr>
                <w:sz w:val="18"/>
                <w:szCs w:val="18"/>
              </w:rPr>
              <w:t>300,0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1500,0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1500,0</w:t>
            </w:r>
          </w:p>
        </w:tc>
      </w:tr>
      <w:tr w:rsidR="0074748C" w:rsidTr="0074748C">
        <w:trPr>
          <w:trHeight w:val="409"/>
        </w:trPr>
        <w:tc>
          <w:tcPr>
            <w:tcW w:w="141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70,0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90,0</w:t>
            </w:r>
          </w:p>
        </w:tc>
        <w:tc>
          <w:tcPr>
            <w:tcW w:w="1134"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500,0</w:t>
            </w:r>
          </w:p>
        </w:tc>
      </w:tr>
      <w:tr w:rsidR="0074748C" w:rsidTr="0074748C">
        <w:trPr>
          <w:trHeight w:val="409"/>
        </w:trPr>
        <w:tc>
          <w:tcPr>
            <w:tcW w:w="1418" w:type="dxa"/>
            <w:vMerge w:val="restart"/>
            <w:tcBorders>
              <w:top w:val="single" w:sz="4" w:space="0" w:color="auto"/>
              <w:left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hideMark/>
          </w:tcPr>
          <w:p w:rsidR="0074748C" w:rsidRPr="002D5CCD" w:rsidRDefault="0074748C" w:rsidP="0074748C">
            <w:pPr>
              <w:jc w:val="cente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w:t>
            </w:r>
            <w:proofErr w:type="spellStart"/>
            <w:r>
              <w:rPr>
                <w:sz w:val="18"/>
                <w:szCs w:val="18"/>
              </w:rPr>
              <w:t>стадион-площадки</w:t>
            </w:r>
            <w:proofErr w:type="spellEnd"/>
            <w:r>
              <w:rPr>
                <w:sz w:val="18"/>
                <w:szCs w:val="18"/>
              </w:rPr>
              <w:t xml:space="preserve"> в с. Порецкое) </w:t>
            </w:r>
            <w:r>
              <w:rPr>
                <w:sz w:val="18"/>
                <w:szCs w:val="18"/>
                <w:lang w:val="en-US"/>
              </w:rPr>
              <w:t>II</w:t>
            </w:r>
            <w:r w:rsidRPr="002D5CCD">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74748C" w:rsidRDefault="0074748C" w:rsidP="0074748C">
            <w:pPr>
              <w:rPr>
                <w:sz w:val="18"/>
                <w:szCs w:val="18"/>
              </w:rPr>
            </w:pPr>
            <w:r>
              <w:rPr>
                <w:sz w:val="18"/>
                <w:szCs w:val="18"/>
              </w:rPr>
              <w:t>867</w:t>
            </w:r>
          </w:p>
        </w:tc>
        <w:tc>
          <w:tcPr>
            <w:tcW w:w="1168" w:type="dxa"/>
            <w:vMerge w:val="restart"/>
            <w:tcBorders>
              <w:top w:val="nil"/>
              <w:left w:val="single" w:sz="4" w:space="0" w:color="auto"/>
              <w:right w:val="single" w:sz="4" w:space="0" w:color="auto"/>
            </w:tcBorders>
            <w:hideMark/>
          </w:tcPr>
          <w:p w:rsidR="0074748C" w:rsidRDefault="0074748C" w:rsidP="0074748C">
            <w:pPr>
              <w:jc w:val="center"/>
              <w:rPr>
                <w:sz w:val="18"/>
                <w:szCs w:val="18"/>
              </w:rPr>
            </w:pPr>
            <w:r>
              <w:rPr>
                <w:sz w:val="18"/>
                <w:szCs w:val="18"/>
              </w:rPr>
              <w:t>Ц510200000</w:t>
            </w: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14604,6</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4"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r>
      <w:tr w:rsidR="0074748C" w:rsidTr="0074748C">
        <w:trPr>
          <w:trHeight w:val="409"/>
        </w:trPr>
        <w:tc>
          <w:tcPr>
            <w:tcW w:w="1418"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9D3C9D">
              <w:rPr>
                <w:sz w:val="18"/>
                <w:szCs w:val="18"/>
              </w:rPr>
              <w:t>0,0</w:t>
            </w:r>
          </w:p>
        </w:tc>
      </w:tr>
      <w:tr w:rsidR="0074748C" w:rsidTr="0074748C">
        <w:trPr>
          <w:trHeight w:val="409"/>
        </w:trPr>
        <w:tc>
          <w:tcPr>
            <w:tcW w:w="1418"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55471F">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13169,1</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r>
      <w:tr w:rsidR="0074748C" w:rsidTr="0074748C">
        <w:trPr>
          <w:trHeight w:val="409"/>
        </w:trPr>
        <w:tc>
          <w:tcPr>
            <w:tcW w:w="1418"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left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left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55471F">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1435,5</w:t>
            </w:r>
          </w:p>
          <w:p w:rsidR="0074748C" w:rsidRDefault="0074748C" w:rsidP="0074748C">
            <w:pPr>
              <w:jc w:val="center"/>
              <w:rPr>
                <w:sz w:val="18"/>
                <w:szCs w:val="18"/>
              </w:rPr>
            </w:pP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0A0E17">
              <w:rPr>
                <w:sz w:val="18"/>
                <w:szCs w:val="18"/>
              </w:rPr>
              <w:t>0,0</w:t>
            </w:r>
          </w:p>
        </w:tc>
      </w:tr>
      <w:tr w:rsidR="0074748C" w:rsidTr="0074748C">
        <w:trPr>
          <w:trHeight w:val="914"/>
        </w:trPr>
        <w:tc>
          <w:tcPr>
            <w:tcW w:w="1418" w:type="dxa"/>
            <w:vMerge/>
            <w:tcBorders>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978F2">
              <w:rPr>
                <w:sz w:val="18"/>
                <w:szCs w:val="18"/>
              </w:rPr>
              <w:t>0,0</w:t>
            </w:r>
          </w:p>
        </w:tc>
      </w:tr>
      <w:tr w:rsidR="0074748C" w:rsidTr="0074748C">
        <w:trPr>
          <w:trHeight w:val="117"/>
        </w:trPr>
        <w:tc>
          <w:tcPr>
            <w:tcW w:w="1418"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both"/>
              <w:rPr>
                <w:color w:val="000000"/>
                <w:sz w:val="18"/>
                <w:szCs w:val="18"/>
              </w:rPr>
            </w:pPr>
            <w:r>
              <w:rPr>
                <w:color w:val="000000"/>
                <w:sz w:val="18"/>
                <w:szCs w:val="18"/>
              </w:rPr>
              <w:t>Основное мероприятие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w:t>
            </w:r>
            <w:proofErr w:type="spellStart"/>
            <w:r>
              <w:rPr>
                <w:sz w:val="18"/>
                <w:szCs w:val="18"/>
              </w:rPr>
              <w:t>стадион-площадки</w:t>
            </w:r>
            <w:proofErr w:type="spellEnd"/>
            <w:r>
              <w:rPr>
                <w:sz w:val="18"/>
                <w:szCs w:val="18"/>
              </w:rPr>
              <w:t xml:space="preserve"> в с. Порецкое)</w:t>
            </w:r>
            <w:r w:rsidRPr="002D5CCD">
              <w:rPr>
                <w:sz w:val="18"/>
                <w:szCs w:val="18"/>
              </w:rPr>
              <w:t xml:space="preserve"> </w:t>
            </w:r>
            <w:r>
              <w:rPr>
                <w:sz w:val="18"/>
                <w:szCs w:val="18"/>
                <w:lang w:val="en-US"/>
              </w:rPr>
              <w:t>I</w:t>
            </w:r>
            <w:r w:rsidRPr="002D5CCD">
              <w:rPr>
                <w:sz w:val="18"/>
                <w:szCs w:val="18"/>
              </w:rPr>
              <w:t xml:space="preserve"> </w:t>
            </w:r>
            <w:r>
              <w:rPr>
                <w:sz w:val="18"/>
                <w:szCs w:val="18"/>
              </w:rPr>
              <w:t>этап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sz w:val="18"/>
                <w:szCs w:val="18"/>
              </w:rPr>
            </w:pPr>
            <w:r>
              <w:rPr>
                <w:sz w:val="18"/>
                <w:szCs w:val="18"/>
              </w:rPr>
              <w:t>867</w:t>
            </w:r>
          </w:p>
          <w:p w:rsidR="0074748C" w:rsidRDefault="0074748C" w:rsidP="0074748C">
            <w:pPr>
              <w:jc w:val="center"/>
              <w:rPr>
                <w:sz w:val="18"/>
                <w:szCs w:val="18"/>
              </w:rPr>
            </w:pPr>
          </w:p>
        </w:tc>
        <w:tc>
          <w:tcPr>
            <w:tcW w:w="1168" w:type="dxa"/>
            <w:vMerge w:val="restart"/>
            <w:tcBorders>
              <w:top w:val="single" w:sz="4" w:space="0" w:color="auto"/>
              <w:left w:val="single" w:sz="4" w:space="0" w:color="auto"/>
              <w:bottom w:val="single" w:sz="4" w:space="0" w:color="auto"/>
              <w:right w:val="single" w:sz="4" w:space="0" w:color="auto"/>
            </w:tcBorders>
            <w:hideMark/>
          </w:tcPr>
          <w:p w:rsidR="0074748C" w:rsidRDefault="0074748C" w:rsidP="0074748C">
            <w:pPr>
              <w:jc w:val="center"/>
              <w:rPr>
                <w:sz w:val="18"/>
                <w:szCs w:val="18"/>
              </w:rPr>
            </w:pPr>
            <w:r>
              <w:rPr>
                <w:sz w:val="18"/>
                <w:szCs w:val="18"/>
              </w:rPr>
              <w:t>Ц510300000</w:t>
            </w:r>
          </w:p>
          <w:p w:rsidR="0074748C" w:rsidRDefault="0074748C" w:rsidP="0074748C">
            <w:pPr>
              <w:jc w:val="cente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68,5</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sz w:val="18"/>
                <w:szCs w:val="18"/>
              </w:rPr>
            </w:pPr>
            <w:r>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3"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4" w:type="dxa"/>
            <w:tcBorders>
              <w:top w:val="nil"/>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r>
      <w:tr w:rsidR="0074748C" w:rsidTr="0074748C">
        <w:trPr>
          <w:trHeight w:val="33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single" w:sz="4" w:space="0" w:color="auto"/>
              <w:left w:val="nil"/>
              <w:bottom w:val="single" w:sz="4" w:space="0" w:color="auto"/>
              <w:right w:val="single" w:sz="4" w:space="0" w:color="auto"/>
            </w:tcBorders>
            <w:hideMark/>
          </w:tcPr>
          <w:p w:rsidR="0074748C" w:rsidRDefault="0074748C" w:rsidP="0074748C">
            <w:pPr>
              <w:jc w:val="both"/>
              <w:rPr>
                <w:sz w:val="18"/>
                <w:szCs w:val="18"/>
              </w:rPr>
            </w:pPr>
            <w:r>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r>
      <w:tr w:rsidR="0074748C" w:rsidTr="0074748C">
        <w:trPr>
          <w:trHeight w:val="6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single" w:sz="4" w:space="0" w:color="auto"/>
              <w:left w:val="nil"/>
              <w:bottom w:val="single" w:sz="4" w:space="0" w:color="auto"/>
              <w:right w:val="single" w:sz="4" w:space="0" w:color="auto"/>
            </w:tcBorders>
            <w:hideMark/>
          </w:tcPr>
          <w:p w:rsidR="0074748C" w:rsidRDefault="0074748C" w:rsidP="0074748C">
            <w:pPr>
              <w:jc w:val="both"/>
              <w:rPr>
                <w:sz w:val="18"/>
                <w:szCs w:val="18"/>
              </w:rPr>
            </w:pPr>
            <w:r>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E2765C">
              <w:rPr>
                <w:sz w:val="18"/>
                <w:szCs w:val="18"/>
              </w:rPr>
              <w:t>0,0</w:t>
            </w:r>
          </w:p>
        </w:tc>
      </w:tr>
      <w:tr w:rsidR="0074748C" w:rsidTr="0074748C">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rPr>
                <w:sz w:val="18"/>
                <w:szCs w:val="18"/>
              </w:rPr>
            </w:pPr>
          </w:p>
        </w:tc>
        <w:tc>
          <w:tcPr>
            <w:tcW w:w="1275" w:type="dxa"/>
            <w:tcBorders>
              <w:top w:val="nil"/>
              <w:left w:val="nil"/>
              <w:bottom w:val="single" w:sz="4" w:space="0" w:color="auto"/>
              <w:right w:val="single" w:sz="4" w:space="0" w:color="auto"/>
            </w:tcBorders>
            <w:hideMark/>
          </w:tcPr>
          <w:p w:rsidR="0074748C" w:rsidRDefault="0074748C" w:rsidP="0074748C">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68,5</w:t>
            </w:r>
          </w:p>
        </w:tc>
        <w:tc>
          <w:tcPr>
            <w:tcW w:w="992" w:type="dxa"/>
            <w:tcBorders>
              <w:top w:val="nil"/>
              <w:left w:val="nil"/>
              <w:bottom w:val="single" w:sz="4" w:space="0" w:color="auto"/>
              <w:right w:val="single" w:sz="4" w:space="0" w:color="auto"/>
            </w:tcBorders>
            <w:hideMark/>
          </w:tcPr>
          <w:p w:rsidR="0074748C" w:rsidRDefault="0074748C" w:rsidP="0074748C">
            <w:pPr>
              <w:jc w:val="center"/>
            </w:pPr>
            <w:r>
              <w:rPr>
                <w:sz w:val="18"/>
                <w:szCs w:val="18"/>
              </w:rPr>
              <w:t>0</w:t>
            </w:r>
            <w:r w:rsidRPr="00130259">
              <w:rPr>
                <w:sz w:val="18"/>
                <w:szCs w:val="18"/>
              </w:rPr>
              <w:t>,0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c>
          <w:tcPr>
            <w:tcW w:w="993" w:type="dxa"/>
            <w:tcBorders>
              <w:top w:val="nil"/>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c>
          <w:tcPr>
            <w:tcW w:w="992" w:type="dxa"/>
            <w:tcBorders>
              <w:top w:val="nil"/>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c>
          <w:tcPr>
            <w:tcW w:w="1134" w:type="dxa"/>
            <w:tcBorders>
              <w:top w:val="nil"/>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pPr>
            <w:r w:rsidRPr="00130259">
              <w:rPr>
                <w:sz w:val="18"/>
                <w:szCs w:val="18"/>
              </w:rPr>
              <w:t>0,0</w:t>
            </w:r>
          </w:p>
        </w:tc>
      </w:tr>
      <w:tr w:rsidR="0074748C" w:rsidTr="0074748C">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jc w:val="cente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Default="0074748C" w:rsidP="0074748C">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74748C" w:rsidRDefault="0074748C" w:rsidP="0074748C">
            <w:pPr>
              <w:rPr>
                <w:sz w:val="18"/>
                <w:szCs w:val="18"/>
              </w:rPr>
            </w:pPr>
            <w:r>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Default="0074748C" w:rsidP="0074748C">
            <w:pPr>
              <w:jc w:val="center"/>
              <w:rPr>
                <w:sz w:val="18"/>
                <w:szCs w:val="18"/>
              </w:rPr>
            </w:pPr>
            <w:r>
              <w:rPr>
                <w:sz w:val="18"/>
                <w:szCs w:val="18"/>
              </w:rPr>
              <w:t>0,0</w:t>
            </w:r>
          </w:p>
        </w:tc>
      </w:tr>
      <w:tr w:rsidR="0074748C" w:rsidTr="0074748C">
        <w:trPr>
          <w:trHeight w:val="491"/>
        </w:trPr>
        <w:tc>
          <w:tcPr>
            <w:tcW w:w="1418" w:type="dxa"/>
            <w:vMerge w:val="restart"/>
            <w:tcBorders>
              <w:top w:val="single" w:sz="4" w:space="0" w:color="auto"/>
              <w:left w:val="single" w:sz="4" w:space="0" w:color="auto"/>
              <w:right w:val="single" w:sz="4" w:space="0" w:color="auto"/>
            </w:tcBorders>
            <w:hideMark/>
          </w:tcPr>
          <w:p w:rsidR="0074748C" w:rsidRPr="00053FC1" w:rsidRDefault="0074748C" w:rsidP="0074748C">
            <w:pPr>
              <w:jc w:val="both"/>
              <w:rPr>
                <w:sz w:val="18"/>
                <w:szCs w:val="18"/>
              </w:rPr>
            </w:pPr>
            <w:r w:rsidRPr="00053FC1">
              <w:rPr>
                <w:sz w:val="18"/>
                <w:szCs w:val="18"/>
              </w:rPr>
              <w:t>Основное ме</w:t>
            </w:r>
            <w:r>
              <w:rPr>
                <w:sz w:val="18"/>
                <w:szCs w:val="18"/>
              </w:rPr>
              <w:t>роприятие 4</w:t>
            </w:r>
          </w:p>
        </w:tc>
        <w:tc>
          <w:tcPr>
            <w:tcW w:w="2126" w:type="dxa"/>
            <w:vMerge w:val="restart"/>
            <w:tcBorders>
              <w:top w:val="single" w:sz="4" w:space="0" w:color="auto"/>
              <w:left w:val="single" w:sz="4" w:space="0" w:color="auto"/>
              <w:right w:val="single" w:sz="4" w:space="0" w:color="auto"/>
            </w:tcBorders>
            <w:hideMark/>
          </w:tcPr>
          <w:p w:rsidR="0074748C" w:rsidRPr="00053FC1" w:rsidRDefault="0074748C" w:rsidP="0074748C">
            <w:pPr>
              <w:jc w:val="both"/>
              <w:rPr>
                <w:sz w:val="18"/>
                <w:szCs w:val="18"/>
              </w:rPr>
            </w:pPr>
            <w:r w:rsidRPr="00053FC1">
              <w:rPr>
                <w:sz w:val="18"/>
                <w:szCs w:val="18"/>
              </w:rPr>
              <w:t xml:space="preserve">Развитие физкультурно-спортивной работы с </w:t>
            </w:r>
            <w:r w:rsidRPr="00053FC1">
              <w:rPr>
                <w:sz w:val="18"/>
                <w:szCs w:val="18"/>
              </w:rPr>
              <w:lastRenderedPageBreak/>
              <w:t>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lastRenderedPageBreak/>
              <w:t>867</w:t>
            </w:r>
          </w:p>
        </w:tc>
        <w:tc>
          <w:tcPr>
            <w:tcW w:w="1168" w:type="dxa"/>
            <w:vMerge w:val="restart"/>
            <w:tcBorders>
              <w:top w:val="single" w:sz="4" w:space="0" w:color="auto"/>
              <w:left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Ц510200000</w:t>
            </w:r>
          </w:p>
        </w:tc>
        <w:tc>
          <w:tcPr>
            <w:tcW w:w="1275" w:type="dxa"/>
            <w:tcBorders>
              <w:top w:val="single" w:sz="4" w:space="0" w:color="auto"/>
              <w:left w:val="nil"/>
              <w:bottom w:val="single" w:sz="4" w:space="0" w:color="auto"/>
              <w:right w:val="single" w:sz="4" w:space="0" w:color="auto"/>
            </w:tcBorders>
            <w:vAlign w:val="center"/>
            <w:hideMark/>
          </w:tcPr>
          <w:p w:rsidR="0074748C" w:rsidRPr="00053FC1" w:rsidRDefault="0074748C" w:rsidP="0074748C">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3107,4</w:t>
            </w:r>
          </w:p>
        </w:tc>
        <w:tc>
          <w:tcPr>
            <w:tcW w:w="992"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23634,6</w:t>
            </w:r>
          </w:p>
        </w:tc>
        <w:tc>
          <w:tcPr>
            <w:tcW w:w="992"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sz w:val="18"/>
                <w:szCs w:val="18"/>
              </w:rPr>
            </w:pPr>
            <w:r w:rsidRPr="00154730">
              <w:rPr>
                <w:b/>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3"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4"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154730" w:rsidRDefault="0074748C" w:rsidP="0074748C">
            <w:pPr>
              <w:jc w:val="center"/>
              <w:rPr>
                <w:b/>
              </w:rPr>
            </w:pPr>
            <w:r w:rsidRPr="00154730">
              <w:rPr>
                <w:b/>
                <w:sz w:val="18"/>
                <w:szCs w:val="18"/>
              </w:rPr>
              <w:t>0,0</w:t>
            </w:r>
          </w:p>
        </w:tc>
      </w:tr>
      <w:tr w:rsidR="0074748C" w:rsidTr="0074748C">
        <w:trPr>
          <w:trHeight w:val="491"/>
        </w:trPr>
        <w:tc>
          <w:tcPr>
            <w:tcW w:w="1418"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2126"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74748C" w:rsidRPr="00053FC1" w:rsidRDefault="0074748C" w:rsidP="0074748C">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2126"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74748C" w:rsidRPr="00053FC1" w:rsidRDefault="0074748C" w:rsidP="0074748C">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Pr>
                <w:sz w:val="18"/>
                <w:szCs w:val="18"/>
              </w:rPr>
              <w:t>2921,0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Pr>
                <w:sz w:val="18"/>
                <w:szCs w:val="18"/>
              </w:rPr>
              <w:t>22465,4</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2126" w:type="dxa"/>
            <w:vMerge/>
            <w:tcBorders>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709"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168" w:type="dxa"/>
            <w:vMerge/>
            <w:tcBorders>
              <w:top w:val="single" w:sz="4" w:space="0" w:color="auto"/>
              <w:left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74748C" w:rsidRPr="00053FC1" w:rsidRDefault="0074748C" w:rsidP="0074748C">
            <w:pPr>
              <w:rPr>
                <w:sz w:val="18"/>
                <w:szCs w:val="18"/>
              </w:rPr>
            </w:pPr>
            <w:r w:rsidRPr="00053FC1">
              <w:rPr>
                <w:sz w:val="18"/>
                <w:szCs w:val="18"/>
              </w:rPr>
              <w:t>бюджет Порецкого района</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Pr>
                <w:sz w:val="18"/>
                <w:szCs w:val="18"/>
              </w:rPr>
              <w:t>186</w:t>
            </w:r>
            <w:r w:rsidRPr="00053FC1">
              <w:rPr>
                <w:sz w:val="18"/>
                <w:szCs w:val="18"/>
              </w:rPr>
              <w:t>,4</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Pr>
                <w:sz w:val="18"/>
                <w:szCs w:val="18"/>
              </w:rPr>
              <w:t>1169,2</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vMerge/>
            <w:tcBorders>
              <w:left w:val="single" w:sz="4" w:space="0" w:color="auto"/>
              <w:bottom w:val="single" w:sz="4" w:space="0" w:color="auto"/>
              <w:right w:val="single" w:sz="4" w:space="0" w:color="auto"/>
            </w:tcBorders>
            <w:vAlign w:val="center"/>
            <w:hideMark/>
          </w:tcPr>
          <w:p w:rsidR="0074748C" w:rsidRPr="00053FC1" w:rsidRDefault="0074748C" w:rsidP="0074748C">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74748C" w:rsidRPr="00053FC1" w:rsidRDefault="0074748C" w:rsidP="0074748C">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74748C" w:rsidRPr="00053FC1" w:rsidRDefault="0074748C" w:rsidP="0074748C">
            <w:pPr>
              <w:jc w:val="center"/>
              <w:rPr>
                <w:sz w:val="18"/>
                <w:szCs w:val="18"/>
              </w:rPr>
            </w:pPr>
          </w:p>
        </w:tc>
        <w:tc>
          <w:tcPr>
            <w:tcW w:w="1275" w:type="dxa"/>
            <w:tcBorders>
              <w:top w:val="single" w:sz="4" w:space="0" w:color="auto"/>
              <w:left w:val="nil"/>
              <w:bottom w:val="single" w:sz="4" w:space="0" w:color="auto"/>
              <w:right w:val="single" w:sz="4" w:space="0" w:color="auto"/>
            </w:tcBorders>
            <w:vAlign w:val="center"/>
            <w:hideMark/>
          </w:tcPr>
          <w:p w:rsidR="0074748C" w:rsidRPr="00053FC1" w:rsidRDefault="0074748C" w:rsidP="0074748C">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hideMark/>
          </w:tcPr>
          <w:p w:rsidR="0074748C" w:rsidRPr="00053FC1" w:rsidRDefault="0074748C" w:rsidP="0074748C">
            <w:pPr>
              <w:jc w:val="center"/>
              <w:rPr>
                <w:sz w:val="18"/>
                <w:szCs w:val="18"/>
              </w:rPr>
            </w:pPr>
            <w:r w:rsidRPr="00053FC1">
              <w:rPr>
                <w:sz w:val="18"/>
                <w:szCs w:val="18"/>
              </w:rPr>
              <w:t>0,0</w:t>
            </w:r>
          </w:p>
        </w:tc>
      </w:tr>
      <w:tr w:rsidR="0074748C" w:rsidTr="0074748C">
        <w:trPr>
          <w:trHeight w:val="1453"/>
        </w:trPr>
        <w:tc>
          <w:tcPr>
            <w:tcW w:w="1418" w:type="dxa"/>
            <w:tcBorders>
              <w:top w:val="single" w:sz="4" w:space="0" w:color="auto"/>
              <w:left w:val="single" w:sz="4" w:space="0" w:color="auto"/>
              <w:right w:val="single" w:sz="4" w:space="0" w:color="auto"/>
            </w:tcBorders>
          </w:tcPr>
          <w:p w:rsidR="0074748C" w:rsidRPr="00053FC1" w:rsidRDefault="0074748C" w:rsidP="0074748C">
            <w:pPr>
              <w:jc w:val="both"/>
              <w:rPr>
                <w:sz w:val="18"/>
                <w:szCs w:val="18"/>
              </w:rPr>
            </w:pPr>
            <w:r w:rsidRPr="00053FC1">
              <w:rPr>
                <w:sz w:val="18"/>
                <w:szCs w:val="18"/>
              </w:rPr>
              <w:t>Основное ме</w:t>
            </w:r>
            <w:r>
              <w:rPr>
                <w:sz w:val="18"/>
                <w:szCs w:val="18"/>
              </w:rPr>
              <w:t>роприятие 5</w:t>
            </w:r>
          </w:p>
        </w:tc>
        <w:tc>
          <w:tcPr>
            <w:tcW w:w="2126" w:type="dxa"/>
            <w:tcBorders>
              <w:top w:val="single" w:sz="4" w:space="0" w:color="auto"/>
              <w:left w:val="single" w:sz="4" w:space="0" w:color="auto"/>
              <w:right w:val="single" w:sz="4" w:space="0" w:color="auto"/>
            </w:tcBorders>
          </w:tcPr>
          <w:p w:rsidR="0074748C" w:rsidRPr="00053FC1" w:rsidRDefault="0074748C" w:rsidP="0074748C">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Ц510200000</w:t>
            </w:r>
          </w:p>
        </w:tc>
        <w:tc>
          <w:tcPr>
            <w:tcW w:w="1275" w:type="dxa"/>
            <w:tcBorders>
              <w:top w:val="single" w:sz="4" w:space="0" w:color="auto"/>
              <w:left w:val="single" w:sz="4" w:space="0" w:color="auto"/>
              <w:bottom w:val="single" w:sz="4" w:space="0" w:color="auto"/>
              <w:right w:val="single" w:sz="4" w:space="0" w:color="auto"/>
            </w:tcBorders>
            <w:vAlign w:val="center"/>
          </w:tcPr>
          <w:p w:rsidR="0074748C" w:rsidRPr="00053FC1" w:rsidRDefault="0074748C" w:rsidP="0074748C">
            <w:pPr>
              <w:rPr>
                <w:sz w:val="18"/>
                <w:szCs w:val="18"/>
              </w:rPr>
            </w:pPr>
            <w:r w:rsidRPr="00053FC1">
              <w:rPr>
                <w:sz w:val="18"/>
                <w:szCs w:val="18"/>
              </w:rPr>
              <w:t>всего</w:t>
            </w:r>
          </w:p>
        </w:tc>
        <w:tc>
          <w:tcPr>
            <w:tcW w:w="993"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992"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992"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992" w:type="dxa"/>
            <w:tcBorders>
              <w:top w:val="single" w:sz="4" w:space="0" w:color="auto"/>
              <w:left w:val="nil"/>
              <w:bottom w:val="single" w:sz="4" w:space="0" w:color="auto"/>
              <w:right w:val="single" w:sz="4" w:space="0" w:color="auto"/>
            </w:tcBorders>
          </w:tcPr>
          <w:p w:rsidR="0074748C" w:rsidRDefault="0074748C" w:rsidP="0074748C">
            <w:pPr>
              <w:jc w:val="center"/>
              <w:rPr>
                <w:sz w:val="18"/>
                <w:szCs w:val="18"/>
              </w:rPr>
            </w:pPr>
          </w:p>
          <w:p w:rsidR="0074748C" w:rsidRDefault="0074748C" w:rsidP="0074748C">
            <w:pPr>
              <w:jc w:val="center"/>
              <w:rPr>
                <w:sz w:val="18"/>
                <w:szCs w:val="18"/>
              </w:rPr>
            </w:pPr>
          </w:p>
          <w:p w:rsidR="0074748C" w:rsidRDefault="0074748C" w:rsidP="0074748C">
            <w:pPr>
              <w:jc w:val="center"/>
              <w:rPr>
                <w:sz w:val="18"/>
                <w:szCs w:val="18"/>
              </w:rPr>
            </w:pPr>
          </w:p>
          <w:p w:rsidR="0074748C" w:rsidRDefault="0074748C" w:rsidP="0074748C">
            <w:pPr>
              <w:jc w:val="center"/>
              <w:rPr>
                <w:sz w:val="18"/>
                <w:szCs w:val="18"/>
              </w:rPr>
            </w:pPr>
          </w:p>
          <w:p w:rsidR="0074748C" w:rsidRDefault="0074748C" w:rsidP="0074748C">
            <w:pPr>
              <w:jc w:val="center"/>
              <w:rPr>
                <w:sz w:val="18"/>
                <w:szCs w:val="18"/>
              </w:rPr>
            </w:pPr>
          </w:p>
          <w:p w:rsidR="0074748C" w:rsidRPr="0092280B" w:rsidRDefault="0074748C" w:rsidP="0074748C">
            <w:pPr>
              <w:jc w:val="center"/>
              <w:rPr>
                <w:b/>
              </w:rPr>
            </w:pPr>
            <w:r>
              <w:rPr>
                <w:sz w:val="18"/>
                <w:szCs w:val="18"/>
              </w:rPr>
              <w:t>0,0</w:t>
            </w:r>
          </w:p>
        </w:tc>
        <w:tc>
          <w:tcPr>
            <w:tcW w:w="993"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992"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992"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1134"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c>
          <w:tcPr>
            <w:tcW w:w="1138" w:type="dxa"/>
            <w:tcBorders>
              <w:top w:val="single" w:sz="4" w:space="0" w:color="auto"/>
              <w:left w:val="nil"/>
              <w:bottom w:val="single" w:sz="4" w:space="0" w:color="auto"/>
              <w:right w:val="single" w:sz="4" w:space="0" w:color="auto"/>
            </w:tcBorders>
          </w:tcPr>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p>
          <w:p w:rsidR="0074748C" w:rsidRPr="0092280B" w:rsidRDefault="0074748C" w:rsidP="0074748C">
            <w:pPr>
              <w:jc w:val="center"/>
              <w:rPr>
                <w:b/>
                <w:sz w:val="18"/>
                <w:szCs w:val="18"/>
              </w:rPr>
            </w:pPr>
            <w:r w:rsidRPr="0092280B">
              <w:rPr>
                <w:b/>
                <w:sz w:val="18"/>
                <w:szCs w:val="18"/>
              </w:rPr>
              <w:t>0,0</w:t>
            </w:r>
          </w:p>
        </w:tc>
      </w:tr>
      <w:tr w:rsidR="0074748C" w:rsidTr="0074748C">
        <w:trPr>
          <w:trHeight w:val="86"/>
        </w:trPr>
        <w:tc>
          <w:tcPr>
            <w:tcW w:w="141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2126"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709"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16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4748C" w:rsidRPr="00053FC1" w:rsidRDefault="0074748C" w:rsidP="0074748C">
            <w:pPr>
              <w:rPr>
                <w:sz w:val="18"/>
                <w:szCs w:val="18"/>
              </w:rPr>
            </w:pPr>
            <w:r w:rsidRPr="00053FC1">
              <w:rPr>
                <w:sz w:val="18"/>
                <w:szCs w:val="18"/>
              </w:rPr>
              <w:t>федеральный бюджет</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2126"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709"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16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4748C" w:rsidRPr="00053FC1" w:rsidRDefault="0074748C" w:rsidP="0074748C">
            <w:pPr>
              <w:rPr>
                <w:sz w:val="18"/>
                <w:szCs w:val="18"/>
              </w:rPr>
            </w:pPr>
            <w:r w:rsidRPr="00053FC1">
              <w:rPr>
                <w:sz w:val="18"/>
                <w:szCs w:val="18"/>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2126"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709"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168" w:type="dxa"/>
            <w:tcBorders>
              <w:left w:val="single" w:sz="4" w:space="0" w:color="auto"/>
              <w:right w:val="single" w:sz="4" w:space="0" w:color="auto"/>
            </w:tcBorders>
            <w:vAlign w:val="center"/>
          </w:tcPr>
          <w:p w:rsidR="0074748C" w:rsidRPr="00053FC1" w:rsidRDefault="0074748C" w:rsidP="0074748C">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4748C" w:rsidRPr="00053FC1" w:rsidRDefault="0074748C" w:rsidP="0074748C">
            <w:pPr>
              <w:rPr>
                <w:sz w:val="18"/>
                <w:szCs w:val="18"/>
              </w:rPr>
            </w:pPr>
            <w:r w:rsidRPr="00053FC1">
              <w:rPr>
                <w:sz w:val="18"/>
                <w:szCs w:val="18"/>
              </w:rPr>
              <w:t>бюджет Порецкого района</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186</w:t>
            </w:r>
            <w:r w:rsidRPr="00053FC1">
              <w:rPr>
                <w:sz w:val="18"/>
                <w:szCs w:val="18"/>
              </w:rPr>
              <w:t>,4</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1169,2</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r>
      <w:tr w:rsidR="0074748C" w:rsidTr="0074748C">
        <w:trPr>
          <w:trHeight w:val="491"/>
        </w:trPr>
        <w:tc>
          <w:tcPr>
            <w:tcW w:w="1418" w:type="dxa"/>
            <w:tcBorders>
              <w:left w:val="single" w:sz="4" w:space="0" w:color="auto"/>
              <w:bottom w:val="single" w:sz="4" w:space="0" w:color="auto"/>
              <w:right w:val="single" w:sz="4" w:space="0" w:color="auto"/>
            </w:tcBorders>
            <w:vAlign w:val="center"/>
          </w:tcPr>
          <w:p w:rsidR="0074748C" w:rsidRPr="00053FC1" w:rsidRDefault="0074748C" w:rsidP="0074748C">
            <w:pPr>
              <w:jc w:val="center"/>
              <w:rPr>
                <w:sz w:val="18"/>
                <w:szCs w:val="18"/>
              </w:rPr>
            </w:pPr>
          </w:p>
        </w:tc>
        <w:tc>
          <w:tcPr>
            <w:tcW w:w="2126" w:type="dxa"/>
            <w:tcBorders>
              <w:left w:val="single" w:sz="4" w:space="0" w:color="auto"/>
              <w:bottom w:val="single" w:sz="4" w:space="0" w:color="auto"/>
              <w:right w:val="single" w:sz="4" w:space="0" w:color="auto"/>
            </w:tcBorders>
            <w:vAlign w:val="center"/>
          </w:tcPr>
          <w:p w:rsidR="0074748C" w:rsidRPr="00053FC1" w:rsidRDefault="0074748C" w:rsidP="0074748C">
            <w:pPr>
              <w:jc w:val="center"/>
              <w:rPr>
                <w:sz w:val="18"/>
                <w:szCs w:val="18"/>
              </w:rPr>
            </w:pPr>
          </w:p>
        </w:tc>
        <w:tc>
          <w:tcPr>
            <w:tcW w:w="709" w:type="dxa"/>
            <w:tcBorders>
              <w:left w:val="single" w:sz="4" w:space="0" w:color="auto"/>
              <w:bottom w:val="single" w:sz="4" w:space="0" w:color="auto"/>
              <w:right w:val="single" w:sz="4" w:space="0" w:color="auto"/>
            </w:tcBorders>
            <w:vAlign w:val="center"/>
          </w:tcPr>
          <w:p w:rsidR="0074748C" w:rsidRPr="00053FC1" w:rsidRDefault="0074748C" w:rsidP="0074748C">
            <w:pPr>
              <w:jc w:val="center"/>
              <w:rPr>
                <w:sz w:val="18"/>
                <w:szCs w:val="18"/>
              </w:rPr>
            </w:pPr>
          </w:p>
        </w:tc>
        <w:tc>
          <w:tcPr>
            <w:tcW w:w="1168" w:type="dxa"/>
            <w:tcBorders>
              <w:left w:val="single" w:sz="4" w:space="0" w:color="auto"/>
              <w:bottom w:val="single" w:sz="4" w:space="0" w:color="auto"/>
              <w:right w:val="single" w:sz="4" w:space="0" w:color="auto"/>
            </w:tcBorders>
            <w:vAlign w:val="center"/>
          </w:tcPr>
          <w:p w:rsidR="0074748C" w:rsidRPr="00053FC1" w:rsidRDefault="0074748C" w:rsidP="0074748C">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4748C" w:rsidRPr="00053FC1" w:rsidRDefault="0074748C" w:rsidP="0074748C">
            <w:pPr>
              <w:rPr>
                <w:sz w:val="18"/>
                <w:szCs w:val="18"/>
              </w:rPr>
            </w:pPr>
            <w:r w:rsidRPr="00053FC1">
              <w:rPr>
                <w:sz w:val="18"/>
                <w:szCs w:val="18"/>
              </w:rPr>
              <w:t>внебюджетные источники</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3"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992"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4"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c>
          <w:tcPr>
            <w:tcW w:w="1138" w:type="dxa"/>
            <w:tcBorders>
              <w:top w:val="single" w:sz="4" w:space="0" w:color="auto"/>
              <w:left w:val="nil"/>
              <w:bottom w:val="single" w:sz="4" w:space="0" w:color="auto"/>
              <w:right w:val="single" w:sz="4" w:space="0" w:color="auto"/>
            </w:tcBorders>
          </w:tcPr>
          <w:p w:rsidR="0074748C" w:rsidRPr="00053FC1" w:rsidRDefault="0074748C" w:rsidP="0074748C">
            <w:pPr>
              <w:jc w:val="center"/>
              <w:rPr>
                <w:sz w:val="18"/>
                <w:szCs w:val="18"/>
              </w:rPr>
            </w:pPr>
            <w:r w:rsidRPr="00053FC1">
              <w:rPr>
                <w:sz w:val="18"/>
                <w:szCs w:val="18"/>
              </w:rPr>
              <w:t>0,0</w:t>
            </w:r>
          </w:p>
        </w:tc>
      </w:tr>
    </w:tbl>
    <w:p w:rsidR="0020691F" w:rsidRPr="009F7B86" w:rsidRDefault="0020691F" w:rsidP="0074748C">
      <w:pPr>
        <w:autoSpaceDE w:val="0"/>
        <w:autoSpaceDN w:val="0"/>
        <w:adjustRightInd w:val="0"/>
        <w:jc w:val="right"/>
        <w:outlineLvl w:val="0"/>
        <w:rPr>
          <w:lang w:eastAsia="en-US"/>
        </w:rPr>
        <w:sectPr w:rsidR="0020691F" w:rsidRPr="009F7B86" w:rsidSect="0020691F">
          <w:pgSz w:w="16838" w:h="11906" w:orient="landscape"/>
          <w:pgMar w:top="1701" w:right="1134" w:bottom="851" w:left="1134" w:header="709" w:footer="709" w:gutter="0"/>
          <w:cols w:space="708"/>
          <w:docGrid w:linePitch="360"/>
        </w:sectPr>
      </w:pPr>
    </w:p>
    <w:p w:rsidR="000B2024" w:rsidRPr="00EF1BB6" w:rsidRDefault="000B2024" w:rsidP="000B2024">
      <w:pPr>
        <w:ind w:left="9790"/>
        <w:jc w:val="right"/>
        <w:rPr>
          <w:sz w:val="20"/>
          <w:szCs w:val="20"/>
        </w:rPr>
      </w:pPr>
      <w:r>
        <w:rPr>
          <w:sz w:val="20"/>
          <w:szCs w:val="20"/>
        </w:rPr>
        <w:lastRenderedPageBreak/>
        <w:t>Приложение № 3</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w:t>
      </w:r>
      <w:proofErr w:type="spellStart"/>
      <w:r>
        <w:rPr>
          <w:sz w:val="20"/>
          <w:szCs w:val="20"/>
        </w:rPr>
        <w:t>от___________</w:t>
      </w:r>
      <w:r w:rsidRPr="00EF1BB6">
        <w:rPr>
          <w:sz w:val="20"/>
          <w:szCs w:val="20"/>
        </w:rPr>
        <w:t>№</w:t>
      </w:r>
      <w:proofErr w:type="spellEnd"/>
      <w:r>
        <w:rPr>
          <w:sz w:val="20"/>
          <w:szCs w:val="20"/>
        </w:rPr>
        <w:t>________</w:t>
      </w:r>
    </w:p>
    <w:p w:rsidR="00661306" w:rsidRPr="00380349" w:rsidRDefault="000B2024" w:rsidP="00661306">
      <w:pPr>
        <w:autoSpaceDE w:val="0"/>
        <w:autoSpaceDN w:val="0"/>
        <w:adjustRightInd w:val="0"/>
        <w:jc w:val="right"/>
        <w:outlineLvl w:val="0"/>
        <w:rPr>
          <w:sz w:val="20"/>
          <w:szCs w:val="20"/>
          <w:lang w:eastAsia="en-US"/>
        </w:rPr>
      </w:pPr>
      <w:r>
        <w:rPr>
          <w:rFonts w:eastAsia="Calibri"/>
          <w:sz w:val="20"/>
          <w:szCs w:val="20"/>
        </w:rPr>
        <w:t xml:space="preserve"> </w:t>
      </w:r>
    </w:p>
    <w:tbl>
      <w:tblPr>
        <w:tblW w:w="0" w:type="auto"/>
        <w:tblLook w:val="04A0"/>
      </w:tblPr>
      <w:tblGrid>
        <w:gridCol w:w="4928"/>
        <w:gridCol w:w="4819"/>
        <w:gridCol w:w="5039"/>
      </w:tblGrid>
      <w:tr w:rsidR="00661306" w:rsidTr="00F243CB">
        <w:tc>
          <w:tcPr>
            <w:tcW w:w="4928" w:type="dxa"/>
          </w:tcPr>
          <w:p w:rsidR="00661306" w:rsidRPr="00B804AC" w:rsidRDefault="00661306" w:rsidP="00F243CB">
            <w:pPr>
              <w:pStyle w:val="ConsPlusNormal"/>
              <w:rPr>
                <w:rFonts w:ascii="Times New Roman" w:hAnsi="Times New Roman" w:cs="Times New Roman"/>
                <w:color w:val="000000"/>
                <w:sz w:val="26"/>
                <w:szCs w:val="26"/>
              </w:rPr>
            </w:pPr>
          </w:p>
        </w:tc>
        <w:tc>
          <w:tcPr>
            <w:tcW w:w="4819" w:type="dxa"/>
          </w:tcPr>
          <w:p w:rsidR="00661306" w:rsidRPr="00B804AC" w:rsidRDefault="00661306" w:rsidP="00F243CB">
            <w:pPr>
              <w:pStyle w:val="ConsPlusNormal"/>
              <w:rPr>
                <w:rFonts w:ascii="Times New Roman" w:hAnsi="Times New Roman" w:cs="Times New Roman"/>
                <w:color w:val="000000"/>
                <w:sz w:val="26"/>
                <w:szCs w:val="26"/>
              </w:rPr>
            </w:pPr>
          </w:p>
        </w:tc>
        <w:tc>
          <w:tcPr>
            <w:tcW w:w="5039" w:type="dxa"/>
          </w:tcPr>
          <w:p w:rsidR="00661306" w:rsidRPr="00661306" w:rsidRDefault="00661306" w:rsidP="00F243CB">
            <w:pPr>
              <w:pStyle w:val="ConsPlusNormal"/>
              <w:jc w:val="center"/>
              <w:rPr>
                <w:rFonts w:ascii="Times New Roman" w:hAnsi="Times New Roman" w:cs="Times New Roman"/>
                <w:color w:val="000000"/>
                <w:sz w:val="20"/>
              </w:rPr>
            </w:pPr>
            <w:r>
              <w:rPr>
                <w:rFonts w:ascii="Times New Roman" w:hAnsi="Times New Roman" w:cs="Times New Roman"/>
                <w:color w:val="000000"/>
                <w:sz w:val="20"/>
              </w:rPr>
              <w:t>«</w:t>
            </w:r>
            <w:r w:rsidRPr="00661306">
              <w:rPr>
                <w:rFonts w:ascii="Times New Roman" w:hAnsi="Times New Roman" w:cs="Times New Roman"/>
                <w:color w:val="000000"/>
                <w:sz w:val="20"/>
              </w:rPr>
              <w:t xml:space="preserve">Приложение </w:t>
            </w:r>
          </w:p>
        </w:tc>
      </w:tr>
      <w:tr w:rsidR="00661306" w:rsidTr="00F243CB">
        <w:tc>
          <w:tcPr>
            <w:tcW w:w="4928" w:type="dxa"/>
          </w:tcPr>
          <w:p w:rsidR="00661306" w:rsidRPr="00B804AC" w:rsidRDefault="00661306" w:rsidP="00F243CB">
            <w:pPr>
              <w:pStyle w:val="ConsPlusNormal"/>
              <w:rPr>
                <w:rFonts w:ascii="Times New Roman" w:hAnsi="Times New Roman" w:cs="Times New Roman"/>
                <w:color w:val="000000"/>
                <w:sz w:val="26"/>
                <w:szCs w:val="26"/>
              </w:rPr>
            </w:pPr>
          </w:p>
        </w:tc>
        <w:tc>
          <w:tcPr>
            <w:tcW w:w="4819" w:type="dxa"/>
          </w:tcPr>
          <w:p w:rsidR="00661306" w:rsidRPr="00B804AC" w:rsidRDefault="00661306" w:rsidP="00F243CB">
            <w:pPr>
              <w:pStyle w:val="ConsPlusNormal"/>
              <w:rPr>
                <w:rFonts w:ascii="Times New Roman" w:hAnsi="Times New Roman" w:cs="Times New Roman"/>
                <w:color w:val="000000"/>
                <w:sz w:val="26"/>
                <w:szCs w:val="26"/>
              </w:rPr>
            </w:pPr>
          </w:p>
          <w:p w:rsidR="00661306" w:rsidRPr="00B804AC" w:rsidRDefault="00661306" w:rsidP="00F243CB">
            <w:pPr>
              <w:pStyle w:val="ConsPlusNormal"/>
              <w:rPr>
                <w:rFonts w:ascii="Times New Roman" w:hAnsi="Times New Roman" w:cs="Times New Roman"/>
                <w:color w:val="000000"/>
                <w:sz w:val="26"/>
                <w:szCs w:val="26"/>
              </w:rPr>
            </w:pPr>
          </w:p>
          <w:p w:rsidR="00661306" w:rsidRPr="00B804AC" w:rsidRDefault="00661306" w:rsidP="00F243CB">
            <w:pPr>
              <w:pStyle w:val="ConsPlusNormal"/>
              <w:rPr>
                <w:rFonts w:ascii="Times New Roman" w:hAnsi="Times New Roman" w:cs="Times New Roman"/>
                <w:color w:val="000000"/>
                <w:sz w:val="26"/>
                <w:szCs w:val="26"/>
              </w:rPr>
            </w:pPr>
          </w:p>
        </w:tc>
        <w:tc>
          <w:tcPr>
            <w:tcW w:w="5039" w:type="dxa"/>
          </w:tcPr>
          <w:p w:rsidR="00661306" w:rsidRPr="00661306" w:rsidRDefault="00661306" w:rsidP="00F243CB">
            <w:pPr>
              <w:pStyle w:val="ConsPlusNormal"/>
              <w:jc w:val="both"/>
              <w:rPr>
                <w:rFonts w:ascii="Times New Roman" w:hAnsi="Times New Roman" w:cs="Times New Roman"/>
                <w:color w:val="000000"/>
                <w:sz w:val="20"/>
              </w:rPr>
            </w:pPr>
            <w:r w:rsidRPr="00661306">
              <w:rPr>
                <w:rFonts w:ascii="Times New Roman" w:hAnsi="Times New Roman" w:cs="Times New Roman"/>
                <w:sz w:val="20"/>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 в Порецком районе Чувашской Республики»</w:t>
            </w:r>
          </w:p>
        </w:tc>
      </w:tr>
    </w:tbl>
    <w:p w:rsidR="00661306" w:rsidRDefault="00661306" w:rsidP="00661306">
      <w:pPr>
        <w:pStyle w:val="ConsPlusNormal"/>
        <w:jc w:val="center"/>
        <w:rPr>
          <w:rFonts w:ascii="Times New Roman" w:hAnsi="Times New Roman" w:cs="Times New Roman"/>
          <w:b/>
          <w:color w:val="000000"/>
          <w:sz w:val="26"/>
          <w:szCs w:val="26"/>
        </w:rPr>
      </w:pPr>
    </w:p>
    <w:p w:rsidR="00661306" w:rsidRDefault="00661306" w:rsidP="00661306">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661306" w:rsidRDefault="00661306" w:rsidP="00661306">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«Развитие физической культуры и спорта в Порецком районе Чувашской Республики» </w:t>
      </w:r>
      <w:r>
        <w:rPr>
          <w:b/>
          <w:sz w:val="26"/>
          <w:szCs w:val="26"/>
        </w:rPr>
        <w:br/>
      </w:r>
    </w:p>
    <w:p w:rsidR="00661306" w:rsidRDefault="00661306" w:rsidP="00661306">
      <w:pPr>
        <w:jc w:val="center"/>
        <w:rPr>
          <w:b/>
          <w:sz w:val="26"/>
          <w:szCs w:val="26"/>
        </w:rPr>
      </w:pPr>
    </w:p>
    <w:tbl>
      <w:tblPr>
        <w:tblW w:w="15914" w:type="dxa"/>
        <w:tblInd w:w="-459" w:type="dxa"/>
        <w:tblLayout w:type="fixed"/>
        <w:tblLook w:val="04A0"/>
      </w:tblPr>
      <w:tblGrid>
        <w:gridCol w:w="1418"/>
        <w:gridCol w:w="2126"/>
        <w:gridCol w:w="709"/>
        <w:gridCol w:w="1168"/>
        <w:gridCol w:w="1275"/>
        <w:gridCol w:w="993"/>
        <w:gridCol w:w="992"/>
        <w:gridCol w:w="992"/>
        <w:gridCol w:w="992"/>
        <w:gridCol w:w="993"/>
        <w:gridCol w:w="992"/>
        <w:gridCol w:w="992"/>
        <w:gridCol w:w="1134"/>
        <w:gridCol w:w="1138"/>
      </w:tblGrid>
      <w:tr w:rsidR="00661306" w:rsidTr="00F243CB">
        <w:trPr>
          <w:trHeight w:val="630"/>
        </w:trPr>
        <w:tc>
          <w:tcPr>
            <w:tcW w:w="1418" w:type="dxa"/>
            <w:vMerge w:val="restart"/>
            <w:tcBorders>
              <w:top w:val="single" w:sz="4" w:space="0" w:color="auto"/>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 xml:space="preserve">Наименование муниципальной программы Порецкого района, подпрограммы муниципальной программы Порецкого района </w:t>
            </w:r>
          </w:p>
          <w:p w:rsidR="00661306" w:rsidRDefault="00661306" w:rsidP="00F243CB">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661306" w:rsidRDefault="00661306" w:rsidP="00F243CB">
            <w:pPr>
              <w:jc w:val="center"/>
              <w:rPr>
                <w:color w:val="000000"/>
                <w:sz w:val="18"/>
                <w:szCs w:val="18"/>
              </w:rPr>
            </w:pPr>
            <w:r>
              <w:rPr>
                <w:color w:val="000000"/>
                <w:sz w:val="18"/>
                <w:szCs w:val="18"/>
              </w:rPr>
              <w:t>Расходы по годам, тыс. рублей</w:t>
            </w:r>
          </w:p>
        </w:tc>
      </w:tr>
      <w:tr w:rsidR="00661306" w:rsidTr="00F243CB">
        <w:trPr>
          <w:trHeight w:val="517"/>
        </w:trPr>
        <w:tc>
          <w:tcPr>
            <w:tcW w:w="1418" w:type="dxa"/>
            <w:vMerge/>
            <w:tcBorders>
              <w:top w:val="single" w:sz="4" w:space="0" w:color="auto"/>
              <w:left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661306" w:rsidRDefault="00661306" w:rsidP="00F243CB">
            <w:pPr>
              <w:rPr>
                <w:color w:val="000000"/>
                <w:sz w:val="18"/>
                <w:szCs w:val="18"/>
              </w:rPr>
            </w:pPr>
          </w:p>
        </w:tc>
      </w:tr>
      <w:tr w:rsidR="00661306" w:rsidTr="00F243CB">
        <w:trPr>
          <w:trHeight w:val="300"/>
        </w:trPr>
        <w:tc>
          <w:tcPr>
            <w:tcW w:w="1418" w:type="dxa"/>
            <w:vMerge/>
            <w:tcBorders>
              <w:top w:val="single" w:sz="4" w:space="0" w:color="auto"/>
              <w:left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2019</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2021</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2022</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2025</w:t>
            </w:r>
          </w:p>
        </w:tc>
        <w:tc>
          <w:tcPr>
            <w:tcW w:w="1134"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2026-2030</w:t>
            </w:r>
          </w:p>
        </w:tc>
        <w:tc>
          <w:tcPr>
            <w:tcW w:w="1138" w:type="dxa"/>
            <w:tcBorders>
              <w:top w:val="nil"/>
              <w:left w:val="nil"/>
              <w:bottom w:val="single" w:sz="4" w:space="0" w:color="auto"/>
            </w:tcBorders>
            <w:hideMark/>
          </w:tcPr>
          <w:p w:rsidR="00661306" w:rsidRDefault="00661306" w:rsidP="00F243CB">
            <w:pPr>
              <w:ind w:right="97"/>
              <w:jc w:val="center"/>
              <w:rPr>
                <w:color w:val="000000"/>
                <w:sz w:val="18"/>
                <w:szCs w:val="18"/>
              </w:rPr>
            </w:pPr>
            <w:r>
              <w:rPr>
                <w:color w:val="000000"/>
                <w:sz w:val="18"/>
                <w:szCs w:val="18"/>
              </w:rPr>
              <w:t>2031-2035</w:t>
            </w:r>
          </w:p>
        </w:tc>
      </w:tr>
      <w:tr w:rsidR="00661306" w:rsidTr="00F243CB">
        <w:trPr>
          <w:trHeight w:val="300"/>
        </w:trPr>
        <w:tc>
          <w:tcPr>
            <w:tcW w:w="1418"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661306" w:rsidRDefault="00661306" w:rsidP="00F243CB">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661306" w:rsidRDefault="00661306" w:rsidP="00F243CB">
            <w:pPr>
              <w:jc w:val="center"/>
              <w:rPr>
                <w:color w:val="000000"/>
                <w:sz w:val="18"/>
                <w:szCs w:val="18"/>
              </w:rPr>
            </w:pPr>
            <w:r>
              <w:rPr>
                <w:color w:val="000000"/>
                <w:sz w:val="18"/>
                <w:szCs w:val="18"/>
              </w:rPr>
              <w:t>14</w:t>
            </w:r>
          </w:p>
        </w:tc>
      </w:tr>
      <w:tr w:rsidR="00661306" w:rsidTr="00F243CB">
        <w:trPr>
          <w:trHeight w:val="285"/>
        </w:trPr>
        <w:tc>
          <w:tcPr>
            <w:tcW w:w="1418" w:type="dxa"/>
            <w:vMerge w:val="restart"/>
            <w:tcBorders>
              <w:top w:val="single" w:sz="4" w:space="0" w:color="auto"/>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661306" w:rsidRPr="00033611" w:rsidRDefault="00661306" w:rsidP="00F243CB">
            <w:pPr>
              <w:jc w:val="center"/>
              <w:rPr>
                <w:b/>
                <w:sz w:val="18"/>
                <w:szCs w:val="18"/>
              </w:rPr>
            </w:pPr>
            <w:r>
              <w:rPr>
                <w:b/>
                <w:sz w:val="18"/>
                <w:szCs w:val="18"/>
              </w:rPr>
              <w:t>7566,6</w:t>
            </w:r>
          </w:p>
        </w:tc>
        <w:tc>
          <w:tcPr>
            <w:tcW w:w="992" w:type="dxa"/>
            <w:tcBorders>
              <w:top w:val="single" w:sz="4" w:space="0" w:color="auto"/>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6935,2</w:t>
            </w:r>
          </w:p>
        </w:tc>
        <w:tc>
          <w:tcPr>
            <w:tcW w:w="992" w:type="dxa"/>
            <w:tcBorders>
              <w:top w:val="single" w:sz="4" w:space="0" w:color="auto"/>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14838,7</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Pr>
                <w:color w:val="000000"/>
                <w:sz w:val="18"/>
                <w:szCs w:val="18"/>
              </w:rPr>
              <w:t>8780</w:t>
            </w:r>
            <w:r w:rsidRPr="00A76F4B">
              <w:rPr>
                <w:color w:val="000000"/>
                <w:sz w:val="18"/>
                <w:szCs w:val="18"/>
              </w:rPr>
              <w:t>,5</w:t>
            </w:r>
          </w:p>
        </w:tc>
        <w:tc>
          <w:tcPr>
            <w:tcW w:w="993"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101</w:t>
            </w:r>
            <w:r w:rsidRPr="00033611">
              <w:rPr>
                <w:b/>
                <w:color w:val="000000"/>
                <w:sz w:val="18"/>
                <w:szCs w:val="18"/>
              </w:rPr>
              <w:t>00,0</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120</w:t>
            </w:r>
            <w:r w:rsidRPr="00033611">
              <w:rPr>
                <w:b/>
                <w:color w:val="000000"/>
                <w:sz w:val="18"/>
                <w:szCs w:val="18"/>
              </w:rPr>
              <w:t>00,0</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sidRPr="00033611">
              <w:rPr>
                <w:b/>
                <w:color w:val="000000"/>
                <w:sz w:val="18"/>
                <w:szCs w:val="18"/>
              </w:rPr>
              <w:t>6600,0</w:t>
            </w:r>
          </w:p>
        </w:tc>
        <w:tc>
          <w:tcPr>
            <w:tcW w:w="1134" w:type="dxa"/>
            <w:tcBorders>
              <w:top w:val="nil"/>
              <w:left w:val="nil"/>
              <w:bottom w:val="single" w:sz="4" w:space="0" w:color="auto"/>
              <w:right w:val="single" w:sz="4" w:space="0" w:color="auto"/>
            </w:tcBorders>
            <w:hideMark/>
          </w:tcPr>
          <w:p w:rsidR="00661306" w:rsidRPr="00033611" w:rsidRDefault="00661306" w:rsidP="00F243CB">
            <w:pPr>
              <w:jc w:val="center"/>
              <w:rPr>
                <w:b/>
                <w:sz w:val="18"/>
                <w:szCs w:val="18"/>
              </w:rPr>
            </w:pPr>
            <w:r w:rsidRPr="00033611">
              <w:rPr>
                <w:b/>
                <w:sz w:val="18"/>
                <w:szCs w:val="18"/>
              </w:rPr>
              <w:t>33000,0</w:t>
            </w:r>
          </w:p>
        </w:tc>
        <w:tc>
          <w:tcPr>
            <w:tcW w:w="1138" w:type="dxa"/>
            <w:tcBorders>
              <w:top w:val="single" w:sz="4" w:space="0" w:color="auto"/>
              <w:left w:val="nil"/>
              <w:bottom w:val="single" w:sz="4" w:space="0" w:color="auto"/>
            </w:tcBorders>
            <w:hideMark/>
          </w:tcPr>
          <w:p w:rsidR="00661306" w:rsidRPr="00033611" w:rsidRDefault="00661306" w:rsidP="00F243CB">
            <w:pPr>
              <w:jc w:val="center"/>
              <w:rPr>
                <w:b/>
                <w:sz w:val="18"/>
                <w:szCs w:val="18"/>
              </w:rPr>
            </w:pPr>
            <w:r w:rsidRPr="00033611">
              <w:rPr>
                <w:b/>
                <w:sz w:val="18"/>
                <w:szCs w:val="18"/>
              </w:rPr>
              <w:t>33000,0</w:t>
            </w:r>
          </w:p>
        </w:tc>
      </w:tr>
      <w:tr w:rsidR="00661306" w:rsidTr="00F243CB">
        <w:trPr>
          <w:trHeight w:val="351"/>
        </w:trPr>
        <w:tc>
          <w:tcPr>
            <w:tcW w:w="1418" w:type="dxa"/>
            <w:vMerge/>
            <w:tcBorders>
              <w:top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C039A5">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sz w:val="18"/>
                <w:szCs w:val="18"/>
              </w:rPr>
            </w:pPr>
            <w:r w:rsidRPr="00C039A5">
              <w:rPr>
                <w:color w:val="000000"/>
                <w:sz w:val="18"/>
                <w:szCs w:val="18"/>
              </w:rPr>
              <w:t>0,0</w:t>
            </w:r>
          </w:p>
        </w:tc>
      </w:tr>
      <w:tr w:rsidR="00661306" w:rsidTr="00F243CB">
        <w:trPr>
          <w:trHeight w:val="626"/>
        </w:trPr>
        <w:tc>
          <w:tcPr>
            <w:tcW w:w="1418" w:type="dxa"/>
            <w:vMerge/>
            <w:tcBorders>
              <w:top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AB58B1">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sz w:val="18"/>
                <w:szCs w:val="18"/>
              </w:rPr>
            </w:pPr>
            <w:r w:rsidRPr="00AB58B1">
              <w:rPr>
                <w:color w:val="000000"/>
                <w:sz w:val="18"/>
                <w:szCs w:val="18"/>
              </w:rPr>
              <w:t>0,0</w:t>
            </w:r>
          </w:p>
        </w:tc>
      </w:tr>
      <w:tr w:rsidR="00661306" w:rsidTr="00F243CB">
        <w:trPr>
          <w:trHeight w:val="482"/>
        </w:trPr>
        <w:tc>
          <w:tcPr>
            <w:tcW w:w="1418" w:type="dxa"/>
            <w:vMerge/>
            <w:tcBorders>
              <w:top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275" w:type="dxa"/>
            <w:tcBorders>
              <w:top w:val="nil"/>
              <w:left w:val="nil"/>
              <w:bottom w:val="single" w:sz="4" w:space="0" w:color="auto"/>
              <w:right w:val="single" w:sz="4" w:space="0" w:color="auto"/>
            </w:tcBorders>
            <w:hideMark/>
          </w:tcPr>
          <w:p w:rsidR="00661306" w:rsidRPr="00CB3D6D" w:rsidRDefault="00661306" w:rsidP="00F243CB">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661306" w:rsidRPr="002A5D6C" w:rsidRDefault="00661306" w:rsidP="00F243CB">
            <w:pPr>
              <w:jc w:val="center"/>
              <w:rPr>
                <w:sz w:val="18"/>
                <w:szCs w:val="18"/>
              </w:rPr>
            </w:pPr>
            <w:r w:rsidRPr="002A5D6C">
              <w:rPr>
                <w:sz w:val="18"/>
                <w:szCs w:val="18"/>
              </w:rPr>
              <w:t>7566,6</w:t>
            </w:r>
          </w:p>
        </w:tc>
        <w:tc>
          <w:tcPr>
            <w:tcW w:w="992" w:type="dxa"/>
            <w:tcBorders>
              <w:top w:val="nil"/>
              <w:left w:val="nil"/>
              <w:bottom w:val="single" w:sz="4" w:space="0" w:color="auto"/>
              <w:right w:val="single" w:sz="4" w:space="0" w:color="auto"/>
            </w:tcBorders>
            <w:hideMark/>
          </w:tcPr>
          <w:p w:rsidR="00661306" w:rsidRPr="00147D25" w:rsidRDefault="00661306" w:rsidP="00F243CB">
            <w:pPr>
              <w:jc w:val="center"/>
            </w:pPr>
            <w:r w:rsidRPr="00147D25">
              <w:rPr>
                <w:color w:val="000000"/>
                <w:sz w:val="18"/>
                <w:szCs w:val="18"/>
              </w:rPr>
              <w:t>6935,2</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14838,7</w:t>
            </w:r>
          </w:p>
        </w:tc>
        <w:tc>
          <w:tcPr>
            <w:tcW w:w="992" w:type="dxa"/>
            <w:tcBorders>
              <w:top w:val="nil"/>
              <w:left w:val="nil"/>
              <w:bottom w:val="single" w:sz="4" w:space="0" w:color="auto"/>
              <w:right w:val="single" w:sz="4" w:space="0" w:color="auto"/>
            </w:tcBorders>
            <w:hideMark/>
          </w:tcPr>
          <w:p w:rsidR="00661306" w:rsidRPr="00A76F4B" w:rsidRDefault="00661306" w:rsidP="00F243CB">
            <w:pPr>
              <w:jc w:val="center"/>
            </w:pPr>
            <w:r>
              <w:rPr>
                <w:color w:val="000000"/>
                <w:sz w:val="18"/>
                <w:szCs w:val="18"/>
              </w:rPr>
              <w:t>8780</w:t>
            </w:r>
            <w:r w:rsidRPr="00A76F4B">
              <w:rPr>
                <w:color w:val="000000"/>
                <w:sz w:val="18"/>
                <w:szCs w:val="18"/>
              </w:rPr>
              <w:t>,5</w:t>
            </w:r>
          </w:p>
        </w:tc>
        <w:tc>
          <w:tcPr>
            <w:tcW w:w="993"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10100,0</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12000,0</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6600,0</w:t>
            </w:r>
          </w:p>
        </w:tc>
        <w:tc>
          <w:tcPr>
            <w:tcW w:w="1134" w:type="dxa"/>
            <w:tcBorders>
              <w:top w:val="nil"/>
              <w:left w:val="nil"/>
              <w:bottom w:val="single" w:sz="4" w:space="0" w:color="auto"/>
              <w:right w:val="single" w:sz="4" w:space="0" w:color="auto"/>
            </w:tcBorders>
            <w:hideMark/>
          </w:tcPr>
          <w:p w:rsidR="00661306" w:rsidRPr="001206A6" w:rsidRDefault="00661306" w:rsidP="00F243CB">
            <w:pPr>
              <w:jc w:val="center"/>
              <w:rPr>
                <w:sz w:val="18"/>
                <w:szCs w:val="18"/>
              </w:rPr>
            </w:pPr>
            <w:r w:rsidRPr="001206A6">
              <w:rPr>
                <w:sz w:val="18"/>
                <w:szCs w:val="18"/>
              </w:rPr>
              <w:t>33000,0</w:t>
            </w:r>
          </w:p>
        </w:tc>
        <w:tc>
          <w:tcPr>
            <w:tcW w:w="1138" w:type="dxa"/>
            <w:tcBorders>
              <w:top w:val="single" w:sz="4" w:space="0" w:color="auto"/>
              <w:left w:val="nil"/>
              <w:bottom w:val="single" w:sz="4" w:space="0" w:color="auto"/>
            </w:tcBorders>
            <w:hideMark/>
          </w:tcPr>
          <w:p w:rsidR="00661306" w:rsidRPr="001206A6" w:rsidRDefault="00661306" w:rsidP="00F243CB">
            <w:pPr>
              <w:jc w:val="center"/>
              <w:rPr>
                <w:sz w:val="18"/>
                <w:szCs w:val="18"/>
              </w:rPr>
            </w:pPr>
            <w:r w:rsidRPr="001206A6">
              <w:rPr>
                <w:sz w:val="18"/>
                <w:szCs w:val="18"/>
              </w:rPr>
              <w:t>33000,0</w:t>
            </w:r>
          </w:p>
        </w:tc>
      </w:tr>
      <w:tr w:rsidR="00661306" w:rsidTr="00F243CB">
        <w:trPr>
          <w:trHeight w:val="418"/>
        </w:trPr>
        <w:tc>
          <w:tcPr>
            <w:tcW w:w="1418" w:type="dxa"/>
            <w:vMerge/>
            <w:tcBorders>
              <w:top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61306" w:rsidRDefault="00661306" w:rsidP="00F243CB">
            <w:pPr>
              <w:rPr>
                <w:b/>
                <w:bCs/>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sz w:val="18"/>
                <w:szCs w:val="18"/>
              </w:rPr>
            </w:pPr>
            <w:r w:rsidRPr="00890B89">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sz w:val="18"/>
                <w:szCs w:val="18"/>
              </w:rPr>
            </w:pPr>
            <w:r w:rsidRPr="00890B89">
              <w:rPr>
                <w:color w:val="000000"/>
                <w:sz w:val="18"/>
                <w:szCs w:val="18"/>
              </w:rPr>
              <w:t>0,0</w:t>
            </w:r>
          </w:p>
        </w:tc>
      </w:tr>
      <w:tr w:rsidR="00661306" w:rsidTr="00F243CB">
        <w:trPr>
          <w:trHeight w:val="142"/>
        </w:trPr>
        <w:tc>
          <w:tcPr>
            <w:tcW w:w="1418" w:type="dxa"/>
            <w:vMerge w:val="restart"/>
            <w:tcBorders>
              <w:top w:val="nil"/>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 xml:space="preserve">Содержание и обеспечение деятельности МАУДО «ДЮСШ «Дельфин» </w:t>
            </w:r>
          </w:p>
          <w:p w:rsidR="00661306" w:rsidRDefault="00661306" w:rsidP="00F243CB">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661306" w:rsidRPr="001206A6" w:rsidRDefault="00661306" w:rsidP="00F243CB">
            <w:pPr>
              <w:jc w:val="center"/>
              <w:rPr>
                <w:b/>
                <w:sz w:val="18"/>
                <w:szCs w:val="18"/>
              </w:rPr>
            </w:pPr>
            <w:r w:rsidRPr="001206A6">
              <w:rPr>
                <w:b/>
                <w:sz w:val="18"/>
                <w:szCs w:val="18"/>
              </w:rPr>
              <w:t>7566,6</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rPr>
                <w:b/>
              </w:rPr>
            </w:pPr>
            <w:r w:rsidRPr="001206A6">
              <w:rPr>
                <w:b/>
                <w:color w:val="000000"/>
                <w:sz w:val="18"/>
                <w:szCs w:val="18"/>
              </w:rPr>
              <w:t>6935,2</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14838,7</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8780,5</w:t>
            </w:r>
          </w:p>
        </w:tc>
        <w:tc>
          <w:tcPr>
            <w:tcW w:w="993"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101</w:t>
            </w:r>
            <w:r w:rsidRPr="00033611">
              <w:rPr>
                <w:b/>
                <w:color w:val="000000"/>
                <w:sz w:val="18"/>
                <w:szCs w:val="18"/>
              </w:rPr>
              <w:t>00,0</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Pr>
                <w:b/>
                <w:color w:val="000000"/>
                <w:sz w:val="18"/>
                <w:szCs w:val="18"/>
              </w:rPr>
              <w:t>120</w:t>
            </w:r>
            <w:r w:rsidRPr="00033611">
              <w:rPr>
                <w:b/>
                <w:color w:val="000000"/>
                <w:sz w:val="18"/>
                <w:szCs w:val="18"/>
              </w:rPr>
              <w:t>00,0</w:t>
            </w:r>
          </w:p>
        </w:tc>
        <w:tc>
          <w:tcPr>
            <w:tcW w:w="992" w:type="dxa"/>
            <w:tcBorders>
              <w:top w:val="nil"/>
              <w:left w:val="nil"/>
              <w:bottom w:val="single" w:sz="4" w:space="0" w:color="auto"/>
              <w:right w:val="single" w:sz="4" w:space="0" w:color="auto"/>
            </w:tcBorders>
            <w:hideMark/>
          </w:tcPr>
          <w:p w:rsidR="00661306" w:rsidRPr="00033611" w:rsidRDefault="00661306" w:rsidP="00F243CB">
            <w:pPr>
              <w:jc w:val="center"/>
              <w:rPr>
                <w:b/>
              </w:rPr>
            </w:pPr>
            <w:r w:rsidRPr="00033611">
              <w:rPr>
                <w:b/>
                <w:color w:val="000000"/>
                <w:sz w:val="18"/>
                <w:szCs w:val="18"/>
              </w:rPr>
              <w:t>6600,0</w:t>
            </w:r>
          </w:p>
        </w:tc>
        <w:tc>
          <w:tcPr>
            <w:tcW w:w="1134" w:type="dxa"/>
            <w:tcBorders>
              <w:top w:val="nil"/>
              <w:left w:val="nil"/>
              <w:bottom w:val="single" w:sz="4" w:space="0" w:color="auto"/>
              <w:right w:val="single" w:sz="4" w:space="0" w:color="auto"/>
            </w:tcBorders>
            <w:hideMark/>
          </w:tcPr>
          <w:p w:rsidR="00661306" w:rsidRPr="00033611" w:rsidRDefault="00661306" w:rsidP="00F243CB">
            <w:pPr>
              <w:jc w:val="center"/>
              <w:rPr>
                <w:b/>
                <w:sz w:val="18"/>
                <w:szCs w:val="18"/>
              </w:rPr>
            </w:pPr>
            <w:r w:rsidRPr="00033611">
              <w:rPr>
                <w:b/>
                <w:sz w:val="18"/>
                <w:szCs w:val="18"/>
              </w:rPr>
              <w:t>33000,0</w:t>
            </w:r>
          </w:p>
        </w:tc>
        <w:tc>
          <w:tcPr>
            <w:tcW w:w="1138" w:type="dxa"/>
            <w:tcBorders>
              <w:top w:val="single" w:sz="4" w:space="0" w:color="auto"/>
              <w:left w:val="nil"/>
              <w:bottom w:val="single" w:sz="4" w:space="0" w:color="auto"/>
            </w:tcBorders>
            <w:hideMark/>
          </w:tcPr>
          <w:p w:rsidR="00661306" w:rsidRPr="00033611" w:rsidRDefault="00661306" w:rsidP="00F243CB">
            <w:pPr>
              <w:jc w:val="center"/>
              <w:rPr>
                <w:b/>
                <w:sz w:val="18"/>
                <w:szCs w:val="18"/>
              </w:rPr>
            </w:pPr>
            <w:r w:rsidRPr="00033611">
              <w:rPr>
                <w:b/>
                <w:sz w:val="18"/>
                <w:szCs w:val="18"/>
              </w:rPr>
              <w:t>33000,0</w:t>
            </w:r>
          </w:p>
        </w:tc>
      </w:tr>
      <w:tr w:rsidR="00661306" w:rsidTr="00F243CB">
        <w:trPr>
          <w:trHeight w:val="432"/>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color w:val="000000"/>
                <w:sz w:val="18"/>
                <w:szCs w:val="18"/>
              </w:rPr>
            </w:pPr>
            <w:r>
              <w:rPr>
                <w:color w:val="000000"/>
                <w:sz w:val="18"/>
                <w:szCs w:val="18"/>
              </w:rPr>
              <w:t>0,0</w:t>
            </w:r>
          </w:p>
        </w:tc>
      </w:tr>
      <w:tr w:rsidR="00661306" w:rsidTr="00F243CB">
        <w:trPr>
          <w:trHeight w:val="692"/>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pPr>
            <w:r w:rsidRPr="009C65A1">
              <w:rPr>
                <w:color w:val="000000"/>
                <w:sz w:val="18"/>
                <w:szCs w:val="18"/>
              </w:rPr>
              <w:t>0,0</w:t>
            </w:r>
          </w:p>
        </w:tc>
      </w:tr>
      <w:tr w:rsidR="00661306" w:rsidTr="00F243CB">
        <w:trPr>
          <w:trHeight w:val="427"/>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661306" w:rsidRPr="002A5D6C" w:rsidRDefault="00661306" w:rsidP="00F243CB">
            <w:pPr>
              <w:jc w:val="center"/>
              <w:rPr>
                <w:sz w:val="18"/>
                <w:szCs w:val="18"/>
              </w:rPr>
            </w:pPr>
            <w:r w:rsidRPr="002A5D6C">
              <w:rPr>
                <w:sz w:val="18"/>
                <w:szCs w:val="18"/>
              </w:rPr>
              <w:t>7566,6</w:t>
            </w:r>
          </w:p>
        </w:tc>
        <w:tc>
          <w:tcPr>
            <w:tcW w:w="992" w:type="dxa"/>
            <w:tcBorders>
              <w:top w:val="nil"/>
              <w:left w:val="nil"/>
              <w:bottom w:val="single" w:sz="4" w:space="0" w:color="auto"/>
              <w:right w:val="single" w:sz="4" w:space="0" w:color="auto"/>
            </w:tcBorders>
            <w:hideMark/>
          </w:tcPr>
          <w:p w:rsidR="00661306" w:rsidRPr="00147D25" w:rsidRDefault="00661306" w:rsidP="00F243CB">
            <w:pPr>
              <w:jc w:val="center"/>
            </w:pPr>
            <w:r w:rsidRPr="00147D25">
              <w:rPr>
                <w:color w:val="000000"/>
                <w:sz w:val="18"/>
                <w:szCs w:val="18"/>
              </w:rPr>
              <w:t>6935,2</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14838,7</w:t>
            </w:r>
          </w:p>
        </w:tc>
        <w:tc>
          <w:tcPr>
            <w:tcW w:w="992" w:type="dxa"/>
            <w:tcBorders>
              <w:top w:val="nil"/>
              <w:left w:val="nil"/>
              <w:bottom w:val="single" w:sz="4" w:space="0" w:color="auto"/>
              <w:right w:val="single" w:sz="4" w:space="0" w:color="auto"/>
            </w:tcBorders>
            <w:hideMark/>
          </w:tcPr>
          <w:p w:rsidR="00661306" w:rsidRPr="00A76F4B" w:rsidRDefault="00661306" w:rsidP="00F243CB">
            <w:pPr>
              <w:jc w:val="center"/>
            </w:pPr>
            <w:r w:rsidRPr="00A76F4B">
              <w:rPr>
                <w:color w:val="000000"/>
                <w:sz w:val="18"/>
                <w:szCs w:val="18"/>
              </w:rPr>
              <w:t>8783,5</w:t>
            </w:r>
          </w:p>
        </w:tc>
        <w:tc>
          <w:tcPr>
            <w:tcW w:w="993"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10100,0</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12000,0</w:t>
            </w:r>
          </w:p>
        </w:tc>
        <w:tc>
          <w:tcPr>
            <w:tcW w:w="992" w:type="dxa"/>
            <w:tcBorders>
              <w:top w:val="nil"/>
              <w:left w:val="nil"/>
              <w:bottom w:val="single" w:sz="4" w:space="0" w:color="auto"/>
              <w:right w:val="single" w:sz="4" w:space="0" w:color="auto"/>
            </w:tcBorders>
            <w:hideMark/>
          </w:tcPr>
          <w:p w:rsidR="00661306" w:rsidRPr="001206A6" w:rsidRDefault="00661306" w:rsidP="00F243CB">
            <w:pPr>
              <w:jc w:val="center"/>
            </w:pPr>
            <w:r w:rsidRPr="001206A6">
              <w:rPr>
                <w:color w:val="000000"/>
                <w:sz w:val="18"/>
                <w:szCs w:val="18"/>
              </w:rPr>
              <w:t>6600,0</w:t>
            </w:r>
          </w:p>
        </w:tc>
        <w:tc>
          <w:tcPr>
            <w:tcW w:w="1134" w:type="dxa"/>
            <w:tcBorders>
              <w:top w:val="nil"/>
              <w:left w:val="nil"/>
              <w:bottom w:val="single" w:sz="4" w:space="0" w:color="auto"/>
              <w:right w:val="single" w:sz="4" w:space="0" w:color="auto"/>
            </w:tcBorders>
            <w:hideMark/>
          </w:tcPr>
          <w:p w:rsidR="00661306" w:rsidRPr="001206A6" w:rsidRDefault="00661306" w:rsidP="00F243CB">
            <w:pPr>
              <w:jc w:val="center"/>
              <w:rPr>
                <w:sz w:val="18"/>
                <w:szCs w:val="18"/>
              </w:rPr>
            </w:pPr>
            <w:r w:rsidRPr="001206A6">
              <w:rPr>
                <w:sz w:val="18"/>
                <w:szCs w:val="18"/>
              </w:rPr>
              <w:t>33000,0</w:t>
            </w:r>
          </w:p>
        </w:tc>
        <w:tc>
          <w:tcPr>
            <w:tcW w:w="1138" w:type="dxa"/>
            <w:tcBorders>
              <w:top w:val="single" w:sz="4" w:space="0" w:color="auto"/>
              <w:left w:val="nil"/>
              <w:bottom w:val="single" w:sz="4" w:space="0" w:color="auto"/>
            </w:tcBorders>
            <w:hideMark/>
          </w:tcPr>
          <w:p w:rsidR="00661306" w:rsidRPr="001206A6" w:rsidRDefault="00661306" w:rsidP="00F243CB">
            <w:pPr>
              <w:jc w:val="center"/>
              <w:rPr>
                <w:sz w:val="18"/>
                <w:szCs w:val="18"/>
              </w:rPr>
            </w:pPr>
            <w:r w:rsidRPr="001206A6">
              <w:rPr>
                <w:sz w:val="18"/>
                <w:szCs w:val="18"/>
              </w:rPr>
              <w:t>33000,0</w:t>
            </w:r>
          </w:p>
        </w:tc>
      </w:tr>
      <w:tr w:rsidR="00661306" w:rsidTr="00F243CB">
        <w:trPr>
          <w:trHeight w:val="419"/>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pPr>
            <w:r w:rsidRPr="0015006C">
              <w:rPr>
                <w:color w:val="000000"/>
                <w:sz w:val="18"/>
                <w:szCs w:val="18"/>
              </w:rPr>
              <w:t>0,0</w:t>
            </w:r>
          </w:p>
        </w:tc>
      </w:tr>
      <w:tr w:rsidR="00661306" w:rsidTr="00F243CB">
        <w:trPr>
          <w:trHeight w:val="141"/>
        </w:trPr>
        <w:tc>
          <w:tcPr>
            <w:tcW w:w="1418" w:type="dxa"/>
            <w:vMerge w:val="restart"/>
            <w:tcBorders>
              <w:top w:val="nil"/>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661306" w:rsidRDefault="00661306" w:rsidP="00F243CB">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 района</w:t>
            </w:r>
          </w:p>
        </w:tc>
        <w:tc>
          <w:tcPr>
            <w:tcW w:w="709"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61306" w:rsidRDefault="00661306" w:rsidP="00F243CB">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661306" w:rsidRPr="0092280B" w:rsidRDefault="00661306" w:rsidP="00F243CB">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661306" w:rsidRPr="0092280B" w:rsidRDefault="00661306" w:rsidP="00F243CB">
            <w:pPr>
              <w:jc w:val="center"/>
              <w:rPr>
                <w:b/>
              </w:rPr>
            </w:pPr>
            <w:r w:rsidRPr="0092280B">
              <w:rPr>
                <w:b/>
                <w:color w:val="000000"/>
                <w:sz w:val="18"/>
                <w:szCs w:val="18"/>
              </w:rPr>
              <w:t>0,0</w:t>
            </w:r>
          </w:p>
        </w:tc>
      </w:tr>
      <w:tr w:rsidR="00661306" w:rsidTr="00F243CB">
        <w:trPr>
          <w:trHeight w:val="343"/>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color w:val="000000"/>
                <w:sz w:val="18"/>
                <w:szCs w:val="18"/>
              </w:rPr>
            </w:pPr>
            <w:r>
              <w:rPr>
                <w:color w:val="000000"/>
                <w:sz w:val="18"/>
                <w:szCs w:val="18"/>
              </w:rPr>
              <w:t>0,0</w:t>
            </w:r>
          </w:p>
        </w:tc>
      </w:tr>
      <w:tr w:rsidR="00661306" w:rsidTr="00F243CB">
        <w:trPr>
          <w:trHeight w:val="619"/>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pPr>
            <w:r w:rsidRPr="0040693E">
              <w:rPr>
                <w:color w:val="000000"/>
                <w:sz w:val="18"/>
                <w:szCs w:val="18"/>
              </w:rPr>
              <w:t>0,0</w:t>
            </w:r>
          </w:p>
        </w:tc>
      </w:tr>
      <w:tr w:rsidR="00661306" w:rsidTr="00F243CB">
        <w:trPr>
          <w:trHeight w:val="415"/>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бюджет Порецкого района</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rPr>
                <w:color w:val="000000"/>
                <w:sz w:val="18"/>
                <w:szCs w:val="18"/>
              </w:rPr>
            </w:pPr>
            <w:r>
              <w:rPr>
                <w:color w:val="000000"/>
                <w:sz w:val="18"/>
                <w:szCs w:val="18"/>
              </w:rPr>
              <w:t>0,0</w:t>
            </w:r>
          </w:p>
        </w:tc>
      </w:tr>
      <w:tr w:rsidR="00661306" w:rsidTr="00F243CB">
        <w:trPr>
          <w:trHeight w:val="421"/>
        </w:trPr>
        <w:tc>
          <w:tcPr>
            <w:tcW w:w="1418" w:type="dxa"/>
            <w:vMerge/>
            <w:tcBorders>
              <w:top w:val="nil"/>
              <w:bottom w:val="single" w:sz="4" w:space="0" w:color="auto"/>
              <w:right w:val="single" w:sz="4" w:space="0" w:color="auto"/>
            </w:tcBorders>
            <w:vAlign w:val="center"/>
            <w:hideMark/>
          </w:tcPr>
          <w:p w:rsidR="00661306" w:rsidRDefault="00661306" w:rsidP="00F243CB">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61306" w:rsidRDefault="00661306" w:rsidP="00F243CB">
            <w:pPr>
              <w:rPr>
                <w:sz w:val="18"/>
                <w:szCs w:val="18"/>
              </w:rPr>
            </w:pPr>
          </w:p>
        </w:tc>
        <w:tc>
          <w:tcPr>
            <w:tcW w:w="1275" w:type="dxa"/>
            <w:tcBorders>
              <w:top w:val="nil"/>
              <w:left w:val="nil"/>
              <w:bottom w:val="single" w:sz="4" w:space="0" w:color="auto"/>
              <w:right w:val="single" w:sz="4" w:space="0" w:color="auto"/>
            </w:tcBorders>
            <w:hideMark/>
          </w:tcPr>
          <w:p w:rsidR="00661306" w:rsidRDefault="00661306" w:rsidP="00F243CB">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661306" w:rsidRDefault="00661306" w:rsidP="00F243CB">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661306" w:rsidRDefault="00661306" w:rsidP="00F243CB">
            <w:pPr>
              <w:jc w:val="center"/>
            </w:pPr>
            <w:r w:rsidRPr="00F54794">
              <w:rPr>
                <w:color w:val="000000"/>
                <w:sz w:val="18"/>
                <w:szCs w:val="18"/>
              </w:rPr>
              <w:t>0,0</w:t>
            </w:r>
          </w:p>
        </w:tc>
      </w:tr>
    </w:tbl>
    <w:p w:rsidR="00661306" w:rsidRDefault="00661306" w:rsidP="00661306"/>
    <w:p w:rsidR="00661306" w:rsidRDefault="00661306" w:rsidP="00661306">
      <w:r>
        <w:t>».</w:t>
      </w:r>
    </w:p>
    <w:sectPr w:rsidR="00661306" w:rsidSect="00666E7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666E71"/>
    <w:rsid w:val="00010E19"/>
    <w:rsid w:val="0001716E"/>
    <w:rsid w:val="0002101E"/>
    <w:rsid w:val="000213C4"/>
    <w:rsid w:val="00023F19"/>
    <w:rsid w:val="000262CB"/>
    <w:rsid w:val="00035687"/>
    <w:rsid w:val="00046D04"/>
    <w:rsid w:val="000472B4"/>
    <w:rsid w:val="0007188F"/>
    <w:rsid w:val="00083FC7"/>
    <w:rsid w:val="000A5CC6"/>
    <w:rsid w:val="000B2024"/>
    <w:rsid w:val="000D01F3"/>
    <w:rsid w:val="0012540E"/>
    <w:rsid w:val="00130CBD"/>
    <w:rsid w:val="001366AB"/>
    <w:rsid w:val="001465B3"/>
    <w:rsid w:val="0018329B"/>
    <w:rsid w:val="0019674E"/>
    <w:rsid w:val="001D7345"/>
    <w:rsid w:val="001E5C03"/>
    <w:rsid w:val="001E743C"/>
    <w:rsid w:val="00202FDE"/>
    <w:rsid w:val="0020691F"/>
    <w:rsid w:val="00262D86"/>
    <w:rsid w:val="002730CA"/>
    <w:rsid w:val="002A1C0B"/>
    <w:rsid w:val="002A4354"/>
    <w:rsid w:val="002A6D8C"/>
    <w:rsid w:val="002F299B"/>
    <w:rsid w:val="003137E5"/>
    <w:rsid w:val="003672D1"/>
    <w:rsid w:val="00370714"/>
    <w:rsid w:val="0038143A"/>
    <w:rsid w:val="003865CF"/>
    <w:rsid w:val="003B2F16"/>
    <w:rsid w:val="003B4918"/>
    <w:rsid w:val="003C77CB"/>
    <w:rsid w:val="003E3358"/>
    <w:rsid w:val="004323CB"/>
    <w:rsid w:val="00454219"/>
    <w:rsid w:val="00456C85"/>
    <w:rsid w:val="004728FC"/>
    <w:rsid w:val="00480C2C"/>
    <w:rsid w:val="004A55AB"/>
    <w:rsid w:val="004E048B"/>
    <w:rsid w:val="0055049C"/>
    <w:rsid w:val="00555CB2"/>
    <w:rsid w:val="0055722E"/>
    <w:rsid w:val="00561C05"/>
    <w:rsid w:val="00640776"/>
    <w:rsid w:val="00655BF7"/>
    <w:rsid w:val="00661306"/>
    <w:rsid w:val="00666E71"/>
    <w:rsid w:val="0067689D"/>
    <w:rsid w:val="006D1995"/>
    <w:rsid w:val="006D7B49"/>
    <w:rsid w:val="006F76B1"/>
    <w:rsid w:val="007025AE"/>
    <w:rsid w:val="00737440"/>
    <w:rsid w:val="00742C88"/>
    <w:rsid w:val="0074748C"/>
    <w:rsid w:val="007475F2"/>
    <w:rsid w:val="0074770D"/>
    <w:rsid w:val="00775A32"/>
    <w:rsid w:val="007E69DA"/>
    <w:rsid w:val="00800BF0"/>
    <w:rsid w:val="00813BCD"/>
    <w:rsid w:val="00843E82"/>
    <w:rsid w:val="00852FFF"/>
    <w:rsid w:val="00880EE2"/>
    <w:rsid w:val="008859F5"/>
    <w:rsid w:val="0089604E"/>
    <w:rsid w:val="008B34F8"/>
    <w:rsid w:val="008C616B"/>
    <w:rsid w:val="008D0C41"/>
    <w:rsid w:val="008D3C0A"/>
    <w:rsid w:val="008E7546"/>
    <w:rsid w:val="00930523"/>
    <w:rsid w:val="00960F11"/>
    <w:rsid w:val="009803E1"/>
    <w:rsid w:val="009A3200"/>
    <w:rsid w:val="009E32E0"/>
    <w:rsid w:val="009F7B86"/>
    <w:rsid w:val="00A0474E"/>
    <w:rsid w:val="00A336A5"/>
    <w:rsid w:val="00A36ECC"/>
    <w:rsid w:val="00A47F00"/>
    <w:rsid w:val="00A55C63"/>
    <w:rsid w:val="00A6255F"/>
    <w:rsid w:val="00A629D7"/>
    <w:rsid w:val="00A76052"/>
    <w:rsid w:val="00A807E0"/>
    <w:rsid w:val="00A909C8"/>
    <w:rsid w:val="00A92F92"/>
    <w:rsid w:val="00AA7738"/>
    <w:rsid w:val="00AE04B0"/>
    <w:rsid w:val="00AE3DFC"/>
    <w:rsid w:val="00B03E46"/>
    <w:rsid w:val="00B22248"/>
    <w:rsid w:val="00B22B45"/>
    <w:rsid w:val="00B24082"/>
    <w:rsid w:val="00B32F20"/>
    <w:rsid w:val="00B84EFE"/>
    <w:rsid w:val="00BA6BBB"/>
    <w:rsid w:val="00BB77C1"/>
    <w:rsid w:val="00BD1F48"/>
    <w:rsid w:val="00BD4702"/>
    <w:rsid w:val="00C1316A"/>
    <w:rsid w:val="00CC6E55"/>
    <w:rsid w:val="00CF5DF7"/>
    <w:rsid w:val="00D179A1"/>
    <w:rsid w:val="00D200F9"/>
    <w:rsid w:val="00D202EE"/>
    <w:rsid w:val="00D27CA7"/>
    <w:rsid w:val="00D66C8A"/>
    <w:rsid w:val="00D92D38"/>
    <w:rsid w:val="00DA5CEF"/>
    <w:rsid w:val="00DE2657"/>
    <w:rsid w:val="00E004B4"/>
    <w:rsid w:val="00E2304B"/>
    <w:rsid w:val="00E660FA"/>
    <w:rsid w:val="00EA58FD"/>
    <w:rsid w:val="00ED5CB7"/>
    <w:rsid w:val="00EF1BB6"/>
    <w:rsid w:val="00F243CB"/>
    <w:rsid w:val="00F273D0"/>
    <w:rsid w:val="00F3166A"/>
    <w:rsid w:val="00F3267A"/>
    <w:rsid w:val="00F54316"/>
    <w:rsid w:val="00F8696B"/>
    <w:rsid w:val="00F93B2E"/>
    <w:rsid w:val="00F97B01"/>
    <w:rsid w:val="00FB2558"/>
    <w:rsid w:val="00FB54AC"/>
    <w:rsid w:val="00FD5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link w:val="HTML"/>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link w:val="af"/>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link w:val="af2"/>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link w:val="af4"/>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link w:val="af7"/>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eastAsia="Calibri"/>
      <w:b/>
      <w:bCs/>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0DCE-E9F0-4C63-8DF1-98576140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por-obrazov1</cp:lastModifiedBy>
  <cp:revision>3</cp:revision>
  <cp:lastPrinted>2022-06-29T08:07:00Z</cp:lastPrinted>
  <dcterms:created xsi:type="dcterms:W3CDTF">2023-02-05T11:25:00Z</dcterms:created>
  <dcterms:modified xsi:type="dcterms:W3CDTF">2023-02-06T05:31:00Z</dcterms:modified>
</cp:coreProperties>
</file>