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8290D7D"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94633D">
                              <w:rPr>
                                <w:rFonts w:ascii="Times New Roman" w:eastAsia="Times New Roman" w:hAnsi="Times New Roman" w:cs="Times New Roman"/>
                                <w:sz w:val="24"/>
                                <w:szCs w:val="20"/>
                                <w:u w:val="single"/>
                                <w:lang w:eastAsia="ru-RU"/>
                              </w:rPr>
                              <w:t>40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8290D7D"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94633D">
                        <w:rPr>
                          <w:rFonts w:ascii="Times New Roman" w:eastAsia="Times New Roman" w:hAnsi="Times New Roman" w:cs="Times New Roman"/>
                          <w:sz w:val="24"/>
                          <w:szCs w:val="20"/>
                          <w:u w:val="single"/>
                          <w:lang w:eastAsia="ru-RU"/>
                        </w:rPr>
                        <w:t>40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CC6781D"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3D">
                              <w:rPr>
                                <w:rFonts w:ascii="Times New Roman" w:eastAsia="Times New Roman" w:hAnsi="Times New Roman" w:cs="Times New Roman"/>
                                <w:sz w:val="24"/>
                                <w:szCs w:val="24"/>
                                <w:u w:val="single"/>
                                <w:lang w:eastAsia="ru-RU"/>
                              </w:rPr>
                              <w:t>5</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94633D">
                              <w:rPr>
                                <w:rFonts w:ascii="Times New Roman" w:eastAsia="Times New Roman" w:hAnsi="Times New Roman" w:cs="Times New Roman"/>
                                <w:sz w:val="24"/>
                                <w:szCs w:val="24"/>
                                <w:u w:val="single"/>
                                <w:lang w:eastAsia="ru-RU"/>
                              </w:rPr>
                              <w:t>40</w:t>
                            </w:r>
                            <w:r w:rsidR="00732BF6">
                              <w:rPr>
                                <w:rFonts w:ascii="Times New Roman" w:eastAsia="Times New Roman" w:hAnsi="Times New Roman" w:cs="Times New Roman"/>
                                <w:sz w:val="24"/>
                                <w:szCs w:val="24"/>
                                <w:u w:val="single"/>
                                <w:lang w:eastAsia="ru-RU"/>
                              </w:rPr>
                              <w:t xml:space="preserve"> </w:t>
                            </w:r>
                            <w:r w:rsidR="0094633D">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CC6781D"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3D">
                        <w:rPr>
                          <w:rFonts w:ascii="Times New Roman" w:eastAsia="Times New Roman" w:hAnsi="Times New Roman" w:cs="Times New Roman"/>
                          <w:sz w:val="24"/>
                          <w:szCs w:val="24"/>
                          <w:u w:val="single"/>
                          <w:lang w:eastAsia="ru-RU"/>
                        </w:rPr>
                        <w:t>5</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94633D">
                        <w:rPr>
                          <w:rFonts w:ascii="Times New Roman" w:eastAsia="Times New Roman" w:hAnsi="Times New Roman" w:cs="Times New Roman"/>
                          <w:sz w:val="24"/>
                          <w:szCs w:val="24"/>
                          <w:u w:val="single"/>
                          <w:lang w:eastAsia="ru-RU"/>
                        </w:rPr>
                        <w:t>40</w:t>
                      </w:r>
                      <w:r w:rsidR="00732BF6">
                        <w:rPr>
                          <w:rFonts w:ascii="Times New Roman" w:eastAsia="Times New Roman" w:hAnsi="Times New Roman" w:cs="Times New Roman"/>
                          <w:sz w:val="24"/>
                          <w:szCs w:val="24"/>
                          <w:u w:val="single"/>
                          <w:lang w:eastAsia="ru-RU"/>
                        </w:rPr>
                        <w:t xml:space="preserve"> </w:t>
                      </w:r>
                      <w:r w:rsidR="0094633D">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83CB11" w14:textId="77777777" w:rsidR="009D4248" w:rsidRDefault="009D4248" w:rsidP="009D4248">
      <w:pPr>
        <w:tabs>
          <w:tab w:val="left" w:pos="4536"/>
        </w:tabs>
        <w:spacing w:after="0" w:line="240" w:lineRule="auto"/>
        <w:ind w:right="4962"/>
        <w:jc w:val="both"/>
        <w:rPr>
          <w:rFonts w:ascii="Times New Roman" w:hAnsi="Times New Roman" w:cs="Times New Roman"/>
          <w:spacing w:val="-4"/>
          <w:sz w:val="24"/>
          <w:szCs w:val="24"/>
          <w:lang w:eastAsia="hi-IN" w:bidi="hi-IN"/>
        </w:rPr>
      </w:pPr>
    </w:p>
    <w:p w14:paraId="6F8237F6" w14:textId="77777777" w:rsidR="00404B3D" w:rsidRDefault="00404B3D"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6199EFA3" w14:textId="77777777" w:rsidR="0094633D" w:rsidRDefault="0094633D" w:rsidP="0094633D">
      <w:pPr>
        <w:pStyle w:val="10"/>
        <w:spacing w:before="0" w:after="0"/>
        <w:ind w:right="4819"/>
        <w:jc w:val="both"/>
        <w:rPr>
          <w:rFonts w:eastAsiaTheme="minorEastAsia" w:cs="Times New Roman"/>
          <w:sz w:val="24"/>
          <w:szCs w:val="24"/>
        </w:rPr>
      </w:pPr>
    </w:p>
    <w:p w14:paraId="698B290A" w14:textId="77777777" w:rsidR="0094633D" w:rsidRPr="0094633D" w:rsidRDefault="0094633D" w:rsidP="0094633D">
      <w:pPr>
        <w:pStyle w:val="10"/>
        <w:spacing w:before="0" w:after="0"/>
        <w:ind w:right="4819"/>
        <w:jc w:val="both"/>
        <w:rPr>
          <w:rFonts w:eastAsiaTheme="minorEastAsia" w:cs="Times New Roman"/>
          <w:b w:val="0"/>
          <w:sz w:val="24"/>
          <w:szCs w:val="24"/>
        </w:rPr>
      </w:pPr>
      <w:r w:rsidRPr="0094633D">
        <w:rPr>
          <w:rFonts w:eastAsiaTheme="minorEastAsia" w:cs="Times New Roman"/>
          <w:b w:val="0"/>
          <w:sz w:val="24"/>
          <w:szCs w:val="24"/>
        </w:rPr>
        <w:t>О внесении изменений в постановление а</w:t>
      </w:r>
      <w:r w:rsidRPr="0094633D">
        <w:rPr>
          <w:rFonts w:eastAsiaTheme="minorEastAsia" w:cs="Times New Roman"/>
          <w:b w:val="0"/>
          <w:sz w:val="24"/>
          <w:szCs w:val="24"/>
        </w:rPr>
        <w:t>д</w:t>
      </w:r>
      <w:r w:rsidRPr="0094633D">
        <w:rPr>
          <w:rFonts w:eastAsiaTheme="minorEastAsia" w:cs="Times New Roman"/>
          <w:b w:val="0"/>
          <w:sz w:val="24"/>
          <w:szCs w:val="24"/>
        </w:rPr>
        <w:t xml:space="preserve">министрации </w:t>
      </w:r>
      <w:proofErr w:type="spellStart"/>
      <w:r w:rsidRPr="0094633D">
        <w:rPr>
          <w:rFonts w:eastAsiaTheme="minorEastAsia" w:cs="Times New Roman"/>
          <w:b w:val="0"/>
          <w:sz w:val="24"/>
          <w:szCs w:val="24"/>
        </w:rPr>
        <w:t>Урмарского</w:t>
      </w:r>
      <w:proofErr w:type="spellEnd"/>
      <w:r w:rsidRPr="0094633D">
        <w:rPr>
          <w:rFonts w:eastAsiaTheme="minorEastAsia" w:cs="Times New Roman"/>
          <w:b w:val="0"/>
          <w:sz w:val="24"/>
          <w:szCs w:val="24"/>
        </w:rPr>
        <w:t xml:space="preserve"> муниципального округа от  07 февраля  2023 года  №  157 «О комиссии по соблюдению требований к служебному поведению муниципальных служащих и урегулированию конфликта интересов в администрации </w:t>
      </w:r>
      <w:proofErr w:type="spellStart"/>
      <w:r w:rsidRPr="0094633D">
        <w:rPr>
          <w:rFonts w:eastAsiaTheme="minorEastAsia" w:cs="Times New Roman"/>
          <w:b w:val="0"/>
          <w:sz w:val="24"/>
          <w:szCs w:val="24"/>
        </w:rPr>
        <w:t>Урмарского</w:t>
      </w:r>
      <w:proofErr w:type="spellEnd"/>
      <w:r w:rsidRPr="0094633D">
        <w:rPr>
          <w:rFonts w:eastAsiaTheme="minorEastAsia" w:cs="Times New Roman"/>
          <w:b w:val="0"/>
          <w:sz w:val="24"/>
          <w:szCs w:val="24"/>
        </w:rPr>
        <w:t xml:space="preserve"> муниципального округа Чувашской Ре</w:t>
      </w:r>
      <w:r w:rsidRPr="0094633D">
        <w:rPr>
          <w:rFonts w:eastAsiaTheme="minorEastAsia" w:cs="Times New Roman"/>
          <w:b w:val="0"/>
          <w:sz w:val="24"/>
          <w:szCs w:val="24"/>
        </w:rPr>
        <w:t>с</w:t>
      </w:r>
      <w:r w:rsidRPr="0094633D">
        <w:rPr>
          <w:rFonts w:eastAsiaTheme="minorEastAsia" w:cs="Times New Roman"/>
          <w:b w:val="0"/>
          <w:sz w:val="24"/>
          <w:szCs w:val="24"/>
        </w:rPr>
        <w:t>публики»</w:t>
      </w:r>
    </w:p>
    <w:p w14:paraId="1AB242E5" w14:textId="77777777" w:rsidR="0094633D" w:rsidRPr="006A1598" w:rsidRDefault="0094633D" w:rsidP="0094633D">
      <w:pPr>
        <w:spacing w:after="0" w:line="240" w:lineRule="auto"/>
        <w:ind w:firstLine="709"/>
        <w:jc w:val="both"/>
        <w:rPr>
          <w:rFonts w:ascii="Times New Roman" w:eastAsiaTheme="minorEastAsia" w:hAnsi="Times New Roman" w:cs="Times New Roman"/>
          <w:sz w:val="24"/>
          <w:szCs w:val="24"/>
        </w:rPr>
      </w:pPr>
    </w:p>
    <w:p w14:paraId="43BD1200" w14:textId="77777777" w:rsidR="0094633D" w:rsidRPr="006A1598" w:rsidRDefault="0094633D" w:rsidP="0094633D">
      <w:pPr>
        <w:spacing w:after="0" w:line="240" w:lineRule="auto"/>
        <w:ind w:firstLine="709"/>
        <w:jc w:val="both"/>
        <w:rPr>
          <w:rFonts w:ascii="Times New Roman" w:hAnsi="Times New Roman" w:cs="Times New Roman"/>
          <w:sz w:val="24"/>
          <w:szCs w:val="24"/>
        </w:rPr>
      </w:pPr>
    </w:p>
    <w:p w14:paraId="4768566D" w14:textId="77777777" w:rsidR="0094633D" w:rsidRPr="006A1598" w:rsidRDefault="0094633D" w:rsidP="0094633D">
      <w:pPr>
        <w:spacing w:after="0" w:line="240" w:lineRule="auto"/>
        <w:ind w:firstLine="709"/>
        <w:jc w:val="both"/>
        <w:rPr>
          <w:rFonts w:ascii="Times New Roman" w:hAnsi="Times New Roman" w:cs="Times New Roman"/>
          <w:sz w:val="24"/>
          <w:szCs w:val="24"/>
        </w:rPr>
      </w:pPr>
      <w:proofErr w:type="gramStart"/>
      <w:r w:rsidRPr="006A1598">
        <w:rPr>
          <w:rFonts w:ascii="Times New Roman" w:hAnsi="Times New Roman" w:cs="Times New Roman"/>
          <w:sz w:val="24"/>
          <w:szCs w:val="24"/>
        </w:rPr>
        <w:t xml:space="preserve">В соответствии с </w:t>
      </w:r>
      <w:hyperlink r:id="rId10" w:history="1">
        <w:r w:rsidRPr="006A1598">
          <w:rPr>
            <w:rStyle w:val="af3"/>
            <w:sz w:val="24"/>
            <w:szCs w:val="24"/>
          </w:rPr>
          <w:t>Федеральными законами</w:t>
        </w:r>
      </w:hyperlink>
      <w:r w:rsidRPr="006A1598">
        <w:rPr>
          <w:rFonts w:ascii="Times New Roman" w:hAnsi="Times New Roman" w:cs="Times New Roman"/>
          <w:sz w:val="24"/>
          <w:szCs w:val="24"/>
        </w:rPr>
        <w:t xml:space="preserve"> от 6 октября 2003 г</w:t>
      </w:r>
      <w:r>
        <w:rPr>
          <w:rFonts w:ascii="Times New Roman" w:hAnsi="Times New Roman" w:cs="Times New Roman"/>
          <w:sz w:val="24"/>
          <w:szCs w:val="24"/>
        </w:rPr>
        <w:t>ода</w:t>
      </w:r>
      <w:r w:rsidRPr="006A159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A1598">
        <w:rPr>
          <w:rFonts w:ascii="Times New Roman" w:hAnsi="Times New Roman" w:cs="Times New Roman"/>
          <w:sz w:val="24"/>
          <w:szCs w:val="24"/>
        </w:rPr>
        <w:t xml:space="preserve">131-ФЗ </w:t>
      </w:r>
      <w:r>
        <w:rPr>
          <w:rFonts w:ascii="Times New Roman" w:hAnsi="Times New Roman" w:cs="Times New Roman"/>
          <w:sz w:val="24"/>
          <w:szCs w:val="24"/>
        </w:rPr>
        <w:t>«</w:t>
      </w:r>
      <w:r w:rsidRPr="006A1598">
        <w:rPr>
          <w:rFonts w:ascii="Times New Roman" w:hAnsi="Times New Roman" w:cs="Times New Roman"/>
          <w:sz w:val="24"/>
          <w:szCs w:val="24"/>
        </w:rPr>
        <w:t>Об общих принципах организации местного самоуправления в Российской Федерации</w:t>
      </w:r>
      <w:r>
        <w:rPr>
          <w:rFonts w:ascii="Times New Roman" w:hAnsi="Times New Roman" w:cs="Times New Roman"/>
          <w:sz w:val="24"/>
          <w:szCs w:val="24"/>
        </w:rPr>
        <w:t>»</w:t>
      </w:r>
      <w:r w:rsidRPr="006A1598">
        <w:rPr>
          <w:rFonts w:ascii="Times New Roman" w:hAnsi="Times New Roman" w:cs="Times New Roman"/>
          <w:sz w:val="24"/>
          <w:szCs w:val="24"/>
        </w:rPr>
        <w:t xml:space="preserve"> и от 25 декабря 2008 г</w:t>
      </w:r>
      <w:r>
        <w:rPr>
          <w:rFonts w:ascii="Times New Roman" w:hAnsi="Times New Roman" w:cs="Times New Roman"/>
          <w:sz w:val="24"/>
          <w:szCs w:val="24"/>
        </w:rPr>
        <w:t>ода</w:t>
      </w:r>
      <w:r w:rsidRPr="006A1598">
        <w:rPr>
          <w:rFonts w:ascii="Times New Roman" w:hAnsi="Times New Roman" w:cs="Times New Roman"/>
          <w:sz w:val="24"/>
          <w:szCs w:val="24"/>
        </w:rPr>
        <w:t xml:space="preserve"> </w:t>
      </w:r>
      <w:r>
        <w:rPr>
          <w:rFonts w:ascii="Times New Roman" w:hAnsi="Times New Roman" w:cs="Times New Roman"/>
          <w:sz w:val="24"/>
          <w:szCs w:val="24"/>
        </w:rPr>
        <w:t>№</w:t>
      </w:r>
      <w:r w:rsidRPr="006A1598">
        <w:rPr>
          <w:rFonts w:ascii="Times New Roman" w:hAnsi="Times New Roman" w:cs="Times New Roman"/>
          <w:sz w:val="24"/>
          <w:szCs w:val="24"/>
        </w:rPr>
        <w:t xml:space="preserve"> 273-ФЗ </w:t>
      </w:r>
      <w:r>
        <w:rPr>
          <w:rFonts w:ascii="Times New Roman" w:hAnsi="Times New Roman" w:cs="Times New Roman"/>
          <w:sz w:val="24"/>
          <w:szCs w:val="24"/>
        </w:rPr>
        <w:t>«</w:t>
      </w:r>
      <w:r w:rsidRPr="006A1598">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r w:rsidRPr="006A1598">
        <w:rPr>
          <w:rFonts w:ascii="Times New Roman" w:hAnsi="Times New Roman" w:cs="Times New Roman"/>
          <w:sz w:val="24"/>
          <w:szCs w:val="24"/>
        </w:rPr>
        <w:t xml:space="preserve">, </w:t>
      </w:r>
      <w:hyperlink r:id="rId11" w:history="1">
        <w:r w:rsidRPr="006A1598">
          <w:rPr>
            <w:rStyle w:val="af3"/>
            <w:sz w:val="24"/>
            <w:szCs w:val="24"/>
          </w:rPr>
          <w:t>указами</w:t>
        </w:r>
      </w:hyperlink>
      <w:r w:rsidRPr="006A1598">
        <w:rPr>
          <w:rFonts w:ascii="Times New Roman" w:hAnsi="Times New Roman" w:cs="Times New Roman"/>
          <w:sz w:val="24"/>
          <w:szCs w:val="24"/>
        </w:rPr>
        <w:t xml:space="preserve"> Президента Российской Федерации от 01 июля 2010 г</w:t>
      </w:r>
      <w:r>
        <w:rPr>
          <w:rFonts w:ascii="Times New Roman" w:hAnsi="Times New Roman" w:cs="Times New Roman"/>
          <w:sz w:val="24"/>
          <w:szCs w:val="24"/>
        </w:rPr>
        <w:t>ода</w:t>
      </w:r>
      <w:r w:rsidRPr="006A1598">
        <w:rPr>
          <w:rFonts w:ascii="Times New Roman" w:hAnsi="Times New Roman" w:cs="Times New Roman"/>
          <w:sz w:val="24"/>
          <w:szCs w:val="24"/>
        </w:rPr>
        <w:t xml:space="preserve"> </w:t>
      </w:r>
      <w:r>
        <w:rPr>
          <w:rFonts w:ascii="Times New Roman" w:hAnsi="Times New Roman" w:cs="Times New Roman"/>
          <w:sz w:val="24"/>
          <w:szCs w:val="24"/>
        </w:rPr>
        <w:t>№</w:t>
      </w:r>
      <w:r w:rsidRPr="006A1598">
        <w:rPr>
          <w:rFonts w:ascii="Times New Roman" w:hAnsi="Times New Roman" w:cs="Times New Roman"/>
          <w:sz w:val="24"/>
          <w:szCs w:val="24"/>
        </w:rPr>
        <w:t xml:space="preserve"> 821 </w:t>
      </w:r>
      <w:r>
        <w:rPr>
          <w:rFonts w:ascii="Times New Roman" w:hAnsi="Times New Roman" w:cs="Times New Roman"/>
          <w:sz w:val="24"/>
          <w:szCs w:val="24"/>
        </w:rPr>
        <w:t>«</w:t>
      </w:r>
      <w:r w:rsidRPr="006A1598">
        <w:rPr>
          <w:rFonts w:ascii="Times New Roman" w:hAnsi="Times New Roman" w:cs="Times New Roman"/>
          <w:sz w:val="24"/>
          <w:szCs w:val="24"/>
        </w:rPr>
        <w:t>О комиссиях по соблюдению треб</w:t>
      </w:r>
      <w:r w:rsidRPr="006A1598">
        <w:rPr>
          <w:rFonts w:ascii="Times New Roman" w:hAnsi="Times New Roman" w:cs="Times New Roman"/>
          <w:sz w:val="24"/>
          <w:szCs w:val="24"/>
        </w:rPr>
        <w:t>о</w:t>
      </w:r>
      <w:r w:rsidRPr="006A1598">
        <w:rPr>
          <w:rFonts w:ascii="Times New Roman" w:hAnsi="Times New Roman" w:cs="Times New Roman"/>
          <w:sz w:val="24"/>
          <w:szCs w:val="24"/>
        </w:rPr>
        <w:t>ваний к служебному поведению федеральных государственных служащих и урегулиров</w:t>
      </w:r>
      <w:r w:rsidRPr="006A1598">
        <w:rPr>
          <w:rFonts w:ascii="Times New Roman" w:hAnsi="Times New Roman" w:cs="Times New Roman"/>
          <w:sz w:val="24"/>
          <w:szCs w:val="24"/>
        </w:rPr>
        <w:t>а</w:t>
      </w:r>
      <w:r w:rsidRPr="006A1598">
        <w:rPr>
          <w:rFonts w:ascii="Times New Roman" w:hAnsi="Times New Roman" w:cs="Times New Roman"/>
          <w:sz w:val="24"/>
          <w:szCs w:val="24"/>
        </w:rPr>
        <w:t>нию конфликта интересов</w:t>
      </w:r>
      <w:r>
        <w:rPr>
          <w:rFonts w:ascii="Times New Roman" w:hAnsi="Times New Roman" w:cs="Times New Roman"/>
          <w:sz w:val="24"/>
          <w:szCs w:val="24"/>
        </w:rPr>
        <w:t>»</w:t>
      </w:r>
      <w:r w:rsidRPr="006A1598">
        <w:rPr>
          <w:rFonts w:ascii="Times New Roman" w:hAnsi="Times New Roman" w:cs="Times New Roman"/>
          <w:sz w:val="24"/>
          <w:szCs w:val="24"/>
        </w:rPr>
        <w:t xml:space="preserve"> и от 22 декабря 2015</w:t>
      </w:r>
      <w:proofErr w:type="gramEnd"/>
      <w:r w:rsidRPr="006A1598">
        <w:rPr>
          <w:rFonts w:ascii="Times New Roman" w:hAnsi="Times New Roman" w:cs="Times New Roman"/>
          <w:sz w:val="24"/>
          <w:szCs w:val="24"/>
        </w:rPr>
        <w:t xml:space="preserve"> г</w:t>
      </w:r>
      <w:r>
        <w:rPr>
          <w:rFonts w:ascii="Times New Roman" w:hAnsi="Times New Roman" w:cs="Times New Roman"/>
          <w:sz w:val="24"/>
          <w:szCs w:val="24"/>
        </w:rPr>
        <w:t>ода</w:t>
      </w:r>
      <w:r w:rsidRPr="006A1598">
        <w:rPr>
          <w:rFonts w:ascii="Times New Roman" w:hAnsi="Times New Roman" w:cs="Times New Roman"/>
          <w:sz w:val="24"/>
          <w:szCs w:val="24"/>
        </w:rPr>
        <w:t xml:space="preserve"> </w:t>
      </w:r>
      <w:r>
        <w:rPr>
          <w:rFonts w:ascii="Times New Roman" w:hAnsi="Times New Roman" w:cs="Times New Roman"/>
          <w:sz w:val="24"/>
          <w:szCs w:val="24"/>
        </w:rPr>
        <w:t>№</w:t>
      </w:r>
      <w:r w:rsidRPr="006A1598">
        <w:rPr>
          <w:rFonts w:ascii="Times New Roman" w:hAnsi="Times New Roman" w:cs="Times New Roman"/>
          <w:sz w:val="24"/>
          <w:szCs w:val="24"/>
        </w:rPr>
        <w:t xml:space="preserve"> 650 </w:t>
      </w:r>
      <w:r>
        <w:rPr>
          <w:rFonts w:ascii="Times New Roman" w:hAnsi="Times New Roman" w:cs="Times New Roman"/>
          <w:sz w:val="24"/>
          <w:szCs w:val="24"/>
        </w:rPr>
        <w:t>«</w:t>
      </w:r>
      <w:r w:rsidRPr="006A1598">
        <w:rPr>
          <w:rFonts w:ascii="Times New Roman" w:hAnsi="Times New Roman" w:cs="Times New Roman"/>
          <w:sz w:val="24"/>
          <w:szCs w:val="24"/>
        </w:rPr>
        <w:t>О порядке сообщения лиц</w:t>
      </w:r>
      <w:r w:rsidRPr="006A1598">
        <w:rPr>
          <w:rFonts w:ascii="Times New Roman" w:hAnsi="Times New Roman" w:cs="Times New Roman"/>
          <w:sz w:val="24"/>
          <w:szCs w:val="24"/>
        </w:rPr>
        <w:t>а</w:t>
      </w:r>
      <w:r w:rsidRPr="006A1598">
        <w:rPr>
          <w:rFonts w:ascii="Times New Roman" w:hAnsi="Times New Roman" w:cs="Times New Roman"/>
          <w:sz w:val="24"/>
          <w:szCs w:val="24"/>
        </w:rPr>
        <w:t>ми, замещающими отдельные государственные должности Российской Федерации, дол</w:t>
      </w:r>
      <w:r w:rsidRPr="006A1598">
        <w:rPr>
          <w:rFonts w:ascii="Times New Roman" w:hAnsi="Times New Roman" w:cs="Times New Roman"/>
          <w:sz w:val="24"/>
          <w:szCs w:val="24"/>
        </w:rPr>
        <w:t>ж</w:t>
      </w:r>
      <w:r w:rsidRPr="006A1598">
        <w:rPr>
          <w:rFonts w:ascii="Times New Roman" w:hAnsi="Times New Roman" w:cs="Times New Roman"/>
          <w:sz w:val="24"/>
          <w:szCs w:val="24"/>
        </w:rPr>
        <w:t>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w:t>
      </w:r>
      <w:r w:rsidRPr="006A1598">
        <w:rPr>
          <w:rFonts w:ascii="Times New Roman" w:hAnsi="Times New Roman" w:cs="Times New Roman"/>
          <w:sz w:val="24"/>
          <w:szCs w:val="24"/>
        </w:rPr>
        <w:t>е</w:t>
      </w:r>
      <w:r w:rsidRPr="006A1598">
        <w:rPr>
          <w:rFonts w:ascii="Times New Roman" w:hAnsi="Times New Roman" w:cs="Times New Roman"/>
          <w:sz w:val="24"/>
          <w:szCs w:val="24"/>
        </w:rPr>
        <w:t>зидента Российской Федерации</w:t>
      </w:r>
      <w:r>
        <w:rPr>
          <w:rFonts w:ascii="Times New Roman" w:hAnsi="Times New Roman" w:cs="Times New Roman"/>
          <w:sz w:val="24"/>
          <w:szCs w:val="24"/>
        </w:rPr>
        <w:t xml:space="preserve">» и </w:t>
      </w:r>
      <w:r w:rsidRPr="006A1598">
        <w:rPr>
          <w:rFonts w:ascii="Times New Roman" w:hAnsi="Times New Roman" w:cs="Times New Roman"/>
          <w:sz w:val="24"/>
          <w:szCs w:val="24"/>
        </w:rPr>
        <w:t xml:space="preserve"> Уставом </w:t>
      </w:r>
      <w:proofErr w:type="spellStart"/>
      <w:r w:rsidRPr="006A1598">
        <w:rPr>
          <w:rFonts w:ascii="Times New Roman" w:hAnsi="Times New Roman" w:cs="Times New Roman"/>
          <w:sz w:val="24"/>
          <w:szCs w:val="24"/>
        </w:rPr>
        <w:t>Урмарского</w:t>
      </w:r>
      <w:proofErr w:type="spellEnd"/>
      <w:r w:rsidRPr="006A1598">
        <w:rPr>
          <w:rFonts w:ascii="Times New Roman" w:hAnsi="Times New Roman" w:cs="Times New Roman"/>
          <w:sz w:val="24"/>
          <w:szCs w:val="24"/>
        </w:rPr>
        <w:t xml:space="preserve"> муниципального округа Чува</w:t>
      </w:r>
      <w:r w:rsidRPr="006A1598">
        <w:rPr>
          <w:rFonts w:ascii="Times New Roman" w:hAnsi="Times New Roman" w:cs="Times New Roman"/>
          <w:sz w:val="24"/>
          <w:szCs w:val="24"/>
        </w:rPr>
        <w:t>ш</w:t>
      </w:r>
      <w:r w:rsidRPr="006A1598">
        <w:rPr>
          <w:rFonts w:ascii="Times New Roman" w:hAnsi="Times New Roman" w:cs="Times New Roman"/>
          <w:sz w:val="24"/>
          <w:szCs w:val="24"/>
        </w:rPr>
        <w:t xml:space="preserve">ской Республики, администрация </w:t>
      </w:r>
      <w:proofErr w:type="spellStart"/>
      <w:r w:rsidRPr="006A1598">
        <w:rPr>
          <w:rFonts w:ascii="Times New Roman" w:hAnsi="Times New Roman" w:cs="Times New Roman"/>
          <w:sz w:val="24"/>
          <w:szCs w:val="24"/>
        </w:rPr>
        <w:t>Урмарского</w:t>
      </w:r>
      <w:proofErr w:type="spellEnd"/>
      <w:r w:rsidRPr="006A1598">
        <w:rPr>
          <w:rFonts w:ascii="Times New Roman" w:hAnsi="Times New Roman" w:cs="Times New Roman"/>
          <w:sz w:val="24"/>
          <w:szCs w:val="24"/>
        </w:rPr>
        <w:t xml:space="preserve"> муниципального округа </w:t>
      </w:r>
      <w:proofErr w:type="gramStart"/>
      <w:r w:rsidRPr="006A1598">
        <w:rPr>
          <w:rFonts w:ascii="Times New Roman" w:hAnsi="Times New Roman" w:cs="Times New Roman"/>
          <w:sz w:val="24"/>
          <w:szCs w:val="24"/>
        </w:rPr>
        <w:t>п</w:t>
      </w:r>
      <w:proofErr w:type="gramEnd"/>
      <w:r w:rsidRPr="006A1598">
        <w:rPr>
          <w:rFonts w:ascii="Times New Roman" w:hAnsi="Times New Roman" w:cs="Times New Roman"/>
          <w:sz w:val="24"/>
          <w:szCs w:val="24"/>
        </w:rPr>
        <w:t xml:space="preserve"> о с т а н </w:t>
      </w:r>
      <w:proofErr w:type="gramStart"/>
      <w:r w:rsidRPr="006A1598">
        <w:rPr>
          <w:rFonts w:ascii="Times New Roman" w:hAnsi="Times New Roman" w:cs="Times New Roman"/>
          <w:sz w:val="24"/>
          <w:szCs w:val="24"/>
        </w:rPr>
        <w:t>о</w:t>
      </w:r>
      <w:proofErr w:type="gramEnd"/>
      <w:r w:rsidRPr="006A1598">
        <w:rPr>
          <w:rFonts w:ascii="Times New Roman" w:hAnsi="Times New Roman" w:cs="Times New Roman"/>
          <w:sz w:val="24"/>
          <w:szCs w:val="24"/>
        </w:rPr>
        <w:t xml:space="preserve"> в л я е т:</w:t>
      </w:r>
    </w:p>
    <w:p w14:paraId="08C877EE" w14:textId="77777777" w:rsidR="0094633D" w:rsidRDefault="0094633D" w:rsidP="0094633D">
      <w:pPr>
        <w:spacing w:after="0"/>
        <w:ind w:firstLine="709"/>
        <w:jc w:val="both"/>
        <w:rPr>
          <w:rFonts w:ascii="Times New Roman" w:hAnsi="Times New Roman" w:cs="Times New Roman"/>
          <w:bCs/>
          <w:sz w:val="24"/>
          <w:szCs w:val="24"/>
        </w:rPr>
      </w:pPr>
      <w:r w:rsidRPr="006A1598">
        <w:rPr>
          <w:rFonts w:ascii="Times New Roman" w:hAnsi="Times New Roman" w:cs="Times New Roman"/>
          <w:sz w:val="24"/>
          <w:szCs w:val="24"/>
        </w:rPr>
        <w:t>1. </w:t>
      </w:r>
      <w:proofErr w:type="gramStart"/>
      <w:r>
        <w:rPr>
          <w:rFonts w:ascii="Times New Roman" w:hAnsi="Times New Roman" w:cs="Times New Roman"/>
          <w:sz w:val="24"/>
          <w:szCs w:val="24"/>
        </w:rPr>
        <w:t xml:space="preserve">Внести в Положение </w:t>
      </w:r>
      <w:r w:rsidRPr="005A6510">
        <w:rPr>
          <w:rFonts w:ascii="Times New Roman" w:hAnsi="Times New Roman" w:cs="Times New Roman"/>
          <w:sz w:val="24"/>
          <w:szCs w:val="24"/>
        </w:rPr>
        <w:t xml:space="preserve">по соблюдению требований к служебному поведению муниципальных служащих и урегулированию конфликта интересов в администрации </w:t>
      </w:r>
      <w:proofErr w:type="spellStart"/>
      <w:r w:rsidRPr="005A6510">
        <w:rPr>
          <w:rFonts w:ascii="Times New Roman" w:hAnsi="Times New Roman" w:cs="Times New Roman"/>
          <w:sz w:val="24"/>
          <w:szCs w:val="24"/>
        </w:rPr>
        <w:t>У</w:t>
      </w:r>
      <w:r w:rsidRPr="005A6510">
        <w:rPr>
          <w:rFonts w:ascii="Times New Roman" w:hAnsi="Times New Roman" w:cs="Times New Roman"/>
          <w:sz w:val="24"/>
          <w:szCs w:val="24"/>
        </w:rPr>
        <w:t>р</w:t>
      </w:r>
      <w:r w:rsidRPr="005A6510">
        <w:rPr>
          <w:rFonts w:ascii="Times New Roman" w:hAnsi="Times New Roman" w:cs="Times New Roman"/>
          <w:sz w:val="24"/>
          <w:szCs w:val="24"/>
        </w:rPr>
        <w:t>марского</w:t>
      </w:r>
      <w:proofErr w:type="spellEnd"/>
      <w:r w:rsidRPr="005A6510">
        <w:rPr>
          <w:rFonts w:ascii="Times New Roman" w:hAnsi="Times New Roman" w:cs="Times New Roman"/>
          <w:sz w:val="24"/>
          <w:szCs w:val="24"/>
        </w:rPr>
        <w:t xml:space="preserve"> муниципального округа Чувашской Республики</w:t>
      </w:r>
      <w:r>
        <w:rPr>
          <w:rFonts w:ascii="Times New Roman" w:hAnsi="Times New Roman" w:cs="Times New Roman"/>
          <w:bCs/>
          <w:sz w:val="24"/>
          <w:szCs w:val="24"/>
        </w:rPr>
        <w:t xml:space="preserve">, утвержденное </w:t>
      </w:r>
      <w:r w:rsidRPr="004255C0">
        <w:rPr>
          <w:rFonts w:ascii="Times New Roman" w:hAnsi="Times New Roman" w:cs="Times New Roman"/>
          <w:bCs/>
          <w:sz w:val="24"/>
          <w:szCs w:val="24"/>
        </w:rPr>
        <w:t xml:space="preserve"> постановление</w:t>
      </w:r>
      <w:r>
        <w:rPr>
          <w:rFonts w:ascii="Times New Roman" w:hAnsi="Times New Roman" w:cs="Times New Roman"/>
          <w:bCs/>
          <w:sz w:val="24"/>
          <w:szCs w:val="24"/>
        </w:rPr>
        <w:t>м</w:t>
      </w:r>
      <w:r w:rsidRPr="004255C0">
        <w:rPr>
          <w:rFonts w:ascii="Times New Roman" w:hAnsi="Times New Roman" w:cs="Times New Roman"/>
          <w:bCs/>
          <w:sz w:val="24"/>
          <w:szCs w:val="24"/>
        </w:rPr>
        <w:t xml:space="preserve"> администрации </w:t>
      </w:r>
      <w:proofErr w:type="spellStart"/>
      <w:r w:rsidRPr="004255C0">
        <w:rPr>
          <w:rFonts w:ascii="Times New Roman" w:hAnsi="Times New Roman" w:cs="Times New Roman"/>
          <w:bCs/>
          <w:sz w:val="24"/>
          <w:szCs w:val="24"/>
        </w:rPr>
        <w:t>У</w:t>
      </w:r>
      <w:r>
        <w:rPr>
          <w:rFonts w:ascii="Times New Roman" w:hAnsi="Times New Roman" w:cs="Times New Roman"/>
          <w:bCs/>
          <w:sz w:val="24"/>
          <w:szCs w:val="24"/>
        </w:rPr>
        <w:t>рмарского</w:t>
      </w:r>
      <w:proofErr w:type="spellEnd"/>
      <w:r>
        <w:rPr>
          <w:rFonts w:ascii="Times New Roman" w:hAnsi="Times New Roman" w:cs="Times New Roman"/>
          <w:bCs/>
          <w:sz w:val="24"/>
          <w:szCs w:val="24"/>
        </w:rPr>
        <w:t xml:space="preserve"> муниципального округа от 07 февраля</w:t>
      </w:r>
      <w:r w:rsidRPr="004255C0">
        <w:rPr>
          <w:rFonts w:ascii="Times New Roman" w:hAnsi="Times New Roman" w:cs="Times New Roman"/>
          <w:bCs/>
          <w:sz w:val="24"/>
          <w:szCs w:val="24"/>
        </w:rPr>
        <w:t xml:space="preserve"> 2023 </w:t>
      </w:r>
      <w:r>
        <w:rPr>
          <w:rFonts w:ascii="Times New Roman" w:hAnsi="Times New Roman" w:cs="Times New Roman"/>
          <w:bCs/>
          <w:sz w:val="24"/>
          <w:szCs w:val="24"/>
        </w:rPr>
        <w:t>года</w:t>
      </w:r>
      <w:r w:rsidRPr="004255C0">
        <w:rPr>
          <w:rFonts w:ascii="Times New Roman" w:hAnsi="Times New Roman" w:cs="Times New Roman"/>
          <w:bCs/>
          <w:sz w:val="24"/>
          <w:szCs w:val="24"/>
        </w:rPr>
        <w:t xml:space="preserve"> №  157 «О комиссии по соблюдению требований к служебному поведению муниципальных служ</w:t>
      </w:r>
      <w:r w:rsidRPr="004255C0">
        <w:rPr>
          <w:rFonts w:ascii="Times New Roman" w:hAnsi="Times New Roman" w:cs="Times New Roman"/>
          <w:bCs/>
          <w:sz w:val="24"/>
          <w:szCs w:val="24"/>
        </w:rPr>
        <w:t>а</w:t>
      </w:r>
      <w:r w:rsidRPr="004255C0">
        <w:rPr>
          <w:rFonts w:ascii="Times New Roman" w:hAnsi="Times New Roman" w:cs="Times New Roman"/>
          <w:bCs/>
          <w:sz w:val="24"/>
          <w:szCs w:val="24"/>
        </w:rPr>
        <w:t xml:space="preserve">щих и урегулированию конфликта интересов в администрации </w:t>
      </w:r>
      <w:proofErr w:type="spellStart"/>
      <w:r w:rsidRPr="004255C0">
        <w:rPr>
          <w:rFonts w:ascii="Times New Roman" w:hAnsi="Times New Roman" w:cs="Times New Roman"/>
          <w:bCs/>
          <w:sz w:val="24"/>
          <w:szCs w:val="24"/>
        </w:rPr>
        <w:t>Урмарского</w:t>
      </w:r>
      <w:proofErr w:type="spellEnd"/>
      <w:r w:rsidRPr="004255C0">
        <w:rPr>
          <w:rFonts w:ascii="Times New Roman" w:hAnsi="Times New Roman" w:cs="Times New Roman"/>
          <w:bCs/>
          <w:sz w:val="24"/>
          <w:szCs w:val="24"/>
        </w:rPr>
        <w:t xml:space="preserve"> муниципал</w:t>
      </w:r>
      <w:r w:rsidRPr="004255C0">
        <w:rPr>
          <w:rFonts w:ascii="Times New Roman" w:hAnsi="Times New Roman" w:cs="Times New Roman"/>
          <w:bCs/>
          <w:sz w:val="24"/>
          <w:szCs w:val="24"/>
        </w:rPr>
        <w:t>ь</w:t>
      </w:r>
      <w:r w:rsidRPr="004255C0">
        <w:rPr>
          <w:rFonts w:ascii="Times New Roman" w:hAnsi="Times New Roman" w:cs="Times New Roman"/>
          <w:bCs/>
          <w:sz w:val="24"/>
          <w:szCs w:val="24"/>
        </w:rPr>
        <w:t>ного округа Чувашской Республики»</w:t>
      </w:r>
      <w:r w:rsidRPr="004255C0">
        <w:t xml:space="preserve"> </w:t>
      </w:r>
      <w:r>
        <w:rPr>
          <w:rFonts w:ascii="Times New Roman" w:hAnsi="Times New Roman" w:cs="Times New Roman"/>
          <w:bCs/>
          <w:sz w:val="24"/>
          <w:szCs w:val="24"/>
        </w:rPr>
        <w:t>(далее - Положение) следующие изменения:</w:t>
      </w:r>
      <w:proofErr w:type="gramEnd"/>
    </w:p>
    <w:p w14:paraId="0DADA142" w14:textId="77777777" w:rsidR="0094633D"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1.1. В п</w:t>
      </w:r>
      <w:r w:rsidRPr="005A6510">
        <w:rPr>
          <w:rFonts w:ascii="Times New Roman" w:hAnsi="Times New Roman" w:cs="Times New Roman"/>
          <w:bCs/>
          <w:sz w:val="24"/>
          <w:szCs w:val="24"/>
        </w:rPr>
        <w:t>одпункт</w:t>
      </w:r>
      <w:r>
        <w:rPr>
          <w:rFonts w:ascii="Times New Roman" w:hAnsi="Times New Roman" w:cs="Times New Roman"/>
          <w:bCs/>
          <w:sz w:val="24"/>
          <w:szCs w:val="24"/>
        </w:rPr>
        <w:t>е «а» пункта 6 Положения</w:t>
      </w:r>
      <w:r w:rsidRPr="005A6510">
        <w:rPr>
          <w:rFonts w:ascii="Times New Roman" w:hAnsi="Times New Roman" w:cs="Times New Roman"/>
          <w:bCs/>
          <w:sz w:val="24"/>
          <w:szCs w:val="24"/>
        </w:rPr>
        <w:t xml:space="preserve"> слов</w:t>
      </w:r>
      <w:r>
        <w:rPr>
          <w:rFonts w:ascii="Times New Roman" w:hAnsi="Times New Roman" w:cs="Times New Roman"/>
          <w:bCs/>
          <w:sz w:val="24"/>
          <w:szCs w:val="24"/>
        </w:rPr>
        <w:t xml:space="preserve">а «лицо, замещающее должность государственной службы в государственном органе» заменить словами </w:t>
      </w:r>
      <w:r w:rsidRPr="005A6510">
        <w:rPr>
          <w:rFonts w:ascii="Times New Roman" w:hAnsi="Times New Roman" w:cs="Times New Roman"/>
          <w:bCs/>
          <w:sz w:val="24"/>
          <w:szCs w:val="24"/>
        </w:rPr>
        <w:t>«лицо, замеща</w:t>
      </w:r>
      <w:r w:rsidRPr="005A6510">
        <w:rPr>
          <w:rFonts w:ascii="Times New Roman" w:hAnsi="Times New Roman" w:cs="Times New Roman"/>
          <w:bCs/>
          <w:sz w:val="24"/>
          <w:szCs w:val="24"/>
        </w:rPr>
        <w:t>ю</w:t>
      </w:r>
      <w:r w:rsidRPr="005A6510">
        <w:rPr>
          <w:rFonts w:ascii="Times New Roman" w:hAnsi="Times New Roman" w:cs="Times New Roman"/>
          <w:bCs/>
          <w:sz w:val="24"/>
          <w:szCs w:val="24"/>
        </w:rPr>
        <w:t xml:space="preserve">щее должность </w:t>
      </w:r>
      <w:r>
        <w:rPr>
          <w:rFonts w:ascii="Times New Roman" w:hAnsi="Times New Roman" w:cs="Times New Roman"/>
          <w:bCs/>
          <w:sz w:val="24"/>
          <w:szCs w:val="24"/>
        </w:rPr>
        <w:t>муниципальной службы</w:t>
      </w:r>
      <w:r w:rsidRPr="005A6510">
        <w:rPr>
          <w:rFonts w:ascii="Times New Roman" w:hAnsi="Times New Roman" w:cs="Times New Roman"/>
          <w:bCs/>
          <w:sz w:val="24"/>
          <w:szCs w:val="24"/>
        </w:rPr>
        <w:t xml:space="preserve"> </w:t>
      </w:r>
      <w:proofErr w:type="spellStart"/>
      <w:proofErr w:type="gramStart"/>
      <w:r w:rsidRPr="005A6510">
        <w:rPr>
          <w:rFonts w:ascii="Times New Roman" w:hAnsi="Times New Roman" w:cs="Times New Roman"/>
          <w:bCs/>
          <w:sz w:val="24"/>
          <w:szCs w:val="24"/>
        </w:rPr>
        <w:t>службы</w:t>
      </w:r>
      <w:proofErr w:type="spellEnd"/>
      <w:proofErr w:type="gramEnd"/>
      <w:r w:rsidRPr="005A6510">
        <w:rPr>
          <w:rFonts w:ascii="Times New Roman" w:hAnsi="Times New Roman" w:cs="Times New Roman"/>
          <w:bCs/>
          <w:sz w:val="24"/>
          <w:szCs w:val="24"/>
        </w:rPr>
        <w:t xml:space="preserve"> в </w:t>
      </w:r>
      <w:r>
        <w:rPr>
          <w:rFonts w:ascii="Times New Roman" w:hAnsi="Times New Roman" w:cs="Times New Roman"/>
          <w:bCs/>
          <w:sz w:val="24"/>
          <w:szCs w:val="24"/>
        </w:rPr>
        <w:t xml:space="preserve">муниципальном </w:t>
      </w:r>
      <w:r w:rsidRPr="005A6510">
        <w:rPr>
          <w:rFonts w:ascii="Times New Roman" w:hAnsi="Times New Roman" w:cs="Times New Roman"/>
          <w:bCs/>
          <w:sz w:val="24"/>
          <w:szCs w:val="24"/>
        </w:rPr>
        <w:t xml:space="preserve"> органе»</w:t>
      </w:r>
      <w:r>
        <w:rPr>
          <w:rFonts w:ascii="Times New Roman" w:hAnsi="Times New Roman" w:cs="Times New Roman"/>
          <w:bCs/>
          <w:sz w:val="24"/>
          <w:szCs w:val="24"/>
        </w:rPr>
        <w:t>;</w:t>
      </w:r>
    </w:p>
    <w:p w14:paraId="59101281" w14:textId="77777777" w:rsidR="0094633D"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1.2. </w:t>
      </w:r>
      <w:r w:rsidRPr="005A6510">
        <w:rPr>
          <w:rFonts w:ascii="Times New Roman" w:hAnsi="Times New Roman" w:cs="Times New Roman"/>
          <w:bCs/>
          <w:sz w:val="24"/>
          <w:szCs w:val="24"/>
        </w:rPr>
        <w:t>В</w:t>
      </w:r>
      <w:r>
        <w:rPr>
          <w:rFonts w:ascii="Times New Roman" w:hAnsi="Times New Roman" w:cs="Times New Roman"/>
          <w:bCs/>
          <w:sz w:val="24"/>
          <w:szCs w:val="24"/>
        </w:rPr>
        <w:t xml:space="preserve"> подпункте «д» пункта 6 Положения </w:t>
      </w:r>
      <w:r w:rsidRPr="005A6510">
        <w:rPr>
          <w:rFonts w:ascii="Times New Roman" w:hAnsi="Times New Roman" w:cs="Times New Roman"/>
          <w:bCs/>
          <w:sz w:val="24"/>
          <w:szCs w:val="24"/>
        </w:rPr>
        <w:t>слова</w:t>
      </w:r>
      <w:r>
        <w:rPr>
          <w:rFonts w:ascii="Times New Roman" w:hAnsi="Times New Roman" w:cs="Times New Roman"/>
          <w:bCs/>
          <w:sz w:val="24"/>
          <w:szCs w:val="24"/>
        </w:rPr>
        <w:t xml:space="preserve"> «государственного управления» заменить словами «муниципального управления»;</w:t>
      </w:r>
    </w:p>
    <w:p w14:paraId="58A2BB2C" w14:textId="77777777" w:rsidR="0094633D"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1.3.</w:t>
      </w:r>
      <w:r>
        <w:t xml:space="preserve"> </w:t>
      </w:r>
      <w:r w:rsidRPr="007747E5">
        <w:rPr>
          <w:rFonts w:ascii="Times New Roman" w:hAnsi="Times New Roman" w:cs="Times New Roman"/>
          <w:bCs/>
          <w:sz w:val="24"/>
          <w:szCs w:val="24"/>
        </w:rPr>
        <w:t xml:space="preserve">В </w:t>
      </w:r>
      <w:r>
        <w:rPr>
          <w:rFonts w:ascii="Times New Roman" w:hAnsi="Times New Roman" w:cs="Times New Roman"/>
          <w:bCs/>
          <w:sz w:val="24"/>
          <w:szCs w:val="24"/>
        </w:rPr>
        <w:t>пункте</w:t>
      </w:r>
      <w:r w:rsidRPr="007747E5">
        <w:rPr>
          <w:rFonts w:ascii="Times New Roman" w:hAnsi="Times New Roman" w:cs="Times New Roman"/>
          <w:bCs/>
          <w:sz w:val="24"/>
          <w:szCs w:val="24"/>
        </w:rPr>
        <w:t xml:space="preserve"> </w:t>
      </w:r>
      <w:r>
        <w:rPr>
          <w:rFonts w:ascii="Times New Roman" w:hAnsi="Times New Roman" w:cs="Times New Roman"/>
          <w:bCs/>
          <w:sz w:val="24"/>
          <w:szCs w:val="24"/>
        </w:rPr>
        <w:t>19</w:t>
      </w:r>
      <w:r w:rsidRPr="007747E5">
        <w:rPr>
          <w:rFonts w:ascii="Times New Roman" w:hAnsi="Times New Roman" w:cs="Times New Roman"/>
          <w:bCs/>
          <w:sz w:val="24"/>
          <w:szCs w:val="24"/>
        </w:rPr>
        <w:t xml:space="preserve"> Положения слова</w:t>
      </w:r>
      <w:r>
        <w:rPr>
          <w:rFonts w:ascii="Times New Roman" w:hAnsi="Times New Roman" w:cs="Times New Roman"/>
          <w:bCs/>
          <w:sz w:val="24"/>
          <w:szCs w:val="24"/>
        </w:rPr>
        <w:t xml:space="preserve"> «уведомлений, указанных в абзаце третьем, п</w:t>
      </w:r>
      <w:r>
        <w:rPr>
          <w:rFonts w:ascii="Times New Roman" w:hAnsi="Times New Roman" w:cs="Times New Roman"/>
          <w:bCs/>
          <w:sz w:val="24"/>
          <w:szCs w:val="24"/>
        </w:rPr>
        <w:t>я</w:t>
      </w:r>
      <w:r>
        <w:rPr>
          <w:rFonts w:ascii="Times New Roman" w:hAnsi="Times New Roman" w:cs="Times New Roman"/>
          <w:bCs/>
          <w:sz w:val="24"/>
          <w:szCs w:val="24"/>
        </w:rPr>
        <w:t>том» заменить словами «уведомления, указанного в абзаце пятом»;</w:t>
      </w:r>
    </w:p>
    <w:p w14:paraId="75F37ECB" w14:textId="77777777" w:rsidR="0094633D"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1.4. </w:t>
      </w:r>
      <w:r w:rsidRPr="007747E5">
        <w:rPr>
          <w:rFonts w:ascii="Times New Roman" w:hAnsi="Times New Roman" w:cs="Times New Roman"/>
          <w:bCs/>
          <w:sz w:val="24"/>
          <w:szCs w:val="24"/>
        </w:rPr>
        <w:t>В подпункте «</w:t>
      </w:r>
      <w:r>
        <w:rPr>
          <w:rFonts w:ascii="Times New Roman" w:hAnsi="Times New Roman" w:cs="Times New Roman"/>
          <w:bCs/>
          <w:sz w:val="24"/>
          <w:szCs w:val="24"/>
        </w:rPr>
        <w:t>в</w:t>
      </w:r>
      <w:r w:rsidRPr="007747E5">
        <w:rPr>
          <w:rFonts w:ascii="Times New Roman" w:hAnsi="Times New Roman" w:cs="Times New Roman"/>
          <w:bCs/>
          <w:sz w:val="24"/>
          <w:szCs w:val="24"/>
        </w:rPr>
        <w:t xml:space="preserve">» пункта </w:t>
      </w:r>
      <w:r>
        <w:rPr>
          <w:rFonts w:ascii="Times New Roman" w:hAnsi="Times New Roman" w:cs="Times New Roman"/>
          <w:bCs/>
          <w:sz w:val="24"/>
          <w:szCs w:val="24"/>
        </w:rPr>
        <w:t>21</w:t>
      </w:r>
      <w:r w:rsidRPr="007747E5">
        <w:rPr>
          <w:rFonts w:ascii="Times New Roman" w:hAnsi="Times New Roman" w:cs="Times New Roman"/>
          <w:bCs/>
          <w:sz w:val="24"/>
          <w:szCs w:val="24"/>
        </w:rPr>
        <w:t xml:space="preserve"> Положения слова</w:t>
      </w:r>
      <w:r>
        <w:rPr>
          <w:rFonts w:ascii="Times New Roman" w:hAnsi="Times New Roman" w:cs="Times New Roman"/>
          <w:bCs/>
          <w:sz w:val="24"/>
          <w:szCs w:val="24"/>
        </w:rPr>
        <w:t xml:space="preserve"> «в соответствии с пунктами 31,32,34» заменить словами </w:t>
      </w:r>
      <w:r w:rsidRPr="0052417A">
        <w:rPr>
          <w:rFonts w:ascii="Times New Roman" w:hAnsi="Times New Roman" w:cs="Times New Roman"/>
          <w:bCs/>
          <w:sz w:val="24"/>
          <w:szCs w:val="24"/>
        </w:rPr>
        <w:t>«в соответствии с пунктами 31,</w:t>
      </w:r>
      <w:r>
        <w:rPr>
          <w:rFonts w:ascii="Times New Roman" w:hAnsi="Times New Roman" w:cs="Times New Roman"/>
          <w:bCs/>
          <w:sz w:val="24"/>
          <w:szCs w:val="24"/>
        </w:rPr>
        <w:t>31.1,</w:t>
      </w:r>
      <w:r w:rsidRPr="0052417A">
        <w:rPr>
          <w:rFonts w:ascii="Times New Roman" w:hAnsi="Times New Roman" w:cs="Times New Roman"/>
          <w:bCs/>
          <w:sz w:val="24"/>
          <w:szCs w:val="24"/>
        </w:rPr>
        <w:t>32,34</w:t>
      </w:r>
      <w:r>
        <w:rPr>
          <w:rFonts w:ascii="Times New Roman" w:hAnsi="Times New Roman" w:cs="Times New Roman"/>
          <w:bCs/>
          <w:sz w:val="24"/>
          <w:szCs w:val="24"/>
        </w:rPr>
        <w:t>,34.1</w:t>
      </w:r>
      <w:r w:rsidRPr="0052417A">
        <w:rPr>
          <w:rFonts w:ascii="Times New Roman" w:hAnsi="Times New Roman" w:cs="Times New Roman"/>
          <w:bCs/>
          <w:sz w:val="24"/>
          <w:szCs w:val="24"/>
        </w:rPr>
        <w:t>»</w:t>
      </w:r>
      <w:r>
        <w:rPr>
          <w:rFonts w:ascii="Times New Roman" w:hAnsi="Times New Roman" w:cs="Times New Roman"/>
          <w:bCs/>
          <w:sz w:val="24"/>
          <w:szCs w:val="24"/>
        </w:rPr>
        <w:t>;</w:t>
      </w:r>
    </w:p>
    <w:p w14:paraId="19541C99" w14:textId="77777777" w:rsidR="0094633D" w:rsidRPr="00247933"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1.5. </w:t>
      </w:r>
      <w:r w:rsidRPr="00247933">
        <w:rPr>
          <w:rFonts w:ascii="Times New Roman" w:hAnsi="Times New Roman" w:cs="Times New Roman"/>
          <w:bCs/>
          <w:sz w:val="24"/>
          <w:szCs w:val="24"/>
        </w:rPr>
        <w:t>Дополнить Положение пунктом 31.1 следующего содержания:</w:t>
      </w:r>
    </w:p>
    <w:p w14:paraId="4AD9CDF5" w14:textId="77777777" w:rsidR="0094633D" w:rsidRPr="00247933" w:rsidRDefault="0094633D" w:rsidP="0094633D">
      <w:pPr>
        <w:spacing w:after="0"/>
        <w:ind w:firstLine="709"/>
        <w:jc w:val="both"/>
        <w:rPr>
          <w:rFonts w:ascii="Times New Roman" w:hAnsi="Times New Roman" w:cs="Times New Roman"/>
          <w:bCs/>
          <w:sz w:val="24"/>
          <w:szCs w:val="24"/>
        </w:rPr>
      </w:pPr>
      <w:r w:rsidRPr="00247933">
        <w:rPr>
          <w:rFonts w:ascii="Times New Roman" w:hAnsi="Times New Roman" w:cs="Times New Roman"/>
          <w:bCs/>
          <w:sz w:val="24"/>
          <w:szCs w:val="24"/>
        </w:rPr>
        <w:t>«31.1. По итогам рассмотрения вопроса, указанного в подпункте «г» пункта 14 настоящего Положения, комиссия принимает одно из следующих решений:</w:t>
      </w:r>
    </w:p>
    <w:p w14:paraId="20BF0892" w14:textId="77777777" w:rsidR="0094633D" w:rsidRPr="00247933" w:rsidRDefault="0094633D" w:rsidP="0094633D">
      <w:pPr>
        <w:spacing w:after="0"/>
        <w:ind w:firstLine="709"/>
        <w:jc w:val="both"/>
        <w:rPr>
          <w:rFonts w:ascii="Times New Roman" w:hAnsi="Times New Roman" w:cs="Times New Roman"/>
          <w:bCs/>
          <w:sz w:val="24"/>
          <w:szCs w:val="24"/>
        </w:rPr>
      </w:pPr>
      <w:r w:rsidRPr="00247933">
        <w:rPr>
          <w:rFonts w:ascii="Times New Roman" w:hAnsi="Times New Roman" w:cs="Times New Roman"/>
          <w:bCs/>
          <w:sz w:val="24"/>
          <w:szCs w:val="24"/>
        </w:rPr>
        <w:t>а) признать, что сведения, представленные муниципальным служащим в соотве</w:t>
      </w:r>
      <w:r w:rsidRPr="00247933">
        <w:rPr>
          <w:rFonts w:ascii="Times New Roman" w:hAnsi="Times New Roman" w:cs="Times New Roman"/>
          <w:bCs/>
          <w:sz w:val="24"/>
          <w:szCs w:val="24"/>
        </w:rPr>
        <w:t>т</w:t>
      </w:r>
      <w:r w:rsidRPr="00247933">
        <w:rPr>
          <w:rFonts w:ascii="Times New Roman" w:hAnsi="Times New Roman" w:cs="Times New Roman"/>
          <w:bCs/>
          <w:sz w:val="24"/>
          <w:szCs w:val="24"/>
        </w:rPr>
        <w:t xml:space="preserve">ствии с частью 1 статьи 3 Федерального закона от 03 декабря 2012 года  № 230-ФЗ «О </w:t>
      </w:r>
      <w:proofErr w:type="gramStart"/>
      <w:r w:rsidRPr="00247933">
        <w:rPr>
          <w:rFonts w:ascii="Times New Roman" w:hAnsi="Times New Roman" w:cs="Times New Roman"/>
          <w:bCs/>
          <w:sz w:val="24"/>
          <w:szCs w:val="24"/>
        </w:rPr>
        <w:t>контроле за</w:t>
      </w:r>
      <w:proofErr w:type="gramEnd"/>
      <w:r w:rsidRPr="00247933">
        <w:rPr>
          <w:rFonts w:ascii="Times New Roman" w:hAnsi="Times New Roman" w:cs="Times New Roman"/>
          <w:bCs/>
          <w:sz w:val="24"/>
          <w:szCs w:val="24"/>
        </w:rPr>
        <w:t xml:space="preserve"> соответствием расходов лиц, замещающих государственные должности, и иных лиц их доходам», я</w:t>
      </w:r>
      <w:r>
        <w:rPr>
          <w:rFonts w:ascii="Times New Roman" w:hAnsi="Times New Roman" w:cs="Times New Roman"/>
          <w:bCs/>
          <w:sz w:val="24"/>
          <w:szCs w:val="24"/>
        </w:rPr>
        <w:t>вляются достоверными и полными;</w:t>
      </w:r>
    </w:p>
    <w:p w14:paraId="5BB89756" w14:textId="77777777" w:rsidR="0094633D" w:rsidRDefault="0094633D" w:rsidP="0094633D">
      <w:pPr>
        <w:spacing w:after="0"/>
        <w:ind w:firstLine="709"/>
        <w:jc w:val="both"/>
        <w:rPr>
          <w:rFonts w:ascii="Times New Roman" w:hAnsi="Times New Roman" w:cs="Times New Roman"/>
          <w:bCs/>
          <w:sz w:val="24"/>
          <w:szCs w:val="24"/>
        </w:rPr>
      </w:pPr>
      <w:r w:rsidRPr="00247933">
        <w:rPr>
          <w:rFonts w:ascii="Times New Roman" w:hAnsi="Times New Roman" w:cs="Times New Roman"/>
          <w:bCs/>
          <w:sz w:val="24"/>
          <w:szCs w:val="24"/>
        </w:rPr>
        <w:t>б) признать, что сведения, представленные муниципальным служащим в соотве</w:t>
      </w:r>
      <w:r w:rsidRPr="00247933">
        <w:rPr>
          <w:rFonts w:ascii="Times New Roman" w:hAnsi="Times New Roman" w:cs="Times New Roman"/>
          <w:bCs/>
          <w:sz w:val="24"/>
          <w:szCs w:val="24"/>
        </w:rPr>
        <w:t>т</w:t>
      </w:r>
      <w:r w:rsidRPr="00247933">
        <w:rPr>
          <w:rFonts w:ascii="Times New Roman" w:hAnsi="Times New Roman" w:cs="Times New Roman"/>
          <w:bCs/>
          <w:sz w:val="24"/>
          <w:szCs w:val="24"/>
        </w:rPr>
        <w:t xml:space="preserve">ствии с частью 1 статьи 3 от 03 декабря 2012 года № 230-ФЗ Федерального закона «О </w:t>
      </w:r>
      <w:proofErr w:type="gramStart"/>
      <w:r w:rsidRPr="00247933">
        <w:rPr>
          <w:rFonts w:ascii="Times New Roman" w:hAnsi="Times New Roman" w:cs="Times New Roman"/>
          <w:bCs/>
          <w:sz w:val="24"/>
          <w:szCs w:val="24"/>
        </w:rPr>
        <w:t>ко</w:t>
      </w:r>
      <w:r w:rsidRPr="00247933">
        <w:rPr>
          <w:rFonts w:ascii="Times New Roman" w:hAnsi="Times New Roman" w:cs="Times New Roman"/>
          <w:bCs/>
          <w:sz w:val="24"/>
          <w:szCs w:val="24"/>
        </w:rPr>
        <w:t>н</w:t>
      </w:r>
      <w:r w:rsidRPr="00247933">
        <w:rPr>
          <w:rFonts w:ascii="Times New Roman" w:hAnsi="Times New Roman" w:cs="Times New Roman"/>
          <w:bCs/>
          <w:sz w:val="24"/>
          <w:szCs w:val="24"/>
        </w:rPr>
        <w:t>троле за</w:t>
      </w:r>
      <w:proofErr w:type="gramEnd"/>
      <w:r w:rsidRPr="00247933">
        <w:rPr>
          <w:rFonts w:ascii="Times New Roman" w:hAnsi="Times New Roman" w:cs="Times New Roman"/>
          <w:bCs/>
          <w:sz w:val="24"/>
          <w:szCs w:val="24"/>
        </w:rPr>
        <w:t xml:space="preserve"> соответствием расходов лиц, замещающих государственные д</w:t>
      </w:r>
      <w:r>
        <w:rPr>
          <w:rFonts w:ascii="Times New Roman" w:hAnsi="Times New Roman" w:cs="Times New Roman"/>
          <w:bCs/>
          <w:sz w:val="24"/>
          <w:szCs w:val="24"/>
        </w:rPr>
        <w:t>олжности, и иных лиц их доходам»</w:t>
      </w:r>
      <w:r w:rsidRPr="00247933">
        <w:rPr>
          <w:rFonts w:ascii="Times New Roman" w:hAnsi="Times New Roman" w:cs="Times New Roman"/>
          <w:bCs/>
          <w:sz w:val="24"/>
          <w:szCs w:val="24"/>
        </w:rPr>
        <w:t xml:space="preserve">, являются недостоверными и (или) неполными. В этом случае комиссия рекомендует главе </w:t>
      </w:r>
      <w:proofErr w:type="spellStart"/>
      <w:r w:rsidRPr="00247933">
        <w:rPr>
          <w:rFonts w:ascii="Times New Roman" w:hAnsi="Times New Roman" w:cs="Times New Roman"/>
          <w:bCs/>
          <w:sz w:val="24"/>
          <w:szCs w:val="24"/>
        </w:rPr>
        <w:t>Урмарского</w:t>
      </w:r>
      <w:proofErr w:type="spellEnd"/>
      <w:r w:rsidRPr="00247933">
        <w:rPr>
          <w:rFonts w:ascii="Times New Roman" w:hAnsi="Times New Roman" w:cs="Times New Roman"/>
          <w:bCs/>
          <w:sz w:val="24"/>
          <w:szCs w:val="24"/>
        </w:rPr>
        <w:t xml:space="preserve"> муниципального округа Чувашской Республики, прим</w:t>
      </w:r>
      <w:r w:rsidRPr="00247933">
        <w:rPr>
          <w:rFonts w:ascii="Times New Roman" w:hAnsi="Times New Roman" w:cs="Times New Roman"/>
          <w:bCs/>
          <w:sz w:val="24"/>
          <w:szCs w:val="24"/>
        </w:rPr>
        <w:t>е</w:t>
      </w:r>
      <w:r w:rsidRPr="00247933">
        <w:rPr>
          <w:rFonts w:ascii="Times New Roman" w:hAnsi="Times New Roman" w:cs="Times New Roman"/>
          <w:bCs/>
          <w:sz w:val="24"/>
          <w:szCs w:val="24"/>
        </w:rPr>
        <w:t>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Start"/>
      <w:r w:rsidRPr="00247933">
        <w:rPr>
          <w:rFonts w:ascii="Times New Roman" w:hAnsi="Times New Roman" w:cs="Times New Roman"/>
          <w:bCs/>
          <w:sz w:val="24"/>
          <w:szCs w:val="24"/>
        </w:rPr>
        <w:t>.».</w:t>
      </w:r>
      <w:proofErr w:type="gramEnd"/>
    </w:p>
    <w:p w14:paraId="5392B753" w14:textId="77777777" w:rsidR="0094633D"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1.6. Пункт 35 Положения изложить в следующей редакции:</w:t>
      </w:r>
    </w:p>
    <w:p w14:paraId="3E8FD95F" w14:textId="77777777" w:rsidR="0094633D" w:rsidRDefault="0094633D" w:rsidP="0094633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«35. По итогам рассмотрения вопросов, указанных в подпунктах «а», «б», «г», «д», </w:t>
      </w:r>
      <w:r w:rsidRPr="0052417A">
        <w:rPr>
          <w:rFonts w:ascii="Times New Roman" w:hAnsi="Times New Roman" w:cs="Times New Roman"/>
          <w:bCs/>
          <w:sz w:val="24"/>
          <w:szCs w:val="24"/>
        </w:rPr>
        <w:t>«е»,</w:t>
      </w:r>
      <w:r>
        <w:rPr>
          <w:rFonts w:ascii="Times New Roman" w:hAnsi="Times New Roman" w:cs="Times New Roman"/>
          <w:bCs/>
          <w:sz w:val="24"/>
          <w:szCs w:val="24"/>
        </w:rPr>
        <w:t xml:space="preserve"> пункта 14 настоящего Положения, и при наличии к тому оснований комиссия может принять иное решение, чем это предусмотрено пунктами 28-34.1 настоящего Положения. Основания и мотивы принятия такого решения должны быть отражены в протоколе зас</w:t>
      </w:r>
      <w:r>
        <w:rPr>
          <w:rFonts w:ascii="Times New Roman" w:hAnsi="Times New Roman" w:cs="Times New Roman"/>
          <w:bCs/>
          <w:sz w:val="24"/>
          <w:szCs w:val="24"/>
        </w:rPr>
        <w:t>е</w:t>
      </w:r>
      <w:r>
        <w:rPr>
          <w:rFonts w:ascii="Times New Roman" w:hAnsi="Times New Roman" w:cs="Times New Roman"/>
          <w:bCs/>
          <w:sz w:val="24"/>
          <w:szCs w:val="24"/>
        </w:rPr>
        <w:t>дания комиссии</w:t>
      </w:r>
      <w:proofErr w:type="gramStart"/>
      <w:r>
        <w:rPr>
          <w:rFonts w:ascii="Times New Roman" w:hAnsi="Times New Roman" w:cs="Times New Roman"/>
          <w:bCs/>
          <w:sz w:val="24"/>
          <w:szCs w:val="24"/>
        </w:rPr>
        <w:t>.».</w:t>
      </w:r>
      <w:proofErr w:type="gramEnd"/>
    </w:p>
    <w:p w14:paraId="2F92F2C5" w14:textId="77777777" w:rsidR="0094633D" w:rsidRPr="006A1598" w:rsidRDefault="0094633D" w:rsidP="0094633D">
      <w:pPr>
        <w:spacing w:after="0" w:line="240" w:lineRule="auto"/>
        <w:ind w:firstLine="709"/>
        <w:jc w:val="both"/>
        <w:rPr>
          <w:rFonts w:ascii="Times New Roman" w:hAnsi="Times New Roman" w:cs="Times New Roman"/>
          <w:sz w:val="24"/>
          <w:szCs w:val="24"/>
        </w:rPr>
      </w:pPr>
      <w:r w:rsidRPr="006A1598">
        <w:rPr>
          <w:rFonts w:ascii="Times New Roman" w:hAnsi="Times New Roman" w:cs="Times New Roman"/>
          <w:sz w:val="24"/>
          <w:szCs w:val="24"/>
        </w:rPr>
        <w:t>2.  Настоящее постановление вступает в силу после его официального опубликов</w:t>
      </w:r>
      <w:r w:rsidRPr="006A1598">
        <w:rPr>
          <w:rFonts w:ascii="Times New Roman" w:hAnsi="Times New Roman" w:cs="Times New Roman"/>
          <w:sz w:val="24"/>
          <w:szCs w:val="24"/>
        </w:rPr>
        <w:t>а</w:t>
      </w:r>
      <w:r w:rsidRPr="006A1598">
        <w:rPr>
          <w:rFonts w:ascii="Times New Roman" w:hAnsi="Times New Roman" w:cs="Times New Roman"/>
          <w:sz w:val="24"/>
          <w:szCs w:val="24"/>
        </w:rPr>
        <w:t>ния.</w:t>
      </w:r>
    </w:p>
    <w:p w14:paraId="33784091" w14:textId="77777777" w:rsidR="0094633D" w:rsidRPr="006A1598" w:rsidRDefault="0094633D" w:rsidP="0094633D">
      <w:pPr>
        <w:spacing w:after="0" w:line="240" w:lineRule="auto"/>
        <w:ind w:firstLine="709"/>
        <w:jc w:val="both"/>
        <w:rPr>
          <w:rFonts w:ascii="Times New Roman" w:hAnsi="Times New Roman" w:cs="Times New Roman"/>
          <w:sz w:val="24"/>
          <w:szCs w:val="24"/>
        </w:rPr>
      </w:pPr>
    </w:p>
    <w:p w14:paraId="2751BBB7" w14:textId="77777777" w:rsidR="0094633D" w:rsidRPr="006A1598" w:rsidRDefault="0094633D" w:rsidP="0094633D">
      <w:pPr>
        <w:spacing w:after="0" w:line="240" w:lineRule="auto"/>
        <w:jc w:val="both"/>
        <w:rPr>
          <w:rFonts w:ascii="Times New Roman" w:hAnsi="Times New Roman" w:cs="Times New Roman"/>
          <w:sz w:val="24"/>
          <w:szCs w:val="24"/>
        </w:rPr>
      </w:pPr>
    </w:p>
    <w:p w14:paraId="059B2870" w14:textId="77777777" w:rsidR="0094633D" w:rsidRPr="006A1598" w:rsidRDefault="0094633D" w:rsidP="0094633D">
      <w:pPr>
        <w:spacing w:after="0" w:line="240" w:lineRule="auto"/>
        <w:jc w:val="both"/>
        <w:rPr>
          <w:rFonts w:ascii="Times New Roman" w:hAnsi="Times New Roman" w:cs="Times New Roman"/>
          <w:sz w:val="24"/>
          <w:szCs w:val="24"/>
        </w:rPr>
      </w:pPr>
    </w:p>
    <w:p w14:paraId="2C6AF2B5" w14:textId="77777777" w:rsidR="0094633D" w:rsidRPr="006A1598" w:rsidRDefault="0094633D" w:rsidP="0094633D">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Г</w:t>
      </w:r>
      <w:r w:rsidRPr="006A1598">
        <w:rPr>
          <w:rFonts w:ascii="Times New Roman" w:hAnsi="Times New Roman" w:cs="Times New Roman"/>
          <w:sz w:val="24"/>
          <w:szCs w:val="24"/>
        </w:rPr>
        <w:t>лав</w:t>
      </w:r>
      <w:r>
        <w:rPr>
          <w:rFonts w:ascii="Times New Roman" w:hAnsi="Times New Roman" w:cs="Times New Roman"/>
          <w:sz w:val="24"/>
          <w:szCs w:val="24"/>
        </w:rPr>
        <w:t>а</w:t>
      </w:r>
      <w:r w:rsidRPr="006A1598">
        <w:rPr>
          <w:rFonts w:ascii="Times New Roman" w:hAnsi="Times New Roman" w:cs="Times New Roman"/>
          <w:sz w:val="24"/>
          <w:szCs w:val="24"/>
        </w:rPr>
        <w:t xml:space="preserve"> </w:t>
      </w:r>
      <w:proofErr w:type="spellStart"/>
      <w:r w:rsidRPr="006A1598">
        <w:rPr>
          <w:rFonts w:ascii="Times New Roman" w:hAnsi="Times New Roman" w:cs="Times New Roman"/>
          <w:sz w:val="24"/>
          <w:szCs w:val="24"/>
        </w:rPr>
        <w:t>Урмарского</w:t>
      </w:r>
      <w:proofErr w:type="spellEnd"/>
    </w:p>
    <w:p w14:paraId="1DEDCF11" w14:textId="77777777" w:rsidR="0094633D" w:rsidRPr="006A1598" w:rsidRDefault="0094633D" w:rsidP="0094633D">
      <w:pPr>
        <w:spacing w:after="0" w:line="240" w:lineRule="auto"/>
        <w:jc w:val="both"/>
        <w:rPr>
          <w:rFonts w:ascii="Times New Roman" w:hAnsi="Times New Roman" w:cs="Times New Roman"/>
          <w:sz w:val="24"/>
          <w:szCs w:val="24"/>
        </w:rPr>
      </w:pPr>
      <w:r w:rsidRPr="006A1598">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В.В. </w:t>
      </w:r>
      <w:proofErr w:type="spellStart"/>
      <w:r>
        <w:rPr>
          <w:rFonts w:ascii="Times New Roman" w:hAnsi="Times New Roman" w:cs="Times New Roman"/>
          <w:sz w:val="24"/>
          <w:szCs w:val="24"/>
        </w:rPr>
        <w:t>Шигильдеев</w:t>
      </w:r>
      <w:proofErr w:type="spellEnd"/>
    </w:p>
    <w:p w14:paraId="472D7353" w14:textId="77777777" w:rsidR="0094633D" w:rsidRDefault="0094633D" w:rsidP="0094633D">
      <w:pPr>
        <w:spacing w:after="0" w:line="240" w:lineRule="auto"/>
        <w:ind w:firstLine="709"/>
        <w:jc w:val="both"/>
        <w:rPr>
          <w:rFonts w:ascii="Times New Roman" w:hAnsi="Times New Roman" w:cs="Times New Roman"/>
          <w:sz w:val="24"/>
          <w:szCs w:val="24"/>
        </w:rPr>
      </w:pPr>
    </w:p>
    <w:p w14:paraId="35AE212D" w14:textId="77777777" w:rsidR="0094633D" w:rsidRDefault="0094633D" w:rsidP="0094633D">
      <w:pPr>
        <w:spacing w:after="0" w:line="240" w:lineRule="auto"/>
        <w:jc w:val="both"/>
        <w:rPr>
          <w:rFonts w:ascii="Times New Roman" w:hAnsi="Times New Roman" w:cs="Times New Roman"/>
          <w:sz w:val="24"/>
          <w:szCs w:val="24"/>
        </w:rPr>
      </w:pPr>
    </w:p>
    <w:p w14:paraId="743B9602" w14:textId="77777777" w:rsidR="0094633D" w:rsidRDefault="0094633D" w:rsidP="0094633D">
      <w:pPr>
        <w:spacing w:after="0" w:line="240" w:lineRule="auto"/>
        <w:jc w:val="both"/>
        <w:rPr>
          <w:rFonts w:ascii="Times New Roman" w:hAnsi="Times New Roman" w:cs="Times New Roman"/>
          <w:sz w:val="24"/>
          <w:szCs w:val="24"/>
        </w:rPr>
      </w:pPr>
    </w:p>
    <w:p w14:paraId="2CF6C2B0" w14:textId="77777777" w:rsidR="0094633D" w:rsidRDefault="0094633D" w:rsidP="0094633D">
      <w:pPr>
        <w:spacing w:after="0" w:line="240" w:lineRule="auto"/>
        <w:ind w:firstLine="709"/>
        <w:jc w:val="both"/>
        <w:rPr>
          <w:rFonts w:ascii="Times New Roman" w:hAnsi="Times New Roman" w:cs="Times New Roman"/>
          <w:sz w:val="24"/>
          <w:szCs w:val="24"/>
        </w:rPr>
      </w:pPr>
    </w:p>
    <w:p w14:paraId="1197AC70" w14:textId="77777777" w:rsidR="0094633D" w:rsidRDefault="0094633D" w:rsidP="0094633D">
      <w:pPr>
        <w:spacing w:after="0" w:line="240" w:lineRule="auto"/>
        <w:ind w:firstLine="709"/>
        <w:jc w:val="both"/>
        <w:rPr>
          <w:rFonts w:ascii="Times New Roman" w:hAnsi="Times New Roman" w:cs="Times New Roman"/>
          <w:sz w:val="24"/>
          <w:szCs w:val="24"/>
        </w:rPr>
      </w:pPr>
    </w:p>
    <w:p w14:paraId="02BEF7A5" w14:textId="77777777" w:rsidR="0094633D" w:rsidRDefault="0094633D" w:rsidP="0094633D">
      <w:pPr>
        <w:spacing w:after="0" w:line="240" w:lineRule="auto"/>
        <w:ind w:firstLine="709"/>
        <w:jc w:val="both"/>
        <w:rPr>
          <w:rFonts w:ascii="Times New Roman" w:hAnsi="Times New Roman" w:cs="Times New Roman"/>
          <w:sz w:val="24"/>
          <w:szCs w:val="24"/>
        </w:rPr>
      </w:pPr>
    </w:p>
    <w:p w14:paraId="732F15D5" w14:textId="77777777" w:rsidR="0094633D" w:rsidRDefault="0094633D" w:rsidP="0094633D">
      <w:pPr>
        <w:spacing w:after="0" w:line="240" w:lineRule="auto"/>
        <w:ind w:firstLine="709"/>
        <w:jc w:val="both"/>
        <w:rPr>
          <w:rFonts w:ascii="Times New Roman" w:hAnsi="Times New Roman" w:cs="Times New Roman"/>
          <w:sz w:val="24"/>
          <w:szCs w:val="24"/>
        </w:rPr>
      </w:pPr>
    </w:p>
    <w:p w14:paraId="7065829E" w14:textId="77777777" w:rsidR="0094633D" w:rsidRDefault="0094633D" w:rsidP="0094633D">
      <w:pPr>
        <w:spacing w:after="0" w:line="240" w:lineRule="auto"/>
        <w:ind w:firstLine="709"/>
        <w:jc w:val="both"/>
        <w:rPr>
          <w:rFonts w:ascii="Times New Roman" w:hAnsi="Times New Roman" w:cs="Times New Roman"/>
          <w:sz w:val="24"/>
          <w:szCs w:val="24"/>
        </w:rPr>
      </w:pPr>
    </w:p>
    <w:p w14:paraId="0150CA15" w14:textId="77777777" w:rsidR="0094633D" w:rsidRDefault="0094633D" w:rsidP="0094633D">
      <w:pPr>
        <w:spacing w:after="0" w:line="240" w:lineRule="auto"/>
        <w:ind w:firstLine="709"/>
        <w:jc w:val="both"/>
        <w:rPr>
          <w:rFonts w:ascii="Times New Roman" w:hAnsi="Times New Roman" w:cs="Times New Roman"/>
          <w:sz w:val="24"/>
          <w:szCs w:val="24"/>
        </w:rPr>
      </w:pPr>
    </w:p>
    <w:p w14:paraId="1C6AAFF1" w14:textId="77777777" w:rsidR="0094633D" w:rsidRDefault="0094633D" w:rsidP="0094633D">
      <w:pPr>
        <w:spacing w:after="0" w:line="240" w:lineRule="auto"/>
        <w:ind w:firstLine="709"/>
        <w:jc w:val="both"/>
        <w:rPr>
          <w:rFonts w:ascii="Times New Roman" w:hAnsi="Times New Roman" w:cs="Times New Roman"/>
          <w:sz w:val="24"/>
          <w:szCs w:val="24"/>
        </w:rPr>
      </w:pPr>
    </w:p>
    <w:p w14:paraId="6024E26F" w14:textId="77777777" w:rsidR="0094633D" w:rsidRDefault="0094633D" w:rsidP="0094633D">
      <w:pPr>
        <w:spacing w:after="0" w:line="240" w:lineRule="auto"/>
        <w:ind w:firstLine="709"/>
        <w:jc w:val="both"/>
        <w:rPr>
          <w:rFonts w:ascii="Times New Roman" w:hAnsi="Times New Roman" w:cs="Times New Roman"/>
          <w:sz w:val="24"/>
          <w:szCs w:val="24"/>
        </w:rPr>
      </w:pPr>
    </w:p>
    <w:p w14:paraId="020FB809" w14:textId="77777777" w:rsidR="0094633D" w:rsidRDefault="0094633D" w:rsidP="0094633D">
      <w:pPr>
        <w:spacing w:after="0" w:line="240" w:lineRule="auto"/>
        <w:ind w:firstLine="709"/>
        <w:jc w:val="both"/>
        <w:rPr>
          <w:rFonts w:ascii="Times New Roman" w:hAnsi="Times New Roman" w:cs="Times New Roman"/>
          <w:sz w:val="24"/>
          <w:szCs w:val="24"/>
        </w:rPr>
      </w:pPr>
    </w:p>
    <w:p w14:paraId="3013E07A" w14:textId="77777777" w:rsidR="0094633D" w:rsidRDefault="0094633D" w:rsidP="0094633D">
      <w:pPr>
        <w:spacing w:after="0" w:line="240" w:lineRule="auto"/>
        <w:ind w:firstLine="709"/>
        <w:jc w:val="both"/>
        <w:rPr>
          <w:rFonts w:ascii="Times New Roman" w:hAnsi="Times New Roman" w:cs="Times New Roman"/>
          <w:sz w:val="24"/>
          <w:szCs w:val="24"/>
        </w:rPr>
      </w:pPr>
    </w:p>
    <w:p w14:paraId="05976C70" w14:textId="77777777" w:rsidR="0094633D" w:rsidRDefault="0094633D" w:rsidP="0094633D">
      <w:pPr>
        <w:spacing w:after="0" w:line="240" w:lineRule="auto"/>
        <w:ind w:firstLine="709"/>
        <w:jc w:val="both"/>
        <w:rPr>
          <w:rFonts w:ascii="Times New Roman" w:hAnsi="Times New Roman" w:cs="Times New Roman"/>
          <w:sz w:val="24"/>
          <w:szCs w:val="24"/>
        </w:rPr>
      </w:pPr>
    </w:p>
    <w:p w14:paraId="1D27AD14" w14:textId="77777777" w:rsidR="0094633D" w:rsidRPr="00FC41EB" w:rsidRDefault="0094633D" w:rsidP="009463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Григорьева Л.В.</w:t>
      </w:r>
    </w:p>
    <w:p w14:paraId="16278813" w14:textId="77777777" w:rsidR="0094633D" w:rsidRPr="006A1598" w:rsidRDefault="0094633D" w:rsidP="0094633D">
      <w:pPr>
        <w:spacing w:after="0" w:line="240" w:lineRule="auto"/>
        <w:jc w:val="both"/>
        <w:rPr>
          <w:rFonts w:ascii="Times New Roman" w:hAnsi="Times New Roman" w:cs="Times New Roman"/>
          <w:sz w:val="20"/>
          <w:szCs w:val="20"/>
        </w:rPr>
      </w:pPr>
      <w:r w:rsidRPr="006A1598">
        <w:rPr>
          <w:rFonts w:ascii="Times New Roman" w:hAnsi="Times New Roman" w:cs="Times New Roman"/>
          <w:sz w:val="20"/>
          <w:szCs w:val="20"/>
        </w:rPr>
        <w:t>8(835-44) 2-16-10</w:t>
      </w:r>
    </w:p>
    <w:p w14:paraId="34AA25BD" w14:textId="6B98D7C1" w:rsidR="0016787D" w:rsidRPr="0016787D" w:rsidRDefault="0016787D" w:rsidP="0094633D">
      <w:pPr>
        <w:ind w:right="5386"/>
        <w:jc w:val="both"/>
        <w:rPr>
          <w:rFonts w:ascii="Times New Roman" w:hAnsi="Times New Roman" w:cs="Times New Roman"/>
          <w:sz w:val="24"/>
          <w:szCs w:val="24"/>
        </w:rPr>
      </w:pPr>
    </w:p>
    <w:sectPr w:rsidR="0016787D" w:rsidRPr="0016787D" w:rsidSect="005422F6">
      <w:headerReference w:type="default" r:id="rId12"/>
      <w:pgSz w:w="11900" w:h="16800"/>
      <w:pgMar w:top="567" w:right="799" w:bottom="992"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1">
    <w:nsid w:val="608D21FC"/>
    <w:multiLevelType w:val="singleLevel"/>
    <w:tmpl w:val="608D21FC"/>
    <w:lvl w:ilvl="0">
      <w:start w:val="1"/>
      <w:numFmt w:val="decimal"/>
      <w:suff w:val="space"/>
      <w:lvlText w:val="%1."/>
      <w:lvlJc w:val="left"/>
      <w:pPr>
        <w:ind w:left="0" w:firstLine="0"/>
      </w:pPr>
    </w:lvl>
  </w:abstractNum>
  <w:abstractNum w:abstractNumId="2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0"/>
  </w:num>
  <w:num w:numId="3">
    <w:abstractNumId w:val="19"/>
  </w:num>
  <w:num w:numId="4">
    <w:abstractNumId w:val="10"/>
  </w:num>
  <w:num w:numId="5">
    <w:abstractNumId w:val="18"/>
  </w:num>
  <w:num w:numId="6">
    <w:abstractNumId w:val="12"/>
  </w:num>
  <w:num w:numId="7">
    <w:abstractNumId w:val="5"/>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21"/>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5"/>
  </w:num>
  <w:num w:numId="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633D"/>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98625/0" TargetMode="External"/><Relationship Id="rId5" Type="http://schemas.openxmlformats.org/officeDocument/2006/relationships/settings" Target="settings.xml"/><Relationship Id="rId10" Type="http://schemas.openxmlformats.org/officeDocument/2006/relationships/hyperlink" Target="http://municipal.garant.ru/document/redirect/186367/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83E73-6F13-4ED5-94AD-5FCF154FE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2026-01-15T11:09:00Z</cp:lastPrinted>
  <dcterms:created xsi:type="dcterms:W3CDTF">2026-01-15T11:13:00Z</dcterms:created>
  <dcterms:modified xsi:type="dcterms:W3CDTF">2026-01-15T11:13:00Z</dcterms:modified>
</cp:coreProperties>
</file>