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0E8" w:rsidRDefault="002A20B1">
      <w:pPr>
        <w:spacing w:after="160" w:line="256" w:lineRule="auto"/>
        <w:ind w:firstLine="567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2652395</wp:posOffset>
            </wp:positionH>
            <wp:positionV relativeFrom="paragraph">
              <wp:posOffset>184150</wp:posOffset>
            </wp:positionV>
            <wp:extent cx="735330" cy="69151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533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00E8" w:rsidRDefault="002E00E8">
      <w:pPr>
        <w:spacing w:after="160" w:line="256" w:lineRule="auto"/>
        <w:ind w:firstLine="567"/>
        <w:jc w:val="right"/>
      </w:pPr>
    </w:p>
    <w:p w:rsidR="002E00E8" w:rsidRDefault="002E00E8">
      <w:pPr>
        <w:spacing w:after="160" w:line="256" w:lineRule="auto"/>
        <w:ind w:firstLine="567"/>
        <w:jc w:val="righ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8"/>
        <w:gridCol w:w="1173"/>
        <w:gridCol w:w="4078"/>
      </w:tblGrid>
      <w:tr w:rsidR="002E00E8">
        <w:trPr>
          <w:trHeight w:val="542"/>
        </w:trPr>
        <w:tc>
          <w:tcPr>
            <w:tcW w:w="4038" w:type="dxa"/>
          </w:tcPr>
          <w:p w:rsidR="002E00E8" w:rsidRDefault="002A20B1">
            <w:pPr>
              <w:spacing w:line="276" w:lineRule="auto"/>
              <w:jc w:val="center"/>
            </w:pPr>
            <w:proofErr w:type="gramStart"/>
            <w:r>
              <w:rPr>
                <w:b/>
              </w:rPr>
              <w:t>ЧУВАШСКАЯ  РЕСПУБЛИКА</w:t>
            </w:r>
            <w:proofErr w:type="gramEnd"/>
          </w:p>
          <w:p w:rsidR="002E00E8" w:rsidRDefault="002E00E8">
            <w:pPr>
              <w:spacing w:line="276" w:lineRule="auto"/>
              <w:jc w:val="center"/>
            </w:pPr>
          </w:p>
          <w:p w:rsidR="002E00E8" w:rsidRDefault="002A20B1">
            <w:pPr>
              <w:spacing w:line="276" w:lineRule="auto"/>
              <w:jc w:val="center"/>
            </w:pPr>
            <w:r>
              <w:rPr>
                <w:b/>
              </w:rPr>
              <w:t>ЯНТИКОВСКИЙ МУНИЦИПАЛЬНЫЙ ОКРУГ</w:t>
            </w:r>
          </w:p>
        </w:tc>
        <w:tc>
          <w:tcPr>
            <w:tcW w:w="1173" w:type="dxa"/>
            <w:vMerge w:val="restart"/>
          </w:tcPr>
          <w:p w:rsidR="002E00E8" w:rsidRDefault="002E00E8">
            <w:pPr>
              <w:jc w:val="center"/>
            </w:pPr>
          </w:p>
        </w:tc>
        <w:tc>
          <w:tcPr>
            <w:tcW w:w="4078" w:type="dxa"/>
          </w:tcPr>
          <w:p w:rsidR="002E00E8" w:rsidRDefault="002A20B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ЧĂ</w:t>
            </w:r>
            <w:proofErr w:type="gramStart"/>
            <w:r>
              <w:rPr>
                <w:b/>
              </w:rPr>
              <w:t>ВАШ  РЕСПУБЛИКИ</w:t>
            </w:r>
            <w:proofErr w:type="gramEnd"/>
          </w:p>
          <w:p w:rsidR="002E00E8" w:rsidRDefault="002E00E8">
            <w:pPr>
              <w:spacing w:line="276" w:lineRule="auto"/>
              <w:jc w:val="center"/>
              <w:rPr>
                <w:b/>
              </w:rPr>
            </w:pPr>
          </w:p>
          <w:p w:rsidR="002E00E8" w:rsidRDefault="002A20B1">
            <w:pPr>
              <w:spacing w:line="276" w:lineRule="auto"/>
              <w:jc w:val="center"/>
            </w:pPr>
            <w:r>
              <w:rPr>
                <w:b/>
              </w:rPr>
              <w:t>ТĂ</w:t>
            </w:r>
            <w:proofErr w:type="gramStart"/>
            <w:r>
              <w:rPr>
                <w:b/>
              </w:rPr>
              <w:t>ВАЙ  РАЙОН</w:t>
            </w:r>
            <w:proofErr w:type="gramEnd"/>
            <w:r>
              <w:rPr>
                <w:b/>
              </w:rPr>
              <w:t>ĚН МУНИЦИПАЛИТЕТ ОКРУГĔ</w:t>
            </w:r>
            <w:r>
              <w:t xml:space="preserve"> </w:t>
            </w:r>
          </w:p>
          <w:p w:rsidR="002E00E8" w:rsidRDefault="002A20B1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2E00E8">
        <w:trPr>
          <w:trHeight w:val="438"/>
        </w:trPr>
        <w:tc>
          <w:tcPr>
            <w:tcW w:w="4038" w:type="dxa"/>
          </w:tcPr>
          <w:p w:rsidR="002E00E8" w:rsidRDefault="002A20B1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СОБРАНИЕ ДЕПУТАТОВ</w:t>
            </w:r>
          </w:p>
          <w:p w:rsidR="002E00E8" w:rsidRDefault="002E00E8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2E00E8" w:rsidRDefault="002A20B1">
            <w:pPr>
              <w:spacing w:line="192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2E00E8" w:rsidRDefault="002E00E8"/>
          <w:p w:rsidR="002E00E8" w:rsidRDefault="002A20B1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№ </w:t>
            </w:r>
            <w:r>
              <w:rPr>
                <w:u w:val="single"/>
              </w:rPr>
              <w:t>39/10</w:t>
            </w:r>
          </w:p>
          <w:p w:rsidR="002E00E8" w:rsidRDefault="002A20B1">
            <w:pPr>
              <w:jc w:val="center"/>
            </w:pPr>
            <w:r>
              <w:t>село Янтиково</w:t>
            </w:r>
            <w:r>
              <w:t xml:space="preserve"> </w:t>
            </w:r>
          </w:p>
        </w:tc>
        <w:tc>
          <w:tcPr>
            <w:tcW w:w="1173" w:type="dxa"/>
            <w:vMerge/>
          </w:tcPr>
          <w:p w:rsidR="002E00E8" w:rsidRDefault="002E00E8"/>
        </w:tc>
        <w:tc>
          <w:tcPr>
            <w:tcW w:w="4078" w:type="dxa"/>
          </w:tcPr>
          <w:p w:rsidR="002E00E8" w:rsidRDefault="002A20B1">
            <w:pPr>
              <w:spacing w:before="2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ДЕПУТАТСЕН ПУХĂВĚ </w:t>
            </w:r>
          </w:p>
          <w:p w:rsidR="002E00E8" w:rsidRDefault="002E00E8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2E00E8" w:rsidRDefault="002A20B1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:rsidR="002E00E8" w:rsidRDefault="002E00E8"/>
          <w:p w:rsidR="002E00E8" w:rsidRDefault="002A20B1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</w:t>
            </w:r>
            <w:r>
              <w:rPr>
                <w:u w:val="single"/>
              </w:rPr>
              <w:t>39/10</w:t>
            </w:r>
            <w:r>
              <w:t xml:space="preserve"> №</w:t>
            </w:r>
          </w:p>
          <w:p w:rsidR="002E00E8" w:rsidRDefault="002A20B1">
            <w:pPr>
              <w:jc w:val="center"/>
            </w:pPr>
            <w:proofErr w:type="spellStart"/>
            <w:r>
              <w:t>Тǎвай</w:t>
            </w:r>
            <w:proofErr w:type="spellEnd"/>
            <w:r>
              <w:t xml:space="preserve"> </w:t>
            </w:r>
            <w:proofErr w:type="spellStart"/>
            <w:r>
              <w:t>ялě</w:t>
            </w:r>
            <w:proofErr w:type="spellEnd"/>
          </w:p>
        </w:tc>
      </w:tr>
    </w:tbl>
    <w:p w:rsidR="002E00E8" w:rsidRDefault="002E00E8"/>
    <w:p w:rsidR="002E00E8" w:rsidRPr="002A20B1" w:rsidRDefault="002E00E8">
      <w:pPr>
        <w:ind w:right="4535"/>
        <w:jc w:val="both"/>
        <w:rPr>
          <w:sz w:val="16"/>
          <w:szCs w:val="16"/>
        </w:rPr>
      </w:pPr>
      <w:bookmarkStart w:id="0" w:name="sub_42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90"/>
      </w:tblGrid>
      <w:tr w:rsidR="002E00E8"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E8" w:rsidRDefault="002A20B1">
            <w:pPr>
              <w:tabs>
                <w:tab w:val="left" w:pos="8364"/>
              </w:tabs>
              <w:ind w:right="172"/>
              <w:jc w:val="both"/>
            </w:pPr>
            <w:r>
              <w:t xml:space="preserve">О </w:t>
            </w:r>
            <w:r>
              <w:t>внесении изменений в Положение о проведении конкурса на замещение вакантной должности муниципальной службы в администрации Янтиковского муниципального округа Чувашской Республики</w:t>
            </w:r>
          </w:p>
        </w:tc>
      </w:tr>
    </w:tbl>
    <w:p w:rsidR="002E00E8" w:rsidRPr="002A20B1" w:rsidRDefault="002E00E8">
      <w:pPr>
        <w:rPr>
          <w:color w:val="22272F"/>
          <w:szCs w:val="24"/>
          <w:highlight w:val="white"/>
        </w:rPr>
      </w:pPr>
    </w:p>
    <w:p w:rsidR="002A20B1" w:rsidRPr="002A20B1" w:rsidRDefault="002A20B1">
      <w:pPr>
        <w:rPr>
          <w:color w:val="22272F"/>
          <w:sz w:val="16"/>
          <w:szCs w:val="16"/>
          <w:highlight w:val="white"/>
        </w:rPr>
      </w:pPr>
    </w:p>
    <w:p w:rsidR="002E00E8" w:rsidRDefault="002A20B1">
      <w:pPr>
        <w:spacing w:line="360" w:lineRule="auto"/>
        <w:ind w:firstLine="709"/>
        <w:jc w:val="both"/>
      </w:pPr>
      <w:r>
        <w:t>В соответствии с Федеральным законом от 02.03.2007 № 25-ФЗ «О муниципальной</w:t>
      </w:r>
      <w:r>
        <w:t xml:space="preserve"> службе в Российской Федерации» Собрание депутатов Янтиковского муниципального округа </w:t>
      </w:r>
      <w:r>
        <w:rPr>
          <w:b/>
        </w:rPr>
        <w:t>р е ш и л о:</w:t>
      </w:r>
      <w:r>
        <w:t xml:space="preserve"> </w:t>
      </w:r>
    </w:p>
    <w:p w:rsidR="002E00E8" w:rsidRDefault="002A20B1">
      <w:pPr>
        <w:spacing w:line="360" w:lineRule="auto"/>
        <w:ind w:firstLine="709"/>
        <w:jc w:val="both"/>
      </w:pPr>
      <w:r>
        <w:t xml:space="preserve">1. Внести в Решение Собрания депутатов Янтиковского муниципального округа от 29 декабря 2022 года № 5/16 «Об утверждении Положения о проведении конкурса на </w:t>
      </w:r>
      <w:r>
        <w:t>замещение вакантной должности муниципальной службы в администрации Янтиковского муниципального округа Чувашской Республики» (с изменениями от 12.05.2023 № 10/14, от 06.05.2025 № 33/9) (далее – Решение) следующие изменения:</w:t>
      </w:r>
    </w:p>
    <w:p w:rsidR="002E00E8" w:rsidRDefault="002A20B1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в абзаце первом Решения слова «от</w:t>
      </w:r>
      <w:r>
        <w:rPr>
          <w:highlight w:val="white"/>
        </w:rPr>
        <w:t xml:space="preserve">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власти»»;</w:t>
      </w:r>
    </w:p>
    <w:p w:rsidR="002E00E8" w:rsidRDefault="002A20B1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подпункт 10 пункта 2.2</w:t>
      </w:r>
      <w:r>
        <w:rPr>
          <w:highlight w:val="white"/>
        </w:rPr>
        <w:t xml:space="preserve"> Положения о проведении конкурса на замещение вакантной должности муниципальной службы в администрации Янтиковского муниципального округа Чувашской Республики, утвержденного Решением, (далее – Положение) «10) признания его не прошедшим военную службу по пр</w:t>
      </w:r>
      <w:r>
        <w:rPr>
          <w:highlight w:val="white"/>
        </w:rPr>
        <w:t xml:space="preserve">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</w:t>
      </w:r>
      <w:r>
        <w:rPr>
          <w:highlight w:val="white"/>
        </w:rPr>
        <w:lastRenderedPageBreak/>
        <w:t>обжалования указанного заключения в призы</w:t>
      </w:r>
      <w:r>
        <w:rPr>
          <w:highlight w:val="white"/>
        </w:rPr>
        <w:t>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</w:t>
      </w:r>
      <w:r>
        <w:rPr>
          <w:highlight w:val="white"/>
        </w:rPr>
        <w:t xml:space="preserve">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</w:t>
      </w:r>
      <w:r>
        <w:rPr>
          <w:highlight w:val="white"/>
        </w:rPr>
        <w:t>были нарушены» считать подпунктом 11 пункта 2.2;</w:t>
      </w:r>
    </w:p>
    <w:p w:rsidR="002E00E8" w:rsidRDefault="002A20B1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подпункт 11 пункта 2.2 Положения «11) приобретения им статуса иностранного агента» считать подпунктом 12 пункта 2.2;</w:t>
      </w:r>
    </w:p>
    <w:p w:rsidR="002E00E8" w:rsidRDefault="002A20B1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подпункт 10 пункта 4.1 Положения изложить в следующей редакции:</w:t>
      </w:r>
    </w:p>
    <w:p w:rsidR="002E00E8" w:rsidRDefault="002A20B1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«10) заключение медицинско</w:t>
      </w:r>
      <w:r>
        <w:rPr>
          <w:highlight w:val="white"/>
        </w:rPr>
        <w:t>й организации об отсутствии заболевания, препятствующего поступлению на муниципальную службу;»;</w:t>
      </w:r>
    </w:p>
    <w:p w:rsidR="002E00E8" w:rsidRDefault="002A20B1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подпункт 11 пункта 4.1 Положения изложить в следующей редакции:</w:t>
      </w:r>
    </w:p>
    <w:p w:rsidR="002E00E8" w:rsidRDefault="002A20B1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«11. сведения о доходах, об имуществе и обязательствах имущественного характера, предусмотренные</w:t>
      </w:r>
      <w:r>
        <w:rPr>
          <w:highlight w:val="white"/>
        </w:rPr>
        <w:t xml:space="preserve"> Федеральным законом от 25 декабря 2008 года № 273-ФЗ «О противодействии коррупции;».</w:t>
      </w:r>
    </w:p>
    <w:p w:rsidR="002E00E8" w:rsidRDefault="002A20B1">
      <w:pPr>
        <w:spacing w:line="360" w:lineRule="auto"/>
        <w:ind w:firstLine="709"/>
        <w:jc w:val="both"/>
      </w:pPr>
      <w:r>
        <w:t>2. Настоящее решение вступает в силу со дня его официального опубликования.</w:t>
      </w:r>
    </w:p>
    <w:p w:rsidR="002E00E8" w:rsidRDefault="002E00E8" w:rsidP="002A20B1">
      <w:pPr>
        <w:jc w:val="both"/>
      </w:pPr>
      <w:bookmarkStart w:id="1" w:name="sub_2"/>
      <w:bookmarkEnd w:id="1"/>
    </w:p>
    <w:p w:rsidR="002A20B1" w:rsidRDefault="002A20B1" w:rsidP="002A20B1">
      <w:pPr>
        <w:jc w:val="both"/>
      </w:pPr>
    </w:p>
    <w:bookmarkEnd w:id="0"/>
    <w:p w:rsidR="002E00E8" w:rsidRDefault="002A20B1">
      <w:pPr>
        <w:widowControl w:val="0"/>
        <w:jc w:val="both"/>
      </w:pPr>
      <w:r>
        <w:t xml:space="preserve">Председатель Собрания депутатов </w:t>
      </w:r>
    </w:p>
    <w:p w:rsidR="002E00E8" w:rsidRDefault="002A20B1">
      <w:pPr>
        <w:widowControl w:val="0"/>
        <w:jc w:val="both"/>
      </w:pPr>
      <w:r>
        <w:t xml:space="preserve">Янтиковского муниципального округа </w:t>
      </w:r>
    </w:p>
    <w:p w:rsidR="002E00E8" w:rsidRDefault="002A20B1">
      <w:pPr>
        <w:widowControl w:val="0"/>
        <w:jc w:val="both"/>
      </w:pPr>
      <w:r>
        <w:t>Чувашской Республики                                                                                               А.В. Степанов</w:t>
      </w:r>
    </w:p>
    <w:p w:rsidR="002E00E8" w:rsidRDefault="002E00E8">
      <w:pPr>
        <w:widowControl w:val="0"/>
        <w:jc w:val="both"/>
      </w:pPr>
    </w:p>
    <w:p w:rsidR="002E00E8" w:rsidRDefault="002E00E8">
      <w:pPr>
        <w:widowControl w:val="0"/>
        <w:jc w:val="both"/>
      </w:pPr>
    </w:p>
    <w:p w:rsidR="002E00E8" w:rsidRDefault="002A20B1">
      <w:pPr>
        <w:widowControl w:val="0"/>
        <w:jc w:val="both"/>
      </w:pPr>
      <w:r>
        <w:t xml:space="preserve">Глава Янтиковского муниципального </w:t>
      </w:r>
    </w:p>
    <w:p w:rsidR="00000000" w:rsidRDefault="002A20B1" w:rsidP="002A20B1">
      <w:pPr>
        <w:widowControl w:val="0"/>
        <w:jc w:val="both"/>
      </w:pPr>
      <w:r>
        <w:t xml:space="preserve">округа Чувашской Республики                                                               </w:t>
      </w:r>
      <w:r>
        <w:t xml:space="preserve">                 О.А. Ломоносов</w:t>
      </w:r>
      <w:bookmarkStart w:id="2" w:name="_GoBack"/>
      <w:bookmarkEnd w:id="2"/>
    </w:p>
    <w:sectPr w:rsidR="00000000" w:rsidSect="002A20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A20B1">
      <w:r>
        <w:separator/>
      </w:r>
    </w:p>
  </w:endnote>
  <w:endnote w:type="continuationSeparator" w:id="0">
    <w:p w:rsidR="00000000" w:rsidRDefault="002A2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empora LGC Un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0E8" w:rsidRDefault="002E00E8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0E8" w:rsidRDefault="002E00E8">
    <w:pPr>
      <w:pStyle w:val="af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0E8" w:rsidRDefault="002E00E8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A20B1">
      <w:r>
        <w:separator/>
      </w:r>
    </w:p>
  </w:footnote>
  <w:footnote w:type="continuationSeparator" w:id="0">
    <w:p w:rsidR="00000000" w:rsidRDefault="002A2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0E8" w:rsidRDefault="002E00E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0E8" w:rsidRDefault="002A20B1">
    <w:pPr>
      <w:pStyle w:val="af1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0E8" w:rsidRDefault="002E00E8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0E8"/>
    <w:rsid w:val="002A20B1"/>
    <w:rsid w:val="002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87074"/>
  <w15:docId w15:val="{4F0FE02A-8431-4A34-B33E-B1A85160E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Нормальный (таблица)"/>
    <w:basedOn w:val="a"/>
    <w:next w:val="a"/>
    <w:link w:val="a4"/>
    <w:pPr>
      <w:widowControl w:val="0"/>
      <w:jc w:val="both"/>
    </w:pPr>
    <w:rPr>
      <w:rFonts w:ascii="Arial" w:hAnsi="Arial"/>
    </w:rPr>
  </w:style>
  <w:style w:type="character" w:customStyle="1" w:styleId="a4">
    <w:name w:val="Нормальный (таблица)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FontStyle11">
    <w:name w:val="Font Style11"/>
    <w:link w:val="FontStyle110"/>
    <w:rPr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31">
    <w:name w:val="Body Text 3"/>
    <w:basedOn w:val="a"/>
    <w:link w:val="32"/>
    <w:rPr>
      <w:sz w:val="26"/>
    </w:rPr>
  </w:style>
  <w:style w:type="character" w:customStyle="1" w:styleId="32">
    <w:name w:val="Основной текст 3 Знак"/>
    <w:basedOn w:val="1"/>
    <w:link w:val="31"/>
    <w:rPr>
      <w:sz w:val="2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12">
    <w:name w:val="Абзац списка1"/>
    <w:basedOn w:val="1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32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7">
    <w:name w:val="Body Text"/>
    <w:basedOn w:val="a"/>
    <w:link w:val="a8"/>
    <w:pPr>
      <w:jc w:val="center"/>
    </w:pPr>
    <w:rPr>
      <w:b/>
      <w:sz w:val="56"/>
    </w:rPr>
  </w:style>
  <w:style w:type="character" w:customStyle="1" w:styleId="a8">
    <w:name w:val="Основной текст Знак"/>
    <w:basedOn w:val="1"/>
    <w:link w:val="a7"/>
    <w:rPr>
      <w:b/>
      <w:sz w:val="56"/>
    </w:rPr>
  </w:style>
  <w:style w:type="paragraph" w:customStyle="1" w:styleId="a9">
    <w:name w:val="Информация об изменениях"/>
    <w:basedOn w:val="a"/>
    <w:next w:val="a"/>
    <w:link w:val="aa"/>
    <w:pPr>
      <w:widowControl w:val="0"/>
      <w:spacing w:before="180"/>
      <w:ind w:left="360" w:right="360"/>
      <w:jc w:val="both"/>
    </w:pPr>
    <w:rPr>
      <w:rFonts w:ascii="Times New Roman CYR" w:hAnsi="Times New Roman CYR"/>
      <w:color w:val="353842"/>
      <w:sz w:val="20"/>
    </w:rPr>
  </w:style>
  <w:style w:type="character" w:customStyle="1" w:styleId="aa">
    <w:name w:val="Информация об изменениях"/>
    <w:basedOn w:val="1"/>
    <w:link w:val="a9"/>
    <w:rPr>
      <w:rFonts w:ascii="Times New Roman CYR" w:hAnsi="Times New Roman CYR"/>
      <w:color w:val="353842"/>
      <w:sz w:val="20"/>
    </w:rPr>
  </w:style>
  <w:style w:type="paragraph" w:customStyle="1" w:styleId="western">
    <w:name w:val="western"/>
    <w:basedOn w:val="a"/>
    <w:link w:val="western0"/>
    <w:pPr>
      <w:spacing w:beforeAutospacing="1" w:after="142" w:line="276" w:lineRule="auto"/>
    </w:pPr>
    <w:rPr>
      <w:rFonts w:ascii="Arial" w:hAnsi="Arial"/>
      <w:sz w:val="20"/>
    </w:rPr>
  </w:style>
  <w:style w:type="character" w:customStyle="1" w:styleId="western0">
    <w:name w:val="western"/>
    <w:basedOn w:val="1"/>
    <w:link w:val="western"/>
    <w:rPr>
      <w:rFonts w:ascii="Arial" w:hAnsi="Arial"/>
      <w:color w:val="000000"/>
      <w:sz w:val="20"/>
    </w:rPr>
  </w:style>
  <w:style w:type="paragraph" w:customStyle="1" w:styleId="ab">
    <w:name w:val="Информация о версии"/>
    <w:basedOn w:val="a"/>
    <w:next w:val="a"/>
    <w:link w:val="ac"/>
    <w:pPr>
      <w:widowControl w:val="0"/>
      <w:spacing w:before="75"/>
      <w:ind w:left="170"/>
      <w:jc w:val="both"/>
    </w:pPr>
    <w:rPr>
      <w:rFonts w:ascii="Times New Roman CYR" w:hAnsi="Times New Roman CYR"/>
      <w:i/>
      <w:color w:val="353842"/>
    </w:rPr>
  </w:style>
  <w:style w:type="character" w:customStyle="1" w:styleId="ac">
    <w:name w:val="Информация о версии"/>
    <w:basedOn w:val="1"/>
    <w:link w:val="ab"/>
    <w:rPr>
      <w:rFonts w:ascii="Times New Roman CYR" w:hAnsi="Times New Roman CYR"/>
      <w:i/>
      <w:color w:val="353842"/>
      <w:sz w:val="24"/>
    </w:rPr>
  </w:style>
  <w:style w:type="paragraph" w:customStyle="1" w:styleId="ad">
    <w:name w:val="Подзаголовок для информации об изменениях"/>
    <w:basedOn w:val="a"/>
    <w:next w:val="a"/>
    <w:link w:val="ae"/>
    <w:pPr>
      <w:widowControl w:val="0"/>
      <w:ind w:firstLine="720"/>
      <w:jc w:val="both"/>
    </w:pPr>
    <w:rPr>
      <w:rFonts w:ascii="Times New Roman CYR" w:hAnsi="Times New Roman CYR"/>
      <w:b/>
      <w:color w:val="353842"/>
      <w:sz w:val="20"/>
    </w:rPr>
  </w:style>
  <w:style w:type="character" w:customStyle="1" w:styleId="ae">
    <w:name w:val="Подзаголовок для информации об изменениях"/>
    <w:basedOn w:val="1"/>
    <w:link w:val="ad"/>
    <w:rPr>
      <w:rFonts w:ascii="Times New Roman CYR" w:hAnsi="Times New Roman CYR"/>
      <w:b/>
      <w:color w:val="353842"/>
      <w:sz w:val="20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customStyle="1" w:styleId="af">
    <w:name w:val="Заголовок статьи"/>
    <w:basedOn w:val="a"/>
    <w:next w:val="a"/>
    <w:link w:val="af0"/>
    <w:pPr>
      <w:ind w:left="1612" w:hanging="892"/>
      <w:jc w:val="both"/>
    </w:pPr>
    <w:rPr>
      <w:rFonts w:ascii="Arial" w:hAnsi="Arial"/>
      <w:sz w:val="20"/>
    </w:rPr>
  </w:style>
  <w:style w:type="character" w:customStyle="1" w:styleId="af0">
    <w:name w:val="Заголовок статьи"/>
    <w:basedOn w:val="1"/>
    <w:link w:val="af"/>
    <w:rPr>
      <w:rFonts w:ascii="Arial" w:hAnsi="Arial"/>
      <w:sz w:val="20"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3">
    <w:name w:val="Body Text 2"/>
    <w:basedOn w:val="a"/>
    <w:link w:val="24"/>
    <w:rPr>
      <w:sz w:val="32"/>
    </w:rPr>
  </w:style>
  <w:style w:type="character" w:customStyle="1" w:styleId="24">
    <w:name w:val="Основной текст 2 Знак"/>
    <w:basedOn w:val="1"/>
    <w:link w:val="23"/>
    <w:rPr>
      <w:sz w:val="3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5">
    <w:name w:val="toc 3"/>
    <w:next w:val="a"/>
    <w:link w:val="36"/>
    <w:uiPriority w:val="39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Pr>
      <w:rFonts w:ascii="XO Thames" w:hAnsi="XO Thames"/>
      <w:sz w:val="28"/>
    </w:rPr>
  </w:style>
  <w:style w:type="paragraph" w:styleId="af3">
    <w:name w:val="Body Text First Indent"/>
    <w:basedOn w:val="a7"/>
    <w:link w:val="af4"/>
    <w:pPr>
      <w:spacing w:after="120"/>
      <w:ind w:firstLine="210"/>
      <w:jc w:val="left"/>
    </w:pPr>
    <w:rPr>
      <w:b w:val="0"/>
      <w:sz w:val="24"/>
    </w:rPr>
  </w:style>
  <w:style w:type="character" w:customStyle="1" w:styleId="af4">
    <w:name w:val="Красная строка Знак"/>
    <w:basedOn w:val="a8"/>
    <w:link w:val="af3"/>
    <w:rPr>
      <w:b w:val="0"/>
      <w:sz w:val="24"/>
    </w:rPr>
  </w:style>
  <w:style w:type="paragraph" w:styleId="af5">
    <w:name w:val="List"/>
    <w:basedOn w:val="a"/>
    <w:link w:val="af6"/>
    <w:pPr>
      <w:ind w:left="283" w:hanging="283"/>
    </w:pPr>
  </w:style>
  <w:style w:type="character" w:customStyle="1" w:styleId="af6">
    <w:name w:val="Список Знак"/>
    <w:basedOn w:val="1"/>
    <w:link w:val="af5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7">
    <w:name w:val="Гипертекстовая ссылка"/>
    <w:link w:val="af8"/>
    <w:rPr>
      <w:b/>
      <w:color w:val="106BBE"/>
    </w:rPr>
  </w:style>
  <w:style w:type="character" w:customStyle="1" w:styleId="af8">
    <w:name w:val="Гипертекстовая ссылка"/>
    <w:link w:val="af7"/>
    <w:rPr>
      <w:b/>
      <w:color w:val="106BBE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customStyle="1" w:styleId="13">
    <w:name w:val="Гиперссылка1"/>
    <w:link w:val="af9"/>
    <w:rPr>
      <w:color w:val="0000FF"/>
      <w:u w:val="single"/>
    </w:rPr>
  </w:style>
  <w:style w:type="character" w:styleId="af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fa">
    <w:name w:val="Цветовое выделение"/>
    <w:link w:val="afb"/>
    <w:rPr>
      <w:b/>
      <w:color w:val="000080"/>
    </w:rPr>
  </w:style>
  <w:style w:type="character" w:customStyle="1" w:styleId="afb">
    <w:name w:val="Цветовое выделение"/>
    <w:link w:val="afa"/>
    <w:rPr>
      <w:b/>
      <w:color w:val="000080"/>
    </w:rPr>
  </w:style>
  <w:style w:type="paragraph" w:customStyle="1" w:styleId="Standard">
    <w:name w:val="Standard"/>
    <w:basedOn w:val="a"/>
    <w:link w:val="Standard0"/>
    <w:pPr>
      <w:widowControl w:val="0"/>
    </w:pPr>
    <w:rPr>
      <w:rFonts w:ascii="Tempora LGC Uni" w:hAnsi="Tempora LGC Uni"/>
    </w:rPr>
  </w:style>
  <w:style w:type="character" w:customStyle="1" w:styleId="Standard0">
    <w:name w:val="Standard"/>
    <w:basedOn w:val="1"/>
    <w:link w:val="Standard"/>
    <w:rPr>
      <w:rFonts w:ascii="Tempora LGC Uni" w:hAnsi="Tempora LGC Uni"/>
      <w:color w:val="000000"/>
      <w:sz w:val="24"/>
    </w:rPr>
  </w:style>
  <w:style w:type="paragraph" w:customStyle="1" w:styleId="afc">
    <w:name w:val="Содержимое таблицы"/>
    <w:basedOn w:val="a"/>
    <w:link w:val="afd"/>
  </w:style>
  <w:style w:type="character" w:customStyle="1" w:styleId="afd">
    <w:name w:val="Содержимое таблицы"/>
    <w:basedOn w:val="1"/>
    <w:link w:val="afc"/>
    <w:rPr>
      <w:sz w:val="24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spacing w:line="360" w:lineRule="auto"/>
      <w:ind w:firstLine="540"/>
      <w:jc w:val="both"/>
    </w:pPr>
    <w:rPr>
      <w:sz w:val="26"/>
    </w:rPr>
  </w:style>
  <w:style w:type="character" w:customStyle="1" w:styleId="26">
    <w:name w:val="Основной текст с отступом 2 Знак"/>
    <w:basedOn w:val="1"/>
    <w:link w:val="25"/>
    <w:rPr>
      <w:sz w:val="2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e">
    <w:name w:val="footer"/>
    <w:basedOn w:val="a"/>
    <w:link w:val="aff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1"/>
    <w:link w:val="afe"/>
    <w:rPr>
      <w:sz w:val="24"/>
    </w:rPr>
  </w:style>
  <w:style w:type="paragraph" w:customStyle="1" w:styleId="aff0">
    <w:name w:val="Таблицы (моноширинный)"/>
    <w:basedOn w:val="a"/>
    <w:next w:val="a"/>
    <w:link w:val="aff1"/>
    <w:pPr>
      <w:jc w:val="both"/>
    </w:pPr>
    <w:rPr>
      <w:rFonts w:ascii="Courier New" w:hAnsi="Courier New"/>
      <w:sz w:val="20"/>
    </w:rPr>
  </w:style>
  <w:style w:type="character" w:customStyle="1" w:styleId="aff1">
    <w:name w:val="Таблицы (моноширинный)"/>
    <w:basedOn w:val="1"/>
    <w:link w:val="aff0"/>
    <w:rPr>
      <w:rFonts w:ascii="Courier New" w:hAnsi="Courier New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16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formattext">
    <w:name w:val="formattext"/>
    <w:basedOn w:val="Standard"/>
    <w:link w:val="formattext0"/>
    <w:rPr>
      <w:rFonts w:ascii="Times New Roman" w:hAnsi="Times New Roman"/>
    </w:rPr>
  </w:style>
  <w:style w:type="character" w:customStyle="1" w:styleId="formattext0">
    <w:name w:val="formattext"/>
    <w:basedOn w:val="Standard0"/>
    <w:link w:val="formattext"/>
    <w:rPr>
      <w:rFonts w:ascii="Times New Roman" w:hAnsi="Times New Roman"/>
      <w:color w:val="000000"/>
      <w:sz w:val="24"/>
    </w:rPr>
  </w:style>
  <w:style w:type="paragraph" w:customStyle="1" w:styleId="17">
    <w:name w:val="Номер строки1"/>
    <w:link w:val="aff2"/>
  </w:style>
  <w:style w:type="character" w:styleId="aff2">
    <w:name w:val="line number"/>
    <w:link w:val="17"/>
  </w:style>
  <w:style w:type="paragraph" w:styleId="aff3">
    <w:name w:val="Subtitle"/>
    <w:next w:val="a"/>
    <w:link w:val="af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4">
    <w:name w:val="Подзаголовок Знак"/>
    <w:link w:val="aff3"/>
    <w:rPr>
      <w:rFonts w:ascii="XO Thames" w:hAnsi="XO Thames"/>
      <w:i/>
      <w:sz w:val="24"/>
    </w:rPr>
  </w:style>
  <w:style w:type="paragraph" w:styleId="27">
    <w:name w:val="Body Text First Indent 2"/>
    <w:basedOn w:val="aff5"/>
    <w:link w:val="28"/>
    <w:pPr>
      <w:spacing w:after="120"/>
      <w:ind w:left="283" w:firstLine="210"/>
      <w:jc w:val="left"/>
    </w:pPr>
  </w:style>
  <w:style w:type="character" w:customStyle="1" w:styleId="28">
    <w:name w:val="Красная строка 2 Знак"/>
    <w:basedOn w:val="aff6"/>
    <w:link w:val="27"/>
    <w:rPr>
      <w:sz w:val="24"/>
    </w:rPr>
  </w:style>
  <w:style w:type="character" w:customStyle="1" w:styleId="a6">
    <w:name w:val="Абзац списка Знак"/>
    <w:basedOn w:val="1"/>
    <w:link w:val="a5"/>
    <w:rPr>
      <w:sz w:val="24"/>
    </w:rPr>
  </w:style>
  <w:style w:type="paragraph" w:styleId="aff5">
    <w:name w:val="Body Text Indent"/>
    <w:basedOn w:val="a"/>
    <w:link w:val="aff6"/>
    <w:pPr>
      <w:ind w:firstLine="540"/>
      <w:jc w:val="both"/>
    </w:pPr>
  </w:style>
  <w:style w:type="character" w:customStyle="1" w:styleId="aff6">
    <w:name w:val="Основной текст с отступом Знак"/>
    <w:basedOn w:val="1"/>
    <w:link w:val="aff5"/>
    <w:rPr>
      <w:sz w:val="24"/>
    </w:rPr>
  </w:style>
  <w:style w:type="paragraph" w:styleId="aff7">
    <w:name w:val="Title"/>
    <w:basedOn w:val="a"/>
    <w:link w:val="aff8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aff8">
    <w:name w:val="Заголовок Знак"/>
    <w:basedOn w:val="1"/>
    <w:link w:val="aff7"/>
    <w:rPr>
      <w:rFonts w:ascii="Arial" w:hAnsi="Arial"/>
      <w:b/>
      <w:sz w:val="3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basedOn w:val="1"/>
    <w:link w:val="2"/>
    <w:rPr>
      <w:b/>
      <w:sz w:val="26"/>
    </w:rPr>
  </w:style>
  <w:style w:type="paragraph" w:styleId="aff9">
    <w:name w:val="Balloon Text"/>
    <w:basedOn w:val="a"/>
    <w:link w:val="affa"/>
    <w:rPr>
      <w:rFonts w:ascii="Tahoma" w:hAnsi="Tahoma"/>
      <w:sz w:val="16"/>
    </w:rPr>
  </w:style>
  <w:style w:type="character" w:customStyle="1" w:styleId="affa">
    <w:name w:val="Текст выноски Знак"/>
    <w:basedOn w:val="1"/>
    <w:link w:val="aff9"/>
    <w:rPr>
      <w:rFonts w:ascii="Tahoma" w:hAnsi="Tahoma"/>
      <w:sz w:val="16"/>
    </w:rPr>
  </w:style>
  <w:style w:type="paragraph" w:customStyle="1" w:styleId="affb">
    <w:name w:val="Прижатый влево"/>
    <w:basedOn w:val="a"/>
    <w:next w:val="a"/>
    <w:link w:val="affc"/>
    <w:pPr>
      <w:widowControl w:val="0"/>
    </w:pPr>
    <w:rPr>
      <w:rFonts w:ascii="Arial" w:hAnsi="Arial"/>
    </w:rPr>
  </w:style>
  <w:style w:type="character" w:customStyle="1" w:styleId="affc">
    <w:name w:val="Прижатый влево"/>
    <w:basedOn w:val="1"/>
    <w:link w:val="affb"/>
    <w:rPr>
      <w:rFonts w:ascii="Arial" w:hAnsi="Arial"/>
      <w:sz w:val="24"/>
    </w:rPr>
  </w:style>
  <w:style w:type="table" w:customStyle="1" w:styleId="TableNormal">
    <w:name w:val="Table Normal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Простая таблица 1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Простая таблица 12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8">
    <w:name w:val="Table Simple 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организационно-контрольной, кадровой работы и цифрового развития администрации Янтиковского МО</cp:lastModifiedBy>
  <cp:revision>2</cp:revision>
  <dcterms:created xsi:type="dcterms:W3CDTF">2026-02-19T19:50:00Z</dcterms:created>
  <dcterms:modified xsi:type="dcterms:W3CDTF">2026-02-20T05:27:00Z</dcterms:modified>
</cp:coreProperties>
</file>