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97" w:type="dxa"/>
        <w:tblLook w:val="04A0" w:firstRow="1" w:lastRow="0" w:firstColumn="1" w:lastColumn="0" w:noHBand="0" w:noVBand="1"/>
      </w:tblPr>
      <w:tblGrid>
        <w:gridCol w:w="4195"/>
        <w:gridCol w:w="1300"/>
        <w:gridCol w:w="4202"/>
      </w:tblGrid>
      <w:tr w:rsidR="00223719" w:rsidTr="005B4474">
        <w:trPr>
          <w:cantSplit/>
          <w:trHeight w:val="420"/>
        </w:trPr>
        <w:tc>
          <w:tcPr>
            <w:tcW w:w="4195" w:type="dxa"/>
            <w:vAlign w:val="center"/>
            <w:hideMark/>
          </w:tcPr>
          <w:p w:rsidR="00223719" w:rsidRDefault="00223719" w:rsidP="005B4474">
            <w:pPr>
              <w:spacing w:line="256" w:lineRule="auto"/>
              <w:jc w:val="center"/>
              <w:rPr>
                <w:b/>
                <w:bCs/>
                <w:caps/>
                <w:noProof/>
                <w:lang w:eastAsia="en-US"/>
              </w:rPr>
            </w:pPr>
            <w:r>
              <w:rPr>
                <w:b/>
                <w:bCs/>
                <w:caps/>
                <w:noProof/>
                <w:lang w:eastAsia="en-US"/>
              </w:rPr>
              <w:t>ЧĂВАШ РЕСПУБЛИКИ</w:t>
            </w:r>
          </w:p>
          <w:p w:rsidR="00223719" w:rsidRDefault="00223719" w:rsidP="005B4474">
            <w:pPr>
              <w:spacing w:line="256" w:lineRule="auto"/>
              <w:jc w:val="center"/>
              <w:rPr>
                <w:b/>
                <w:bCs/>
                <w:caps/>
                <w:noProof/>
                <w:lang w:eastAsia="en-US"/>
              </w:rPr>
            </w:pPr>
            <w:r>
              <w:rPr>
                <w:b/>
                <w:bCs/>
                <w:caps/>
                <w:noProof/>
                <w:lang w:eastAsia="en-US"/>
              </w:rPr>
              <w:t xml:space="preserve">ХĔРЛĔ ЧУТАЙ </w:t>
            </w:r>
          </w:p>
          <w:p w:rsidR="00223719" w:rsidRDefault="00223719" w:rsidP="005B4474">
            <w:pPr>
              <w:spacing w:line="256" w:lineRule="auto"/>
              <w:jc w:val="center"/>
              <w:rPr>
                <w:b/>
                <w:bCs/>
                <w:caps/>
                <w:noProof/>
                <w:lang w:eastAsia="en-US"/>
              </w:rPr>
            </w:pPr>
            <w:r>
              <w:rPr>
                <w:b/>
                <w:bCs/>
                <w:caps/>
                <w:noProof/>
                <w:lang w:eastAsia="en-US"/>
              </w:rPr>
              <w:t xml:space="preserve">МУНИЦИПАЛЛӐ ОКРУГӖН  </w:t>
            </w:r>
          </w:p>
          <w:p w:rsidR="00223719" w:rsidRDefault="00223719" w:rsidP="005B4474">
            <w:pPr>
              <w:spacing w:line="256" w:lineRule="auto"/>
              <w:jc w:val="center"/>
              <w:rPr>
                <w:b/>
                <w:bCs/>
                <w:lang w:eastAsia="en-US"/>
              </w:rPr>
            </w:pPr>
            <w:r>
              <w:rPr>
                <w:b/>
                <w:bCs/>
                <w:caps/>
                <w:noProof/>
                <w:lang w:eastAsia="en-US"/>
              </w:rPr>
              <w:t xml:space="preserve"> АДМИНИСТРАЦИЙ</w:t>
            </w:r>
            <w:r>
              <w:rPr>
                <w:b/>
                <w:caps/>
                <w:lang w:eastAsia="en-US"/>
              </w:rPr>
              <w:t>ĕ</w:t>
            </w:r>
          </w:p>
        </w:tc>
        <w:tc>
          <w:tcPr>
            <w:tcW w:w="1300" w:type="dxa"/>
            <w:vMerge w:val="restart"/>
            <w:vAlign w:val="center"/>
            <w:hideMark/>
          </w:tcPr>
          <w:p w:rsidR="00223719" w:rsidRDefault="00223719" w:rsidP="005B4474">
            <w:pPr>
              <w:spacing w:line="256" w:lineRule="auto"/>
              <w:jc w:val="center"/>
              <w:rPr>
                <w:b/>
                <w:bCs/>
                <w:lang w:eastAsia="en-US"/>
              </w:rPr>
            </w:pPr>
            <w:r>
              <w:rPr>
                <w:noProof/>
              </w:rPr>
              <w:drawing>
                <wp:anchor distT="0" distB="0" distL="114300" distR="114300" simplePos="0" relativeHeight="251659264" behindDoc="0" locked="0" layoutInCell="1" allowOverlap="1" wp14:anchorId="2284CF83" wp14:editId="5C199986">
                  <wp:simplePos x="0" y="0"/>
                  <wp:positionH relativeFrom="column">
                    <wp:posOffset>-50165</wp:posOffset>
                  </wp:positionH>
                  <wp:positionV relativeFrom="paragraph">
                    <wp:posOffset>-889635</wp:posOffset>
                  </wp:positionV>
                  <wp:extent cx="777240" cy="720090"/>
                  <wp:effectExtent l="0" t="0" r="3810" b="3810"/>
                  <wp:wrapNone/>
                  <wp:docPr id="1" name="Рисунок 1"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ch"/>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7240" cy="720090"/>
                          </a:xfrm>
                          <a:prstGeom prst="rect">
                            <a:avLst/>
                          </a:prstGeom>
                          <a:noFill/>
                        </pic:spPr>
                      </pic:pic>
                    </a:graphicData>
                  </a:graphic>
                  <wp14:sizeRelH relativeFrom="page">
                    <wp14:pctWidth>0</wp14:pctWidth>
                  </wp14:sizeRelH>
                  <wp14:sizeRelV relativeFrom="page">
                    <wp14:pctHeight>0</wp14:pctHeight>
                  </wp14:sizeRelV>
                </wp:anchor>
              </w:drawing>
            </w:r>
          </w:p>
        </w:tc>
        <w:tc>
          <w:tcPr>
            <w:tcW w:w="4202" w:type="dxa"/>
            <w:vAlign w:val="center"/>
            <w:hideMark/>
          </w:tcPr>
          <w:p w:rsidR="00223719" w:rsidRDefault="00223719" w:rsidP="005B4474">
            <w:pPr>
              <w:spacing w:line="256" w:lineRule="auto"/>
              <w:jc w:val="center"/>
              <w:rPr>
                <w:rStyle w:val="a5"/>
                <w:noProof/>
              </w:rPr>
            </w:pPr>
            <w:r>
              <w:rPr>
                <w:b/>
                <w:bCs/>
                <w:noProof/>
                <w:lang w:eastAsia="en-US"/>
              </w:rPr>
              <w:t>ЧУВАШСКАЯ РЕСПУБЛИКА</w:t>
            </w:r>
            <w:r>
              <w:rPr>
                <w:rStyle w:val="a5"/>
                <w:noProof/>
                <w:lang w:eastAsia="en-US"/>
              </w:rPr>
              <w:t xml:space="preserve"> </w:t>
            </w:r>
          </w:p>
          <w:p w:rsidR="00223719" w:rsidRDefault="00223719" w:rsidP="005B4474">
            <w:pPr>
              <w:spacing w:line="256" w:lineRule="auto"/>
              <w:jc w:val="center"/>
              <w:rPr>
                <w:rStyle w:val="a5"/>
                <w:noProof/>
                <w:lang w:eastAsia="en-US"/>
              </w:rPr>
            </w:pPr>
            <w:r>
              <w:rPr>
                <w:rStyle w:val="a5"/>
                <w:noProof/>
                <w:lang w:eastAsia="en-US"/>
              </w:rPr>
              <w:t xml:space="preserve">АДМИНИСТРАЦИЯ  </w:t>
            </w:r>
          </w:p>
          <w:p w:rsidR="00223719" w:rsidRDefault="00223719" w:rsidP="005B4474">
            <w:pPr>
              <w:spacing w:line="256" w:lineRule="auto"/>
              <w:jc w:val="center"/>
            </w:pPr>
            <w:r>
              <w:rPr>
                <w:b/>
                <w:bCs/>
                <w:noProof/>
                <w:lang w:eastAsia="en-US"/>
              </w:rPr>
              <w:t>КРАСНОЧЕТАЙСКОГО МУНИЦИПАЛЬНОГО ОКРУГА</w:t>
            </w:r>
          </w:p>
        </w:tc>
      </w:tr>
      <w:tr w:rsidR="00223719" w:rsidTr="005B4474">
        <w:trPr>
          <w:cantSplit/>
          <w:trHeight w:val="1399"/>
        </w:trPr>
        <w:tc>
          <w:tcPr>
            <w:tcW w:w="4195" w:type="dxa"/>
          </w:tcPr>
          <w:p w:rsidR="00223719" w:rsidRDefault="00223719" w:rsidP="005B4474">
            <w:pPr>
              <w:spacing w:line="192" w:lineRule="auto"/>
              <w:rPr>
                <w:lang w:eastAsia="en-US"/>
              </w:rPr>
            </w:pPr>
          </w:p>
          <w:p w:rsidR="00223719" w:rsidRDefault="00223719" w:rsidP="005B4474">
            <w:pPr>
              <w:pStyle w:val="a4"/>
              <w:tabs>
                <w:tab w:val="left" w:pos="4285"/>
              </w:tabs>
              <w:spacing w:line="192" w:lineRule="auto"/>
              <w:jc w:val="center"/>
              <w:rPr>
                <w:rStyle w:val="a5"/>
                <w:rFonts w:ascii="Times New Roman" w:hAnsi="Times New Roman" w:cs="Times New Roman"/>
                <w:noProof/>
                <w:sz w:val="24"/>
                <w:szCs w:val="24"/>
              </w:rPr>
            </w:pPr>
            <w:r>
              <w:rPr>
                <w:rStyle w:val="a5"/>
                <w:rFonts w:ascii="Times New Roman" w:hAnsi="Times New Roman" w:cs="Times New Roman"/>
                <w:noProof/>
                <w:sz w:val="24"/>
                <w:szCs w:val="24"/>
                <w:lang w:eastAsia="en-US"/>
              </w:rPr>
              <w:t xml:space="preserve">Й Ы Ш Ӑ Н У </w:t>
            </w:r>
          </w:p>
          <w:p w:rsidR="00223719" w:rsidRDefault="00223719" w:rsidP="005B4474">
            <w:pPr>
              <w:pStyle w:val="a4"/>
              <w:spacing w:line="256" w:lineRule="auto"/>
              <w:jc w:val="center"/>
              <w:rPr>
                <w:rFonts w:ascii="Arial" w:hAnsi="Arial" w:cs="Arial"/>
              </w:rPr>
            </w:pPr>
          </w:p>
          <w:p w:rsidR="00223719" w:rsidRDefault="00F82DED" w:rsidP="005B4474">
            <w:pPr>
              <w:pStyle w:val="a4"/>
              <w:spacing w:line="256" w:lineRule="auto"/>
              <w:jc w:val="center"/>
              <w:rPr>
                <w:rFonts w:ascii="Times New Roman" w:hAnsi="Times New Roman" w:cs="Times New Roman"/>
                <w:sz w:val="24"/>
                <w:szCs w:val="24"/>
                <w:lang w:eastAsia="en-US"/>
              </w:rPr>
            </w:pPr>
            <w:r>
              <w:rPr>
                <w:rFonts w:ascii="Times New Roman" w:hAnsi="Times New Roman" w:cs="Times New Roman"/>
                <w:noProof/>
                <w:sz w:val="24"/>
                <w:szCs w:val="24"/>
                <w:lang w:eastAsia="en-US"/>
              </w:rPr>
              <w:t>25.</w:t>
            </w:r>
            <w:r w:rsidR="00223719">
              <w:rPr>
                <w:rFonts w:ascii="Times New Roman" w:hAnsi="Times New Roman" w:cs="Times New Roman"/>
                <w:noProof/>
                <w:sz w:val="24"/>
                <w:szCs w:val="24"/>
                <w:lang w:eastAsia="en-US"/>
              </w:rPr>
              <w:t xml:space="preserve">06.2026  </w:t>
            </w:r>
            <w:r>
              <w:rPr>
                <w:rFonts w:ascii="Times New Roman" w:hAnsi="Times New Roman" w:cs="Times New Roman"/>
                <w:noProof/>
                <w:sz w:val="24"/>
                <w:szCs w:val="24"/>
                <w:lang w:eastAsia="en-US"/>
              </w:rPr>
              <w:t>402</w:t>
            </w:r>
            <w:bookmarkStart w:id="0" w:name="_GoBack"/>
            <w:bookmarkEnd w:id="0"/>
            <w:r w:rsidR="00223719">
              <w:rPr>
                <w:rFonts w:ascii="Times New Roman" w:hAnsi="Times New Roman" w:cs="Times New Roman"/>
                <w:noProof/>
                <w:sz w:val="24"/>
                <w:szCs w:val="24"/>
                <w:lang w:eastAsia="en-US"/>
              </w:rPr>
              <w:t xml:space="preserve">   №</w:t>
            </w:r>
          </w:p>
          <w:p w:rsidR="00223719" w:rsidRDefault="00223719" w:rsidP="005B4474">
            <w:pPr>
              <w:spacing w:line="252" w:lineRule="auto"/>
              <w:jc w:val="center"/>
              <w:rPr>
                <w:b/>
                <w:sz w:val="22"/>
                <w:szCs w:val="22"/>
                <w:lang w:eastAsia="en-US"/>
              </w:rPr>
            </w:pPr>
            <w:r>
              <w:rPr>
                <w:noProof/>
                <w:lang w:eastAsia="en-US"/>
              </w:rPr>
              <w:t>Хĕрлĕ Чутай сали</w:t>
            </w:r>
          </w:p>
        </w:tc>
        <w:tc>
          <w:tcPr>
            <w:tcW w:w="0" w:type="auto"/>
            <w:vMerge/>
            <w:vAlign w:val="center"/>
            <w:hideMark/>
          </w:tcPr>
          <w:p w:rsidR="00223719" w:rsidRDefault="00223719" w:rsidP="005B4474">
            <w:pPr>
              <w:spacing w:line="256" w:lineRule="auto"/>
              <w:rPr>
                <w:b/>
                <w:bCs/>
                <w:lang w:eastAsia="en-US"/>
              </w:rPr>
            </w:pPr>
          </w:p>
        </w:tc>
        <w:tc>
          <w:tcPr>
            <w:tcW w:w="4202" w:type="dxa"/>
          </w:tcPr>
          <w:p w:rsidR="00223719" w:rsidRDefault="00223719" w:rsidP="005B4474">
            <w:pPr>
              <w:pStyle w:val="a4"/>
              <w:spacing w:line="192" w:lineRule="auto"/>
              <w:jc w:val="center"/>
              <w:rPr>
                <w:rStyle w:val="a5"/>
                <w:rFonts w:ascii="Times New Roman" w:hAnsi="Times New Roman" w:cs="Times New Roman"/>
                <w:noProof/>
                <w:sz w:val="24"/>
                <w:szCs w:val="24"/>
              </w:rPr>
            </w:pPr>
          </w:p>
          <w:p w:rsidR="00223719" w:rsidRDefault="00223719" w:rsidP="005B4474">
            <w:pPr>
              <w:pStyle w:val="a4"/>
              <w:spacing w:line="192" w:lineRule="auto"/>
              <w:jc w:val="center"/>
              <w:rPr>
                <w:rStyle w:val="a5"/>
                <w:rFonts w:ascii="Times New Roman" w:hAnsi="Times New Roman" w:cs="Times New Roman"/>
                <w:noProof/>
                <w:sz w:val="24"/>
                <w:szCs w:val="24"/>
                <w:lang w:eastAsia="en-US"/>
              </w:rPr>
            </w:pPr>
            <w:r>
              <w:rPr>
                <w:rStyle w:val="a5"/>
                <w:rFonts w:ascii="Times New Roman" w:hAnsi="Times New Roman" w:cs="Times New Roman"/>
                <w:noProof/>
                <w:sz w:val="24"/>
                <w:szCs w:val="24"/>
                <w:lang w:eastAsia="en-US"/>
              </w:rPr>
              <w:t>ПОСТАНОВЛЕНИЕ</w:t>
            </w:r>
          </w:p>
          <w:p w:rsidR="00223719" w:rsidRDefault="00223719" w:rsidP="005B4474">
            <w:pPr>
              <w:spacing w:line="256" w:lineRule="auto"/>
            </w:pPr>
          </w:p>
          <w:p w:rsidR="00223719" w:rsidRDefault="00F82DED" w:rsidP="005B4474">
            <w:pPr>
              <w:pStyle w:val="a4"/>
              <w:spacing w:line="256" w:lineRule="auto"/>
              <w:jc w:val="center"/>
              <w:rPr>
                <w:rFonts w:ascii="Times New Roman" w:hAnsi="Times New Roman" w:cs="Times New Roman"/>
                <w:sz w:val="24"/>
                <w:szCs w:val="24"/>
                <w:lang w:eastAsia="en-US"/>
              </w:rPr>
            </w:pPr>
            <w:r>
              <w:rPr>
                <w:rFonts w:ascii="Times New Roman" w:hAnsi="Times New Roman" w:cs="Times New Roman"/>
                <w:noProof/>
                <w:sz w:val="24"/>
                <w:szCs w:val="24"/>
                <w:lang w:eastAsia="en-US"/>
              </w:rPr>
              <w:t>25.</w:t>
            </w:r>
            <w:r w:rsidR="00223719">
              <w:rPr>
                <w:rFonts w:ascii="Times New Roman" w:hAnsi="Times New Roman" w:cs="Times New Roman"/>
                <w:noProof/>
                <w:sz w:val="24"/>
                <w:szCs w:val="24"/>
                <w:lang w:eastAsia="en-US"/>
              </w:rPr>
              <w:t xml:space="preserve">06.2026   № </w:t>
            </w:r>
            <w:r>
              <w:rPr>
                <w:rFonts w:ascii="Times New Roman" w:hAnsi="Times New Roman" w:cs="Times New Roman"/>
                <w:noProof/>
                <w:sz w:val="24"/>
                <w:szCs w:val="24"/>
                <w:lang w:eastAsia="en-US"/>
              </w:rPr>
              <w:t>402</w:t>
            </w:r>
          </w:p>
          <w:p w:rsidR="00223719" w:rsidRDefault="00223719" w:rsidP="005B4474">
            <w:pPr>
              <w:spacing w:line="252" w:lineRule="auto"/>
              <w:jc w:val="center"/>
              <w:rPr>
                <w:b/>
                <w:sz w:val="22"/>
                <w:szCs w:val="22"/>
                <w:lang w:eastAsia="en-US"/>
              </w:rPr>
            </w:pPr>
            <w:r>
              <w:rPr>
                <w:noProof/>
                <w:lang w:eastAsia="en-US"/>
              </w:rPr>
              <w:t>село Красные Четаи</w:t>
            </w:r>
          </w:p>
        </w:tc>
      </w:tr>
    </w:tbl>
    <w:p w:rsidR="00223719" w:rsidRDefault="00223719" w:rsidP="00223719">
      <w:pPr>
        <w:ind w:right="5385"/>
        <w:jc w:val="both"/>
        <w:rPr>
          <w:sz w:val="26"/>
          <w:szCs w:val="26"/>
        </w:rPr>
      </w:pPr>
    </w:p>
    <w:p w:rsidR="00223719" w:rsidRDefault="00223719" w:rsidP="00223719"/>
    <w:p w:rsidR="00223719" w:rsidRDefault="00223719" w:rsidP="00223719"/>
    <w:p w:rsidR="00223719" w:rsidRPr="00A74840" w:rsidRDefault="00223719" w:rsidP="00A74840">
      <w:pPr>
        <w:shd w:val="clear" w:color="auto" w:fill="FFFFFF"/>
        <w:ind w:right="3968"/>
        <w:jc w:val="both"/>
        <w:textAlignment w:val="baseline"/>
        <w:rPr>
          <w:color w:val="000000"/>
          <w:sz w:val="26"/>
          <w:szCs w:val="26"/>
        </w:rPr>
      </w:pPr>
      <w:r w:rsidRPr="00A74840">
        <w:rPr>
          <w:color w:val="000000"/>
          <w:sz w:val="26"/>
          <w:szCs w:val="26"/>
        </w:rPr>
        <w:t xml:space="preserve">О мерах по реализации части 65.1 статьи 112 Федерального закона </w:t>
      </w:r>
      <w:r w:rsidR="00A74840" w:rsidRPr="00A74840">
        <w:rPr>
          <w:color w:val="000000"/>
          <w:sz w:val="26"/>
          <w:szCs w:val="26"/>
        </w:rPr>
        <w:t>«</w:t>
      </w:r>
      <w:r w:rsidRPr="00A74840">
        <w:rPr>
          <w:color w:val="000000"/>
          <w:sz w:val="26"/>
          <w:szCs w:val="26"/>
        </w:rPr>
        <w:t>О контрактной системе в сфере закупок товаров, работ, услуг для обеспечения государственных и муниципальных нужд</w:t>
      </w:r>
    </w:p>
    <w:p w:rsidR="00223719" w:rsidRPr="00A74840" w:rsidRDefault="00223719" w:rsidP="00223719">
      <w:pPr>
        <w:shd w:val="clear" w:color="auto" w:fill="FFFFFF"/>
        <w:ind w:firstLine="709"/>
        <w:jc w:val="both"/>
        <w:textAlignment w:val="baseline"/>
        <w:rPr>
          <w:sz w:val="26"/>
          <w:szCs w:val="26"/>
        </w:rPr>
      </w:pP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 xml:space="preserve">В соответствии с </w:t>
      </w:r>
      <w:hyperlink r:id="rId5">
        <w:r w:rsidRPr="00A74840">
          <w:rPr>
            <w:rFonts w:ascii="Times New Roman" w:hAnsi="Times New Roman" w:cs="Times New Roman"/>
            <w:color w:val="0000FF"/>
            <w:sz w:val="26"/>
            <w:szCs w:val="26"/>
          </w:rPr>
          <w:t>частью 65.1 статьи 112</w:t>
        </w:r>
      </w:hyperlink>
      <w:r w:rsidRPr="00A74840">
        <w:rPr>
          <w:rFonts w:ascii="Times New Roman" w:hAnsi="Times New Roman" w:cs="Times New Roman"/>
          <w:sz w:val="26"/>
          <w:szCs w:val="26"/>
        </w:rPr>
        <w:t xml:space="preserve"> Федерального закона </w:t>
      </w:r>
      <w:r w:rsidR="00A74840" w:rsidRPr="00A74840">
        <w:rPr>
          <w:rFonts w:ascii="Times New Roman" w:hAnsi="Times New Roman" w:cs="Times New Roman"/>
          <w:sz w:val="26"/>
          <w:szCs w:val="26"/>
        </w:rPr>
        <w:t>от 05.04.2013 № 44-ФЗ «</w:t>
      </w:r>
      <w:r w:rsidRPr="00A74840">
        <w:rPr>
          <w:rFonts w:ascii="Times New Roman" w:hAnsi="Times New Roman" w:cs="Times New Roman"/>
          <w:sz w:val="26"/>
          <w:szCs w:val="26"/>
        </w:rPr>
        <w:t>О контрактной системе в сфере закупок товаров, работ, услуг для обеспечения государственных и муниципальных нужд</w:t>
      </w:r>
      <w:r w:rsidR="00A74840" w:rsidRPr="00A74840">
        <w:rPr>
          <w:rFonts w:ascii="Times New Roman" w:hAnsi="Times New Roman" w:cs="Times New Roman"/>
          <w:sz w:val="26"/>
          <w:szCs w:val="26"/>
        </w:rPr>
        <w:t>»</w:t>
      </w:r>
      <w:r w:rsidRPr="00A74840">
        <w:rPr>
          <w:rFonts w:ascii="Times New Roman" w:hAnsi="Times New Roman" w:cs="Times New Roman"/>
          <w:sz w:val="26"/>
          <w:szCs w:val="26"/>
        </w:rPr>
        <w:t xml:space="preserve"> администрация </w:t>
      </w:r>
      <w:r w:rsidR="00A74840" w:rsidRPr="00A74840">
        <w:rPr>
          <w:rFonts w:ascii="Times New Roman" w:hAnsi="Times New Roman" w:cs="Times New Roman"/>
          <w:sz w:val="26"/>
          <w:szCs w:val="26"/>
        </w:rPr>
        <w:t>Красночетайского муниципального округа</w:t>
      </w:r>
      <w:r w:rsidRPr="00A74840">
        <w:rPr>
          <w:rFonts w:ascii="Times New Roman" w:hAnsi="Times New Roman" w:cs="Times New Roman"/>
          <w:sz w:val="26"/>
          <w:szCs w:val="26"/>
        </w:rPr>
        <w:t xml:space="preserve"> постановляет:</w:t>
      </w: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1. Установить, что:</w:t>
      </w:r>
    </w:p>
    <w:p w:rsidR="00A74840" w:rsidRPr="00A74840" w:rsidRDefault="00A74840"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1.1. И</w:t>
      </w:r>
      <w:r w:rsidR="00223719" w:rsidRPr="00A74840">
        <w:rPr>
          <w:rFonts w:ascii="Times New Roman" w:hAnsi="Times New Roman" w:cs="Times New Roman"/>
          <w:sz w:val="26"/>
          <w:szCs w:val="26"/>
        </w:rPr>
        <w:t xml:space="preserve">зменение по соглашению сторон существенных условий контракта, заключенного до 1 января 2027 г., при осуществлении закупки товаров, работ, услуг для муниципальных нужд </w:t>
      </w:r>
      <w:r>
        <w:rPr>
          <w:rFonts w:ascii="Times New Roman" w:hAnsi="Times New Roman" w:cs="Times New Roman"/>
          <w:sz w:val="26"/>
          <w:szCs w:val="26"/>
        </w:rPr>
        <w:t>Красночетайского муниципального округа</w:t>
      </w:r>
      <w:r w:rsidR="00223719" w:rsidRPr="00A74840">
        <w:rPr>
          <w:rFonts w:ascii="Times New Roman" w:hAnsi="Times New Roman" w:cs="Times New Roman"/>
          <w:sz w:val="26"/>
          <w:szCs w:val="26"/>
        </w:rPr>
        <w:t xml:space="preserve"> (далее соответственно - контракт, закупка), если при исполнении такого контракта возникли независящие от сторон контракта обстоятельства, влекущие невозможность его исполнения, осуществляется с соблюдением положений </w:t>
      </w:r>
      <w:hyperlink r:id="rId6">
        <w:r w:rsidR="00223719" w:rsidRPr="00A74840">
          <w:rPr>
            <w:rFonts w:ascii="Times New Roman" w:hAnsi="Times New Roman" w:cs="Times New Roman"/>
            <w:color w:val="0000FF"/>
            <w:sz w:val="26"/>
            <w:szCs w:val="26"/>
          </w:rPr>
          <w:t>частей 1.3</w:t>
        </w:r>
      </w:hyperlink>
      <w:r w:rsidR="00223719" w:rsidRPr="00A74840">
        <w:rPr>
          <w:rFonts w:ascii="Times New Roman" w:hAnsi="Times New Roman" w:cs="Times New Roman"/>
          <w:sz w:val="26"/>
          <w:szCs w:val="26"/>
        </w:rPr>
        <w:t xml:space="preserve"> - </w:t>
      </w:r>
      <w:hyperlink r:id="rId7">
        <w:r w:rsidR="00223719" w:rsidRPr="00A74840">
          <w:rPr>
            <w:rFonts w:ascii="Times New Roman" w:hAnsi="Times New Roman" w:cs="Times New Roman"/>
            <w:color w:val="0000FF"/>
            <w:sz w:val="26"/>
            <w:szCs w:val="26"/>
          </w:rPr>
          <w:t>1.6 статьи 95</w:t>
        </w:r>
      </w:hyperlink>
      <w:r w:rsidR="00223719" w:rsidRPr="00A74840">
        <w:rPr>
          <w:rFonts w:ascii="Times New Roman" w:hAnsi="Times New Roman" w:cs="Times New Roman"/>
          <w:sz w:val="26"/>
          <w:szCs w:val="26"/>
        </w:rPr>
        <w:t xml:space="preserve"> Федерального закона </w:t>
      </w:r>
      <w:r w:rsidRPr="00A74840">
        <w:rPr>
          <w:rFonts w:ascii="Times New Roman" w:hAnsi="Times New Roman" w:cs="Times New Roman"/>
          <w:sz w:val="26"/>
          <w:szCs w:val="26"/>
        </w:rPr>
        <w:t>«</w:t>
      </w:r>
      <w:r w:rsidR="00223719" w:rsidRPr="00A74840">
        <w:rPr>
          <w:rFonts w:ascii="Times New Roman" w:hAnsi="Times New Roman" w:cs="Times New Roman"/>
          <w:sz w:val="26"/>
          <w:szCs w:val="26"/>
        </w:rPr>
        <w:t>О контрактной системе в сфере закупок товаров, работ, услуг для обеспечения государственных и муниципальных нужд</w:t>
      </w:r>
      <w:r w:rsidRPr="00A74840">
        <w:rPr>
          <w:rFonts w:ascii="Times New Roman" w:hAnsi="Times New Roman" w:cs="Times New Roman"/>
          <w:sz w:val="26"/>
          <w:szCs w:val="26"/>
        </w:rPr>
        <w:t>»</w:t>
      </w:r>
      <w:r w:rsidR="00223719" w:rsidRPr="00A74840">
        <w:rPr>
          <w:rFonts w:ascii="Times New Roman" w:hAnsi="Times New Roman" w:cs="Times New Roman"/>
          <w:sz w:val="26"/>
          <w:szCs w:val="26"/>
        </w:rPr>
        <w:t xml:space="preserve"> (далее - Федеральный закон) заказчиками </w:t>
      </w:r>
      <w:r w:rsidRPr="00A74840">
        <w:rPr>
          <w:rFonts w:ascii="Times New Roman" w:hAnsi="Times New Roman" w:cs="Times New Roman"/>
          <w:sz w:val="26"/>
          <w:szCs w:val="26"/>
        </w:rPr>
        <w:t>Красночетайского муниципального округа</w:t>
      </w:r>
      <w:r w:rsidR="00223719" w:rsidRPr="00A74840">
        <w:rPr>
          <w:rFonts w:ascii="Times New Roman" w:hAnsi="Times New Roman" w:cs="Times New Roman"/>
          <w:sz w:val="26"/>
          <w:szCs w:val="26"/>
        </w:rPr>
        <w:t xml:space="preserve">, осуществляющими закупки товаров, работ, услуг в соответствии с Федеральным </w:t>
      </w:r>
      <w:hyperlink r:id="rId8">
        <w:r w:rsidR="00223719" w:rsidRPr="00A74840">
          <w:rPr>
            <w:rFonts w:ascii="Times New Roman" w:hAnsi="Times New Roman" w:cs="Times New Roman"/>
            <w:color w:val="0000FF"/>
            <w:sz w:val="26"/>
            <w:szCs w:val="26"/>
          </w:rPr>
          <w:t>законом</w:t>
        </w:r>
      </w:hyperlink>
      <w:r w:rsidR="00223719" w:rsidRPr="00A74840">
        <w:rPr>
          <w:rFonts w:ascii="Times New Roman" w:hAnsi="Times New Roman" w:cs="Times New Roman"/>
          <w:sz w:val="26"/>
          <w:szCs w:val="26"/>
        </w:rPr>
        <w:t xml:space="preserve"> (далее - заказчики), на основании постановления администрации </w:t>
      </w:r>
      <w:r w:rsidRPr="00A74840">
        <w:rPr>
          <w:rFonts w:ascii="Times New Roman" w:hAnsi="Times New Roman" w:cs="Times New Roman"/>
          <w:sz w:val="26"/>
          <w:szCs w:val="26"/>
        </w:rPr>
        <w:t>Красночетайского муниципального округа</w:t>
      </w:r>
      <w:r w:rsidR="00223719" w:rsidRPr="00A74840">
        <w:rPr>
          <w:rFonts w:ascii="Times New Roman" w:hAnsi="Times New Roman" w:cs="Times New Roman"/>
          <w:sz w:val="26"/>
          <w:szCs w:val="26"/>
        </w:rPr>
        <w:t>;</w:t>
      </w:r>
    </w:p>
    <w:p w:rsidR="00A74840" w:rsidRPr="00A74840" w:rsidRDefault="00A74840"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1.2. И</w:t>
      </w:r>
      <w:r w:rsidR="00223719" w:rsidRPr="00A74840">
        <w:rPr>
          <w:rFonts w:ascii="Times New Roman" w:hAnsi="Times New Roman" w:cs="Times New Roman"/>
          <w:sz w:val="26"/>
          <w:szCs w:val="26"/>
        </w:rPr>
        <w:t>зменение цены контракта осуществляется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bookmarkStart w:id="1" w:name="P21"/>
      <w:bookmarkEnd w:id="1"/>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 xml:space="preserve">2. Для изменения существенных условий контракта в соответствии с подпунктом 1 пункта 1 настоящего постановления заказчик на основании обращения поставщика (подрядчика, исполнителя) о необходимости изменения существенных условий контракта (далее - обращение поставщика (подрядчика, исполнителя)) в течение трех рабочих дней со дня поступления обращения поставщика (подрядчика, исполнителя) направляет на рассмотрение оперативного штаба по повышению эффективности использования бюджетных средств на осуществление закупок товаров, работ, услуг для обеспечения муниципальных нужд </w:t>
      </w:r>
      <w:r w:rsidR="00A74840" w:rsidRPr="00A74840">
        <w:rPr>
          <w:rFonts w:ascii="Times New Roman" w:hAnsi="Times New Roman" w:cs="Times New Roman"/>
          <w:sz w:val="26"/>
          <w:szCs w:val="26"/>
        </w:rPr>
        <w:t xml:space="preserve">Красночетайского муниципального округа </w:t>
      </w:r>
      <w:r w:rsidRPr="00A74840">
        <w:rPr>
          <w:rFonts w:ascii="Times New Roman" w:hAnsi="Times New Roman" w:cs="Times New Roman"/>
          <w:sz w:val="26"/>
          <w:szCs w:val="26"/>
        </w:rPr>
        <w:t>(далее - штаб) предложение о возможности изменения существенных условий контракта с приложением следующих сведений и документов:</w:t>
      </w: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lastRenderedPageBreak/>
        <w:t>2.1. копия обращения поставщика (подрядчика, исполнителя);</w:t>
      </w: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2.2. копия контракта;</w:t>
      </w: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2.3. проект дополнительного соглашения об изменении существенных условий контракта;</w:t>
      </w: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2.4. пояснительной записки, содержащей обоснование возможности изменения существенных условий контракта с описанием фактических обстоятельств, влекущих невозможность исполнения контракта;</w:t>
      </w: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 xml:space="preserve">2.5. </w:t>
      </w:r>
      <w:r w:rsidR="00A74840" w:rsidRPr="00A74840">
        <w:rPr>
          <w:rFonts w:ascii="Times New Roman" w:hAnsi="Times New Roman" w:cs="Times New Roman"/>
          <w:sz w:val="26"/>
          <w:szCs w:val="26"/>
        </w:rPr>
        <w:t>В</w:t>
      </w:r>
      <w:r w:rsidRPr="00A74840">
        <w:rPr>
          <w:rFonts w:ascii="Times New Roman" w:hAnsi="Times New Roman" w:cs="Times New Roman"/>
          <w:sz w:val="26"/>
          <w:szCs w:val="26"/>
        </w:rPr>
        <w:t xml:space="preserve"> случае изменения цены контракта:</w:t>
      </w: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сведения о соответствии предлагаемого изменения цены контракта доведенным в соответствии с бюджетным законодательством Российской Федерации лимитам бюджетных обязательств на срок исполнения контракта;</w:t>
      </w: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 xml:space="preserve">обоснования предлагаемой цены контракта, определенной в соответствии со </w:t>
      </w:r>
      <w:hyperlink r:id="rId9">
        <w:r w:rsidRPr="00A74840">
          <w:rPr>
            <w:rFonts w:ascii="Times New Roman" w:hAnsi="Times New Roman" w:cs="Times New Roman"/>
            <w:color w:val="0000FF"/>
            <w:sz w:val="26"/>
            <w:szCs w:val="26"/>
          </w:rPr>
          <w:t>статьей 22</w:t>
        </w:r>
      </w:hyperlink>
      <w:r w:rsidRPr="00A74840">
        <w:rPr>
          <w:rFonts w:ascii="Times New Roman" w:hAnsi="Times New Roman" w:cs="Times New Roman"/>
          <w:sz w:val="26"/>
          <w:szCs w:val="26"/>
        </w:rPr>
        <w:t xml:space="preserve"> Федерального закона;</w:t>
      </w: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 xml:space="preserve">положительное заключение повторной государственной экспертизы проектной документации, проводимой в части проверки достоверности определения сметной стоимости строительства, реконструкции, капитального ремонта, сноса объекта капитального строительства, проведения работ по сохранению объектов культурного наследия в соответствии с </w:t>
      </w:r>
      <w:hyperlink r:id="rId10">
        <w:r w:rsidRPr="00A74840">
          <w:rPr>
            <w:rFonts w:ascii="Times New Roman" w:hAnsi="Times New Roman" w:cs="Times New Roman"/>
            <w:color w:val="0000FF"/>
            <w:sz w:val="26"/>
            <w:szCs w:val="26"/>
          </w:rPr>
          <w:t>пунктом 45(14)</w:t>
        </w:r>
      </w:hyperlink>
      <w:r w:rsidRPr="00A74840">
        <w:rPr>
          <w:rFonts w:ascii="Times New Roman" w:hAnsi="Times New Roman" w:cs="Times New Roman"/>
          <w:sz w:val="26"/>
          <w:szCs w:val="26"/>
        </w:rPr>
        <w:t xml:space="preserve">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w:t>
      </w:r>
      <w:r w:rsidR="00A74840" w:rsidRPr="00A74840">
        <w:rPr>
          <w:rFonts w:ascii="Times New Roman" w:hAnsi="Times New Roman" w:cs="Times New Roman"/>
          <w:sz w:val="26"/>
          <w:szCs w:val="26"/>
        </w:rPr>
        <w:t>й Федерации от 5 марта 2007 г. №</w:t>
      </w:r>
      <w:r w:rsidRPr="00A74840">
        <w:rPr>
          <w:rFonts w:ascii="Times New Roman" w:hAnsi="Times New Roman" w:cs="Times New Roman"/>
          <w:sz w:val="26"/>
          <w:szCs w:val="26"/>
        </w:rPr>
        <w:t xml:space="preserve"> 145 </w:t>
      </w:r>
      <w:r w:rsidR="00A74840" w:rsidRPr="00A74840">
        <w:rPr>
          <w:rFonts w:ascii="Times New Roman" w:hAnsi="Times New Roman" w:cs="Times New Roman"/>
          <w:sz w:val="26"/>
          <w:szCs w:val="26"/>
        </w:rPr>
        <w:t>«</w:t>
      </w:r>
      <w:r w:rsidRPr="00A74840">
        <w:rPr>
          <w:rFonts w:ascii="Times New Roman" w:hAnsi="Times New Roman" w:cs="Times New Roman"/>
          <w:sz w:val="26"/>
          <w:szCs w:val="26"/>
        </w:rPr>
        <w:t>О порядке организации и проведения государственной экспертизы проектной документации и результатов инженерных изысканий</w:t>
      </w:r>
      <w:r w:rsidR="00A74840" w:rsidRPr="00A74840">
        <w:rPr>
          <w:rFonts w:ascii="Times New Roman" w:hAnsi="Times New Roman" w:cs="Times New Roman"/>
          <w:sz w:val="26"/>
          <w:szCs w:val="26"/>
        </w:rPr>
        <w:t>»</w:t>
      </w:r>
      <w:r w:rsidRPr="00A74840">
        <w:rPr>
          <w:rFonts w:ascii="Times New Roman" w:hAnsi="Times New Roman" w:cs="Times New Roman"/>
          <w:sz w:val="26"/>
          <w:szCs w:val="26"/>
        </w:rPr>
        <w:t>, в случае, если предметом контракта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 xml:space="preserve">3. Штаб в течение трех рабочих дней со дня получения документов, указанных в пункте 2 настоящего постановления, осуществляет рассмотрение указанных документов, в случае их комплектности, достоверности сведений и соблюдения положений </w:t>
      </w:r>
      <w:hyperlink r:id="rId11">
        <w:r w:rsidRPr="00A74840">
          <w:rPr>
            <w:rFonts w:ascii="Times New Roman" w:hAnsi="Times New Roman" w:cs="Times New Roman"/>
            <w:color w:val="0000FF"/>
            <w:sz w:val="26"/>
            <w:szCs w:val="26"/>
          </w:rPr>
          <w:t>частей 1.3</w:t>
        </w:r>
      </w:hyperlink>
      <w:r w:rsidRPr="00A74840">
        <w:rPr>
          <w:rFonts w:ascii="Times New Roman" w:hAnsi="Times New Roman" w:cs="Times New Roman"/>
          <w:sz w:val="26"/>
          <w:szCs w:val="26"/>
        </w:rPr>
        <w:t xml:space="preserve"> - </w:t>
      </w:r>
      <w:hyperlink r:id="rId12">
        <w:r w:rsidRPr="00A74840">
          <w:rPr>
            <w:rFonts w:ascii="Times New Roman" w:hAnsi="Times New Roman" w:cs="Times New Roman"/>
            <w:color w:val="0000FF"/>
            <w:sz w:val="26"/>
            <w:szCs w:val="26"/>
          </w:rPr>
          <w:t>1.6 статьи 95</w:t>
        </w:r>
      </w:hyperlink>
      <w:r w:rsidRPr="00A74840">
        <w:rPr>
          <w:rFonts w:ascii="Times New Roman" w:hAnsi="Times New Roman" w:cs="Times New Roman"/>
          <w:sz w:val="26"/>
          <w:szCs w:val="26"/>
        </w:rPr>
        <w:t xml:space="preserve"> Федерального закона принимает решение о возможности изменения существенных условий контракта (далее - положительное решение штаба) и направляет его в адрес заказчика.</w:t>
      </w: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 xml:space="preserve">В случае представления неполного пакета документов, указанных в пункте 2 настоящего постановления, и (или) наличия недостоверных сведений в представленных документах, и (или) несоблюдения положений </w:t>
      </w:r>
      <w:hyperlink r:id="rId13">
        <w:r w:rsidRPr="00A74840">
          <w:rPr>
            <w:rFonts w:ascii="Times New Roman" w:hAnsi="Times New Roman" w:cs="Times New Roman"/>
            <w:color w:val="0000FF"/>
            <w:sz w:val="26"/>
            <w:szCs w:val="26"/>
          </w:rPr>
          <w:t>частей 1.3</w:t>
        </w:r>
      </w:hyperlink>
      <w:r w:rsidRPr="00A74840">
        <w:rPr>
          <w:rFonts w:ascii="Times New Roman" w:hAnsi="Times New Roman" w:cs="Times New Roman"/>
          <w:sz w:val="26"/>
          <w:szCs w:val="26"/>
        </w:rPr>
        <w:t xml:space="preserve"> - </w:t>
      </w:r>
      <w:hyperlink r:id="rId14">
        <w:r w:rsidRPr="00A74840">
          <w:rPr>
            <w:rFonts w:ascii="Times New Roman" w:hAnsi="Times New Roman" w:cs="Times New Roman"/>
            <w:color w:val="0000FF"/>
            <w:sz w:val="26"/>
            <w:szCs w:val="26"/>
          </w:rPr>
          <w:t>1.6 статьи 95</w:t>
        </w:r>
      </w:hyperlink>
      <w:r w:rsidRPr="00A74840">
        <w:rPr>
          <w:rFonts w:ascii="Times New Roman" w:hAnsi="Times New Roman" w:cs="Times New Roman"/>
          <w:sz w:val="26"/>
          <w:szCs w:val="26"/>
        </w:rPr>
        <w:t xml:space="preserve"> Федерального закона в срок, указанный в абзаце первом настоящего пункта, штаб принимает решение о возврате заказчику представленных документов с указанием причин возврата.</w:t>
      </w: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Заказчик уведомляет поставщика (подрядчика, исполнителя) в течение одного рабочего дня со дня получения документов, указанных в абзаце втором настоящего пункта, о невозможности изменения существенных условий контракта.</w:t>
      </w: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 xml:space="preserve">Заказчик вправе не позднее двух рабочих дней со дня получения документов, указанных в абзаце втором настоящего пункта, направить в штаб недостающие документы, и (или) уточненные сведения, и (или) сведения о соблюдении положений </w:t>
      </w:r>
      <w:hyperlink r:id="rId15">
        <w:r w:rsidRPr="00A74840">
          <w:rPr>
            <w:rFonts w:ascii="Times New Roman" w:hAnsi="Times New Roman" w:cs="Times New Roman"/>
            <w:color w:val="0000FF"/>
            <w:sz w:val="26"/>
            <w:szCs w:val="26"/>
          </w:rPr>
          <w:t>частей 1.3</w:t>
        </w:r>
      </w:hyperlink>
      <w:r w:rsidRPr="00A74840">
        <w:rPr>
          <w:rFonts w:ascii="Times New Roman" w:hAnsi="Times New Roman" w:cs="Times New Roman"/>
          <w:sz w:val="26"/>
          <w:szCs w:val="26"/>
        </w:rPr>
        <w:t xml:space="preserve"> - </w:t>
      </w:r>
      <w:hyperlink r:id="rId16">
        <w:r w:rsidRPr="00A74840">
          <w:rPr>
            <w:rFonts w:ascii="Times New Roman" w:hAnsi="Times New Roman" w:cs="Times New Roman"/>
            <w:color w:val="0000FF"/>
            <w:sz w:val="26"/>
            <w:szCs w:val="26"/>
          </w:rPr>
          <w:t>1.6 статьи 95</w:t>
        </w:r>
      </w:hyperlink>
      <w:r w:rsidRPr="00A74840">
        <w:rPr>
          <w:rFonts w:ascii="Times New Roman" w:hAnsi="Times New Roman" w:cs="Times New Roman"/>
          <w:sz w:val="26"/>
          <w:szCs w:val="26"/>
        </w:rPr>
        <w:t xml:space="preserve"> Федерального закона, которые явились основанием для их возврата.</w:t>
      </w: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 xml:space="preserve">Представленные после устранения недостатков документы, указанные в </w:t>
      </w:r>
      <w:hyperlink w:anchor="P21">
        <w:r w:rsidRPr="00A74840">
          <w:rPr>
            <w:rFonts w:ascii="Times New Roman" w:hAnsi="Times New Roman" w:cs="Times New Roman"/>
            <w:color w:val="0000FF"/>
            <w:sz w:val="26"/>
            <w:szCs w:val="26"/>
          </w:rPr>
          <w:t>пункте 2</w:t>
        </w:r>
      </w:hyperlink>
      <w:r w:rsidRPr="00A74840">
        <w:rPr>
          <w:rFonts w:ascii="Times New Roman" w:hAnsi="Times New Roman" w:cs="Times New Roman"/>
          <w:sz w:val="26"/>
          <w:szCs w:val="26"/>
        </w:rPr>
        <w:t xml:space="preserve"> настоящего постановления, рассматриваются штабом в соответствии с настоящим пунктом.</w:t>
      </w:r>
    </w:p>
    <w:p w:rsidR="00A74840"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lastRenderedPageBreak/>
        <w:t xml:space="preserve">Штаб не рассматривает предложения заказчиков о возможности изменения существенных условий контракта, порядок и случаи изменения которого установлены </w:t>
      </w:r>
      <w:hyperlink r:id="rId17">
        <w:r w:rsidRPr="00A74840">
          <w:rPr>
            <w:rFonts w:ascii="Times New Roman" w:hAnsi="Times New Roman" w:cs="Times New Roman"/>
            <w:color w:val="0000FF"/>
            <w:sz w:val="26"/>
            <w:szCs w:val="26"/>
          </w:rPr>
          <w:t>постановлением</w:t>
        </w:r>
      </w:hyperlink>
      <w:r w:rsidRPr="00A74840">
        <w:rPr>
          <w:rFonts w:ascii="Times New Roman" w:hAnsi="Times New Roman" w:cs="Times New Roman"/>
          <w:sz w:val="26"/>
          <w:szCs w:val="26"/>
        </w:rPr>
        <w:t xml:space="preserve"> Правительства Росс</w:t>
      </w:r>
      <w:r w:rsidR="002345D6">
        <w:rPr>
          <w:rFonts w:ascii="Times New Roman" w:hAnsi="Times New Roman" w:cs="Times New Roman"/>
          <w:sz w:val="26"/>
          <w:szCs w:val="26"/>
        </w:rPr>
        <w:t>ийской Федерации от 16.04.2022 №</w:t>
      </w:r>
      <w:r w:rsidRPr="00A74840">
        <w:rPr>
          <w:rFonts w:ascii="Times New Roman" w:hAnsi="Times New Roman" w:cs="Times New Roman"/>
          <w:sz w:val="26"/>
          <w:szCs w:val="26"/>
        </w:rPr>
        <w:t xml:space="preserve"> 680 </w:t>
      </w:r>
      <w:r w:rsidR="00A74840" w:rsidRPr="00A74840">
        <w:rPr>
          <w:rFonts w:ascii="Times New Roman" w:hAnsi="Times New Roman" w:cs="Times New Roman"/>
          <w:sz w:val="26"/>
          <w:szCs w:val="26"/>
        </w:rPr>
        <w:t>«</w:t>
      </w:r>
      <w:r w:rsidRPr="00A74840">
        <w:rPr>
          <w:rFonts w:ascii="Times New Roman" w:hAnsi="Times New Roman" w:cs="Times New Roman"/>
          <w:sz w:val="26"/>
          <w:szCs w:val="26"/>
        </w:rPr>
        <w:t>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r w:rsidR="00A74840" w:rsidRPr="00A74840">
        <w:rPr>
          <w:rFonts w:ascii="Times New Roman" w:hAnsi="Times New Roman" w:cs="Times New Roman"/>
          <w:sz w:val="26"/>
          <w:szCs w:val="26"/>
        </w:rPr>
        <w:t>»</w:t>
      </w:r>
      <w:r w:rsidRPr="00A74840">
        <w:rPr>
          <w:rFonts w:ascii="Times New Roman" w:hAnsi="Times New Roman" w:cs="Times New Roman"/>
          <w:sz w:val="26"/>
          <w:szCs w:val="26"/>
        </w:rPr>
        <w:t>.</w:t>
      </w:r>
    </w:p>
    <w:p w:rsidR="00223719" w:rsidRPr="00A74840" w:rsidRDefault="00223719" w:rsidP="00A74840">
      <w:pPr>
        <w:pStyle w:val="ConsPlusNormal"/>
        <w:ind w:firstLine="540"/>
        <w:jc w:val="both"/>
        <w:rPr>
          <w:rFonts w:ascii="Times New Roman" w:hAnsi="Times New Roman" w:cs="Times New Roman"/>
          <w:sz w:val="26"/>
          <w:szCs w:val="26"/>
        </w:rPr>
      </w:pPr>
      <w:r w:rsidRPr="00A74840">
        <w:rPr>
          <w:rFonts w:ascii="Times New Roman" w:hAnsi="Times New Roman" w:cs="Times New Roman"/>
          <w:sz w:val="26"/>
          <w:szCs w:val="26"/>
        </w:rPr>
        <w:t xml:space="preserve">4. После получения положительного решения штаба заказчик разрабатывает и вносит на рассмотрение проект постановления администрации </w:t>
      </w:r>
      <w:r w:rsidR="0083627A">
        <w:rPr>
          <w:rFonts w:ascii="Times New Roman" w:hAnsi="Times New Roman" w:cs="Times New Roman"/>
          <w:sz w:val="26"/>
          <w:szCs w:val="26"/>
        </w:rPr>
        <w:t>Красночетайского муниципального округа</w:t>
      </w:r>
      <w:r w:rsidRPr="00A74840">
        <w:rPr>
          <w:rFonts w:ascii="Times New Roman" w:hAnsi="Times New Roman" w:cs="Times New Roman"/>
          <w:sz w:val="26"/>
          <w:szCs w:val="26"/>
        </w:rPr>
        <w:t xml:space="preserve"> об изменении существенных условий контракта.</w:t>
      </w:r>
    </w:p>
    <w:p w:rsidR="00223719" w:rsidRPr="00A74840" w:rsidRDefault="00223719" w:rsidP="00223719">
      <w:pPr>
        <w:shd w:val="clear" w:color="auto" w:fill="FFFFFF"/>
        <w:ind w:firstLine="567"/>
        <w:jc w:val="both"/>
        <w:textAlignment w:val="baseline"/>
        <w:rPr>
          <w:sz w:val="26"/>
          <w:szCs w:val="26"/>
        </w:rPr>
      </w:pPr>
      <w:r w:rsidRPr="00A74840">
        <w:rPr>
          <w:sz w:val="26"/>
          <w:szCs w:val="26"/>
        </w:rPr>
        <w:t xml:space="preserve">2. Настоящее постановление вступает в силу после его официального опубликования в информационном издании </w:t>
      </w:r>
      <w:r w:rsidR="00A74840" w:rsidRPr="00A74840">
        <w:rPr>
          <w:sz w:val="26"/>
          <w:szCs w:val="26"/>
        </w:rPr>
        <w:t>«</w:t>
      </w:r>
      <w:r w:rsidRPr="00A74840">
        <w:rPr>
          <w:sz w:val="26"/>
          <w:szCs w:val="26"/>
        </w:rPr>
        <w:t>Вестник Красночетайского муниципального округа Чувашской Республики</w:t>
      </w:r>
      <w:r w:rsidR="00A74840" w:rsidRPr="00A74840">
        <w:rPr>
          <w:sz w:val="26"/>
          <w:szCs w:val="26"/>
        </w:rPr>
        <w:t>»</w:t>
      </w:r>
      <w:r w:rsidRPr="00A74840">
        <w:rPr>
          <w:sz w:val="26"/>
          <w:szCs w:val="26"/>
        </w:rPr>
        <w:t>.</w:t>
      </w:r>
    </w:p>
    <w:p w:rsidR="00223719" w:rsidRPr="00A74840" w:rsidRDefault="00223719" w:rsidP="00223719">
      <w:pPr>
        <w:ind w:firstLine="567"/>
        <w:jc w:val="both"/>
        <w:rPr>
          <w:sz w:val="26"/>
          <w:szCs w:val="26"/>
        </w:rPr>
      </w:pPr>
      <w:r w:rsidRPr="00A74840">
        <w:rPr>
          <w:sz w:val="26"/>
          <w:szCs w:val="26"/>
        </w:rPr>
        <w:t>3. Контроль за исполнением настоящего постановления возложить на заместителя главы адми</w:t>
      </w:r>
      <w:r w:rsidR="00A74840" w:rsidRPr="00A74840">
        <w:rPr>
          <w:sz w:val="26"/>
          <w:szCs w:val="26"/>
        </w:rPr>
        <w:t>нистрации муниципального округа</w:t>
      </w:r>
      <w:r w:rsidR="00A74840" w:rsidRPr="00A74840">
        <w:rPr>
          <w:rFonts w:ascii="Montserrat" w:hAnsi="Montserrat"/>
          <w:color w:val="000000"/>
          <w:sz w:val="26"/>
          <w:szCs w:val="26"/>
        </w:rPr>
        <w:t xml:space="preserve"> по экономике, сельскому хозяйству и экологии - начальника отдела экономики, инвестиционной деятельности, земельных и имущественных отношений</w:t>
      </w:r>
      <w:r w:rsidRPr="00A74840">
        <w:rPr>
          <w:sz w:val="26"/>
          <w:szCs w:val="26"/>
        </w:rPr>
        <w:t xml:space="preserve"> администрации Красночетайского муниципального округа.</w:t>
      </w:r>
    </w:p>
    <w:p w:rsidR="00223719" w:rsidRPr="00A74840" w:rsidRDefault="00223719" w:rsidP="00223719">
      <w:pPr>
        <w:ind w:firstLine="709"/>
        <w:jc w:val="both"/>
        <w:rPr>
          <w:sz w:val="26"/>
          <w:szCs w:val="26"/>
        </w:rPr>
      </w:pPr>
    </w:p>
    <w:p w:rsidR="00223719" w:rsidRPr="005240CA" w:rsidRDefault="00223719" w:rsidP="00223719">
      <w:pPr>
        <w:shd w:val="clear" w:color="auto" w:fill="FFFFFF"/>
        <w:ind w:firstLine="709"/>
        <w:jc w:val="both"/>
        <w:textAlignment w:val="baseline"/>
      </w:pPr>
    </w:p>
    <w:p w:rsidR="00223719" w:rsidRPr="00A74840" w:rsidRDefault="00223719" w:rsidP="00223719">
      <w:pPr>
        <w:rPr>
          <w:sz w:val="26"/>
          <w:szCs w:val="26"/>
        </w:rPr>
      </w:pPr>
      <w:r w:rsidRPr="00A74840">
        <w:rPr>
          <w:sz w:val="26"/>
          <w:szCs w:val="26"/>
        </w:rPr>
        <w:t>Глава Красночетайского муниципального</w:t>
      </w:r>
    </w:p>
    <w:p w:rsidR="00223719" w:rsidRPr="00A74840" w:rsidRDefault="00223719" w:rsidP="00223719">
      <w:pPr>
        <w:tabs>
          <w:tab w:val="left" w:pos="7455"/>
        </w:tabs>
        <w:rPr>
          <w:sz w:val="26"/>
          <w:szCs w:val="26"/>
        </w:rPr>
      </w:pPr>
      <w:r w:rsidRPr="00A74840">
        <w:rPr>
          <w:sz w:val="26"/>
          <w:szCs w:val="26"/>
        </w:rPr>
        <w:t xml:space="preserve">округа Чувашской Республики                                                              И.Н. </w:t>
      </w:r>
      <w:proofErr w:type="spellStart"/>
      <w:r w:rsidRPr="00A74840">
        <w:rPr>
          <w:sz w:val="26"/>
          <w:szCs w:val="26"/>
        </w:rPr>
        <w:t>Михопаров</w:t>
      </w:r>
      <w:proofErr w:type="spellEnd"/>
    </w:p>
    <w:p w:rsidR="00223719" w:rsidRPr="00A74840" w:rsidRDefault="00223719" w:rsidP="00223719">
      <w:pPr>
        <w:rPr>
          <w:noProof/>
          <w:sz w:val="26"/>
          <w:szCs w:val="26"/>
        </w:rPr>
      </w:pPr>
    </w:p>
    <w:p w:rsidR="00223719" w:rsidRDefault="00223719" w:rsidP="00223719">
      <w:pPr>
        <w:rPr>
          <w:noProof/>
          <w:sz w:val="26"/>
          <w:szCs w:val="26"/>
        </w:rPr>
      </w:pPr>
    </w:p>
    <w:p w:rsidR="00223719" w:rsidRDefault="00223719" w:rsidP="00223719">
      <w:pPr>
        <w:rPr>
          <w:noProof/>
          <w:sz w:val="26"/>
          <w:szCs w:val="26"/>
        </w:rPr>
      </w:pPr>
    </w:p>
    <w:p w:rsidR="00223719" w:rsidRDefault="00223719" w:rsidP="00223719">
      <w:pPr>
        <w:rPr>
          <w:noProof/>
          <w:sz w:val="26"/>
          <w:szCs w:val="26"/>
        </w:rPr>
      </w:pPr>
    </w:p>
    <w:p w:rsidR="00223719" w:rsidRDefault="00223719" w:rsidP="00223719">
      <w:pPr>
        <w:rPr>
          <w:noProof/>
          <w:sz w:val="26"/>
          <w:szCs w:val="26"/>
        </w:rPr>
      </w:pPr>
    </w:p>
    <w:p w:rsidR="00223719" w:rsidRDefault="00223719" w:rsidP="00223719">
      <w:pPr>
        <w:rPr>
          <w:noProof/>
          <w:sz w:val="28"/>
          <w:szCs w:val="28"/>
        </w:rPr>
      </w:pPr>
    </w:p>
    <w:p w:rsidR="00223719" w:rsidRDefault="00223719" w:rsidP="00223719">
      <w:pPr>
        <w:rPr>
          <w:noProof/>
          <w:sz w:val="28"/>
          <w:szCs w:val="28"/>
        </w:rPr>
      </w:pPr>
    </w:p>
    <w:p w:rsidR="00223719" w:rsidRDefault="00223719" w:rsidP="00223719">
      <w:pPr>
        <w:rPr>
          <w:noProof/>
          <w:sz w:val="28"/>
          <w:szCs w:val="28"/>
        </w:rPr>
      </w:pPr>
    </w:p>
    <w:p w:rsidR="00223719" w:rsidRDefault="00223719" w:rsidP="00223719">
      <w:pPr>
        <w:rPr>
          <w:noProof/>
          <w:sz w:val="28"/>
          <w:szCs w:val="28"/>
        </w:rPr>
      </w:pPr>
    </w:p>
    <w:p w:rsidR="00223719" w:rsidRDefault="00223719" w:rsidP="00223719">
      <w:pPr>
        <w:rPr>
          <w:noProof/>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A74840" w:rsidRDefault="00A74840"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8"/>
          <w:szCs w:val="28"/>
        </w:rPr>
      </w:pPr>
    </w:p>
    <w:p w:rsidR="00223719" w:rsidRDefault="00223719" w:rsidP="00223719">
      <w:pPr>
        <w:rPr>
          <w:sz w:val="22"/>
          <w:szCs w:val="22"/>
        </w:rPr>
      </w:pPr>
      <w:r>
        <w:rPr>
          <w:sz w:val="22"/>
          <w:szCs w:val="22"/>
        </w:rPr>
        <w:t>Подготовил</w:t>
      </w:r>
    </w:p>
    <w:p w:rsidR="00223719" w:rsidRDefault="00223719" w:rsidP="00223719">
      <w:pPr>
        <w:rPr>
          <w:sz w:val="22"/>
          <w:szCs w:val="22"/>
        </w:rPr>
      </w:pPr>
      <w:r>
        <w:rPr>
          <w:sz w:val="22"/>
          <w:szCs w:val="22"/>
        </w:rPr>
        <w:t>Начальник отдела правого обеспечения</w:t>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rsidR="00223719" w:rsidRDefault="00223719" w:rsidP="00A74840">
      <w:r>
        <w:rPr>
          <w:sz w:val="22"/>
          <w:szCs w:val="22"/>
        </w:rPr>
        <w:t>Красночетайского муниципального округа</w:t>
      </w:r>
      <w:r>
        <w:rPr>
          <w:sz w:val="22"/>
          <w:szCs w:val="22"/>
        </w:rPr>
        <w:tab/>
      </w:r>
      <w:r>
        <w:rPr>
          <w:sz w:val="22"/>
          <w:szCs w:val="22"/>
        </w:rPr>
        <w:tab/>
      </w:r>
      <w:r>
        <w:rPr>
          <w:sz w:val="22"/>
          <w:szCs w:val="22"/>
        </w:rPr>
        <w:tab/>
      </w:r>
      <w:r>
        <w:rPr>
          <w:sz w:val="22"/>
          <w:szCs w:val="22"/>
        </w:rPr>
        <w:tab/>
        <w:t>В.В. Михеев</w:t>
      </w:r>
    </w:p>
    <w:p w:rsidR="00223719" w:rsidRDefault="00223719" w:rsidP="00223719">
      <w:pPr>
        <w:pStyle w:val="ConsPlusNormal"/>
        <w:jc w:val="right"/>
        <w:outlineLvl w:val="0"/>
        <w:rPr>
          <w:rFonts w:ascii="Times New Roman" w:hAnsi="Times New Roman" w:cs="Times New Roman"/>
        </w:rPr>
      </w:pPr>
    </w:p>
    <w:sectPr w:rsidR="002237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ontserra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719"/>
    <w:rsid w:val="00223719"/>
    <w:rsid w:val="002345D6"/>
    <w:rsid w:val="00573A54"/>
    <w:rsid w:val="0083627A"/>
    <w:rsid w:val="00A74840"/>
    <w:rsid w:val="00EF6679"/>
    <w:rsid w:val="00F82D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9C30C7-85C0-4EA1-8AAE-9450D5FFB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371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23719"/>
    <w:rPr>
      <w:color w:val="0563C1" w:themeColor="hyperlink"/>
      <w:u w:val="single"/>
    </w:rPr>
  </w:style>
  <w:style w:type="paragraph" w:customStyle="1" w:styleId="a4">
    <w:name w:val="Таблицы (моноширинный)"/>
    <w:basedOn w:val="a"/>
    <w:next w:val="a"/>
    <w:rsid w:val="00223719"/>
    <w:pPr>
      <w:autoSpaceDE w:val="0"/>
      <w:autoSpaceDN w:val="0"/>
      <w:adjustRightInd w:val="0"/>
      <w:jc w:val="both"/>
    </w:pPr>
    <w:rPr>
      <w:rFonts w:ascii="Courier New" w:hAnsi="Courier New" w:cs="Courier New"/>
      <w:sz w:val="20"/>
      <w:szCs w:val="20"/>
    </w:rPr>
  </w:style>
  <w:style w:type="paragraph" w:customStyle="1" w:styleId="ConsPlusTitle">
    <w:name w:val="ConsPlusTitle"/>
    <w:rsid w:val="00223719"/>
    <w:pPr>
      <w:autoSpaceDE w:val="0"/>
      <w:autoSpaceDN w:val="0"/>
      <w:adjustRightInd w:val="0"/>
      <w:spacing w:after="0" w:line="240" w:lineRule="auto"/>
    </w:pPr>
    <w:rPr>
      <w:rFonts w:ascii="Arial" w:hAnsi="Arial" w:cs="Arial"/>
      <w:b/>
      <w:bCs/>
      <w:sz w:val="20"/>
      <w:szCs w:val="20"/>
    </w:rPr>
  </w:style>
  <w:style w:type="paragraph" w:customStyle="1" w:styleId="ConsPlusNormal">
    <w:name w:val="ConsPlusNormal"/>
    <w:rsid w:val="00223719"/>
    <w:pPr>
      <w:widowControl w:val="0"/>
      <w:autoSpaceDE w:val="0"/>
      <w:autoSpaceDN w:val="0"/>
      <w:spacing w:after="0" w:line="240" w:lineRule="auto"/>
    </w:pPr>
    <w:rPr>
      <w:rFonts w:ascii="Calibri" w:eastAsia="Times New Roman" w:hAnsi="Calibri" w:cs="Calibri"/>
      <w:szCs w:val="20"/>
      <w:lang w:eastAsia="ru-RU"/>
    </w:rPr>
  </w:style>
  <w:style w:type="character" w:customStyle="1" w:styleId="a5">
    <w:name w:val="Цветовое выделение"/>
    <w:rsid w:val="00223719"/>
    <w:rPr>
      <w:b/>
      <w:bCs/>
      <w:color w:val="000080"/>
    </w:rPr>
  </w:style>
  <w:style w:type="paragraph" w:customStyle="1" w:styleId="ConsPlusNonformat">
    <w:name w:val="ConsPlusNonformat"/>
    <w:rsid w:val="002237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237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37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371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371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3719"/>
    <w:pPr>
      <w:widowControl w:val="0"/>
      <w:autoSpaceDE w:val="0"/>
      <w:autoSpaceDN w:val="0"/>
      <w:spacing w:after="0" w:line="240" w:lineRule="auto"/>
    </w:pPr>
    <w:rPr>
      <w:rFonts w:ascii="Arial" w:eastAsia="Times New Roman" w:hAnsi="Arial" w:cs="Arial"/>
      <w:sz w:val="20"/>
      <w:szCs w:val="20"/>
      <w:lang w:eastAsia="ru-RU"/>
    </w:rPr>
  </w:style>
  <w:style w:type="paragraph" w:styleId="a6">
    <w:name w:val="Balloon Text"/>
    <w:basedOn w:val="a"/>
    <w:link w:val="a7"/>
    <w:uiPriority w:val="99"/>
    <w:semiHidden/>
    <w:unhideWhenUsed/>
    <w:rsid w:val="00223719"/>
    <w:rPr>
      <w:rFonts w:ascii="Segoe UI" w:hAnsi="Segoe UI" w:cs="Segoe UI"/>
      <w:sz w:val="18"/>
      <w:szCs w:val="18"/>
    </w:rPr>
  </w:style>
  <w:style w:type="character" w:customStyle="1" w:styleId="a7">
    <w:name w:val="Текст выноски Знак"/>
    <w:basedOn w:val="a0"/>
    <w:link w:val="a6"/>
    <w:uiPriority w:val="99"/>
    <w:semiHidden/>
    <w:rsid w:val="0022371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81" TargetMode="External"/><Relationship Id="rId13" Type="http://schemas.openxmlformats.org/officeDocument/2006/relationships/hyperlink" Target="https://login.consultant.ru/link/?req=doc&amp;base=LAW&amp;n=495181&amp;dst=2979"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495181&amp;dst=2994" TargetMode="External"/><Relationship Id="rId12" Type="http://schemas.openxmlformats.org/officeDocument/2006/relationships/hyperlink" Target="https://login.consultant.ru/link/?req=doc&amp;base=LAW&amp;n=495181&amp;dst=2994" TargetMode="External"/><Relationship Id="rId17" Type="http://schemas.openxmlformats.org/officeDocument/2006/relationships/hyperlink" Target="https://login.consultant.ru/link/?req=doc&amp;base=LAW&amp;n=495428" TargetMode="External"/><Relationship Id="rId2" Type="http://schemas.openxmlformats.org/officeDocument/2006/relationships/settings" Target="settings.xml"/><Relationship Id="rId16" Type="http://schemas.openxmlformats.org/officeDocument/2006/relationships/hyperlink" Target="https://login.consultant.ru/link/?req=doc&amp;base=LAW&amp;n=495181&amp;dst=2994" TargetMode="External"/><Relationship Id="rId1" Type="http://schemas.openxmlformats.org/officeDocument/2006/relationships/styles" Target="styles.xml"/><Relationship Id="rId6" Type="http://schemas.openxmlformats.org/officeDocument/2006/relationships/hyperlink" Target="https://login.consultant.ru/link/?req=doc&amp;base=LAW&amp;n=495181&amp;dst=2979" TargetMode="External"/><Relationship Id="rId11" Type="http://schemas.openxmlformats.org/officeDocument/2006/relationships/hyperlink" Target="https://login.consultant.ru/link/?req=doc&amp;base=LAW&amp;n=495181&amp;dst=2979" TargetMode="External"/><Relationship Id="rId5" Type="http://schemas.openxmlformats.org/officeDocument/2006/relationships/hyperlink" Target="https://login.consultant.ru/link/?req=doc&amp;base=LAW&amp;n=495181&amp;dst=12008" TargetMode="External"/><Relationship Id="rId15" Type="http://schemas.openxmlformats.org/officeDocument/2006/relationships/hyperlink" Target="https://login.consultant.ru/link/?req=doc&amp;base=LAW&amp;n=495181&amp;dst=2979" TargetMode="External"/><Relationship Id="rId10" Type="http://schemas.openxmlformats.org/officeDocument/2006/relationships/hyperlink" Target="https://login.consultant.ru/link/?req=doc&amp;base=LAW&amp;n=533223&amp;dst=100377"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login.consultant.ru/link/?req=doc&amp;base=LAW&amp;n=495181&amp;dst=1171" TargetMode="External"/><Relationship Id="rId14" Type="http://schemas.openxmlformats.org/officeDocument/2006/relationships/hyperlink" Target="https://login.consultant.ru/link/?req=doc&amp;base=LAW&amp;n=495181&amp;dst=29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1246</Words>
  <Characters>7103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Михеев Владимир Владимирович</dc:creator>
  <cp:keywords/>
  <dc:description/>
  <cp:lastModifiedBy>Михеев Владимир Владимирович</cp:lastModifiedBy>
  <cp:revision>2</cp:revision>
  <cp:lastPrinted>2026-06-16T11:06:00Z</cp:lastPrinted>
  <dcterms:created xsi:type="dcterms:W3CDTF">2026-06-30T11:07:00Z</dcterms:created>
  <dcterms:modified xsi:type="dcterms:W3CDTF">2026-06-30T11:07:00Z</dcterms:modified>
</cp:coreProperties>
</file>