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D2" w:rsidRDefault="007E16D2" w:rsidP="002C1DD7">
      <w:pPr>
        <w:widowControl w:val="0"/>
        <w:jc w:val="center"/>
        <w:rPr>
          <w:rFonts w:ascii="Tinos" w:hAnsi="Tinos" w:cs="Tinos"/>
          <w:b/>
          <w:bCs/>
          <w:sz w:val="26"/>
          <w:szCs w:val="26"/>
        </w:rPr>
      </w:pPr>
      <w:r>
        <w:rPr>
          <w:rFonts w:ascii="Tinos" w:hAnsi="Tinos" w:cs="Tinos"/>
          <w:b/>
          <w:bCs/>
          <w:sz w:val="26"/>
          <w:szCs w:val="26"/>
        </w:rPr>
        <w:t>ПОЯСНИТЕЛЬНАЯ ЗАПИСКА</w:t>
      </w:r>
    </w:p>
    <w:p w:rsidR="007E16D2" w:rsidRDefault="007E16D2" w:rsidP="002C1DD7">
      <w:pPr>
        <w:jc w:val="center"/>
        <w:rPr>
          <w:b/>
          <w:bCs/>
          <w:sz w:val="26"/>
          <w:szCs w:val="26"/>
        </w:rPr>
      </w:pPr>
      <w:r>
        <w:rPr>
          <w:rFonts w:ascii="Tinos" w:hAnsi="Tinos" w:cs="Tinos"/>
          <w:b/>
          <w:sz w:val="26"/>
          <w:szCs w:val="26"/>
        </w:rPr>
        <w:t xml:space="preserve">к </w:t>
      </w:r>
      <w:r>
        <w:rPr>
          <w:rFonts w:ascii="Tinos" w:hAnsi="Tinos" w:cs="Tinos"/>
          <w:b/>
          <w:color w:val="000000"/>
          <w:spacing w:val="2"/>
          <w:sz w:val="26"/>
          <w:szCs w:val="26"/>
        </w:rPr>
        <w:t xml:space="preserve">проекту закона Чувашской Республики </w:t>
      </w:r>
      <w:r>
        <w:rPr>
          <w:b/>
          <w:bCs/>
          <w:sz w:val="26"/>
          <w:szCs w:val="26"/>
        </w:rPr>
        <w:t xml:space="preserve">«О внесении изменений </w:t>
      </w:r>
    </w:p>
    <w:p w:rsidR="007E16D2" w:rsidRDefault="007E16D2" w:rsidP="002C1DD7">
      <w:pPr>
        <w:jc w:val="center"/>
        <w:rPr>
          <w:rFonts w:ascii="Tinos" w:hAnsi="Tinos" w:cs="Tinos"/>
          <w:b/>
          <w:sz w:val="26"/>
          <w:szCs w:val="26"/>
        </w:rPr>
      </w:pPr>
      <w:r>
        <w:rPr>
          <w:b/>
          <w:bCs/>
          <w:sz w:val="26"/>
          <w:szCs w:val="26"/>
        </w:rPr>
        <w:t>в статьи 13 и 15 Закона Чувашской Республики «О Кабинете Министров Чувашской Республики»</w:t>
      </w:r>
    </w:p>
    <w:p w:rsidR="007E16D2" w:rsidRDefault="007E16D2" w:rsidP="002C1DD7">
      <w:pPr>
        <w:ind w:firstLine="708"/>
        <w:jc w:val="center"/>
        <w:rPr>
          <w:rFonts w:ascii="Tinos" w:hAnsi="Tinos" w:cs="Tinos"/>
          <w:spacing w:val="2"/>
          <w:sz w:val="28"/>
          <w:szCs w:val="28"/>
        </w:rPr>
      </w:pPr>
    </w:p>
    <w:p w:rsidR="007E16D2" w:rsidRDefault="007E16D2">
      <w:pPr>
        <w:ind w:firstLine="709"/>
        <w:jc w:val="both"/>
        <w:rPr>
          <w:rFonts w:ascii="Tinos" w:hAnsi="Tinos" w:cs="Tinos"/>
          <w:color w:val="000000"/>
          <w:sz w:val="26"/>
          <w:szCs w:val="26"/>
          <w:highlight w:val="white"/>
        </w:rPr>
      </w:pPr>
      <w:r>
        <w:rPr>
          <w:rFonts w:ascii="Tinos" w:hAnsi="Tinos" w:cs="Tinos"/>
          <w:color w:val="000000"/>
          <w:spacing w:val="2"/>
          <w:sz w:val="26"/>
          <w:szCs w:val="26"/>
          <w:highlight w:val="white"/>
        </w:rPr>
        <w:t xml:space="preserve">Проект закона Чувашской Республики </w:t>
      </w:r>
      <w:r>
        <w:rPr>
          <w:rFonts w:ascii="Tinos" w:hAnsi="Tinos" w:cs="Tinos"/>
          <w:sz w:val="26"/>
          <w:szCs w:val="26"/>
        </w:rPr>
        <w:t>«О внесении изменений в ста</w:t>
      </w:r>
      <w:r>
        <w:rPr>
          <w:rFonts w:cs="Tinos"/>
          <w:sz w:val="26"/>
          <w:szCs w:val="26"/>
        </w:rPr>
        <w:t>-</w:t>
      </w:r>
      <w:r>
        <w:rPr>
          <w:rFonts w:cs="Tinos"/>
          <w:sz w:val="26"/>
          <w:szCs w:val="26"/>
        </w:rPr>
        <w:br/>
      </w:r>
      <w:r>
        <w:rPr>
          <w:rFonts w:ascii="Tinos" w:hAnsi="Tinos" w:cs="Tinos"/>
          <w:sz w:val="26"/>
          <w:szCs w:val="26"/>
        </w:rPr>
        <w:t>тьи 13 и 15 Закона Чувашской Республики «О Кабинете Министров Чувашской Республики»</w:t>
      </w:r>
      <w:r>
        <w:rPr>
          <w:rFonts w:ascii="Tinos" w:hAnsi="Tinos" w:cs="Tinos"/>
          <w:color w:val="000000"/>
          <w:sz w:val="26"/>
          <w:szCs w:val="26"/>
          <w:highlight w:val="white"/>
        </w:rPr>
        <w:t xml:space="preserve"> (далее – проект закона) разработан </w:t>
      </w:r>
      <w:r>
        <w:rPr>
          <w:rFonts w:ascii="Tinos" w:hAnsi="Tinos" w:cs="Tinos"/>
          <w:color w:val="000000"/>
          <w:spacing w:val="-4"/>
          <w:sz w:val="26"/>
          <w:szCs w:val="26"/>
          <w:highlight w:val="white"/>
        </w:rPr>
        <w:t xml:space="preserve">в соответствии с федеральными законами </w:t>
      </w:r>
      <w:r>
        <w:rPr>
          <w:rFonts w:ascii="Tinos" w:hAnsi="Tinos" w:cs="Tinos"/>
          <w:color w:val="000000"/>
          <w:spacing w:val="-4"/>
          <w:sz w:val="26"/>
          <w:szCs w:val="26"/>
        </w:rPr>
        <w:t xml:space="preserve">от 21 декабря </w:t>
      </w:r>
      <w:smartTag w:uri="urn:schemas-microsoft-com:office:smarttags" w:element="metricconverter">
        <w:smartTagPr>
          <w:attr w:name="ProductID" w:val="2021 г"/>
        </w:smartTagPr>
        <w:r>
          <w:rPr>
            <w:rFonts w:ascii="Tinos" w:hAnsi="Tinos" w:cs="Tinos"/>
            <w:color w:val="000000"/>
            <w:spacing w:val="-4"/>
            <w:sz w:val="26"/>
            <w:szCs w:val="26"/>
          </w:rPr>
          <w:t>2021 г</w:t>
        </w:r>
      </w:smartTag>
      <w:r>
        <w:rPr>
          <w:rFonts w:ascii="Tinos" w:hAnsi="Tinos" w:cs="Tinos"/>
          <w:color w:val="000000"/>
          <w:spacing w:val="-4"/>
          <w:sz w:val="26"/>
          <w:szCs w:val="26"/>
        </w:rPr>
        <w:t xml:space="preserve">. № 414-ФЗ «Об общих принципах организации </w:t>
      </w:r>
      <w:r>
        <w:rPr>
          <w:rFonts w:cs="Tinos"/>
          <w:color w:val="000000"/>
          <w:spacing w:val="-4"/>
          <w:sz w:val="26"/>
          <w:szCs w:val="26"/>
        </w:rPr>
        <w:br/>
      </w:r>
      <w:r>
        <w:rPr>
          <w:rFonts w:ascii="Tinos" w:hAnsi="Tinos" w:cs="Tinos"/>
          <w:color w:val="000000"/>
          <w:spacing w:val="-4"/>
          <w:sz w:val="26"/>
          <w:szCs w:val="26"/>
        </w:rPr>
        <w:t xml:space="preserve">публичной власти в субъектах Российской Федерации» и </w:t>
      </w:r>
      <w:r>
        <w:rPr>
          <w:rFonts w:ascii="Tinos" w:hAnsi="Tinos" w:cs="Tinos"/>
          <w:color w:val="000000"/>
          <w:spacing w:val="-4"/>
          <w:sz w:val="26"/>
          <w:szCs w:val="26"/>
          <w:highlight w:val="white"/>
        </w:rPr>
        <w:t xml:space="preserve">от 11 августа </w:t>
      </w:r>
      <w:smartTag w:uri="urn:schemas-microsoft-com:office:smarttags" w:element="metricconverter">
        <w:smartTagPr>
          <w:attr w:name="ProductID" w:val="1995 г"/>
        </w:smartTagPr>
        <w:r>
          <w:rPr>
            <w:rFonts w:ascii="Tinos" w:hAnsi="Tinos" w:cs="Tinos"/>
            <w:color w:val="000000"/>
            <w:spacing w:val="-4"/>
            <w:sz w:val="26"/>
            <w:szCs w:val="26"/>
            <w:highlight w:val="white"/>
          </w:rPr>
          <w:t>1995 г</w:t>
        </w:r>
      </w:smartTag>
      <w:r>
        <w:rPr>
          <w:rFonts w:ascii="Tinos" w:hAnsi="Tinos" w:cs="Tinos"/>
          <w:color w:val="000000"/>
          <w:spacing w:val="-4"/>
          <w:sz w:val="26"/>
          <w:szCs w:val="26"/>
          <w:highlight w:val="white"/>
        </w:rPr>
        <w:t xml:space="preserve">. </w:t>
      </w:r>
      <w:r>
        <w:rPr>
          <w:rFonts w:cs="Tinos"/>
          <w:color w:val="000000"/>
          <w:spacing w:val="-4"/>
          <w:sz w:val="26"/>
          <w:szCs w:val="26"/>
          <w:highlight w:val="white"/>
        </w:rPr>
        <w:br/>
      </w:r>
      <w:r>
        <w:rPr>
          <w:rFonts w:ascii="Tinos" w:hAnsi="Tinos" w:cs="Tinos"/>
          <w:color w:val="000000"/>
          <w:spacing w:val="-4"/>
          <w:sz w:val="26"/>
          <w:szCs w:val="26"/>
          <w:highlight w:val="white"/>
        </w:rPr>
        <w:t>№ 135-ФЗ «О благотворительной деятельности и добровольчестве (волонтерстве)»</w:t>
      </w:r>
      <w:r>
        <w:rPr>
          <w:rFonts w:ascii="Tinos" w:hAnsi="Tinos" w:cs="Tinos"/>
          <w:color w:val="000000"/>
          <w:sz w:val="26"/>
          <w:szCs w:val="26"/>
          <w:highlight w:val="white"/>
          <w:lang w:eastAsia="en-US"/>
        </w:rPr>
        <w:t>.</w:t>
      </w:r>
    </w:p>
    <w:p w:rsidR="007E16D2" w:rsidRDefault="007E16D2">
      <w:pPr>
        <w:ind w:firstLine="709"/>
        <w:jc w:val="both"/>
        <w:rPr>
          <w:rFonts w:ascii="Tinos" w:hAnsi="Tinos" w:cs="Tinos"/>
          <w:color w:val="000000"/>
          <w:sz w:val="26"/>
          <w:szCs w:val="26"/>
        </w:rPr>
      </w:pPr>
      <w:r>
        <w:rPr>
          <w:rFonts w:ascii="Tinos" w:hAnsi="Tinos" w:cs="Tinos"/>
          <w:color w:val="000000"/>
          <w:sz w:val="26"/>
          <w:szCs w:val="26"/>
          <w:lang w:eastAsia="en-US"/>
        </w:rPr>
        <w:t xml:space="preserve">Проектом закона </w:t>
      </w:r>
      <w:r>
        <w:rPr>
          <w:rFonts w:cs="Tinos"/>
          <w:color w:val="000000"/>
          <w:sz w:val="26"/>
          <w:szCs w:val="26"/>
          <w:lang w:eastAsia="en-US"/>
        </w:rPr>
        <w:t>расширяются</w:t>
      </w:r>
      <w:r>
        <w:rPr>
          <w:rFonts w:ascii="Tinos" w:hAnsi="Tinos" w:cs="Tinos"/>
          <w:color w:val="000000"/>
          <w:sz w:val="26"/>
          <w:szCs w:val="26"/>
          <w:lang w:eastAsia="en-US"/>
        </w:rPr>
        <w:t xml:space="preserve"> полномочия Кабинета Министров Чува</w:t>
      </w:r>
      <w:r>
        <w:rPr>
          <w:rFonts w:ascii="Tinos" w:hAnsi="Tinos" w:cs="Tinos"/>
          <w:color w:val="000000"/>
          <w:sz w:val="26"/>
          <w:szCs w:val="26"/>
          <w:lang w:eastAsia="en-US"/>
        </w:rPr>
        <w:t>ш</w:t>
      </w:r>
      <w:r>
        <w:rPr>
          <w:rFonts w:ascii="Tinos" w:hAnsi="Tinos" w:cs="Tinos"/>
          <w:color w:val="000000"/>
          <w:sz w:val="26"/>
          <w:szCs w:val="26"/>
          <w:lang w:eastAsia="en-US"/>
        </w:rPr>
        <w:t>ской Республики, регулирующие деятельность в сфере добровольчества (воло</w:t>
      </w:r>
      <w:r>
        <w:rPr>
          <w:rFonts w:ascii="Tinos" w:hAnsi="Tinos" w:cs="Tinos"/>
          <w:color w:val="000000"/>
          <w:sz w:val="26"/>
          <w:szCs w:val="26"/>
          <w:lang w:eastAsia="en-US"/>
        </w:rPr>
        <w:t>н</w:t>
      </w:r>
      <w:r>
        <w:rPr>
          <w:rFonts w:ascii="Tinos" w:hAnsi="Tinos" w:cs="Tinos"/>
          <w:color w:val="000000"/>
          <w:sz w:val="26"/>
          <w:szCs w:val="26"/>
          <w:lang w:eastAsia="en-US"/>
        </w:rPr>
        <w:t>терства)</w:t>
      </w:r>
      <w:r>
        <w:rPr>
          <w:rFonts w:ascii="Tinos" w:hAnsi="Tinos" w:cs="Tinos"/>
          <w:color w:val="000000"/>
          <w:sz w:val="26"/>
          <w:szCs w:val="26"/>
        </w:rPr>
        <w:t>, а также уточняются полномочия в сфере организации увековечения памяти погибших при защите Отечества.</w:t>
      </w:r>
    </w:p>
    <w:p w:rsidR="007E16D2" w:rsidRDefault="007E16D2">
      <w:pPr>
        <w:ind w:firstLine="709"/>
        <w:jc w:val="both"/>
        <w:rPr>
          <w:rFonts w:ascii="Tinos" w:hAnsi="Tinos" w:cs="Tinos"/>
          <w:sz w:val="26"/>
          <w:szCs w:val="26"/>
        </w:rPr>
      </w:pPr>
      <w:r>
        <w:rPr>
          <w:rFonts w:cs="Tinos"/>
          <w:color w:val="000000"/>
          <w:sz w:val="26"/>
          <w:szCs w:val="26"/>
        </w:rPr>
        <w:t>З</w:t>
      </w:r>
      <w:r>
        <w:rPr>
          <w:rFonts w:ascii="Tinos" w:hAnsi="Tinos" w:cs="Tinos"/>
          <w:color w:val="000000"/>
          <w:sz w:val="26"/>
          <w:szCs w:val="26"/>
        </w:rPr>
        <w:t>акон</w:t>
      </w:r>
      <w:r>
        <w:rPr>
          <w:rFonts w:cs="Tinos"/>
          <w:color w:val="000000"/>
          <w:sz w:val="26"/>
          <w:szCs w:val="26"/>
        </w:rPr>
        <w:t xml:space="preserve"> </w:t>
      </w:r>
      <w:r>
        <w:rPr>
          <w:rFonts w:ascii="Tinos" w:hAnsi="Tinos" w:cs="Tinos"/>
          <w:sz w:val="26"/>
          <w:szCs w:val="26"/>
        </w:rPr>
        <w:t>Чувашской Республики «О Кабинете Министров Чувашской Ре</w:t>
      </w:r>
      <w:r>
        <w:rPr>
          <w:rFonts w:ascii="Tinos" w:hAnsi="Tinos" w:cs="Tinos"/>
          <w:sz w:val="26"/>
          <w:szCs w:val="26"/>
        </w:rPr>
        <w:t>с</w:t>
      </w:r>
      <w:r>
        <w:rPr>
          <w:rFonts w:ascii="Tinos" w:hAnsi="Tinos" w:cs="Tinos"/>
          <w:sz w:val="26"/>
          <w:szCs w:val="26"/>
        </w:rPr>
        <w:t>публики»</w:t>
      </w:r>
      <w:r>
        <w:rPr>
          <w:rFonts w:cs="Tinos"/>
          <w:color w:val="000000"/>
          <w:sz w:val="26"/>
          <w:szCs w:val="26"/>
        </w:rPr>
        <w:t xml:space="preserve"> </w:t>
      </w:r>
      <w:r>
        <w:rPr>
          <w:rFonts w:ascii="Tinos" w:hAnsi="Tinos" w:cs="Tinos"/>
          <w:color w:val="000000"/>
          <w:sz w:val="26"/>
          <w:szCs w:val="26"/>
        </w:rPr>
        <w:t xml:space="preserve">предлагается </w:t>
      </w:r>
      <w:r>
        <w:rPr>
          <w:rFonts w:cs="Tinos"/>
          <w:color w:val="000000"/>
          <w:sz w:val="26"/>
          <w:szCs w:val="26"/>
        </w:rPr>
        <w:t>т</w:t>
      </w:r>
      <w:r>
        <w:rPr>
          <w:rFonts w:ascii="Tinos" w:hAnsi="Tinos" w:cs="Tinos"/>
          <w:color w:val="000000"/>
          <w:sz w:val="26"/>
          <w:szCs w:val="26"/>
        </w:rPr>
        <w:t xml:space="preserve">акже привести в соответствие с </w:t>
      </w:r>
      <w:r>
        <w:rPr>
          <w:rFonts w:ascii="Tinos" w:hAnsi="Tinos" w:cs="Tinos"/>
          <w:sz w:val="26"/>
          <w:szCs w:val="26"/>
        </w:rPr>
        <w:t>Законом Ч</w:t>
      </w:r>
      <w:r>
        <w:rPr>
          <w:rFonts w:ascii="Tinos" w:hAnsi="Tinos" w:cs="Tinos"/>
          <w:sz w:val="26"/>
          <w:szCs w:val="26"/>
        </w:rPr>
        <w:t>у</w:t>
      </w:r>
      <w:r>
        <w:rPr>
          <w:rFonts w:ascii="Tinos" w:hAnsi="Tinos" w:cs="Tinos"/>
          <w:sz w:val="26"/>
          <w:szCs w:val="26"/>
        </w:rPr>
        <w:t xml:space="preserve">вашской Республики от 25 октября </w:t>
      </w:r>
      <w:smartTag w:uri="urn:schemas-microsoft-com:office:smarttags" w:element="metricconverter">
        <w:smartTagPr>
          <w:attr w:name="ProductID" w:val="2024 г"/>
        </w:smartTagPr>
        <w:r>
          <w:rPr>
            <w:rFonts w:ascii="Tinos" w:hAnsi="Tinos" w:cs="Tinos"/>
            <w:sz w:val="26"/>
            <w:szCs w:val="26"/>
          </w:rPr>
          <w:t>2024 г</w:t>
        </w:r>
      </w:smartTag>
      <w:r>
        <w:rPr>
          <w:rFonts w:ascii="Tinos" w:hAnsi="Tinos" w:cs="Tinos"/>
          <w:sz w:val="26"/>
          <w:szCs w:val="26"/>
        </w:rPr>
        <w:t>. № 71 «О внесении изменений в Закон Чува</w:t>
      </w:r>
      <w:r>
        <w:rPr>
          <w:rFonts w:ascii="Tinos" w:hAnsi="Tinos" w:cs="Tinos"/>
          <w:sz w:val="26"/>
          <w:szCs w:val="26"/>
        </w:rPr>
        <w:t>ш</w:t>
      </w:r>
      <w:r>
        <w:rPr>
          <w:rFonts w:ascii="Tinos" w:hAnsi="Tinos" w:cs="Tinos"/>
          <w:sz w:val="26"/>
          <w:szCs w:val="26"/>
        </w:rPr>
        <w:t>ской Республики «О защите населения и территорий Чувашской Респу</w:t>
      </w:r>
      <w:r>
        <w:rPr>
          <w:rFonts w:ascii="Tinos" w:hAnsi="Tinos" w:cs="Tinos"/>
          <w:sz w:val="26"/>
          <w:szCs w:val="26"/>
        </w:rPr>
        <w:t>б</w:t>
      </w:r>
      <w:r>
        <w:rPr>
          <w:rFonts w:ascii="Tinos" w:hAnsi="Tinos" w:cs="Tinos"/>
          <w:sz w:val="26"/>
          <w:szCs w:val="26"/>
        </w:rPr>
        <w:t>лики от чрезвычайных ситуаций природного и техногенного характера» и Закон Чува</w:t>
      </w:r>
      <w:r>
        <w:rPr>
          <w:rFonts w:ascii="Tinos" w:hAnsi="Tinos" w:cs="Tinos"/>
          <w:sz w:val="26"/>
          <w:szCs w:val="26"/>
        </w:rPr>
        <w:t>ш</w:t>
      </w:r>
      <w:r>
        <w:rPr>
          <w:rFonts w:ascii="Tinos" w:hAnsi="Tinos" w:cs="Tinos"/>
          <w:sz w:val="26"/>
          <w:szCs w:val="26"/>
        </w:rPr>
        <w:t xml:space="preserve">ской Республики «О пожарной безопасности в Чувашской Республике» в части </w:t>
      </w:r>
      <w:r>
        <w:rPr>
          <w:rFonts w:cs="Tinos"/>
          <w:sz w:val="26"/>
          <w:szCs w:val="26"/>
        </w:rPr>
        <w:t xml:space="preserve">уточнения </w:t>
      </w:r>
      <w:r>
        <w:rPr>
          <w:rFonts w:ascii="Tinos" w:hAnsi="Tinos" w:cs="Tinos"/>
          <w:sz w:val="26"/>
          <w:szCs w:val="26"/>
        </w:rPr>
        <w:t xml:space="preserve">полномочий Кабинета Министров Чувашской Республики в сфере </w:t>
      </w:r>
      <w:r>
        <w:rPr>
          <w:rFonts w:ascii="Tinos" w:hAnsi="Tinos" w:cs="Tinos"/>
          <w:color w:val="000000"/>
          <w:sz w:val="26"/>
          <w:szCs w:val="26"/>
        </w:rPr>
        <w:t>выполнения и осуществления мер пожарной безопасности</w:t>
      </w:r>
      <w:r>
        <w:rPr>
          <w:rFonts w:ascii="Tinos" w:hAnsi="Tinos" w:cs="Tinos"/>
          <w:sz w:val="26"/>
          <w:szCs w:val="26"/>
        </w:rPr>
        <w:t>.</w:t>
      </w:r>
    </w:p>
    <w:p w:rsidR="007E16D2" w:rsidRDefault="007E16D2">
      <w:pPr>
        <w:ind w:firstLine="709"/>
        <w:jc w:val="both"/>
        <w:rPr>
          <w:rFonts w:ascii="Tinos" w:hAnsi="Tinos" w:cs="Tinos"/>
          <w:color w:val="000000"/>
          <w:sz w:val="26"/>
          <w:szCs w:val="26"/>
        </w:rPr>
      </w:pPr>
      <w:r>
        <w:rPr>
          <w:rFonts w:ascii="Tinos" w:hAnsi="Tinos" w:cs="Tinos"/>
          <w:color w:val="000000"/>
          <w:sz w:val="26"/>
          <w:szCs w:val="26"/>
        </w:rPr>
        <w:t>Проект закона не устанавливает новые и не изменяет ранее предусмотре</w:t>
      </w:r>
      <w:r>
        <w:rPr>
          <w:rFonts w:ascii="Tinos" w:hAnsi="Tinos" w:cs="Tinos"/>
          <w:color w:val="000000"/>
          <w:sz w:val="26"/>
          <w:szCs w:val="26"/>
        </w:rPr>
        <w:t>н</w:t>
      </w:r>
      <w:r>
        <w:rPr>
          <w:rFonts w:ascii="Tinos" w:hAnsi="Tinos" w:cs="Tinos"/>
          <w:color w:val="000000"/>
          <w:sz w:val="26"/>
          <w:szCs w:val="26"/>
        </w:rPr>
        <w:t>ные нормативными правовыми актами Чувашской Республики обязательные требования, связанные с осуществлением предпринимательской и иной экон</w:t>
      </w:r>
      <w:r>
        <w:rPr>
          <w:rFonts w:ascii="Tinos" w:hAnsi="Tinos" w:cs="Tinos"/>
          <w:color w:val="000000"/>
          <w:sz w:val="26"/>
          <w:szCs w:val="26"/>
        </w:rPr>
        <w:t>о</w:t>
      </w:r>
      <w:r>
        <w:rPr>
          <w:rFonts w:ascii="Tinos" w:hAnsi="Tinos" w:cs="Tinos"/>
          <w:color w:val="000000"/>
          <w:sz w:val="26"/>
          <w:szCs w:val="26"/>
        </w:rPr>
        <w:t>мической деятельности, оценка соблюдения которых осуществляется в рамках государственного контроля (надзора), привлечения к административной ответс</w:t>
      </w:r>
      <w:r>
        <w:rPr>
          <w:rFonts w:ascii="Tinos" w:hAnsi="Tinos" w:cs="Tinos"/>
          <w:color w:val="000000"/>
          <w:sz w:val="26"/>
          <w:szCs w:val="26"/>
        </w:rPr>
        <w:t>т</w:t>
      </w:r>
      <w:r>
        <w:rPr>
          <w:rFonts w:ascii="Tinos" w:hAnsi="Tinos" w:cs="Tinos"/>
          <w:color w:val="000000"/>
          <w:sz w:val="26"/>
          <w:szCs w:val="26"/>
        </w:rPr>
        <w:t>венности, предоставления лицензий и иных разрешений, аккредитации, оценки соответствия продукции, иных форм оценок и экспертиз; не устанавливает н</w:t>
      </w:r>
      <w:r>
        <w:rPr>
          <w:rFonts w:ascii="Tinos" w:hAnsi="Tinos" w:cs="Tinos"/>
          <w:color w:val="000000"/>
          <w:sz w:val="26"/>
          <w:szCs w:val="26"/>
        </w:rPr>
        <w:t>о</w:t>
      </w:r>
      <w:r>
        <w:rPr>
          <w:rFonts w:ascii="Tinos" w:hAnsi="Tinos" w:cs="Tinos"/>
          <w:color w:val="000000"/>
          <w:sz w:val="26"/>
          <w:szCs w:val="26"/>
        </w:rPr>
        <w:t>вые и не изменяет ранее предусмотренные нормативными правовыми актами Чувашской Республики обязанности и запреты для субъектов предпринимател</w:t>
      </w:r>
      <w:r>
        <w:rPr>
          <w:rFonts w:ascii="Tinos" w:hAnsi="Tinos" w:cs="Tinos"/>
          <w:color w:val="000000"/>
          <w:sz w:val="26"/>
          <w:szCs w:val="26"/>
        </w:rPr>
        <w:t>ь</w:t>
      </w:r>
      <w:r>
        <w:rPr>
          <w:rFonts w:ascii="Tinos" w:hAnsi="Tinos" w:cs="Tinos"/>
          <w:color w:val="000000"/>
          <w:sz w:val="26"/>
          <w:szCs w:val="26"/>
        </w:rPr>
        <w:t>ской и инвестиционной деятельности; не устанавливает и не изменяет ответс</w:t>
      </w:r>
      <w:r>
        <w:rPr>
          <w:rFonts w:ascii="Tinos" w:hAnsi="Tinos" w:cs="Tinos"/>
          <w:color w:val="000000"/>
          <w:sz w:val="26"/>
          <w:szCs w:val="26"/>
        </w:rPr>
        <w:t>т</w:t>
      </w:r>
      <w:r>
        <w:rPr>
          <w:rFonts w:ascii="Tinos" w:hAnsi="Tinos" w:cs="Tinos"/>
          <w:color w:val="000000"/>
          <w:sz w:val="26"/>
          <w:szCs w:val="26"/>
        </w:rPr>
        <w:t>венность за нарушение нормативных правовых актов Чувашской Республики, затрагивающих вопросы осуществления предпринимательской и иной эконом</w:t>
      </w:r>
      <w:r>
        <w:rPr>
          <w:rFonts w:ascii="Tinos" w:hAnsi="Tinos" w:cs="Tinos"/>
          <w:color w:val="000000"/>
          <w:sz w:val="26"/>
          <w:szCs w:val="26"/>
        </w:rPr>
        <w:t>и</w:t>
      </w:r>
      <w:r>
        <w:rPr>
          <w:rFonts w:ascii="Tinos" w:hAnsi="Tinos" w:cs="Tinos"/>
          <w:color w:val="000000"/>
          <w:sz w:val="26"/>
          <w:szCs w:val="26"/>
        </w:rPr>
        <w:t>ческой деятельности, в связи с чем оценка регулирующего воздействия проекта закона не проводится.</w:t>
      </w:r>
    </w:p>
    <w:p w:rsidR="007E16D2" w:rsidRDefault="007E16D2">
      <w:pPr>
        <w:ind w:firstLine="709"/>
        <w:jc w:val="both"/>
        <w:rPr>
          <w:rFonts w:ascii="Tinos" w:hAnsi="Tinos" w:cs="Tinos"/>
          <w:color w:val="000000"/>
          <w:sz w:val="26"/>
          <w:szCs w:val="26"/>
        </w:rPr>
      </w:pPr>
      <w:r>
        <w:rPr>
          <w:rFonts w:ascii="Tinos" w:hAnsi="Tinos" w:cs="Tinos"/>
          <w:color w:val="000000"/>
          <w:sz w:val="26"/>
          <w:szCs w:val="26"/>
          <w:lang w:eastAsia="en-US"/>
        </w:rPr>
        <w:t xml:space="preserve">Реализация Закона Чувашской Республики </w:t>
      </w:r>
      <w:r>
        <w:rPr>
          <w:rFonts w:ascii="Tinos" w:hAnsi="Tinos" w:cs="Tinos"/>
          <w:sz w:val="26"/>
          <w:szCs w:val="26"/>
        </w:rPr>
        <w:t>«О внесении изменений в ст</w:t>
      </w:r>
      <w:r>
        <w:rPr>
          <w:rFonts w:ascii="Tinos" w:hAnsi="Tinos" w:cs="Tinos"/>
          <w:sz w:val="26"/>
          <w:szCs w:val="26"/>
        </w:rPr>
        <w:t>а</w:t>
      </w:r>
      <w:r>
        <w:rPr>
          <w:rFonts w:ascii="Tinos" w:hAnsi="Tinos" w:cs="Tinos"/>
          <w:sz w:val="26"/>
          <w:szCs w:val="26"/>
        </w:rPr>
        <w:t>тьи 13 и 15 Закона Чувашской Республики «О Кабинете Министров Чувашской Республики»</w:t>
      </w:r>
      <w:r>
        <w:rPr>
          <w:rFonts w:ascii="Tinos" w:hAnsi="Tinos" w:cs="Tinos"/>
          <w:color w:val="000000"/>
          <w:sz w:val="26"/>
          <w:szCs w:val="26"/>
        </w:rPr>
        <w:t xml:space="preserve"> </w:t>
      </w:r>
      <w:r>
        <w:rPr>
          <w:rFonts w:ascii="Tinos" w:hAnsi="Tinos" w:cs="Tinos"/>
          <w:color w:val="000000"/>
          <w:sz w:val="26"/>
          <w:szCs w:val="26"/>
          <w:lang w:eastAsia="en-US"/>
        </w:rPr>
        <w:t>не потребует дополнительного финансирования из республика</w:t>
      </w:r>
      <w:r>
        <w:rPr>
          <w:rFonts w:ascii="Tinos" w:hAnsi="Tinos" w:cs="Tinos"/>
          <w:color w:val="000000"/>
          <w:sz w:val="26"/>
          <w:szCs w:val="26"/>
          <w:lang w:eastAsia="en-US"/>
        </w:rPr>
        <w:t>н</w:t>
      </w:r>
      <w:r>
        <w:rPr>
          <w:rFonts w:ascii="Tinos" w:hAnsi="Tinos" w:cs="Tinos"/>
          <w:color w:val="000000"/>
          <w:sz w:val="26"/>
          <w:szCs w:val="26"/>
          <w:lang w:eastAsia="en-US"/>
        </w:rPr>
        <w:t>ского бюджета Чувашской Республики.</w:t>
      </w:r>
    </w:p>
    <w:p w:rsidR="007E16D2" w:rsidRPr="00913488" w:rsidRDefault="007E16D2">
      <w:pPr>
        <w:jc w:val="both"/>
        <w:rPr>
          <w:sz w:val="16"/>
          <w:szCs w:val="16"/>
        </w:rPr>
      </w:pPr>
    </w:p>
    <w:p w:rsidR="007E16D2" w:rsidRPr="00913488" w:rsidRDefault="007E16D2">
      <w:pPr>
        <w:jc w:val="both"/>
        <w:rPr>
          <w:rFonts w:ascii="Tinos" w:hAnsi="Tinos" w:cs="Tinos"/>
          <w:sz w:val="16"/>
          <w:szCs w:val="16"/>
        </w:rPr>
      </w:pPr>
    </w:p>
    <w:p w:rsidR="007E16D2" w:rsidRDefault="007E16D2">
      <w:pPr>
        <w:jc w:val="both"/>
        <w:rPr>
          <w:rFonts w:ascii="Tinos" w:hAnsi="Tinos" w:cs="Tinos"/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0pt;height:50pt;z-index:251654144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noProof/>
        </w:rPr>
        <w:pict>
          <v:shape id="_x0000_i0" o:spid="_x0000_s1027" type="#_x0000_t75" style="position:absolute;left:0;text-align:left;margin-left:170pt;margin-top:10.55pt;width:173.3pt;height:86.15pt;z-index:251658240;mso-wrap-distance-left:9.07pt;mso-wrap-distance-right:9.07pt">
            <v:imagedata r:id="rId6" o:title=""/>
            <v:path textboxrect="0,0,0,0"/>
            <w10:wrap type="square"/>
          </v:shape>
        </w:pict>
      </w:r>
      <w:r>
        <w:rPr>
          <w:rFonts w:ascii="Tinos" w:hAnsi="Tinos" w:cs="Tinos"/>
          <w:sz w:val="26"/>
          <w:szCs w:val="26"/>
        </w:rPr>
        <w:t xml:space="preserve">Руководитель </w:t>
      </w:r>
    </w:p>
    <w:p w:rsidR="007E16D2" w:rsidRDefault="007E16D2">
      <w:pPr>
        <w:jc w:val="both"/>
        <w:rPr>
          <w:rFonts w:ascii="Tinos" w:hAnsi="Tinos" w:cs="Tinos"/>
          <w:sz w:val="26"/>
          <w:szCs w:val="26"/>
        </w:rPr>
      </w:pPr>
      <w:r>
        <w:rPr>
          <w:rFonts w:ascii="Tinos" w:hAnsi="Tinos" w:cs="Tinos"/>
          <w:sz w:val="26"/>
          <w:szCs w:val="26"/>
        </w:rPr>
        <w:t xml:space="preserve">Государственной службы </w:t>
      </w:r>
    </w:p>
    <w:p w:rsidR="007E16D2" w:rsidRDefault="007E16D2">
      <w:pPr>
        <w:jc w:val="both"/>
        <w:rPr>
          <w:rFonts w:ascii="Tinos" w:hAnsi="Tinos" w:cs="Tinos"/>
          <w:sz w:val="26"/>
          <w:szCs w:val="26"/>
        </w:rPr>
      </w:pPr>
      <w:r>
        <w:rPr>
          <w:rFonts w:ascii="Tinos" w:hAnsi="Tinos" w:cs="Tinos"/>
          <w:sz w:val="26"/>
          <w:szCs w:val="26"/>
        </w:rPr>
        <w:t xml:space="preserve">Чувашской Республики </w:t>
      </w:r>
    </w:p>
    <w:p w:rsidR="007E16D2" w:rsidRDefault="007E16D2">
      <w:r>
        <w:rPr>
          <w:rFonts w:ascii="Tinos" w:hAnsi="Tinos" w:cs="Tinos"/>
          <w:sz w:val="26"/>
          <w:szCs w:val="26"/>
        </w:rPr>
        <w:t xml:space="preserve">по делам юстиции                              </w:t>
      </w:r>
      <w:r>
        <w:rPr>
          <w:noProof/>
        </w:rPr>
        <w:pict>
          <v:shape id="_x0000_s1028" type="#_x0000_t75" style="position:absolute;margin-left:0;margin-top:0;width:50pt;height:50pt;z-index:251655168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noProof/>
        </w:rPr>
        <w:pict>
          <v:shape id="_x0000_s1029" type="#_x0000_t75" style="position:absolute;margin-left:272.25pt;margin-top:325.05pt;width:173.3pt;height:86.15pt;z-index:-251657216;mso-wrap-distance-left:9.07pt;mso-wrap-distance-right:9.07pt;mso-position-horizontal-relative:text;mso-position-vertical-relative:text">
            <v:imagedata r:id="rId6" o:title=""/>
            <v:path textboxrect="0,0,0,0"/>
          </v:shape>
        </w:pict>
      </w:r>
      <w:r>
        <w:rPr>
          <w:rFonts w:ascii="Tinos" w:hAnsi="Tinos" w:cs="Tinos"/>
          <w:sz w:val="26"/>
          <w:szCs w:val="26"/>
        </w:rPr>
        <w:t xml:space="preserve"> </w:t>
      </w:r>
      <w:r>
        <w:rPr>
          <w:noProof/>
        </w:rPr>
        <w:pict>
          <v:shape id="_x0000_s1030" type="#_x0000_t75" style="position:absolute;margin-left:0;margin-top:0;width:50pt;height:50pt;z-index:251656192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noProof/>
        </w:rPr>
        <w:pict>
          <v:shape id="_x0000_s1031" type="#_x0000_t75" style="position:absolute;margin-left:272.25pt;margin-top:325.05pt;width:173.3pt;height:86.15pt;z-index:-251656192;mso-wrap-distance-left:9.07pt;mso-wrap-distance-right:9.07pt;mso-position-horizontal-relative:text;mso-position-vertical-relative:text">
            <v:imagedata r:id="rId6" o:title=""/>
            <v:path textboxrect="0,0,0,0"/>
          </v:shape>
        </w:pict>
      </w:r>
      <w:r>
        <w:rPr>
          <w:noProof/>
        </w:rPr>
        <w:pict>
          <v:shape id="_x0000_s1032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noProof/>
        </w:rPr>
        <w:pict>
          <v:shape id="_x0000_s1033" type="#_x0000_t75" style="position:absolute;margin-left:272.25pt;margin-top:325.05pt;width:173.3pt;height:86.15pt;z-index:-251655168;mso-wrap-distance-left:9.07pt;mso-wrap-distance-right:9.07pt;mso-position-horizontal-relative:text;mso-position-vertical-relative:text">
            <v:imagedata r:id="rId6" o:title=""/>
            <v:path textboxrect="0,0,0,0"/>
          </v:shape>
        </w:pict>
      </w:r>
      <w:r>
        <w:rPr>
          <w:rFonts w:ascii="Tinos" w:hAnsi="Tinos" w:cs="Tinos"/>
          <w:sz w:val="26"/>
          <w:szCs w:val="26"/>
        </w:rPr>
        <w:t xml:space="preserve">                                          Д.М. Сержантов     </w:t>
      </w:r>
      <w:r>
        <w:rPr>
          <w:rFonts w:ascii="Tinos" w:hAnsi="Tinos" w:cs="Tinos"/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</w:t>
      </w:r>
    </w:p>
    <w:sectPr w:rsidR="007E16D2" w:rsidSect="00CA0DF0">
      <w:headerReference w:type="even" r:id="rId7"/>
      <w:headerReference w:type="default" r:id="rId8"/>
      <w:pgSz w:w="11906" w:h="16838"/>
      <w:pgMar w:top="1702" w:right="851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6D2" w:rsidRDefault="007E16D2">
      <w:r>
        <w:separator/>
      </w:r>
    </w:p>
  </w:endnote>
  <w:endnote w:type="continuationSeparator" w:id="0">
    <w:p w:rsidR="007E16D2" w:rsidRDefault="007E16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6D2" w:rsidRDefault="007E16D2">
      <w:r>
        <w:separator/>
      </w:r>
    </w:p>
  </w:footnote>
  <w:footnote w:type="continuationSeparator" w:id="0">
    <w:p w:rsidR="007E16D2" w:rsidRDefault="007E16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D2" w:rsidRDefault="007E16D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E16D2" w:rsidRDefault="007E16D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D2" w:rsidRDefault="007E16D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7E16D2" w:rsidRDefault="007E16D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0DF0"/>
    <w:rsid w:val="002C1DD7"/>
    <w:rsid w:val="00342A2E"/>
    <w:rsid w:val="005D6BA9"/>
    <w:rsid w:val="007532E2"/>
    <w:rsid w:val="00763E37"/>
    <w:rsid w:val="007E16D2"/>
    <w:rsid w:val="00913488"/>
    <w:rsid w:val="00942C39"/>
    <w:rsid w:val="00987124"/>
    <w:rsid w:val="009D4119"/>
    <w:rsid w:val="00A237BD"/>
    <w:rsid w:val="00AB0F27"/>
    <w:rsid w:val="00B41263"/>
    <w:rsid w:val="00C02A45"/>
    <w:rsid w:val="00CA0DF0"/>
    <w:rsid w:val="00D10708"/>
    <w:rsid w:val="00D7358C"/>
    <w:rsid w:val="00D95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CA0DF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A0DF0"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A0DF0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A0DF0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A0DF0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A0DF0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CA0DF0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A0DF0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A0DF0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A0DF0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A0DF0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A0DF0"/>
    <w:rPr>
      <w:rFonts w:ascii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A0DF0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A0DF0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CA0DF0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CA0DF0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CA0DF0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CA0DF0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CA0DF0"/>
    <w:rPr>
      <w:rFonts w:ascii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99"/>
    <w:qFormat/>
    <w:rsid w:val="00CA0DF0"/>
    <w:pPr>
      <w:ind w:left="720"/>
      <w:contextualSpacing/>
    </w:pPr>
  </w:style>
  <w:style w:type="paragraph" w:styleId="NoSpacing">
    <w:name w:val="No Spacing"/>
    <w:uiPriority w:val="99"/>
    <w:qFormat/>
    <w:rsid w:val="00CA0DF0"/>
    <w:rPr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CA0DF0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CA0DF0"/>
    <w:rPr>
      <w:rFonts w:cs="Times New Roman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CA0DF0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CA0DF0"/>
    <w:rPr>
      <w:rFonts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CA0DF0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CA0DF0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A0DF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CA0DF0"/>
    <w:rPr>
      <w:rFonts w:cs="Times New Roman"/>
      <w:i/>
    </w:rPr>
  </w:style>
  <w:style w:type="character" w:customStyle="1" w:styleId="HeaderChar">
    <w:name w:val="Header Char"/>
    <w:uiPriority w:val="99"/>
    <w:locked/>
    <w:rsid w:val="00CA0DF0"/>
  </w:style>
  <w:style w:type="paragraph" w:styleId="Footer">
    <w:name w:val="footer"/>
    <w:basedOn w:val="Normal"/>
    <w:link w:val="FooterChar1"/>
    <w:uiPriority w:val="99"/>
    <w:rsid w:val="00CA0DF0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A0DF0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CA0DF0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CA0DF0"/>
  </w:style>
  <w:style w:type="table" w:styleId="TableGrid">
    <w:name w:val="Table Grid"/>
    <w:basedOn w:val="TableNormal"/>
    <w:uiPriority w:val="99"/>
    <w:rsid w:val="00CA0DF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CA0DF0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CA0DF0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CA0DF0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CA0DF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CA0DF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CA0DF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CA0DF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CA0DF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CA0DF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CA0DF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CA0DF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CA0DF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CA0DF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CA0DF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CA0DF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CA0DF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CA0DF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CA0DF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CA0DF0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CA0DF0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CA0DF0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CA0DF0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CA0DF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CA0DF0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CA0DF0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CA0DF0"/>
    <w:pPr>
      <w:spacing w:after="57"/>
    </w:pPr>
  </w:style>
  <w:style w:type="paragraph" w:styleId="TOC2">
    <w:name w:val="toc 2"/>
    <w:basedOn w:val="Normal"/>
    <w:next w:val="Normal"/>
    <w:uiPriority w:val="99"/>
    <w:rsid w:val="00CA0DF0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CA0DF0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CA0DF0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CA0DF0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CA0DF0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CA0DF0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CA0DF0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CA0DF0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CA0DF0"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</w:rPr>
  </w:style>
  <w:style w:type="paragraph" w:styleId="TableofFigures">
    <w:name w:val="table of figures"/>
    <w:basedOn w:val="Normal"/>
    <w:next w:val="Normal"/>
    <w:uiPriority w:val="99"/>
    <w:rsid w:val="00CA0DF0"/>
  </w:style>
  <w:style w:type="paragraph" w:styleId="Header">
    <w:name w:val="header"/>
    <w:basedOn w:val="Normal"/>
    <w:link w:val="HeaderChar1"/>
    <w:uiPriority w:val="99"/>
    <w:rsid w:val="00CA0DF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D7358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A0DF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CA0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A0D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CA0DF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422</Words>
  <Characters>2412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ИА</dc:creator>
  <cp:keywords/>
  <dc:description/>
  <cp:lastModifiedBy>mironovalf</cp:lastModifiedBy>
  <cp:revision>20</cp:revision>
  <dcterms:created xsi:type="dcterms:W3CDTF">2022-07-18T06:57:00Z</dcterms:created>
  <dcterms:modified xsi:type="dcterms:W3CDTF">2026-03-05T08:17:00Z</dcterms:modified>
</cp:coreProperties>
</file>