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6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СПРАВКА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работе Министерства промышленности и энергетики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 обращениями граждан за I</w:t>
      </w:r>
      <w:r>
        <w:rPr>
          <w:sz w:val="26"/>
          <w:szCs w:val="26"/>
          <w:lang w:val="en-US"/>
        </w:rPr>
        <w:t xml:space="preserve">I</w:t>
      </w:r>
      <w:r>
        <w:rPr>
          <w:sz w:val="26"/>
          <w:szCs w:val="26"/>
        </w:rPr>
        <w:t xml:space="preserve"> квартал 202</w:t>
      </w:r>
      <w:r>
        <w:rPr>
          <w:sz w:val="26"/>
          <w:szCs w:val="26"/>
        </w:rPr>
        <w:t xml:space="preserve">4 года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Министерство промышленности и энергетики Чувашской Республики (д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лее - Министерство) за апрель - июнь 202</w:t>
      </w:r>
      <w:r>
        <w:rPr>
          <w:sz w:val="26"/>
          <w:szCs w:val="26"/>
        </w:rPr>
        <w:t xml:space="preserve">4 года поступило </w:t>
      </w:r>
      <w:r>
        <w:rPr>
          <w:sz w:val="26"/>
          <w:szCs w:val="26"/>
        </w:rPr>
        <w:t xml:space="preserve">20 обращ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граждан, в том числе коллективных - </w:t>
      </w:r>
      <w:r>
        <w:rPr>
          <w:sz w:val="26"/>
          <w:szCs w:val="26"/>
        </w:rPr>
        <w:t xml:space="preserve">1,</w:t>
      </w:r>
      <w:r>
        <w:rPr>
          <w:sz w:val="26"/>
          <w:szCs w:val="26"/>
        </w:rPr>
        <w:t xml:space="preserve"> повторных -  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анонимных - 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Для сравнения за анал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гичный период прошлого года в 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инистерство обратилось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 граждан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both"/>
      </w:pPr>
      <w:r>
        <w:rPr>
          <w:color w:val="000000"/>
          <w:sz w:val="26"/>
          <w:szCs w:val="26"/>
        </w:rPr>
        <w:t xml:space="preserve">Большинство обращений поступило по вопросам </w:t>
      </w:r>
      <w:r>
        <w:rPr>
          <w:color w:val="000000"/>
          <w:sz w:val="26"/>
          <w:szCs w:val="26"/>
          <w:shd w:val="clear" w:color="auto" w:fill="ffffff"/>
        </w:rPr>
        <w:t xml:space="preserve">в сфере энергетики - </w:t>
      </w:r>
      <w:r>
        <w:rPr>
          <w:color w:val="000000"/>
          <w:sz w:val="26"/>
          <w:szCs w:val="26"/>
          <w:shd w:val="clear" w:color="auto" w:fill="ffffff"/>
        </w:rPr>
        <w:t xml:space="preserve">14 </w:t>
      </w:r>
      <w:r>
        <w:rPr>
          <w:color w:val="000000"/>
          <w:sz w:val="26"/>
          <w:szCs w:val="26"/>
        </w:rPr>
        <w:t xml:space="preserve">в сфере промышленности – </w:t>
      </w:r>
      <w:r>
        <w:rPr>
          <w:color w:val="000000"/>
          <w:sz w:val="26"/>
          <w:szCs w:val="26"/>
        </w:rPr>
        <w:t xml:space="preserve">2, </w:t>
      </w:r>
      <w:r>
        <w:rPr>
          <w:color w:val="000000"/>
          <w:sz w:val="26"/>
          <w:szCs w:val="26"/>
        </w:rPr>
        <w:t xml:space="preserve">по вопросам </w:t>
      </w:r>
      <w:r>
        <w:rPr>
          <w:color w:val="000000"/>
          <w:sz w:val="26"/>
          <w:szCs w:val="26"/>
          <w:shd w:val="clear" w:color="auto" w:fill="ffffff"/>
        </w:rPr>
        <w:t xml:space="preserve">внедрения иннов</w:t>
      </w:r>
      <w:r>
        <w:rPr>
          <w:color w:val="000000"/>
          <w:sz w:val="26"/>
          <w:szCs w:val="26"/>
          <w:shd w:val="clear" w:color="auto" w:fill="ffffff"/>
        </w:rPr>
        <w:t xml:space="preserve">а</w:t>
      </w:r>
      <w:r>
        <w:rPr>
          <w:color w:val="000000"/>
          <w:sz w:val="26"/>
          <w:szCs w:val="26"/>
          <w:shd w:val="clear" w:color="auto" w:fill="ffffff"/>
        </w:rPr>
        <w:t xml:space="preserve">ционных проектов – 2</w:t>
      </w:r>
      <w:r>
        <w:rPr>
          <w:color w:val="000000"/>
          <w:sz w:val="26"/>
          <w:szCs w:val="26"/>
          <w:shd w:val="clear" w:color="auto" w:fill="ffffff"/>
        </w:rPr>
        <w:t xml:space="preserve">,</w:t>
      </w:r>
      <w:r>
        <w:rPr>
          <w:color w:val="000000"/>
          <w:sz w:val="26"/>
          <w:szCs w:val="26"/>
        </w:rPr>
        <w:t xml:space="preserve"> иное - 2.</w:t>
      </w:r>
      <w:r>
        <w:rPr>
          <w:color w:val="000000"/>
          <w:sz w:val="26"/>
          <w:szCs w:val="26"/>
        </w:rPr>
      </w:r>
      <w:r/>
    </w:p>
    <w:p>
      <w:pPr>
        <w:pStyle w:val="846"/>
        <w:ind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Все поступившие обращения</w:t>
      </w:r>
      <w:r>
        <w:rPr>
          <w:color w:val="000000"/>
          <w:sz w:val="26"/>
          <w:szCs w:val="26"/>
        </w:rPr>
        <w:t xml:space="preserve"> взяты на контроль. Нарушений нормативных сроков рассмо</w:t>
      </w:r>
      <w:r>
        <w:rPr>
          <w:color w:val="000000"/>
          <w:sz w:val="26"/>
          <w:szCs w:val="26"/>
        </w:rPr>
        <w:t xml:space="preserve">т</w:t>
      </w:r>
      <w:r>
        <w:rPr>
          <w:color w:val="000000"/>
          <w:sz w:val="26"/>
          <w:szCs w:val="26"/>
        </w:rPr>
        <w:t xml:space="preserve">рения обращений</w:t>
      </w:r>
      <w:r>
        <w:rPr>
          <w:color w:val="000000"/>
          <w:sz w:val="26"/>
          <w:szCs w:val="26"/>
        </w:rPr>
        <w:t xml:space="preserve"> граждан</w:t>
      </w:r>
      <w:r>
        <w:rPr>
          <w:color w:val="000000"/>
          <w:sz w:val="26"/>
          <w:szCs w:val="26"/>
        </w:rPr>
        <w:t xml:space="preserve"> не имеется.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46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состоянию на 01.0</w:t>
      </w:r>
      <w:r>
        <w:rPr>
          <w:color w:val="000000"/>
          <w:sz w:val="26"/>
          <w:szCs w:val="26"/>
        </w:rPr>
        <w:t xml:space="preserve">7</w:t>
      </w:r>
      <w:r>
        <w:rPr>
          <w:color w:val="000000"/>
          <w:sz w:val="26"/>
          <w:szCs w:val="26"/>
        </w:rPr>
        <w:t xml:space="preserve">.202</w:t>
      </w:r>
      <w:r>
        <w:rPr>
          <w:color w:val="000000"/>
          <w:sz w:val="26"/>
          <w:szCs w:val="26"/>
        </w:rPr>
        <w:t xml:space="preserve">4 в стадии рассмотрения обращени</w:t>
      </w:r>
      <w:r>
        <w:rPr>
          <w:color w:val="000000"/>
          <w:sz w:val="26"/>
          <w:szCs w:val="26"/>
        </w:rPr>
        <w:t xml:space="preserve">й</w:t>
      </w:r>
      <w:r>
        <w:rPr>
          <w:color w:val="000000"/>
          <w:sz w:val="26"/>
          <w:szCs w:val="26"/>
        </w:rPr>
        <w:t xml:space="preserve"> граждан, ср</w:t>
      </w:r>
      <w:r>
        <w:rPr>
          <w:color w:val="000000"/>
          <w:sz w:val="26"/>
          <w:szCs w:val="26"/>
        </w:rPr>
        <w:t xml:space="preserve">о</w:t>
      </w:r>
      <w:r>
        <w:rPr>
          <w:color w:val="000000"/>
          <w:sz w:val="26"/>
          <w:szCs w:val="26"/>
        </w:rPr>
        <w:t xml:space="preserve">ки исполнения которых - </w:t>
      </w:r>
      <w:r>
        <w:rPr>
          <w:color w:val="000000"/>
          <w:sz w:val="26"/>
          <w:szCs w:val="26"/>
        </w:rPr>
        <w:t xml:space="preserve">июль</w:t>
      </w:r>
      <w:r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 xml:space="preserve">4 года, имеется - 3 обращения.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46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течение </w:t>
      </w:r>
      <w:r>
        <w:rPr>
          <w:color w:val="000000"/>
          <w:sz w:val="26"/>
          <w:szCs w:val="26"/>
        </w:rPr>
        <w:t xml:space="preserve">I</w:t>
      </w:r>
      <w:r>
        <w:rPr>
          <w:color w:val="000000"/>
          <w:sz w:val="26"/>
          <w:szCs w:val="26"/>
          <w:lang w:val="en-US"/>
        </w:rPr>
        <w:t xml:space="preserve">I</w:t>
      </w:r>
      <w:r>
        <w:rPr>
          <w:color w:val="000000"/>
          <w:sz w:val="26"/>
          <w:szCs w:val="26"/>
        </w:rPr>
        <w:t xml:space="preserve"> квартала 2024 г.</w:t>
      </w:r>
      <w:r>
        <w:rPr>
          <w:color w:val="000000"/>
          <w:sz w:val="26"/>
          <w:szCs w:val="26"/>
        </w:rPr>
        <w:t xml:space="preserve"> руководителями и уполномоченными на то лицами  принято 2 гражданина по вопросу лицензирования лома черного и цветного металлов. </w:t>
      </w:r>
      <w:r>
        <w:rPr>
          <w:color w:val="000000"/>
          <w:sz w:val="26"/>
          <w:szCs w:val="26"/>
        </w:rPr>
        <w:t xml:space="preserve">Разъяснения даны гражданам во время проведения приема граждан.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73"/>
        <w:ind w:left="0" w:firstLine="709"/>
        <w:jc w:val="both"/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Специалистами </w:t>
      </w:r>
      <w:r>
        <w:rPr>
          <w:color w:val="000000"/>
          <w:sz w:val="26"/>
          <w:szCs w:val="26"/>
        </w:rPr>
        <w:t xml:space="preserve">М</w:t>
      </w:r>
      <w:r>
        <w:rPr>
          <w:color w:val="000000"/>
          <w:sz w:val="26"/>
          <w:szCs w:val="26"/>
        </w:rPr>
        <w:t xml:space="preserve">инистерства даны своевременные и полные разъяснения по всем поступившим обращениям</w:t>
      </w:r>
      <w:r>
        <w:rPr>
          <w:color w:val="000000"/>
          <w:sz w:val="26"/>
          <w:szCs w:val="26"/>
        </w:rPr>
        <w:t xml:space="preserve">,</w:t>
      </w:r>
      <w:r>
        <w:rPr>
          <w:color w:val="000000"/>
          <w:sz w:val="26"/>
          <w:szCs w:val="26"/>
        </w:rPr>
        <w:t xml:space="preserve"> из них</w:t>
      </w:r>
      <w:r>
        <w:rPr>
          <w:color w:val="000000"/>
          <w:sz w:val="26"/>
          <w:szCs w:val="26"/>
        </w:rPr>
        <w:t xml:space="preserve">: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дан ответ автору </w:t>
      </w:r>
      <w:r>
        <w:rPr>
          <w:color w:val="000000"/>
          <w:sz w:val="26"/>
          <w:szCs w:val="26"/>
        </w:rPr>
        <w:t xml:space="preserve">–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10,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направлено в другие организации на окончательное рассмотр</w:t>
      </w:r>
      <w:r>
        <w:rPr>
          <w:color w:val="000000"/>
          <w:sz w:val="26"/>
          <w:szCs w:val="26"/>
        </w:rPr>
        <w:t xml:space="preserve">е</w:t>
      </w:r>
      <w:r>
        <w:rPr>
          <w:color w:val="000000"/>
          <w:sz w:val="26"/>
          <w:szCs w:val="26"/>
        </w:rPr>
        <w:t xml:space="preserve">ние</w:t>
      </w:r>
      <w:r>
        <w:rPr>
          <w:color w:val="000000"/>
          <w:sz w:val="26"/>
          <w:szCs w:val="26"/>
        </w:rPr>
        <w:t xml:space="preserve"> - 4.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46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Наибольшее число обращений поступило из </w:t>
      </w:r>
      <w:r>
        <w:rPr>
          <w:color w:val="000000"/>
          <w:sz w:val="26"/>
          <w:szCs w:val="26"/>
        </w:rPr>
        <w:t xml:space="preserve">г. Чебоксары – </w:t>
      </w:r>
      <w:r>
        <w:rPr>
          <w:color w:val="000000"/>
          <w:sz w:val="26"/>
          <w:szCs w:val="26"/>
        </w:rPr>
        <w:t xml:space="preserve">7, </w:t>
      </w:r>
      <w:r>
        <w:rPr>
          <w:color w:val="000000"/>
          <w:sz w:val="26"/>
          <w:szCs w:val="26"/>
        </w:rPr>
        <w:t xml:space="preserve">Вурнарского муниципального округа - 4, </w:t>
      </w:r>
      <w:r>
        <w:rPr>
          <w:color w:val="000000"/>
          <w:sz w:val="26"/>
          <w:szCs w:val="26"/>
        </w:rPr>
        <w:t xml:space="preserve">Чебоксарский </w:t>
      </w:r>
      <w:r>
        <w:rPr>
          <w:color w:val="000000"/>
          <w:sz w:val="26"/>
          <w:szCs w:val="26"/>
        </w:rPr>
        <w:t xml:space="preserve">муниципальный округ </w:t>
      </w:r>
      <w:r>
        <w:rPr>
          <w:color w:val="000000"/>
          <w:sz w:val="26"/>
          <w:szCs w:val="26"/>
        </w:rPr>
        <w:t xml:space="preserve">–</w:t>
      </w:r>
      <w:r>
        <w:rPr>
          <w:color w:val="000000"/>
          <w:sz w:val="26"/>
          <w:szCs w:val="26"/>
        </w:rPr>
        <w:t xml:space="preserve"> 2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из </w:t>
      </w:r>
      <w:r>
        <w:rPr>
          <w:color w:val="000000"/>
          <w:sz w:val="26"/>
          <w:szCs w:val="26"/>
        </w:rPr>
        <w:t xml:space="preserve">Шумерлинского</w:t>
      </w:r>
      <w:r>
        <w:rPr>
          <w:color w:val="000000"/>
          <w:sz w:val="26"/>
          <w:szCs w:val="26"/>
        </w:rPr>
        <w:t xml:space="preserve">, Моргаушского, Козловского, Канашского мун</w:t>
      </w:r>
      <w:r>
        <w:rPr>
          <w:color w:val="000000"/>
          <w:sz w:val="26"/>
          <w:szCs w:val="26"/>
        </w:rPr>
        <w:t xml:space="preserve">и</w:t>
      </w:r>
      <w:r>
        <w:rPr>
          <w:color w:val="000000"/>
          <w:sz w:val="26"/>
          <w:szCs w:val="26"/>
        </w:rPr>
        <w:t xml:space="preserve">ципальных округов по 1 обращению.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46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Министерством большое внимание уделяется не только своевременному ра</w:t>
      </w:r>
      <w:r>
        <w:rPr>
          <w:color w:val="000000"/>
          <w:sz w:val="26"/>
          <w:szCs w:val="26"/>
        </w:rPr>
        <w:t xml:space="preserve">с</w:t>
      </w:r>
      <w:r>
        <w:rPr>
          <w:color w:val="000000"/>
          <w:sz w:val="26"/>
          <w:szCs w:val="26"/>
        </w:rPr>
        <w:t xml:space="preserve">смотрению обращений граждан, но и качеству подготовки о</w:t>
      </w:r>
      <w:r>
        <w:rPr>
          <w:color w:val="000000"/>
          <w:sz w:val="26"/>
          <w:szCs w:val="26"/>
        </w:rPr>
        <w:t xml:space="preserve">т</w:t>
      </w:r>
      <w:r>
        <w:rPr>
          <w:color w:val="000000"/>
          <w:sz w:val="26"/>
          <w:szCs w:val="26"/>
        </w:rPr>
        <w:t xml:space="preserve">ветов на них.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4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276" w:right="849" w:bottom="851" w:left="156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TGravity">
    <w:panose1 w:val="02000603000000000000"/>
  </w:font>
  <w:font w:name="Times New Roman">
    <w:panose1 w:val="02020603050405020304"/>
  </w:font>
  <w:font w:name="Tahoma">
    <w:panose1 w:val="020B0604030504040204"/>
  </w:font>
  <w:font w:name="Sylfaen">
    <w:panose1 w:val="020B0502040504020204"/>
  </w:font>
  <w:font w:name="Verdan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4" w:hanging="1044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6"/>
    <w:next w:val="846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next w:val="846"/>
    <w:link w:val="846"/>
    <w:qFormat/>
    <w:rPr>
      <w:sz w:val="24"/>
      <w:szCs w:val="24"/>
      <w:lang w:val="ru-RU" w:eastAsia="ru-RU" w:bidi="ar-SA"/>
    </w:rPr>
  </w:style>
  <w:style w:type="paragraph" w:styleId="847">
    <w:name w:val="Заголовок 1"/>
    <w:basedOn w:val="846"/>
    <w:next w:val="847"/>
    <w:link w:val="858"/>
    <w:qFormat/>
    <w:pPr>
      <w:jc w:val="both"/>
      <w:spacing w:before="150" w:after="150" w:line="360" w:lineRule="atLeast"/>
      <w:widowControl w:val="off"/>
      <w:outlineLvl w:val="0"/>
    </w:pPr>
    <w:rPr>
      <w:rFonts w:eastAsia="Calibri"/>
      <w:b/>
      <w:bCs/>
      <w:color w:val="333300"/>
      <w:sz w:val="36"/>
      <w:szCs w:val="36"/>
    </w:rPr>
  </w:style>
  <w:style w:type="character" w:styleId="848">
    <w:name w:val="Основной шрифт абзаца"/>
    <w:next w:val="848"/>
    <w:link w:val="846"/>
    <w:semiHidden/>
  </w:style>
  <w:style w:type="table" w:styleId="849">
    <w:name w:val="Обычная таблица"/>
    <w:next w:val="849"/>
    <w:link w:val="846"/>
    <w:semiHidden/>
    <w:tblPr/>
  </w:style>
  <w:style w:type="numbering" w:styleId="850">
    <w:name w:val="Нет списка"/>
    <w:next w:val="850"/>
    <w:link w:val="846"/>
    <w:semiHidden/>
  </w:style>
  <w:style w:type="paragraph" w:styleId="851">
    <w:name w:val="Обычный + 11 pt"/>
    <w:basedOn w:val="846"/>
    <w:next w:val="851"/>
    <w:link w:val="846"/>
    <w:pPr>
      <w:ind w:firstLine="720"/>
      <w:jc w:val="both"/>
      <w:spacing w:before="60" w:after="60"/>
    </w:pPr>
    <w:rPr>
      <w:rFonts w:ascii="Verdana" w:hAnsi="Verdana" w:cs="Verdana"/>
      <w:sz w:val="22"/>
      <w:szCs w:val="22"/>
    </w:rPr>
  </w:style>
  <w:style w:type="table" w:styleId="852">
    <w:name w:val="Сетка таблицы"/>
    <w:basedOn w:val="849"/>
    <w:next w:val="852"/>
    <w:link w:val="846"/>
    <w:rPr>
      <w:lang w:bidi="ar-SA"/>
    </w:rPr>
    <w:tblPr/>
  </w:style>
  <w:style w:type="paragraph" w:styleId="853">
    <w:name w:val="Основной текст 2"/>
    <w:basedOn w:val="846"/>
    <w:next w:val="853"/>
    <w:link w:val="846"/>
    <w:pPr>
      <w:ind w:left="5760"/>
    </w:pPr>
    <w:rPr>
      <w:szCs w:val="20"/>
    </w:rPr>
  </w:style>
  <w:style w:type="paragraph" w:styleId="854">
    <w:name w:val="Текст сноски"/>
    <w:basedOn w:val="846"/>
    <w:next w:val="854"/>
    <w:link w:val="846"/>
    <w:semiHidden/>
    <w:rPr>
      <w:sz w:val="20"/>
      <w:szCs w:val="20"/>
    </w:rPr>
  </w:style>
  <w:style w:type="character" w:styleId="855">
    <w:name w:val="Знак сноски"/>
    <w:next w:val="855"/>
    <w:link w:val="846"/>
    <w:semiHidden/>
    <w:rPr>
      <w:vertAlign w:val="superscript"/>
    </w:rPr>
  </w:style>
  <w:style w:type="paragraph" w:styleId="856">
    <w:name w:val="Верхний колонтитул"/>
    <w:basedOn w:val="846"/>
    <w:next w:val="856"/>
    <w:link w:val="846"/>
    <w:pPr>
      <w:tabs>
        <w:tab w:val="center" w:pos="4677" w:leader="none"/>
        <w:tab w:val="right" w:pos="9355" w:leader="none"/>
      </w:tabs>
    </w:pPr>
  </w:style>
  <w:style w:type="paragraph" w:styleId="857">
    <w:name w:val="Нижний колонтитул"/>
    <w:basedOn w:val="846"/>
    <w:next w:val="857"/>
    <w:link w:val="846"/>
    <w:pPr>
      <w:tabs>
        <w:tab w:val="center" w:pos="4677" w:leader="none"/>
        <w:tab w:val="right" w:pos="9355" w:leader="none"/>
      </w:tabs>
    </w:pPr>
  </w:style>
  <w:style w:type="character" w:styleId="858">
    <w:name w:val="Заголовок 1 Знак"/>
    <w:next w:val="858"/>
    <w:link w:val="847"/>
    <w:rPr>
      <w:rFonts w:eastAsia="Calibri"/>
      <w:b/>
      <w:bCs/>
      <w:color w:val="333300"/>
      <w:sz w:val="36"/>
      <w:szCs w:val="36"/>
      <w:lang w:val="ru-RU" w:eastAsia="ru-RU" w:bidi="ar-SA"/>
    </w:rPr>
  </w:style>
  <w:style w:type="paragraph" w:styleId="859">
    <w:name w:val="Текст выноски"/>
    <w:basedOn w:val="846"/>
    <w:next w:val="859"/>
    <w:link w:val="860"/>
    <w:semiHidden/>
    <w:pPr>
      <w:jc w:val="both"/>
      <w:widowControl w:val="off"/>
    </w:pPr>
    <w:rPr>
      <w:rFonts w:ascii="Tahoma" w:hAnsi="Tahoma" w:eastAsia="Calibri" w:cs="Tahoma"/>
      <w:sz w:val="16"/>
      <w:szCs w:val="16"/>
    </w:rPr>
  </w:style>
  <w:style w:type="character" w:styleId="860">
    <w:name w:val="Текст выноски Знак"/>
    <w:next w:val="860"/>
    <w:link w:val="859"/>
    <w:semiHidden/>
    <w:rPr>
      <w:rFonts w:ascii="Tahoma" w:hAnsi="Tahoma" w:eastAsia="Calibri" w:cs="Tahoma"/>
      <w:sz w:val="16"/>
      <w:szCs w:val="16"/>
      <w:lang w:val="ru-RU" w:eastAsia="ru-RU" w:bidi="ar-SA"/>
    </w:rPr>
  </w:style>
  <w:style w:type="character" w:styleId="861">
    <w:name w:val="Гиперссылка"/>
    <w:next w:val="861"/>
    <w:link w:val="846"/>
    <w:rPr>
      <w:rFonts w:cs="Times New Roman"/>
      <w:color w:val="333300"/>
      <w:u w:val="single"/>
    </w:rPr>
  </w:style>
  <w:style w:type="paragraph" w:styleId="862">
    <w:name w:val="Основной текст"/>
    <w:basedOn w:val="846"/>
    <w:next w:val="862"/>
    <w:link w:val="863"/>
    <w:pPr>
      <w:framePr w:w="4543" w:h="3748" w:hSpace="180" w:vAnchor="text" w:hAnchor="page" w:x="1297" w:y="681" w:hRule="atLeast"/>
    </w:pPr>
    <w:rPr>
      <w:rFonts w:ascii="NTGravity" w:hAnsi="NTGravity"/>
      <w:sz w:val="28"/>
      <w:szCs w:val="20"/>
    </w:rPr>
  </w:style>
  <w:style w:type="character" w:styleId="863">
    <w:name w:val="Основной текст Знак"/>
    <w:next w:val="863"/>
    <w:link w:val="862"/>
    <w:rPr>
      <w:rFonts w:ascii="NTGravity" w:hAnsi="NTGravity"/>
      <w:sz w:val="28"/>
    </w:rPr>
  </w:style>
  <w:style w:type="paragraph" w:styleId="864">
    <w:name w:val="Письмо - текст"/>
    <w:basedOn w:val="846"/>
    <w:next w:val="864"/>
    <w:link w:val="846"/>
    <w:pPr>
      <w:ind w:firstLine="567"/>
      <w:jc w:val="both"/>
    </w:pPr>
    <w:rPr>
      <w:sz w:val="26"/>
      <w:szCs w:val="20"/>
    </w:rPr>
  </w:style>
  <w:style w:type="paragraph" w:styleId="865">
    <w:name w:val="ConsPlusNormal"/>
    <w:next w:val="865"/>
    <w:link w:val="846"/>
    <w:rPr>
      <w:sz w:val="26"/>
      <w:szCs w:val="26"/>
      <w:lang w:val="ru-RU" w:eastAsia="ru-RU" w:bidi="ar-SA"/>
    </w:rPr>
  </w:style>
  <w:style w:type="paragraph" w:styleId="866">
    <w:name w:val="Без интервала"/>
    <w:next w:val="866"/>
    <w:link w:val="867"/>
    <w:uiPriority w:val="1"/>
    <w:qFormat/>
    <w:rPr>
      <w:sz w:val="24"/>
      <w:szCs w:val="24"/>
      <w:lang w:val="ru-RU" w:eastAsia="ru-RU" w:bidi="ar-SA"/>
    </w:rPr>
  </w:style>
  <w:style w:type="character" w:styleId="867">
    <w:name w:val="Без интервала Знак"/>
    <w:next w:val="867"/>
    <w:link w:val="866"/>
    <w:uiPriority w:val="1"/>
    <w:rPr>
      <w:sz w:val="24"/>
      <w:szCs w:val="24"/>
    </w:rPr>
  </w:style>
  <w:style w:type="paragraph" w:styleId="868">
    <w:name w:val="Абзац списка"/>
    <w:basedOn w:val="846"/>
    <w:next w:val="868"/>
    <w:link w:val="84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69">
    <w:name w:val="Основной текст (2) Exact"/>
    <w:next w:val="869"/>
    <w:link w:val="846"/>
    <w:rPr>
      <w:rFonts w:ascii="Sylfaen" w:hAnsi="Sylfaen" w:eastAsia="Sylfaen" w:cs="Sylfaen"/>
      <w:sz w:val="16"/>
      <w:szCs w:val="16"/>
      <w:u w:val="none"/>
    </w:rPr>
  </w:style>
  <w:style w:type="character" w:styleId="870">
    <w:name w:val="Основной текст (2)_"/>
    <w:next w:val="870"/>
    <w:link w:val="871"/>
    <w:rPr>
      <w:rFonts w:ascii="Sylfaen" w:hAnsi="Sylfaen" w:eastAsia="Sylfaen" w:cs="Sylfaen"/>
      <w:sz w:val="16"/>
      <w:szCs w:val="16"/>
      <w:shd w:val="clear" w:color="auto" w:fill="ffffff"/>
    </w:rPr>
  </w:style>
  <w:style w:type="paragraph" w:styleId="871">
    <w:name w:val="Основной текст (2)"/>
    <w:basedOn w:val="846"/>
    <w:next w:val="871"/>
    <w:link w:val="870"/>
    <w:pPr>
      <w:jc w:val="both"/>
      <w:spacing w:line="197" w:lineRule="exact"/>
      <w:shd w:val="clear" w:color="auto" w:fill="ffffff"/>
      <w:widowControl w:val="off"/>
    </w:pPr>
    <w:rPr>
      <w:rFonts w:ascii="Sylfaen" w:hAnsi="Sylfaen" w:eastAsia="Sylfaen" w:cs="Sylfaen"/>
      <w:sz w:val="16"/>
      <w:szCs w:val="16"/>
    </w:rPr>
  </w:style>
  <w:style w:type="character" w:styleId="872">
    <w:name w:val="Строгий"/>
    <w:next w:val="872"/>
    <w:link w:val="846"/>
    <w:uiPriority w:val="22"/>
    <w:qFormat/>
    <w:rPr>
      <w:b/>
      <w:bCs/>
    </w:rPr>
  </w:style>
  <w:style w:type="paragraph" w:styleId="873">
    <w:name w:val="Основной текст с отступом 2"/>
    <w:basedOn w:val="846"/>
    <w:next w:val="873"/>
    <w:link w:val="874"/>
    <w:pPr>
      <w:ind w:left="283"/>
      <w:spacing w:after="120" w:line="480" w:lineRule="auto"/>
    </w:pPr>
  </w:style>
  <w:style w:type="character" w:styleId="874">
    <w:name w:val="Основной текст с отступом 2 Знак"/>
    <w:next w:val="874"/>
    <w:link w:val="873"/>
    <w:rPr>
      <w:sz w:val="24"/>
      <w:szCs w:val="24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cap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Алексей Ишалев</dc:creator>
  <cp:revision>5</cp:revision>
  <dcterms:created xsi:type="dcterms:W3CDTF">2023-07-03T08:16:00Z</dcterms:created>
  <dcterms:modified xsi:type="dcterms:W3CDTF">2024-07-08T06:26:59Z</dcterms:modified>
  <cp:version>917504</cp:version>
</cp:coreProperties>
</file>