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8DB" w:rsidRPr="00B448DB" w:rsidRDefault="00B448DB" w:rsidP="00B448DB">
      <w:pPr>
        <w:spacing w:after="0" w:line="240" w:lineRule="auto"/>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 xml:space="preserve">                                                                      </w:t>
      </w:r>
    </w:p>
    <w:p w:rsidR="00B448DB" w:rsidRPr="00B448DB" w:rsidRDefault="00B448DB" w:rsidP="00B448DB">
      <w:pPr>
        <w:spacing w:after="0" w:line="240" w:lineRule="auto"/>
        <w:rPr>
          <w:rFonts w:ascii="Times New Roman" w:eastAsia="Times New Roman" w:hAnsi="Times New Roman" w:cs="Times New Roman"/>
          <w:sz w:val="24"/>
          <w:szCs w:val="24"/>
          <w:lang w:eastAsia="ru-RU"/>
        </w:rPr>
      </w:pPr>
      <w:r w:rsidRPr="00B448DB">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496381FC" wp14:editId="097E8F72">
            <wp:simplePos x="0" y="0"/>
            <wp:positionH relativeFrom="column">
              <wp:posOffset>-3658235</wp:posOffset>
            </wp:positionH>
            <wp:positionV relativeFrom="paragraph">
              <wp:posOffset>45720</wp:posOffset>
            </wp:positionV>
            <wp:extent cx="381635" cy="381635"/>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B448DB" w:rsidRPr="00B448DB" w:rsidTr="00B448DB">
        <w:trPr>
          <w:cantSplit/>
          <w:trHeight w:val="420"/>
        </w:trPr>
        <w:tc>
          <w:tcPr>
            <w:tcW w:w="4077" w:type="dxa"/>
            <w:vAlign w:val="center"/>
          </w:tcPr>
          <w:p w:rsidR="00B448DB" w:rsidRPr="00B448DB" w:rsidRDefault="00B448DB" w:rsidP="00B448DB">
            <w:pPr>
              <w:spacing w:after="0" w:line="240" w:lineRule="auto"/>
              <w:jc w:val="center"/>
              <w:rPr>
                <w:rFonts w:ascii="Times New Roman" w:eastAsia="Times New Roman" w:hAnsi="Times New Roman" w:cs="Times New Roman"/>
                <w:b/>
                <w:bCs/>
                <w:caps/>
                <w:noProof/>
                <w:sz w:val="24"/>
                <w:szCs w:val="24"/>
                <w:lang w:eastAsia="ru-RU"/>
              </w:rPr>
            </w:pPr>
            <w:r w:rsidRPr="00B448DB">
              <w:rPr>
                <w:rFonts w:ascii="Times New Roman" w:eastAsia="Times New Roman" w:hAnsi="Times New Roman" w:cs="Times New Roman"/>
                <w:b/>
                <w:bCs/>
                <w:caps/>
                <w:noProof/>
                <w:sz w:val="24"/>
                <w:szCs w:val="24"/>
                <w:lang w:eastAsia="ru-RU"/>
              </w:rPr>
              <w:t>ЧĂВАШ РЕСПУБЛИКИ</w:t>
            </w:r>
          </w:p>
          <w:p w:rsidR="00B448DB" w:rsidRPr="00B448DB" w:rsidRDefault="00B448DB" w:rsidP="00B448DB">
            <w:pPr>
              <w:spacing w:after="0" w:line="240" w:lineRule="auto"/>
              <w:jc w:val="center"/>
              <w:rPr>
                <w:rFonts w:ascii="Times New Roman" w:eastAsia="Times New Roman" w:hAnsi="Times New Roman" w:cs="Times New Roman"/>
                <w:b/>
                <w:bCs/>
                <w:caps/>
                <w:noProof/>
                <w:sz w:val="24"/>
                <w:szCs w:val="24"/>
                <w:lang w:eastAsia="ru-RU"/>
              </w:rPr>
            </w:pPr>
            <w:r w:rsidRPr="00B448DB">
              <w:rPr>
                <w:rFonts w:ascii="Times New Roman" w:eastAsia="Times New Roman" w:hAnsi="Times New Roman" w:cs="Times New Roman"/>
                <w:b/>
                <w:bCs/>
                <w:caps/>
                <w:noProof/>
                <w:sz w:val="24"/>
                <w:szCs w:val="24"/>
                <w:lang w:eastAsia="ru-RU"/>
              </w:rPr>
              <w:t xml:space="preserve">ХĔРЛĔ ЧУТАЙ </w:t>
            </w:r>
          </w:p>
          <w:p w:rsidR="00B448DB" w:rsidRPr="00B448DB" w:rsidRDefault="00B448DB" w:rsidP="00B448DB">
            <w:pPr>
              <w:spacing w:after="0" w:line="240" w:lineRule="auto"/>
              <w:jc w:val="center"/>
              <w:rPr>
                <w:rFonts w:ascii="Times New Roman" w:eastAsia="Times New Roman" w:hAnsi="Times New Roman" w:cs="Times New Roman"/>
                <w:b/>
                <w:bCs/>
                <w:caps/>
                <w:noProof/>
                <w:sz w:val="24"/>
                <w:szCs w:val="24"/>
                <w:lang w:eastAsia="ru-RU"/>
              </w:rPr>
            </w:pPr>
            <w:r w:rsidRPr="00B448DB">
              <w:rPr>
                <w:rFonts w:ascii="Times New Roman" w:eastAsia="Times New Roman" w:hAnsi="Times New Roman" w:cs="Times New Roman"/>
                <w:b/>
                <w:bCs/>
                <w:caps/>
                <w:noProof/>
                <w:sz w:val="24"/>
                <w:szCs w:val="24"/>
                <w:lang w:eastAsia="ru-RU"/>
              </w:rPr>
              <w:t xml:space="preserve">МУНИЦИПАЛЛӐ ОКРУГӖН  </w:t>
            </w:r>
          </w:p>
          <w:p w:rsidR="00B448DB" w:rsidRPr="00B448DB" w:rsidRDefault="00B448DB" w:rsidP="00B448DB">
            <w:pPr>
              <w:spacing w:after="0" w:line="240" w:lineRule="auto"/>
              <w:jc w:val="center"/>
              <w:rPr>
                <w:rFonts w:ascii="Times New Roman" w:eastAsia="Times New Roman" w:hAnsi="Times New Roman" w:cs="Times New Roman"/>
                <w:b/>
                <w:bCs/>
                <w:sz w:val="24"/>
                <w:szCs w:val="24"/>
                <w:lang w:eastAsia="ru-RU"/>
              </w:rPr>
            </w:pPr>
            <w:r w:rsidRPr="00B448DB">
              <w:rPr>
                <w:rFonts w:ascii="Times New Roman" w:eastAsia="Times New Roman" w:hAnsi="Times New Roman" w:cs="Times New Roman"/>
                <w:b/>
                <w:bCs/>
                <w:caps/>
                <w:noProof/>
                <w:sz w:val="24"/>
                <w:szCs w:val="24"/>
                <w:lang w:eastAsia="ru-RU"/>
              </w:rPr>
              <w:t xml:space="preserve"> АДМИНИСТРАЦИЙ</w:t>
            </w:r>
            <w:r w:rsidRPr="00B448DB">
              <w:rPr>
                <w:rFonts w:ascii="Times New Roman" w:eastAsia="Times New Roman" w:hAnsi="Times New Roman" w:cs="Times New Roman"/>
                <w:b/>
                <w:caps/>
                <w:sz w:val="24"/>
                <w:szCs w:val="24"/>
                <w:lang w:eastAsia="ru-RU"/>
              </w:rPr>
              <w:t>ĕ</w:t>
            </w:r>
          </w:p>
        </w:tc>
        <w:tc>
          <w:tcPr>
            <w:tcW w:w="1431" w:type="dxa"/>
            <w:vMerge w:val="restart"/>
            <w:vAlign w:val="center"/>
          </w:tcPr>
          <w:p w:rsidR="00B448DB" w:rsidRPr="00B448DB" w:rsidRDefault="00B448DB" w:rsidP="00B448DB">
            <w:pPr>
              <w:spacing w:after="0" w:line="240" w:lineRule="auto"/>
              <w:jc w:val="center"/>
              <w:rPr>
                <w:rFonts w:ascii="Times New Roman" w:eastAsia="Times New Roman" w:hAnsi="Times New Roman" w:cs="Times New Roman"/>
                <w:b/>
                <w:bCs/>
                <w:sz w:val="24"/>
                <w:szCs w:val="24"/>
                <w:lang w:eastAsia="ru-RU"/>
              </w:rPr>
            </w:pPr>
            <w:r w:rsidRPr="00B448DB">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1AEC979B" wp14:editId="0180E87C">
                  <wp:simplePos x="0" y="0"/>
                  <wp:positionH relativeFrom="column">
                    <wp:posOffset>22860</wp:posOffset>
                  </wp:positionH>
                  <wp:positionV relativeFrom="paragraph">
                    <wp:posOffset>-832485</wp:posOffset>
                  </wp:positionV>
                  <wp:extent cx="562610" cy="562610"/>
                  <wp:effectExtent l="0" t="0" r="8890" b="889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610" cy="562610"/>
                          </a:xfrm>
                          <a:prstGeom prst="rect">
                            <a:avLst/>
                          </a:prstGeom>
                          <a:noFill/>
                        </pic:spPr>
                      </pic:pic>
                    </a:graphicData>
                  </a:graphic>
                  <wp14:sizeRelH relativeFrom="page">
                    <wp14:pctWidth>0</wp14:pctWidth>
                  </wp14:sizeRelH>
                  <wp14:sizeRelV relativeFrom="page">
                    <wp14:pctHeight>0</wp14:pctHeight>
                  </wp14:sizeRelV>
                </wp:anchor>
              </w:drawing>
            </w:r>
          </w:p>
        </w:tc>
        <w:tc>
          <w:tcPr>
            <w:tcW w:w="4164" w:type="dxa"/>
            <w:vAlign w:val="center"/>
          </w:tcPr>
          <w:p w:rsidR="00B448DB" w:rsidRPr="00B448DB" w:rsidRDefault="00B448DB" w:rsidP="00B448DB">
            <w:pPr>
              <w:spacing w:after="0" w:line="240" w:lineRule="auto"/>
              <w:jc w:val="center"/>
              <w:rPr>
                <w:rFonts w:ascii="Times New Roman" w:eastAsia="Times New Roman" w:hAnsi="Times New Roman" w:cs="Times New Roman"/>
                <w:noProof/>
                <w:sz w:val="24"/>
                <w:szCs w:val="24"/>
                <w:lang w:eastAsia="ru-RU"/>
              </w:rPr>
            </w:pPr>
            <w:r w:rsidRPr="00B448DB">
              <w:rPr>
                <w:rFonts w:ascii="Times New Roman" w:eastAsia="Times New Roman" w:hAnsi="Times New Roman" w:cs="Times New Roman"/>
                <w:b/>
                <w:bCs/>
                <w:noProof/>
                <w:sz w:val="24"/>
                <w:szCs w:val="24"/>
                <w:lang w:eastAsia="ru-RU"/>
              </w:rPr>
              <w:t>ЧУВАШСКАЯ РЕСПУБЛИКА</w:t>
            </w:r>
            <w:r w:rsidRPr="00B448DB">
              <w:rPr>
                <w:rFonts w:ascii="Times New Roman" w:eastAsia="Times New Roman" w:hAnsi="Times New Roman" w:cs="Times New Roman"/>
                <w:noProof/>
                <w:sz w:val="24"/>
                <w:szCs w:val="24"/>
                <w:lang w:eastAsia="ru-RU"/>
              </w:rPr>
              <w:t xml:space="preserve"> </w:t>
            </w:r>
          </w:p>
          <w:p w:rsidR="00B448DB" w:rsidRPr="00B448DB" w:rsidRDefault="00B448DB" w:rsidP="00B448DB">
            <w:pPr>
              <w:spacing w:after="0" w:line="240" w:lineRule="auto"/>
              <w:jc w:val="center"/>
              <w:rPr>
                <w:rFonts w:ascii="Times New Roman" w:eastAsia="Times New Roman" w:hAnsi="Times New Roman" w:cs="Times New Roman"/>
                <w:b/>
                <w:bCs/>
                <w:noProof/>
                <w:sz w:val="24"/>
                <w:szCs w:val="24"/>
                <w:lang w:eastAsia="ru-RU"/>
              </w:rPr>
            </w:pPr>
            <w:r w:rsidRPr="00B448DB">
              <w:rPr>
                <w:rFonts w:ascii="Times New Roman" w:eastAsia="Times New Roman" w:hAnsi="Times New Roman" w:cs="Times New Roman"/>
                <w:b/>
                <w:bCs/>
                <w:noProof/>
                <w:sz w:val="24"/>
                <w:szCs w:val="24"/>
                <w:lang w:eastAsia="ru-RU"/>
              </w:rPr>
              <w:t xml:space="preserve">АДМИНИСТРАЦИЯ  </w:t>
            </w:r>
          </w:p>
          <w:p w:rsidR="00B448DB" w:rsidRPr="00B448DB" w:rsidRDefault="00B448DB" w:rsidP="00B448DB">
            <w:pPr>
              <w:spacing w:after="0" w:line="240" w:lineRule="auto"/>
              <w:jc w:val="center"/>
              <w:rPr>
                <w:rFonts w:ascii="Times New Roman" w:eastAsia="Times New Roman" w:hAnsi="Times New Roman" w:cs="Times New Roman"/>
                <w:sz w:val="24"/>
                <w:szCs w:val="24"/>
                <w:lang w:eastAsia="ru-RU"/>
              </w:rPr>
            </w:pPr>
            <w:r w:rsidRPr="00B448DB">
              <w:rPr>
                <w:rFonts w:ascii="Times New Roman" w:eastAsia="Times New Roman" w:hAnsi="Times New Roman" w:cs="Times New Roman"/>
                <w:b/>
                <w:bCs/>
                <w:noProof/>
                <w:sz w:val="24"/>
                <w:szCs w:val="24"/>
                <w:lang w:eastAsia="ru-RU"/>
              </w:rPr>
              <w:t>КРАСНОЧЕТАЙСКОГО МУНИЦИПАЛЬНОГО ОКРУГА</w:t>
            </w:r>
          </w:p>
        </w:tc>
      </w:tr>
      <w:tr w:rsidR="00B448DB" w:rsidRPr="00B448DB" w:rsidTr="00B448DB">
        <w:trPr>
          <w:cantSplit/>
          <w:trHeight w:val="1399"/>
        </w:trPr>
        <w:tc>
          <w:tcPr>
            <w:tcW w:w="4077" w:type="dxa"/>
          </w:tcPr>
          <w:p w:rsidR="00B448DB" w:rsidRPr="00B448DB" w:rsidRDefault="00B448DB" w:rsidP="00B448DB">
            <w:pPr>
              <w:spacing w:after="0" w:line="192" w:lineRule="auto"/>
              <w:rPr>
                <w:rFonts w:ascii="Times New Roman" w:eastAsia="Times New Roman" w:hAnsi="Times New Roman" w:cs="Times New Roman"/>
                <w:sz w:val="24"/>
                <w:szCs w:val="24"/>
                <w:lang w:eastAsia="ru-RU"/>
              </w:rPr>
            </w:pPr>
          </w:p>
          <w:p w:rsidR="00B448DB" w:rsidRPr="00B448DB" w:rsidRDefault="00B448DB" w:rsidP="00B448DB">
            <w:pPr>
              <w:tabs>
                <w:tab w:val="left" w:pos="4285"/>
              </w:tabs>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r w:rsidRPr="00B448DB">
              <w:rPr>
                <w:rFonts w:ascii="Times New Roman" w:eastAsia="Times New Roman" w:hAnsi="Times New Roman" w:cs="Times New Roman"/>
                <w:b/>
                <w:bCs/>
                <w:noProof/>
                <w:sz w:val="24"/>
                <w:szCs w:val="24"/>
                <w:lang w:eastAsia="ru-RU"/>
              </w:rPr>
              <w:t xml:space="preserve">Й Ы Ш Ӑ Н У </w:t>
            </w:r>
          </w:p>
          <w:p w:rsidR="00B448DB" w:rsidRPr="00B448DB" w:rsidRDefault="00B448DB" w:rsidP="00B448DB">
            <w:pPr>
              <w:autoSpaceDE w:val="0"/>
              <w:autoSpaceDN w:val="0"/>
              <w:adjustRightInd w:val="0"/>
              <w:spacing w:after="0" w:line="240" w:lineRule="auto"/>
              <w:jc w:val="center"/>
              <w:rPr>
                <w:rFonts w:ascii="Arial" w:eastAsia="Times New Roman" w:hAnsi="Arial" w:cs="Arial"/>
                <w:sz w:val="20"/>
                <w:szCs w:val="20"/>
                <w:lang w:eastAsia="ru-RU"/>
              </w:rPr>
            </w:pPr>
          </w:p>
          <w:p w:rsidR="00B448DB" w:rsidRPr="00B448DB" w:rsidRDefault="002B5FEF" w:rsidP="00B44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01.12.</w:t>
            </w:r>
            <w:r w:rsidR="00B448DB" w:rsidRPr="00B448DB">
              <w:rPr>
                <w:rFonts w:ascii="Times New Roman" w:eastAsia="Times New Roman" w:hAnsi="Times New Roman" w:cs="Times New Roman"/>
                <w:noProof/>
                <w:sz w:val="24"/>
                <w:szCs w:val="24"/>
                <w:lang w:eastAsia="ru-RU"/>
              </w:rPr>
              <w:t xml:space="preserve">2023    </w:t>
            </w:r>
            <w:r>
              <w:rPr>
                <w:rFonts w:ascii="Times New Roman" w:eastAsia="Times New Roman" w:hAnsi="Times New Roman" w:cs="Times New Roman"/>
                <w:noProof/>
                <w:sz w:val="24"/>
                <w:szCs w:val="24"/>
                <w:lang w:eastAsia="ru-RU"/>
              </w:rPr>
              <w:t>1069</w:t>
            </w:r>
            <w:r w:rsidR="00B448DB" w:rsidRPr="00B448DB">
              <w:rPr>
                <w:rFonts w:ascii="Times New Roman" w:eastAsia="Times New Roman" w:hAnsi="Times New Roman" w:cs="Times New Roman"/>
                <w:noProof/>
                <w:sz w:val="24"/>
                <w:szCs w:val="24"/>
                <w:lang w:eastAsia="ru-RU"/>
              </w:rPr>
              <w:t xml:space="preserve"> №</w:t>
            </w:r>
          </w:p>
          <w:p w:rsidR="00B448DB" w:rsidRPr="00B448DB" w:rsidRDefault="00B448DB" w:rsidP="00B448DB">
            <w:pPr>
              <w:spacing w:after="0" w:line="240" w:lineRule="auto"/>
              <w:jc w:val="center"/>
              <w:rPr>
                <w:rFonts w:ascii="Times New Roman" w:eastAsia="Times New Roman" w:hAnsi="Times New Roman" w:cs="Times New Roman"/>
                <w:noProof/>
                <w:sz w:val="24"/>
                <w:szCs w:val="24"/>
                <w:lang w:eastAsia="ru-RU"/>
              </w:rPr>
            </w:pPr>
            <w:r w:rsidRPr="00B448DB">
              <w:rPr>
                <w:rFonts w:ascii="Times New Roman" w:eastAsia="Times New Roman" w:hAnsi="Times New Roman" w:cs="Times New Roman"/>
                <w:noProof/>
                <w:sz w:val="24"/>
                <w:szCs w:val="24"/>
                <w:lang w:eastAsia="ru-RU"/>
              </w:rPr>
              <w:t>Хĕрлĕ Чутай сали</w:t>
            </w:r>
          </w:p>
        </w:tc>
        <w:tc>
          <w:tcPr>
            <w:tcW w:w="1431" w:type="dxa"/>
            <w:vMerge/>
            <w:vAlign w:val="center"/>
          </w:tcPr>
          <w:p w:rsidR="00B448DB" w:rsidRPr="00B448DB" w:rsidRDefault="00B448DB" w:rsidP="00B448DB">
            <w:pPr>
              <w:spacing w:after="0" w:line="240" w:lineRule="auto"/>
              <w:rPr>
                <w:rFonts w:ascii="Times New Roman" w:eastAsia="Times New Roman" w:hAnsi="Times New Roman" w:cs="Times New Roman"/>
                <w:b/>
                <w:bCs/>
                <w:sz w:val="24"/>
                <w:szCs w:val="24"/>
                <w:lang w:eastAsia="ru-RU"/>
              </w:rPr>
            </w:pPr>
          </w:p>
        </w:tc>
        <w:tc>
          <w:tcPr>
            <w:tcW w:w="4164" w:type="dxa"/>
          </w:tcPr>
          <w:p w:rsidR="00B448DB" w:rsidRPr="00B448DB" w:rsidRDefault="00B448DB" w:rsidP="00B448DB">
            <w:pPr>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p>
          <w:p w:rsidR="00B448DB" w:rsidRPr="00B448DB" w:rsidRDefault="00B448DB" w:rsidP="00B448DB">
            <w:pPr>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r w:rsidRPr="00B448DB">
              <w:rPr>
                <w:rFonts w:ascii="Times New Roman" w:eastAsia="Times New Roman" w:hAnsi="Times New Roman" w:cs="Times New Roman"/>
                <w:b/>
                <w:bCs/>
                <w:noProof/>
                <w:sz w:val="24"/>
                <w:szCs w:val="24"/>
                <w:lang w:eastAsia="ru-RU"/>
              </w:rPr>
              <w:t>ПОСТАНОВЛЕНИЕ</w:t>
            </w:r>
          </w:p>
          <w:p w:rsidR="00B448DB" w:rsidRPr="00B448DB" w:rsidRDefault="00B448DB" w:rsidP="00B448DB">
            <w:pPr>
              <w:spacing w:after="0" w:line="240" w:lineRule="auto"/>
              <w:rPr>
                <w:rFonts w:ascii="Times New Roman" w:eastAsia="Times New Roman" w:hAnsi="Times New Roman" w:cs="Times New Roman"/>
                <w:sz w:val="24"/>
                <w:szCs w:val="24"/>
                <w:lang w:eastAsia="ru-RU"/>
              </w:rPr>
            </w:pPr>
          </w:p>
          <w:p w:rsidR="00B448DB" w:rsidRPr="00B448DB" w:rsidRDefault="002B5FEF" w:rsidP="00B44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01.12.</w:t>
            </w:r>
            <w:r w:rsidR="00B448DB" w:rsidRPr="00B448DB">
              <w:rPr>
                <w:rFonts w:ascii="Times New Roman" w:eastAsia="Times New Roman" w:hAnsi="Times New Roman" w:cs="Times New Roman"/>
                <w:noProof/>
                <w:sz w:val="24"/>
                <w:szCs w:val="24"/>
                <w:lang w:eastAsia="ru-RU"/>
              </w:rPr>
              <w:t xml:space="preserve">2023   № </w:t>
            </w:r>
            <w:r>
              <w:rPr>
                <w:rFonts w:ascii="Times New Roman" w:eastAsia="Times New Roman" w:hAnsi="Times New Roman" w:cs="Times New Roman"/>
                <w:noProof/>
                <w:sz w:val="24"/>
                <w:szCs w:val="24"/>
                <w:lang w:eastAsia="ru-RU"/>
              </w:rPr>
              <w:t>1069</w:t>
            </w:r>
          </w:p>
          <w:p w:rsidR="00B448DB" w:rsidRPr="00B448DB" w:rsidRDefault="00B448DB" w:rsidP="00B448DB">
            <w:pPr>
              <w:spacing w:after="0" w:line="240" w:lineRule="auto"/>
              <w:jc w:val="center"/>
              <w:rPr>
                <w:rFonts w:ascii="Times New Roman" w:eastAsia="Times New Roman" w:hAnsi="Times New Roman" w:cs="Times New Roman"/>
                <w:noProof/>
                <w:sz w:val="24"/>
                <w:szCs w:val="24"/>
                <w:lang w:eastAsia="ru-RU"/>
              </w:rPr>
            </w:pPr>
            <w:r w:rsidRPr="00B448DB">
              <w:rPr>
                <w:rFonts w:ascii="Times New Roman" w:eastAsia="Times New Roman" w:hAnsi="Times New Roman" w:cs="Times New Roman"/>
                <w:noProof/>
                <w:sz w:val="24"/>
                <w:szCs w:val="24"/>
                <w:lang w:eastAsia="ru-RU"/>
              </w:rPr>
              <w:t>село Красные Четаи</w:t>
            </w:r>
          </w:p>
        </w:tc>
      </w:tr>
    </w:tbl>
    <w:p w:rsidR="00B448DB" w:rsidRPr="00B448DB" w:rsidRDefault="00B448DB" w:rsidP="00B448DB">
      <w:pPr>
        <w:spacing w:after="0" w:line="240" w:lineRule="auto"/>
        <w:rPr>
          <w:rFonts w:ascii="Times New Roman" w:eastAsia="Times New Roman" w:hAnsi="Times New Roman" w:cs="Times New Roman"/>
          <w:vanish/>
          <w:sz w:val="24"/>
          <w:szCs w:val="24"/>
          <w:lang w:eastAsia="ru-RU"/>
        </w:rPr>
      </w:pPr>
    </w:p>
    <w:tbl>
      <w:tblPr>
        <w:tblW w:w="0" w:type="auto"/>
        <w:tblLook w:val="04A0" w:firstRow="1" w:lastRow="0" w:firstColumn="1" w:lastColumn="0" w:noHBand="0" w:noVBand="1"/>
      </w:tblPr>
      <w:tblGrid>
        <w:gridCol w:w="5787"/>
        <w:gridCol w:w="438"/>
      </w:tblGrid>
      <w:tr w:rsidR="00B448DB" w:rsidRPr="00B448DB" w:rsidTr="00B448DB">
        <w:trPr>
          <w:trHeight w:val="1864"/>
        </w:trPr>
        <w:tc>
          <w:tcPr>
            <w:tcW w:w="5787" w:type="dxa"/>
            <w:hideMark/>
          </w:tcPr>
          <w:p w:rsidR="00B448DB" w:rsidRPr="00B448DB" w:rsidRDefault="00B448DB" w:rsidP="00B448DB">
            <w:pPr>
              <w:spacing w:after="0" w:line="240" w:lineRule="auto"/>
              <w:jc w:val="both"/>
              <w:rPr>
                <w:rFonts w:ascii="Times New Roman" w:eastAsia="Times New Roman" w:hAnsi="Times New Roman" w:cs="Times New Roman"/>
                <w:b/>
                <w:sz w:val="25"/>
                <w:szCs w:val="25"/>
                <w:lang w:eastAsia="ru-RU"/>
              </w:rPr>
            </w:pPr>
            <w:r w:rsidRPr="00B448DB">
              <w:rPr>
                <w:rFonts w:ascii="Times New Roman" w:eastAsia="Times New Roman" w:hAnsi="Times New Roman" w:cs="Times New Roman"/>
                <w:sz w:val="25"/>
                <w:szCs w:val="25"/>
                <w:lang w:eastAsia="ru-RU"/>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tc>
        <w:tc>
          <w:tcPr>
            <w:tcW w:w="438" w:type="dxa"/>
          </w:tcPr>
          <w:p w:rsidR="00B448DB" w:rsidRPr="00B448DB" w:rsidRDefault="00B448DB" w:rsidP="00B448DB">
            <w:pPr>
              <w:spacing w:after="0" w:line="240" w:lineRule="auto"/>
              <w:jc w:val="both"/>
              <w:rPr>
                <w:rFonts w:ascii="Times New Roman" w:eastAsia="Times New Roman" w:hAnsi="Times New Roman" w:cs="Times New Roman"/>
                <w:b/>
                <w:sz w:val="25"/>
                <w:szCs w:val="25"/>
                <w:lang w:eastAsia="ru-RU"/>
              </w:rPr>
            </w:pPr>
          </w:p>
        </w:tc>
      </w:tr>
    </w:tbl>
    <w:p w:rsidR="00B448DB" w:rsidRPr="00B448DB" w:rsidRDefault="00B448DB" w:rsidP="00B448DB">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B448DB">
        <w:rPr>
          <w:rFonts w:ascii="Times New Roman" w:eastAsia="Times New Roman" w:hAnsi="Times New Roman" w:cs="Times New Roman"/>
          <w:bCs/>
          <w:sz w:val="24"/>
          <w:szCs w:val="24"/>
          <w:lang w:eastAsia="ru-RU"/>
        </w:rPr>
        <w:t xml:space="preserve">На основании 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исполнения постановления администрации </w:t>
      </w:r>
      <w:r w:rsidRPr="00B448DB">
        <w:rPr>
          <w:rFonts w:ascii="Times New Roman" w:eastAsia="Times New Roman" w:hAnsi="Times New Roman" w:cs="Times New Roman"/>
          <w:sz w:val="24"/>
          <w:szCs w:val="24"/>
          <w:lang w:eastAsia="ar-SA"/>
        </w:rPr>
        <w:t xml:space="preserve">Красночетайского муниципального округа Чувашской Республики от 24.05.2023 г. №379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Красночетайского муниципального округа», </w:t>
      </w:r>
      <w:r w:rsidRPr="00B448DB">
        <w:rPr>
          <w:rFonts w:ascii="Times New Roman" w:eastAsia="Times New Roman" w:hAnsi="Times New Roman" w:cs="Times New Roman"/>
          <w:bCs/>
          <w:sz w:val="24"/>
          <w:szCs w:val="24"/>
          <w:lang w:eastAsia="ru-RU"/>
        </w:rPr>
        <w:t xml:space="preserve">постановления администрации </w:t>
      </w:r>
      <w:r w:rsidRPr="00B448DB">
        <w:rPr>
          <w:rFonts w:ascii="Times New Roman" w:eastAsia="Times New Roman" w:hAnsi="Times New Roman" w:cs="Times New Roman"/>
          <w:sz w:val="24"/>
          <w:szCs w:val="24"/>
          <w:lang w:eastAsia="ar-SA"/>
        </w:rPr>
        <w:t xml:space="preserve">Красночетайского муниципального округа Чувашской Республики от 11.07.2023 г. №534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Красночетайского муниципального округа Чувашской Республике, о форме и сроках формирования отчета об их исполнении», </w:t>
      </w:r>
      <w:r w:rsidRPr="00B448DB">
        <w:rPr>
          <w:rFonts w:ascii="Times New Roman" w:eastAsia="Times New Roman" w:hAnsi="Times New Roman" w:cs="Times New Roman"/>
          <w:bCs/>
          <w:sz w:val="24"/>
          <w:szCs w:val="24"/>
          <w:lang w:eastAsia="ru-RU"/>
        </w:rPr>
        <w:t xml:space="preserve">постановления администрации </w:t>
      </w:r>
      <w:r w:rsidRPr="00B448DB">
        <w:rPr>
          <w:rFonts w:ascii="Times New Roman" w:eastAsia="Times New Roman" w:hAnsi="Times New Roman" w:cs="Times New Roman"/>
          <w:sz w:val="24"/>
          <w:szCs w:val="24"/>
          <w:lang w:eastAsia="ar-SA"/>
        </w:rPr>
        <w:t xml:space="preserve">Красночетайского муниципального округа Чувашской Республики от 31.07.2023 г. №601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в </w:t>
      </w:r>
      <w:proofErr w:type="spellStart"/>
      <w:r w:rsidRPr="00B448DB">
        <w:rPr>
          <w:rFonts w:ascii="Times New Roman" w:eastAsia="Times New Roman" w:hAnsi="Times New Roman" w:cs="Times New Roman"/>
          <w:sz w:val="24"/>
          <w:szCs w:val="24"/>
          <w:lang w:eastAsia="ar-SA"/>
        </w:rPr>
        <w:t>Красночетайском</w:t>
      </w:r>
      <w:proofErr w:type="spellEnd"/>
      <w:r w:rsidRPr="00B448DB">
        <w:rPr>
          <w:rFonts w:ascii="Times New Roman" w:eastAsia="Times New Roman" w:hAnsi="Times New Roman" w:cs="Times New Roman"/>
          <w:sz w:val="24"/>
          <w:szCs w:val="24"/>
          <w:lang w:eastAsia="ar-SA"/>
        </w:rPr>
        <w:t xml:space="preserve"> муниципальном округе Чувашской Республики», </w:t>
      </w:r>
      <w:r w:rsidRPr="00B448DB">
        <w:rPr>
          <w:rFonts w:ascii="Times New Roman" w:eastAsia="Times New Roman" w:hAnsi="Times New Roman" w:cs="Times New Roman"/>
          <w:bCs/>
          <w:sz w:val="24"/>
          <w:szCs w:val="24"/>
          <w:lang w:eastAsia="ru-RU"/>
        </w:rPr>
        <w:t xml:space="preserve">постановления администрации </w:t>
      </w:r>
      <w:r w:rsidRPr="00B448DB">
        <w:rPr>
          <w:rFonts w:ascii="Times New Roman" w:eastAsia="Times New Roman" w:hAnsi="Times New Roman" w:cs="Times New Roman"/>
          <w:sz w:val="24"/>
          <w:szCs w:val="24"/>
          <w:lang w:eastAsia="ar-SA"/>
        </w:rPr>
        <w:t xml:space="preserve">Красночетайского муниципального округа Чувашской Республики от 31.07.2023 г. №602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в </w:t>
      </w:r>
      <w:proofErr w:type="spellStart"/>
      <w:r w:rsidRPr="00B448DB">
        <w:rPr>
          <w:rFonts w:ascii="Times New Roman" w:eastAsia="Times New Roman" w:hAnsi="Times New Roman" w:cs="Times New Roman"/>
          <w:sz w:val="24"/>
          <w:szCs w:val="24"/>
          <w:lang w:eastAsia="ar-SA"/>
        </w:rPr>
        <w:t>Красночетайском</w:t>
      </w:r>
      <w:proofErr w:type="spellEnd"/>
      <w:r w:rsidRPr="00B448DB">
        <w:rPr>
          <w:rFonts w:ascii="Times New Roman" w:eastAsia="Times New Roman" w:hAnsi="Times New Roman" w:cs="Times New Roman"/>
          <w:sz w:val="24"/>
          <w:szCs w:val="24"/>
          <w:lang w:eastAsia="ar-SA"/>
        </w:rPr>
        <w:t xml:space="preserve"> муниципальном округе Чувашской Республики» </w:t>
      </w:r>
      <w:r w:rsidRPr="00B448DB">
        <w:rPr>
          <w:rFonts w:ascii="Times New Roman" w:eastAsia="Times New Roman" w:hAnsi="Times New Roman" w:cs="Times New Roman"/>
          <w:bCs/>
          <w:sz w:val="24"/>
          <w:szCs w:val="24"/>
          <w:lang w:eastAsia="ru-RU"/>
        </w:rPr>
        <w:t>п о с т а н о в л я е т</w:t>
      </w:r>
      <w:r w:rsidRPr="00B448DB">
        <w:rPr>
          <w:rFonts w:ascii="Times New Roman" w:eastAsia="Times New Roman" w:hAnsi="Times New Roman" w:cs="Times New Roman"/>
          <w:sz w:val="24"/>
          <w:szCs w:val="24"/>
          <w:lang w:eastAsia="ar-SA"/>
        </w:rPr>
        <w:t>:</w:t>
      </w:r>
    </w:p>
    <w:p w:rsidR="00B448DB" w:rsidRPr="00B448DB" w:rsidRDefault="00B448DB" w:rsidP="00B448DB">
      <w:pPr>
        <w:widowControl w:val="0"/>
        <w:numPr>
          <w:ilvl w:val="0"/>
          <w:numId w:val="4"/>
        </w:numPr>
        <w:autoSpaceDE w:val="0"/>
        <w:autoSpaceDN w:val="0"/>
        <w:spacing w:after="0" w:line="240" w:lineRule="auto"/>
        <w:ind w:left="0" w:firstLine="851"/>
        <w:jc w:val="both"/>
        <w:rPr>
          <w:rFonts w:ascii="Times New Roman" w:eastAsia="Times New Roman" w:hAnsi="Times New Roman" w:cs="Times New Roman"/>
          <w:sz w:val="24"/>
          <w:szCs w:val="24"/>
          <w:lang w:eastAsia="ar-SA"/>
        </w:rPr>
      </w:pPr>
      <w:r w:rsidRPr="00B448DB">
        <w:rPr>
          <w:rFonts w:ascii="Times New Roman" w:eastAsia="Times New Roman" w:hAnsi="Times New Roman" w:cs="Times New Roman"/>
          <w:sz w:val="24"/>
          <w:szCs w:val="24"/>
          <w:lang w:eastAsia="ar-SA"/>
        </w:rPr>
        <w:t xml:space="preserve">Утвердить Порядок определения нормативных затрат на оказание </w:t>
      </w:r>
      <w:r w:rsidRPr="00B448DB">
        <w:rPr>
          <w:rFonts w:ascii="Times New Roman" w:eastAsia="Times New Roman" w:hAnsi="Times New Roman" w:cs="Times New Roman"/>
          <w:sz w:val="24"/>
          <w:szCs w:val="24"/>
          <w:lang w:eastAsia="ar-SA"/>
        </w:rPr>
        <w:lastRenderedPageBreak/>
        <w:t>муниципальной услуги «Реализация дополнительных общеразвивающих программ» в соответствии с социальным сертификатом (приложение 1).</w:t>
      </w:r>
    </w:p>
    <w:p w:rsidR="00B448DB" w:rsidRPr="00B448DB" w:rsidRDefault="00B448DB" w:rsidP="00B448DB">
      <w:pPr>
        <w:widowControl w:val="0"/>
        <w:numPr>
          <w:ilvl w:val="0"/>
          <w:numId w:val="4"/>
        </w:numPr>
        <w:autoSpaceDE w:val="0"/>
        <w:autoSpaceDN w:val="0"/>
        <w:spacing w:after="0" w:line="240" w:lineRule="auto"/>
        <w:ind w:left="0" w:firstLine="851"/>
        <w:jc w:val="both"/>
        <w:rPr>
          <w:rFonts w:ascii="Times New Roman" w:eastAsia="Times New Roman" w:hAnsi="Times New Roman" w:cs="Times New Roman"/>
          <w:sz w:val="24"/>
          <w:szCs w:val="24"/>
          <w:lang w:eastAsia="ar-SA"/>
        </w:rPr>
      </w:pPr>
      <w:r w:rsidRPr="00B448DB">
        <w:rPr>
          <w:rFonts w:ascii="Times New Roman" w:eastAsia="Times New Roman" w:hAnsi="Times New Roman" w:cs="Times New Roman"/>
          <w:sz w:val="24"/>
          <w:szCs w:val="24"/>
          <w:lang w:eastAsia="ar-SA"/>
        </w:rPr>
        <w:t>Действие настоящего постановления распространить на отношения, возникшие с 01.01.2024 года.</w:t>
      </w:r>
    </w:p>
    <w:p w:rsidR="00B448DB" w:rsidRPr="00B448DB" w:rsidRDefault="00B448DB" w:rsidP="00B448DB">
      <w:pPr>
        <w:widowControl w:val="0"/>
        <w:numPr>
          <w:ilvl w:val="0"/>
          <w:numId w:val="4"/>
        </w:numPr>
        <w:autoSpaceDE w:val="0"/>
        <w:autoSpaceDN w:val="0"/>
        <w:spacing w:after="0" w:line="240" w:lineRule="auto"/>
        <w:ind w:left="0" w:firstLine="851"/>
        <w:jc w:val="both"/>
        <w:rPr>
          <w:rFonts w:ascii="Times New Roman" w:eastAsia="Times New Roman" w:hAnsi="Times New Roman" w:cs="Times New Roman"/>
          <w:sz w:val="24"/>
          <w:szCs w:val="24"/>
          <w:lang w:eastAsia="ar-SA"/>
        </w:rPr>
      </w:pPr>
      <w:r w:rsidRPr="00B448DB">
        <w:rPr>
          <w:rFonts w:ascii="Times New Roman" w:eastAsia="Times New Roman" w:hAnsi="Times New Roman" w:cs="Times New Roman"/>
          <w:sz w:val="24"/>
          <w:szCs w:val="24"/>
          <w:lang w:eastAsia="ar-SA"/>
        </w:rPr>
        <w:t>Признать утратившим силу с 01.01.2024 года постановление Администрации Красночетайского района Чувашской Республики от 26.09.2019 №358 «Об утверждении Методики расчета нормативной стоимости образовательной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w:t>
      </w:r>
    </w:p>
    <w:p w:rsidR="00B448DB" w:rsidRPr="00B448DB" w:rsidRDefault="00B448DB" w:rsidP="00B448DB">
      <w:pPr>
        <w:spacing w:after="0" w:line="240" w:lineRule="auto"/>
        <w:ind w:firstLine="851"/>
        <w:rPr>
          <w:rFonts w:ascii="Times New Roman" w:hAnsi="Times New Roman" w:cs="Times New Roman"/>
          <w:sz w:val="24"/>
          <w:szCs w:val="24"/>
          <w:lang w:eastAsia="ar-SA"/>
        </w:rPr>
      </w:pPr>
      <w:r w:rsidRPr="00B448DB">
        <w:rPr>
          <w:rFonts w:ascii="Times New Roman" w:hAnsi="Times New Roman" w:cs="Times New Roman"/>
          <w:sz w:val="24"/>
          <w:szCs w:val="24"/>
          <w:lang w:eastAsia="ar-SA"/>
        </w:rPr>
        <w:t>4</w:t>
      </w:r>
      <w:r w:rsidRPr="00B448DB">
        <w:rPr>
          <w:rFonts w:ascii="Times New Roman" w:eastAsia="Calibri" w:hAnsi="Times New Roman" w:cs="Times New Roman"/>
          <w:sz w:val="24"/>
          <w:szCs w:val="24"/>
        </w:rPr>
        <w:t>. Настоящее постановление опубликовать в информационном издании «Вестник Красночетайского муниципального округа».</w:t>
      </w:r>
    </w:p>
    <w:p w:rsidR="00B448DB" w:rsidRPr="00B448DB" w:rsidRDefault="00B448DB" w:rsidP="00B448DB">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B448DB">
        <w:rPr>
          <w:rFonts w:ascii="Times New Roman" w:eastAsia="Times New Roman" w:hAnsi="Times New Roman" w:cs="Times New Roman"/>
          <w:sz w:val="24"/>
          <w:szCs w:val="24"/>
        </w:rPr>
        <w:t>5. Контроль за исполнением постановления оставляю за собой.</w:t>
      </w:r>
    </w:p>
    <w:p w:rsidR="00B448DB" w:rsidRPr="00B448DB" w:rsidRDefault="00B448DB" w:rsidP="00B448DB">
      <w:pPr>
        <w:spacing w:after="0" w:line="240" w:lineRule="auto"/>
        <w:ind w:firstLine="851"/>
        <w:jc w:val="both"/>
        <w:rPr>
          <w:rFonts w:ascii="Times New Roman" w:eastAsia="Times New Roman" w:hAnsi="Times New Roman" w:cs="Times New Roman"/>
          <w:sz w:val="24"/>
          <w:szCs w:val="24"/>
          <w:lang w:eastAsia="ru-RU"/>
        </w:rPr>
      </w:pPr>
    </w:p>
    <w:p w:rsidR="00B448DB" w:rsidRPr="00B448DB" w:rsidRDefault="00B448DB" w:rsidP="00B448DB">
      <w:pPr>
        <w:spacing w:after="0" w:line="240" w:lineRule="auto"/>
        <w:jc w:val="both"/>
        <w:rPr>
          <w:rFonts w:ascii="Times New Roman" w:eastAsia="Times New Roman" w:hAnsi="Times New Roman" w:cs="Times New Roman"/>
          <w:sz w:val="24"/>
          <w:szCs w:val="24"/>
          <w:lang w:eastAsia="ru-RU"/>
        </w:rPr>
      </w:pPr>
    </w:p>
    <w:p w:rsidR="00B448DB" w:rsidRPr="00B448DB" w:rsidRDefault="00B448DB" w:rsidP="00B448DB">
      <w:pPr>
        <w:spacing w:after="0" w:line="240" w:lineRule="auto"/>
        <w:jc w:val="both"/>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Глава Красночетайского</w:t>
      </w:r>
    </w:p>
    <w:p w:rsidR="00B448DB" w:rsidRPr="00B448DB" w:rsidRDefault="00B448DB" w:rsidP="00B448DB">
      <w:pPr>
        <w:spacing w:after="0" w:line="240" w:lineRule="auto"/>
        <w:jc w:val="both"/>
        <w:rPr>
          <w:rFonts w:ascii="Times New Roman" w:eastAsia="Times New Roman" w:hAnsi="Times New Roman" w:cs="Times New Roman"/>
          <w:sz w:val="25"/>
          <w:szCs w:val="25"/>
          <w:lang w:eastAsia="ru-RU"/>
        </w:rPr>
      </w:pPr>
      <w:r w:rsidRPr="00B448DB">
        <w:rPr>
          <w:rFonts w:ascii="Times New Roman" w:eastAsia="Times New Roman" w:hAnsi="Times New Roman" w:cs="Times New Roman"/>
          <w:sz w:val="24"/>
          <w:szCs w:val="24"/>
          <w:lang w:eastAsia="ru-RU"/>
        </w:rPr>
        <w:t xml:space="preserve">муниципального округа                                                                               И.Н. </w:t>
      </w:r>
      <w:proofErr w:type="spellStart"/>
      <w:r w:rsidRPr="00B448DB">
        <w:rPr>
          <w:rFonts w:ascii="Times New Roman" w:eastAsia="Times New Roman" w:hAnsi="Times New Roman" w:cs="Times New Roman"/>
          <w:sz w:val="24"/>
          <w:szCs w:val="24"/>
          <w:lang w:eastAsia="ru-RU"/>
        </w:rPr>
        <w:t>Михопаров</w:t>
      </w:r>
      <w:proofErr w:type="spellEnd"/>
    </w:p>
    <w:p w:rsidR="00B448DB" w:rsidRPr="00B448DB" w:rsidRDefault="00B448DB" w:rsidP="00B448DB">
      <w:pPr>
        <w:rPr>
          <w:rFonts w:ascii="Times New Roman" w:eastAsia="Times New Roman" w:hAnsi="Times New Roman" w:cs="Times New Roman"/>
          <w:sz w:val="25"/>
          <w:szCs w:val="25"/>
          <w:lang w:eastAsia="ru-RU"/>
        </w:rPr>
      </w:pPr>
      <w:r w:rsidRPr="00B448DB">
        <w:rPr>
          <w:rFonts w:ascii="Times New Roman" w:eastAsia="Times New Roman" w:hAnsi="Times New Roman" w:cs="Times New Roman"/>
          <w:sz w:val="25"/>
          <w:szCs w:val="25"/>
          <w:lang w:eastAsia="ru-RU"/>
        </w:rPr>
        <w:br w:type="page"/>
      </w:r>
    </w:p>
    <w:p w:rsidR="00B448DB" w:rsidRPr="00B448DB" w:rsidRDefault="00B448DB" w:rsidP="00B448DB">
      <w:pPr>
        <w:spacing w:after="0" w:line="240" w:lineRule="auto"/>
        <w:jc w:val="both"/>
        <w:rPr>
          <w:rFonts w:ascii="Times New Roman" w:eastAsia="Times New Roman" w:hAnsi="Times New Roman" w:cs="Times New Roman"/>
          <w:sz w:val="25"/>
          <w:szCs w:val="25"/>
          <w:lang w:eastAsia="ru-RU"/>
        </w:rPr>
      </w:pPr>
    </w:p>
    <w:p w:rsidR="00B448DB" w:rsidRPr="00B448DB" w:rsidRDefault="00B448DB" w:rsidP="00B448DB">
      <w:pPr>
        <w:spacing w:after="0" w:line="240" w:lineRule="auto"/>
        <w:jc w:val="both"/>
        <w:rPr>
          <w:rFonts w:ascii="Times New Roman" w:eastAsia="Times New Roman" w:hAnsi="Times New Roman" w:cs="Times New Roman"/>
          <w:sz w:val="26"/>
          <w:szCs w:val="26"/>
          <w:lang w:eastAsia="ru-RU"/>
        </w:rPr>
      </w:pPr>
    </w:p>
    <w:p w:rsidR="00B448DB" w:rsidRPr="00B448DB" w:rsidRDefault="00B448DB" w:rsidP="00B448DB">
      <w:pPr>
        <w:spacing w:after="0" w:line="240" w:lineRule="auto"/>
        <w:jc w:val="both"/>
        <w:rPr>
          <w:rFonts w:ascii="Times New Roman" w:eastAsia="Times New Roman" w:hAnsi="Times New Roman" w:cs="Times New Roman"/>
          <w:sz w:val="26"/>
          <w:szCs w:val="26"/>
          <w:lang w:eastAsia="ru-RU"/>
        </w:rPr>
      </w:pPr>
      <w:r w:rsidRPr="00B448DB">
        <w:rPr>
          <w:rFonts w:ascii="Times New Roman" w:eastAsia="Times New Roman" w:hAnsi="Times New Roman" w:cs="Times New Roman"/>
          <w:sz w:val="26"/>
          <w:szCs w:val="26"/>
          <w:lang w:eastAsia="ru-RU"/>
        </w:rPr>
        <w:t xml:space="preserve"> </w:t>
      </w:r>
    </w:p>
    <w:p w:rsidR="00B448DB" w:rsidRPr="00B448DB" w:rsidRDefault="00B448DB" w:rsidP="00B448DB">
      <w:pPr>
        <w:spacing w:after="0" w:line="240" w:lineRule="auto"/>
        <w:jc w:val="both"/>
        <w:rPr>
          <w:rFonts w:ascii="Times New Roman" w:eastAsia="Times New Roman" w:hAnsi="Times New Roman" w:cs="Times New Roman"/>
          <w:sz w:val="26"/>
          <w:szCs w:val="26"/>
          <w:lang w:eastAsia="ru-RU"/>
        </w:rPr>
      </w:pPr>
    </w:p>
    <w:p w:rsidR="00B448DB" w:rsidRPr="00B448DB" w:rsidRDefault="00B448DB" w:rsidP="00B448DB">
      <w:pPr>
        <w:spacing w:after="0" w:line="240" w:lineRule="auto"/>
        <w:jc w:val="both"/>
        <w:rPr>
          <w:rFonts w:ascii="Times New Roman" w:eastAsia="Times New Roman" w:hAnsi="Times New Roman" w:cs="Times New Roman"/>
          <w:sz w:val="26"/>
          <w:szCs w:val="26"/>
          <w:lang w:eastAsia="ru-RU"/>
        </w:rPr>
      </w:pPr>
    </w:p>
    <w:p w:rsidR="00B448DB" w:rsidRPr="00B448DB" w:rsidRDefault="00B448DB" w:rsidP="00B448DB">
      <w:pPr>
        <w:spacing w:after="0" w:line="240" w:lineRule="auto"/>
        <w:jc w:val="both"/>
        <w:rPr>
          <w:rFonts w:ascii="Times New Roman" w:eastAsia="Times New Roman" w:hAnsi="Times New Roman" w:cs="Times New Roman"/>
          <w:sz w:val="26"/>
          <w:szCs w:val="26"/>
          <w:lang w:eastAsia="ru-RU"/>
        </w:rPr>
      </w:pPr>
    </w:p>
    <w:p w:rsidR="00B448DB" w:rsidRPr="00B448DB" w:rsidRDefault="00B448DB" w:rsidP="00B448DB">
      <w:pPr>
        <w:spacing w:after="0" w:line="240" w:lineRule="auto"/>
        <w:jc w:val="both"/>
        <w:rPr>
          <w:rFonts w:ascii="Times New Roman" w:eastAsia="Times New Roman" w:hAnsi="Times New Roman" w:cs="Times New Roman"/>
          <w:sz w:val="26"/>
          <w:szCs w:val="26"/>
          <w:lang w:eastAsia="ru-RU"/>
        </w:rPr>
      </w:pPr>
    </w:p>
    <w:p w:rsidR="00B448DB" w:rsidRPr="00B448DB" w:rsidRDefault="00B448DB" w:rsidP="00B448DB">
      <w:pPr>
        <w:spacing w:after="0" w:line="240" w:lineRule="auto"/>
        <w:jc w:val="both"/>
        <w:rPr>
          <w:rFonts w:ascii="Times New Roman" w:eastAsia="Times New Roman" w:hAnsi="Times New Roman" w:cs="Times New Roman"/>
          <w:sz w:val="26"/>
          <w:szCs w:val="26"/>
          <w:lang w:eastAsia="ru-RU"/>
        </w:rPr>
      </w:pPr>
    </w:p>
    <w:p w:rsidR="00B448DB" w:rsidRPr="00B448DB" w:rsidRDefault="00B448DB" w:rsidP="00B448DB">
      <w:pPr>
        <w:spacing w:after="0" w:line="240" w:lineRule="auto"/>
        <w:jc w:val="both"/>
        <w:rPr>
          <w:rFonts w:ascii="Times New Roman" w:eastAsia="Times New Roman" w:hAnsi="Times New Roman" w:cs="Times New Roman"/>
          <w:sz w:val="26"/>
          <w:szCs w:val="26"/>
          <w:lang w:eastAsia="ru-RU"/>
        </w:rPr>
      </w:pPr>
    </w:p>
    <w:p w:rsidR="00B448DB" w:rsidRPr="00B448DB" w:rsidRDefault="00B448DB" w:rsidP="00B448DB">
      <w:pPr>
        <w:spacing w:after="0" w:line="240" w:lineRule="auto"/>
        <w:jc w:val="both"/>
        <w:rPr>
          <w:rFonts w:ascii="Times New Roman" w:eastAsia="Times New Roman" w:hAnsi="Times New Roman" w:cs="Times New Roman"/>
          <w:sz w:val="26"/>
          <w:szCs w:val="26"/>
          <w:lang w:eastAsia="ru-RU"/>
        </w:rPr>
      </w:pPr>
    </w:p>
    <w:p w:rsidR="00B448DB" w:rsidRPr="00B448DB" w:rsidRDefault="00B448DB" w:rsidP="00B448DB">
      <w:pPr>
        <w:spacing w:after="0" w:line="240" w:lineRule="auto"/>
        <w:jc w:val="both"/>
        <w:rPr>
          <w:rFonts w:ascii="Times New Roman" w:eastAsia="Times New Roman" w:hAnsi="Times New Roman" w:cs="Times New Roman"/>
          <w:sz w:val="26"/>
          <w:szCs w:val="26"/>
          <w:lang w:eastAsia="ru-RU"/>
        </w:rPr>
      </w:pPr>
    </w:p>
    <w:p w:rsidR="00B448DB" w:rsidRPr="00B448DB" w:rsidRDefault="00B448DB" w:rsidP="00B448DB">
      <w:pPr>
        <w:spacing w:after="0" w:line="240" w:lineRule="auto"/>
        <w:jc w:val="both"/>
        <w:rPr>
          <w:rFonts w:ascii="Times New Roman" w:eastAsia="Times New Roman" w:hAnsi="Times New Roman" w:cs="Times New Roman"/>
          <w:sz w:val="26"/>
          <w:szCs w:val="26"/>
          <w:lang w:eastAsia="ru-RU"/>
        </w:rPr>
      </w:pPr>
    </w:p>
    <w:p w:rsidR="00B448DB" w:rsidRPr="00B448DB" w:rsidRDefault="00B448DB" w:rsidP="00B448DB">
      <w:pPr>
        <w:spacing w:after="0" w:line="240" w:lineRule="auto"/>
        <w:jc w:val="both"/>
        <w:rPr>
          <w:rFonts w:ascii="Times New Roman" w:eastAsia="Times New Roman" w:hAnsi="Times New Roman" w:cs="Times New Roman"/>
          <w:sz w:val="26"/>
          <w:szCs w:val="26"/>
          <w:lang w:eastAsia="ru-RU"/>
        </w:rPr>
      </w:pPr>
    </w:p>
    <w:p w:rsidR="00B448DB" w:rsidRPr="00B448DB" w:rsidRDefault="00B448DB" w:rsidP="00B448DB">
      <w:pPr>
        <w:spacing w:after="0" w:line="240" w:lineRule="auto"/>
        <w:jc w:val="both"/>
        <w:rPr>
          <w:rFonts w:ascii="Times New Roman" w:eastAsia="Times New Roman" w:hAnsi="Times New Roman" w:cs="Times New Roman"/>
          <w:sz w:val="26"/>
          <w:szCs w:val="26"/>
          <w:lang w:eastAsia="ru-RU"/>
        </w:rPr>
      </w:pPr>
    </w:p>
    <w:p w:rsidR="00B448DB" w:rsidRPr="00B448DB" w:rsidRDefault="00B448DB" w:rsidP="00B448DB">
      <w:pPr>
        <w:spacing w:after="0" w:line="240" w:lineRule="auto"/>
        <w:ind w:firstLine="709"/>
        <w:jc w:val="both"/>
        <w:rPr>
          <w:rFonts w:ascii="Times New Roman" w:eastAsia="Times New Roman" w:hAnsi="Times New Roman" w:cs="Times New Roman"/>
          <w:b/>
          <w:bCs/>
          <w:i/>
          <w:iCs/>
          <w:sz w:val="26"/>
          <w:szCs w:val="26"/>
          <w:lang w:eastAsia="ru-RU"/>
        </w:rPr>
      </w:pPr>
    </w:p>
    <w:p w:rsidR="00B448DB" w:rsidRPr="00B448DB" w:rsidRDefault="00B448DB" w:rsidP="00B448DB">
      <w:pPr>
        <w:spacing w:after="0" w:line="240" w:lineRule="auto"/>
        <w:rPr>
          <w:rFonts w:ascii="Times New Roman" w:eastAsia="Times New Roman" w:hAnsi="Times New Roman" w:cs="Times New Roman"/>
          <w:sz w:val="28"/>
          <w:szCs w:val="28"/>
          <w:lang w:eastAsia="ru-RU"/>
        </w:rPr>
      </w:pPr>
      <w:r w:rsidRPr="00B448DB">
        <w:rPr>
          <w:rFonts w:ascii="Times New Roman" w:eastAsia="Times New Roman" w:hAnsi="Times New Roman" w:cs="Times New Roman"/>
          <w:sz w:val="28"/>
          <w:szCs w:val="28"/>
          <w:lang w:eastAsia="ru-RU"/>
        </w:rPr>
        <w:t xml:space="preserve">  </w:t>
      </w:r>
    </w:p>
    <w:p w:rsidR="00B448DB" w:rsidRPr="00B448DB" w:rsidRDefault="00B448DB" w:rsidP="00B448DB">
      <w:pPr>
        <w:spacing w:after="0" w:line="240" w:lineRule="auto"/>
        <w:rPr>
          <w:rFonts w:ascii="Times New Roman" w:eastAsia="Times New Roman" w:hAnsi="Times New Roman" w:cs="Times New Roman"/>
          <w:sz w:val="28"/>
          <w:szCs w:val="28"/>
          <w:lang w:eastAsia="ru-RU"/>
        </w:rPr>
      </w:pPr>
    </w:p>
    <w:p w:rsidR="00B448DB" w:rsidRPr="00B448DB" w:rsidRDefault="00B448DB" w:rsidP="00B448DB">
      <w:pPr>
        <w:widowControl w:val="0"/>
        <w:autoSpaceDE w:val="0"/>
        <w:autoSpaceDN w:val="0"/>
        <w:spacing w:after="0" w:line="240" w:lineRule="auto"/>
        <w:ind w:left="5954"/>
        <w:rPr>
          <w:rFonts w:ascii="Times New Roman" w:eastAsia="Times New Roman" w:hAnsi="Times New Roman" w:cs="Times New Roman"/>
          <w:sz w:val="26"/>
          <w:szCs w:val="26"/>
          <w:lang w:eastAsia="ru-RU"/>
        </w:rPr>
      </w:pPr>
      <w:r w:rsidRPr="00B448DB">
        <w:rPr>
          <w:rFonts w:ascii="Times New Roman" w:eastAsia="Times New Roman" w:hAnsi="Times New Roman" w:cs="Times New Roman"/>
          <w:sz w:val="26"/>
          <w:szCs w:val="26"/>
          <w:lang w:eastAsia="ru-RU"/>
        </w:rPr>
        <w:t xml:space="preserve">     </w:t>
      </w:r>
    </w:p>
    <w:p w:rsidR="00B448DB" w:rsidRPr="00B448DB" w:rsidRDefault="00B448DB" w:rsidP="00B448DB">
      <w:pPr>
        <w:widowControl w:val="0"/>
        <w:autoSpaceDE w:val="0"/>
        <w:autoSpaceDN w:val="0"/>
        <w:spacing w:after="0" w:line="240" w:lineRule="auto"/>
        <w:ind w:left="5954"/>
        <w:rPr>
          <w:rFonts w:ascii="Times New Roman" w:eastAsia="Times New Roman" w:hAnsi="Times New Roman" w:cs="Times New Roman"/>
          <w:sz w:val="26"/>
          <w:szCs w:val="26"/>
          <w:lang w:eastAsia="ru-RU"/>
        </w:rPr>
      </w:pPr>
      <w:r w:rsidRPr="00B448DB">
        <w:rPr>
          <w:rFonts w:ascii="Times New Roman" w:eastAsia="Times New Roman" w:hAnsi="Times New Roman" w:cs="Times New Roman"/>
          <w:sz w:val="26"/>
          <w:szCs w:val="26"/>
          <w:lang w:eastAsia="ru-RU"/>
        </w:rPr>
        <w:t xml:space="preserve">      </w:t>
      </w:r>
    </w:p>
    <w:p w:rsidR="00B448DB" w:rsidRPr="00B448DB" w:rsidRDefault="00B448DB" w:rsidP="00B448DB">
      <w:pPr>
        <w:spacing w:after="0" w:line="240" w:lineRule="auto"/>
        <w:rPr>
          <w:rFonts w:ascii="Times New Roman" w:eastAsia="Times New Roman" w:hAnsi="Times New Roman" w:cs="Times New Roman"/>
          <w:sz w:val="28"/>
          <w:szCs w:val="28"/>
          <w:lang w:eastAsia="ru-RU"/>
        </w:rPr>
      </w:pPr>
    </w:p>
    <w:p w:rsidR="00B448DB" w:rsidRPr="00B448DB" w:rsidRDefault="00B448DB" w:rsidP="00B448DB">
      <w:pPr>
        <w:spacing w:after="0" w:line="240" w:lineRule="auto"/>
        <w:rPr>
          <w:rFonts w:ascii="Times New Roman" w:eastAsia="Times New Roman" w:hAnsi="Times New Roman" w:cs="Times New Roman"/>
          <w:sz w:val="28"/>
          <w:szCs w:val="28"/>
          <w:lang w:eastAsia="ru-RU"/>
        </w:rPr>
      </w:pPr>
    </w:p>
    <w:p w:rsidR="00B448DB" w:rsidRPr="00B448DB" w:rsidRDefault="00B448DB" w:rsidP="00B448DB">
      <w:pPr>
        <w:spacing w:after="0" w:line="240" w:lineRule="auto"/>
        <w:rPr>
          <w:rFonts w:ascii="Times New Roman" w:eastAsia="Times New Roman" w:hAnsi="Times New Roman" w:cs="Times New Roman"/>
          <w:sz w:val="28"/>
          <w:szCs w:val="28"/>
          <w:lang w:eastAsia="ru-RU"/>
        </w:rPr>
      </w:pPr>
    </w:p>
    <w:p w:rsidR="00B448DB" w:rsidRPr="00B448DB" w:rsidRDefault="00B448DB" w:rsidP="00B448DB">
      <w:pPr>
        <w:spacing w:after="0" w:line="240" w:lineRule="auto"/>
        <w:rPr>
          <w:rFonts w:ascii="Times New Roman" w:eastAsia="Times New Roman" w:hAnsi="Times New Roman" w:cs="Times New Roman"/>
          <w:sz w:val="28"/>
          <w:szCs w:val="28"/>
          <w:lang w:eastAsia="ru-RU"/>
        </w:rPr>
      </w:pPr>
    </w:p>
    <w:p w:rsidR="00B448DB" w:rsidRPr="00B448DB" w:rsidRDefault="00B448DB" w:rsidP="00B448DB">
      <w:pPr>
        <w:spacing w:after="0" w:line="240" w:lineRule="auto"/>
        <w:rPr>
          <w:rFonts w:ascii="Times New Roman" w:eastAsia="Times New Roman" w:hAnsi="Times New Roman" w:cs="Times New Roman"/>
          <w:sz w:val="28"/>
          <w:szCs w:val="28"/>
          <w:lang w:eastAsia="ru-RU"/>
        </w:rPr>
      </w:pPr>
    </w:p>
    <w:p w:rsidR="00B448DB" w:rsidRPr="00B448DB" w:rsidRDefault="00B448DB" w:rsidP="00B448DB">
      <w:pPr>
        <w:spacing w:after="0" w:line="240" w:lineRule="auto"/>
        <w:rPr>
          <w:rFonts w:ascii="Times New Roman" w:eastAsia="Times New Roman" w:hAnsi="Times New Roman" w:cs="Times New Roman"/>
          <w:sz w:val="28"/>
          <w:szCs w:val="28"/>
          <w:lang w:eastAsia="ru-RU"/>
        </w:rPr>
      </w:pPr>
    </w:p>
    <w:p w:rsidR="00B448DB" w:rsidRPr="00B448DB" w:rsidRDefault="00B448DB" w:rsidP="00B448DB">
      <w:pPr>
        <w:spacing w:after="0" w:line="240" w:lineRule="auto"/>
        <w:rPr>
          <w:rFonts w:ascii="Times New Roman" w:eastAsia="Times New Roman" w:hAnsi="Times New Roman" w:cs="Times New Roman"/>
          <w:sz w:val="24"/>
          <w:szCs w:val="24"/>
          <w:lang w:eastAsia="ru-RU"/>
        </w:rPr>
      </w:pPr>
    </w:p>
    <w:p w:rsidR="00B448DB" w:rsidRPr="00B448DB" w:rsidRDefault="00B448DB" w:rsidP="00B448DB">
      <w:pPr>
        <w:spacing w:after="0" w:line="240" w:lineRule="auto"/>
        <w:rPr>
          <w:rFonts w:ascii="Times New Roman" w:eastAsia="Times New Roman" w:hAnsi="Times New Roman" w:cs="Times New Roman"/>
          <w:sz w:val="24"/>
          <w:szCs w:val="24"/>
          <w:lang w:eastAsia="ru-RU"/>
        </w:rPr>
      </w:pPr>
    </w:p>
    <w:p w:rsidR="00B448DB" w:rsidRPr="00B448DB" w:rsidRDefault="00B448DB" w:rsidP="00B448DB">
      <w:pPr>
        <w:spacing w:after="0" w:line="240" w:lineRule="auto"/>
        <w:rPr>
          <w:rFonts w:ascii="Times New Roman" w:eastAsia="Times New Roman" w:hAnsi="Times New Roman" w:cs="Times New Roman"/>
          <w:sz w:val="24"/>
          <w:szCs w:val="24"/>
          <w:lang w:eastAsia="ru-RU"/>
        </w:rPr>
      </w:pPr>
    </w:p>
    <w:p w:rsidR="00B448DB" w:rsidRPr="00B448DB" w:rsidRDefault="00B448DB" w:rsidP="00B448DB">
      <w:pPr>
        <w:spacing w:after="0" w:line="240" w:lineRule="auto"/>
        <w:rPr>
          <w:rFonts w:ascii="Times New Roman" w:eastAsia="Times New Roman" w:hAnsi="Times New Roman" w:cs="Times New Roman"/>
          <w:sz w:val="24"/>
          <w:szCs w:val="24"/>
          <w:lang w:eastAsia="ru-RU"/>
        </w:rPr>
      </w:pPr>
    </w:p>
    <w:p w:rsidR="00B448DB" w:rsidRPr="00B448DB" w:rsidRDefault="00B448DB" w:rsidP="00B448DB">
      <w:pPr>
        <w:spacing w:after="0" w:line="240" w:lineRule="auto"/>
        <w:rPr>
          <w:rFonts w:ascii="Times New Roman" w:eastAsia="Times New Roman" w:hAnsi="Times New Roman" w:cs="Times New Roman"/>
          <w:sz w:val="24"/>
          <w:szCs w:val="24"/>
          <w:lang w:eastAsia="ru-RU"/>
        </w:rPr>
      </w:pPr>
    </w:p>
    <w:p w:rsidR="00B448DB" w:rsidRPr="00B448DB" w:rsidRDefault="00B448DB" w:rsidP="00B448DB">
      <w:pPr>
        <w:spacing w:after="0" w:line="240" w:lineRule="auto"/>
        <w:rPr>
          <w:rFonts w:ascii="Times New Roman" w:eastAsia="Times New Roman" w:hAnsi="Times New Roman" w:cs="Times New Roman"/>
          <w:sz w:val="24"/>
          <w:szCs w:val="24"/>
          <w:lang w:eastAsia="ru-RU"/>
        </w:rPr>
      </w:pPr>
    </w:p>
    <w:p w:rsidR="00B448DB" w:rsidRPr="00B448DB" w:rsidRDefault="00B448DB" w:rsidP="00B448DB">
      <w:pPr>
        <w:spacing w:after="0" w:line="240" w:lineRule="auto"/>
        <w:rPr>
          <w:rFonts w:ascii="Times New Roman" w:eastAsia="Times New Roman" w:hAnsi="Times New Roman" w:cs="Times New Roman"/>
          <w:sz w:val="24"/>
          <w:szCs w:val="24"/>
          <w:lang w:eastAsia="ru-RU"/>
        </w:rPr>
      </w:pPr>
    </w:p>
    <w:p w:rsidR="00B448DB" w:rsidRPr="00B448DB" w:rsidRDefault="00B448DB" w:rsidP="00B448DB">
      <w:pPr>
        <w:spacing w:after="0" w:line="240" w:lineRule="auto"/>
        <w:rPr>
          <w:rFonts w:ascii="Times New Roman" w:eastAsia="Times New Roman" w:hAnsi="Times New Roman" w:cs="Times New Roman"/>
          <w:sz w:val="24"/>
          <w:szCs w:val="24"/>
          <w:lang w:eastAsia="ru-RU"/>
        </w:rPr>
      </w:pPr>
    </w:p>
    <w:p w:rsidR="00B448DB" w:rsidRPr="00B448DB" w:rsidRDefault="00B448DB" w:rsidP="00B448DB">
      <w:pPr>
        <w:spacing w:after="0" w:line="240" w:lineRule="auto"/>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 xml:space="preserve">Согласовано: </w:t>
      </w:r>
    </w:p>
    <w:p w:rsidR="00B448DB" w:rsidRPr="00B448DB" w:rsidRDefault="00B448DB" w:rsidP="00B448DB">
      <w:pPr>
        <w:spacing w:after="0" w:line="240" w:lineRule="auto"/>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Заместитель главы Красночетайского</w:t>
      </w:r>
    </w:p>
    <w:p w:rsidR="00B448DB" w:rsidRPr="00B448DB" w:rsidRDefault="00B448DB" w:rsidP="00B448DB">
      <w:pPr>
        <w:spacing w:after="0" w:line="240" w:lineRule="auto"/>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 xml:space="preserve">МО- начальник отдела образования, </w:t>
      </w:r>
    </w:p>
    <w:p w:rsidR="00B448DB" w:rsidRPr="00B448DB" w:rsidRDefault="00B448DB" w:rsidP="00B448DB">
      <w:pPr>
        <w:spacing w:after="0" w:line="240" w:lineRule="auto"/>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молодежной политики и спорта                                                                         И.Н. Живоев</w:t>
      </w:r>
    </w:p>
    <w:p w:rsidR="00B448DB" w:rsidRPr="00B448DB" w:rsidRDefault="00B448DB" w:rsidP="00B448DB">
      <w:pPr>
        <w:spacing w:after="0" w:line="240" w:lineRule="auto"/>
        <w:rPr>
          <w:rFonts w:ascii="Times New Roman" w:eastAsia="Times New Roman" w:hAnsi="Times New Roman" w:cs="Times New Roman"/>
          <w:sz w:val="24"/>
          <w:szCs w:val="24"/>
          <w:lang w:eastAsia="ru-RU"/>
        </w:rPr>
      </w:pPr>
    </w:p>
    <w:p w:rsidR="00B448DB" w:rsidRPr="00B448DB" w:rsidRDefault="00B448DB" w:rsidP="00B448DB">
      <w:pPr>
        <w:spacing w:after="0" w:line="240" w:lineRule="auto"/>
        <w:rPr>
          <w:rFonts w:ascii="Times New Roman" w:eastAsia="Times New Roman" w:hAnsi="Times New Roman" w:cs="Times New Roman"/>
          <w:sz w:val="24"/>
          <w:szCs w:val="24"/>
          <w:lang w:eastAsia="ru-RU"/>
        </w:rPr>
      </w:pPr>
    </w:p>
    <w:p w:rsidR="00B448DB" w:rsidRPr="00B448DB" w:rsidRDefault="00B448DB" w:rsidP="00B448DB">
      <w:pPr>
        <w:spacing w:after="0" w:line="240" w:lineRule="auto"/>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 xml:space="preserve">Отдел правового обеспечения                                                                         </w:t>
      </w:r>
    </w:p>
    <w:p w:rsidR="00B448DB" w:rsidRPr="00B448DB" w:rsidRDefault="00B448DB" w:rsidP="00B448DB">
      <w:pPr>
        <w:spacing w:after="0" w:line="240" w:lineRule="auto"/>
        <w:rPr>
          <w:rFonts w:ascii="Times New Roman" w:eastAsia="Times New Roman" w:hAnsi="Times New Roman" w:cs="Times New Roman"/>
          <w:sz w:val="24"/>
          <w:szCs w:val="24"/>
          <w:lang w:eastAsia="ru-RU"/>
        </w:rPr>
      </w:pPr>
    </w:p>
    <w:p w:rsidR="00B448DB" w:rsidRPr="00B448DB" w:rsidRDefault="00B448DB" w:rsidP="00B448DB">
      <w:pPr>
        <w:spacing w:after="0" w:line="240" w:lineRule="auto"/>
        <w:rPr>
          <w:rFonts w:ascii="Times New Roman" w:eastAsia="Times New Roman" w:hAnsi="Times New Roman" w:cs="Times New Roman"/>
          <w:sz w:val="24"/>
          <w:szCs w:val="24"/>
          <w:lang w:eastAsia="ru-RU"/>
        </w:rPr>
      </w:pPr>
    </w:p>
    <w:p w:rsidR="00B448DB" w:rsidRPr="00B448DB" w:rsidRDefault="00B448DB" w:rsidP="00B448DB">
      <w:pPr>
        <w:spacing w:after="0" w:line="240" w:lineRule="auto"/>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Подготовил:</w:t>
      </w:r>
    </w:p>
    <w:p w:rsidR="00B448DB" w:rsidRPr="00B448DB" w:rsidRDefault="00B448DB" w:rsidP="00B448DB">
      <w:pPr>
        <w:spacing w:after="0" w:line="240" w:lineRule="auto"/>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 xml:space="preserve">Главный специалист-эксперт </w:t>
      </w:r>
    </w:p>
    <w:p w:rsidR="00B448DB" w:rsidRPr="00B448DB" w:rsidRDefault="00B448DB" w:rsidP="00B448DB">
      <w:pPr>
        <w:spacing w:after="0" w:line="240" w:lineRule="auto"/>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 xml:space="preserve">отдела образования, </w:t>
      </w:r>
    </w:p>
    <w:p w:rsidR="00B448DB" w:rsidRPr="00B448DB" w:rsidRDefault="00B448DB" w:rsidP="00B448DB">
      <w:pPr>
        <w:spacing w:after="0" w:line="240" w:lineRule="auto"/>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 xml:space="preserve">молодежной политики и спорта                                           </w:t>
      </w:r>
      <w:r w:rsidRPr="00B448DB">
        <w:rPr>
          <w:rFonts w:ascii="Times New Roman" w:eastAsia="Times New Roman" w:hAnsi="Times New Roman" w:cs="Times New Roman"/>
          <w:sz w:val="24"/>
          <w:szCs w:val="24"/>
          <w:lang w:eastAsia="ru-RU"/>
        </w:rPr>
        <w:tab/>
      </w:r>
      <w:r w:rsidRPr="00B448DB">
        <w:rPr>
          <w:rFonts w:ascii="Times New Roman" w:eastAsia="Times New Roman" w:hAnsi="Times New Roman" w:cs="Times New Roman"/>
          <w:sz w:val="24"/>
          <w:szCs w:val="24"/>
          <w:lang w:eastAsia="ru-RU"/>
        </w:rPr>
        <w:tab/>
        <w:t xml:space="preserve">      В.Г. Максимова</w:t>
      </w:r>
    </w:p>
    <w:p w:rsidR="00B448DB" w:rsidRPr="00B448DB" w:rsidRDefault="00B448DB" w:rsidP="00B448DB">
      <w:pPr>
        <w:widowControl w:val="0"/>
        <w:spacing w:after="0" w:line="240" w:lineRule="auto"/>
        <w:ind w:left="5387" w:right="-2"/>
        <w:jc w:val="right"/>
        <w:rPr>
          <w:rFonts w:ascii="Times New Roman" w:eastAsia="Times New Roman" w:hAnsi="Times New Roman" w:cs="Times New Roman"/>
          <w:bCs/>
          <w:color w:val="000000"/>
          <w:w w:val="99"/>
          <w:sz w:val="18"/>
          <w:szCs w:val="18"/>
          <w:lang w:eastAsia="ru-RU"/>
        </w:rPr>
      </w:pPr>
      <w:r w:rsidRPr="00B448DB">
        <w:rPr>
          <w:rFonts w:ascii="Times New Roman" w:eastAsia="Times New Roman" w:hAnsi="Times New Roman" w:cs="Times New Roman"/>
          <w:sz w:val="24"/>
          <w:szCs w:val="24"/>
          <w:lang w:eastAsia="ru-RU"/>
        </w:rPr>
        <w:br w:type="page"/>
      </w:r>
      <w:bookmarkStart w:id="0" w:name="_page_1703_0"/>
      <w:r w:rsidRPr="00B448DB">
        <w:rPr>
          <w:rFonts w:ascii="Times New Roman" w:eastAsia="Times New Roman" w:hAnsi="Times New Roman" w:cs="Times New Roman"/>
          <w:bCs/>
          <w:color w:val="000000"/>
          <w:w w:val="99"/>
          <w:sz w:val="18"/>
          <w:szCs w:val="18"/>
          <w:lang w:eastAsia="ru-RU"/>
        </w:rPr>
        <w:lastRenderedPageBreak/>
        <w:t xml:space="preserve">Приложение </w:t>
      </w:r>
    </w:p>
    <w:p w:rsidR="00C2160B" w:rsidRDefault="00C2160B" w:rsidP="00B448DB">
      <w:pPr>
        <w:widowControl w:val="0"/>
        <w:spacing w:after="0" w:line="240" w:lineRule="auto"/>
        <w:ind w:left="5387" w:right="-2"/>
        <w:jc w:val="right"/>
        <w:rPr>
          <w:rFonts w:ascii="Times New Roman" w:eastAsia="Times New Roman" w:hAnsi="Times New Roman" w:cs="Times New Roman"/>
          <w:bCs/>
          <w:color w:val="000000"/>
          <w:w w:val="99"/>
          <w:sz w:val="18"/>
          <w:szCs w:val="18"/>
          <w:lang w:eastAsia="ru-RU"/>
        </w:rPr>
      </w:pPr>
      <w:r>
        <w:rPr>
          <w:rFonts w:ascii="Times New Roman" w:eastAsia="Times New Roman" w:hAnsi="Times New Roman" w:cs="Times New Roman"/>
          <w:bCs/>
          <w:color w:val="000000"/>
          <w:w w:val="99"/>
          <w:sz w:val="18"/>
          <w:szCs w:val="18"/>
          <w:lang w:eastAsia="ru-RU"/>
        </w:rPr>
        <w:t>к</w:t>
      </w:r>
      <w:r w:rsidR="00B448DB" w:rsidRPr="00B448DB">
        <w:rPr>
          <w:rFonts w:ascii="Times New Roman" w:eastAsia="Times New Roman" w:hAnsi="Times New Roman" w:cs="Times New Roman"/>
          <w:bCs/>
          <w:color w:val="000000"/>
          <w:w w:val="99"/>
          <w:sz w:val="18"/>
          <w:szCs w:val="18"/>
          <w:lang w:eastAsia="ru-RU"/>
        </w:rPr>
        <w:t xml:space="preserve"> постановлению администрации Красночетайского муниципального округа Чувашской Республики </w:t>
      </w:r>
    </w:p>
    <w:p w:rsidR="00B448DB" w:rsidRPr="00B448DB" w:rsidRDefault="00B448DB" w:rsidP="00B448DB">
      <w:pPr>
        <w:widowControl w:val="0"/>
        <w:spacing w:after="0" w:line="240" w:lineRule="auto"/>
        <w:ind w:left="5387" w:right="-2"/>
        <w:jc w:val="right"/>
        <w:rPr>
          <w:rFonts w:ascii="Times New Roman" w:eastAsia="Times New Roman" w:hAnsi="Times New Roman" w:cs="Times New Roman"/>
          <w:bCs/>
          <w:color w:val="000000"/>
          <w:w w:val="99"/>
          <w:sz w:val="18"/>
          <w:szCs w:val="18"/>
          <w:lang w:eastAsia="ru-RU"/>
        </w:rPr>
      </w:pPr>
      <w:r w:rsidRPr="00B448DB">
        <w:rPr>
          <w:rFonts w:ascii="Times New Roman" w:eastAsia="Times New Roman" w:hAnsi="Times New Roman" w:cs="Times New Roman"/>
          <w:bCs/>
          <w:color w:val="000000"/>
          <w:w w:val="99"/>
          <w:sz w:val="18"/>
          <w:szCs w:val="18"/>
          <w:lang w:eastAsia="ru-RU"/>
        </w:rPr>
        <w:t xml:space="preserve">от </w:t>
      </w:r>
      <w:r w:rsidR="002B5FEF">
        <w:rPr>
          <w:rFonts w:ascii="Times New Roman" w:eastAsia="Times New Roman" w:hAnsi="Times New Roman" w:cs="Times New Roman"/>
          <w:bCs/>
          <w:color w:val="000000"/>
          <w:w w:val="99"/>
          <w:sz w:val="18"/>
          <w:szCs w:val="18"/>
          <w:lang w:eastAsia="ru-RU"/>
        </w:rPr>
        <w:t>01.12.</w:t>
      </w:r>
      <w:r w:rsidRPr="00B448DB">
        <w:rPr>
          <w:rFonts w:ascii="Times New Roman" w:eastAsia="Times New Roman" w:hAnsi="Times New Roman" w:cs="Times New Roman"/>
          <w:bCs/>
          <w:color w:val="000000"/>
          <w:w w:val="99"/>
          <w:sz w:val="18"/>
          <w:szCs w:val="18"/>
          <w:lang w:eastAsia="ru-RU"/>
        </w:rPr>
        <w:t>2023 №</w:t>
      </w:r>
      <w:r w:rsidR="002B5FEF">
        <w:rPr>
          <w:rFonts w:ascii="Times New Roman" w:eastAsia="Times New Roman" w:hAnsi="Times New Roman" w:cs="Times New Roman"/>
          <w:bCs/>
          <w:color w:val="000000"/>
          <w:w w:val="99"/>
          <w:sz w:val="18"/>
          <w:szCs w:val="18"/>
          <w:lang w:eastAsia="ru-RU"/>
        </w:rPr>
        <w:t>1069</w:t>
      </w:r>
      <w:bookmarkStart w:id="1" w:name="_GoBack"/>
      <w:bookmarkEnd w:id="1"/>
    </w:p>
    <w:p w:rsidR="00B448DB" w:rsidRPr="00B448DB" w:rsidRDefault="00B448DB" w:rsidP="00B448DB">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sz w:val="24"/>
          <w:szCs w:val="24"/>
          <w:lang w:eastAsia="ar-SA"/>
        </w:rPr>
      </w:pPr>
      <w:r w:rsidRPr="00B448DB">
        <w:rPr>
          <w:rFonts w:ascii="Times New Roman" w:eastAsia="Times New Roman" w:hAnsi="Times New Roman" w:cs="Times New Roman"/>
          <w:b/>
          <w:sz w:val="24"/>
          <w:szCs w:val="24"/>
          <w:lang w:eastAsia="ru-RU"/>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B448DB">
        <w:rPr>
          <w:rFonts w:ascii="Times New Roman" w:eastAsia="Times New Roman" w:hAnsi="Times New Roman" w:cs="Times New Roman"/>
          <w:b/>
          <w:sz w:val="24"/>
          <w:szCs w:val="24"/>
          <w:lang w:eastAsia="ar-SA"/>
        </w:rPr>
        <w:t xml:space="preserve"> </w:t>
      </w:r>
    </w:p>
    <w:p w:rsidR="00B448DB" w:rsidRPr="00B448DB" w:rsidRDefault="00B448DB" w:rsidP="00B448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448DB" w:rsidRPr="00B448DB" w:rsidRDefault="00B448DB" w:rsidP="00B448DB">
      <w:pPr>
        <w:pStyle w:val="a7"/>
        <w:numPr>
          <w:ilvl w:val="0"/>
          <w:numId w:val="19"/>
        </w:numPr>
        <w:tabs>
          <w:tab w:val="left" w:pos="142"/>
        </w:tabs>
        <w:adjustRightInd w:val="0"/>
        <w:jc w:val="center"/>
        <w:rPr>
          <w:b/>
          <w:sz w:val="24"/>
          <w:szCs w:val="24"/>
          <w:lang w:eastAsia="ru-RU"/>
        </w:rPr>
      </w:pPr>
      <w:r w:rsidRPr="00B448DB">
        <w:rPr>
          <w:b/>
          <w:sz w:val="24"/>
          <w:szCs w:val="24"/>
          <w:lang w:eastAsia="ru-RU"/>
        </w:rPr>
        <w:t>Общие положения</w:t>
      </w:r>
    </w:p>
    <w:p w:rsidR="00B448DB" w:rsidRPr="00B448DB" w:rsidRDefault="00B448DB" w:rsidP="00B448DB">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B448DB" w:rsidRPr="00B448DB" w:rsidRDefault="00B448DB" w:rsidP="00B448DB">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 xml:space="preserve">Настоящий Порядок </w:t>
      </w:r>
      <w:r w:rsidRPr="00B448DB">
        <w:rPr>
          <w:rFonts w:ascii="Times New Roman" w:eastAsia="Times New Roman" w:hAnsi="Times New Roman" w:cs="Times New Roman"/>
          <w:spacing w:val="-2"/>
          <w:sz w:val="24"/>
          <w:szCs w:val="24"/>
          <w:lang w:eastAsia="ru-RU"/>
        </w:rPr>
        <w:t xml:space="preserve">применяется органами местного самоуправления Красночетайского муниципального округа Чувашской Республики,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B448DB">
        <w:rPr>
          <w:rFonts w:ascii="Times New Roman" w:eastAsia="Times New Roman" w:hAnsi="Times New Roman" w:cs="Times New Roman"/>
          <w:sz w:val="24"/>
          <w:szCs w:val="24"/>
          <w:lang w:eastAsia="ru-RU"/>
        </w:rPr>
        <w:t>как для муниципальных учреждений,</w:t>
      </w:r>
      <w:r w:rsidRPr="00B448DB">
        <w:rPr>
          <w:rFonts w:ascii="Times New Roman" w:eastAsia="Times New Roman" w:hAnsi="Times New Roman" w:cs="Times New Roman"/>
          <w:spacing w:val="-2"/>
          <w:sz w:val="24"/>
          <w:szCs w:val="24"/>
          <w:lang w:eastAsia="ru-RU"/>
        </w:rPr>
        <w:t xml:space="preserve"> так и для бюджетных, автономных учреждений, учредителем которых не являются органы местного самоуправления Красночетайского муниципального округа, некоммерческих организаций и коммерческих организаций, индивидуальных предпринимателей.</w:t>
      </w:r>
      <w:r w:rsidRPr="00B448DB">
        <w:rPr>
          <w:rFonts w:ascii="Times New Roman" w:eastAsia="Times New Roman" w:hAnsi="Times New Roman" w:cs="Times New Roman"/>
          <w:sz w:val="24"/>
          <w:szCs w:val="24"/>
          <w:lang w:eastAsia="ru-RU"/>
        </w:rPr>
        <w:t xml:space="preserve"> </w:t>
      </w:r>
    </w:p>
    <w:p w:rsidR="00B448DB" w:rsidRPr="00B448DB" w:rsidRDefault="00B448DB" w:rsidP="00B448DB">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 xml:space="preserve">Настоящий </w:t>
      </w:r>
      <w:r w:rsidRPr="00B448DB">
        <w:rPr>
          <w:rFonts w:ascii="Times New Roman" w:eastAsia="Times New Roman" w:hAnsi="Times New Roman" w:cs="Times New Roman"/>
          <w:bCs/>
          <w:sz w:val="24"/>
          <w:szCs w:val="24"/>
          <w:lang w:eastAsia="ru-RU"/>
        </w:rPr>
        <w:t>Порядок</w:t>
      </w:r>
      <w:r w:rsidRPr="00B448DB">
        <w:rPr>
          <w:rFonts w:ascii="Times New Roman" w:eastAsia="Times New Roman" w:hAnsi="Times New Roman" w:cs="Times New Roman"/>
          <w:sz w:val="24"/>
          <w:szCs w:val="24"/>
          <w:lang w:eastAsia="ru-RU"/>
        </w:rPr>
        <w:t xml:space="preserve"> </w:t>
      </w:r>
      <w:r w:rsidRPr="00B448DB">
        <w:rPr>
          <w:rFonts w:ascii="Times New Roman" w:eastAsia="Times New Roman" w:hAnsi="Times New Roman" w:cs="Times New Roman"/>
          <w:spacing w:val="-1"/>
          <w:sz w:val="24"/>
          <w:szCs w:val="24"/>
          <w:lang w:eastAsia="ru-RU"/>
        </w:rPr>
        <w:t>разработан в целях:</w:t>
      </w:r>
    </w:p>
    <w:p w:rsidR="00B448DB" w:rsidRPr="00B448DB" w:rsidRDefault="00B448DB" w:rsidP="00B448DB">
      <w:pPr>
        <w:widowControl w:val="0"/>
        <w:shd w:val="clear" w:color="auto" w:fill="FFFFFF"/>
        <w:tabs>
          <w:tab w:val="left" w:pos="902"/>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pacing w:val="-1"/>
          <w:sz w:val="24"/>
          <w:szCs w:val="24"/>
          <w:lang w:eastAsia="ru-RU"/>
        </w:rPr>
        <w:t xml:space="preserve">установления экономически обоснованных механизмов и единых методов определения </w:t>
      </w:r>
      <w:r w:rsidRPr="00B448DB">
        <w:rPr>
          <w:rFonts w:ascii="Times New Roman" w:eastAsia="Times New Roman" w:hAnsi="Times New Roman" w:cs="Times New Roman"/>
          <w:sz w:val="24"/>
          <w:szCs w:val="24"/>
          <w:lang w:eastAsia="ru-RU"/>
        </w:rPr>
        <w:t>нормативных затрат на оказание муниципальных услуг по реализации дополнительных общеразвивающих программ</w:t>
      </w:r>
      <w:r w:rsidRPr="00B448DB">
        <w:rPr>
          <w:rFonts w:ascii="Times New Roman" w:eastAsia="Times New Roman" w:hAnsi="Times New Roman" w:cs="Times New Roman"/>
          <w:spacing w:val="-1"/>
          <w:sz w:val="24"/>
          <w:szCs w:val="24"/>
          <w:lang w:eastAsia="ru-RU"/>
        </w:rPr>
        <w:t>;</w:t>
      </w:r>
    </w:p>
    <w:p w:rsidR="00B448DB" w:rsidRPr="00B448DB" w:rsidRDefault="00B448DB" w:rsidP="00B448DB">
      <w:pPr>
        <w:widowControl w:val="0"/>
        <w:shd w:val="clear" w:color="auto" w:fill="FFFFFF"/>
        <w:tabs>
          <w:tab w:val="left" w:pos="88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B448DB" w:rsidRPr="00B448DB" w:rsidRDefault="00B448DB" w:rsidP="00B448DB">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B448DB">
        <w:rPr>
          <w:rFonts w:ascii="Times New Roman" w:eastAsia="Times New Roman" w:hAnsi="Times New Roman" w:cs="Times New Roman"/>
          <w:spacing w:val="-2"/>
          <w:sz w:val="24"/>
          <w:szCs w:val="24"/>
          <w:lang w:eastAsia="ru-RU"/>
        </w:rPr>
        <w:t>, но не ниже, чем нормативные затраты на оказание такой услуги в соответствии с муниципальным заданием.</w:t>
      </w:r>
    </w:p>
    <w:p w:rsidR="00B448DB" w:rsidRPr="00B448DB" w:rsidRDefault="00B448DB" w:rsidP="00B448DB">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448DB">
        <w:rPr>
          <w:rFonts w:ascii="Times New Roman" w:eastAsia="Times New Roman" w:hAnsi="Times New Roman" w:cs="Times New Roman"/>
          <w:spacing w:val="-2"/>
          <w:sz w:val="24"/>
          <w:szCs w:val="24"/>
          <w:lang w:eastAsia="ru-RU"/>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B448DB" w:rsidRPr="00B448DB" w:rsidRDefault="00B448DB" w:rsidP="00B448D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48DB" w:rsidRPr="00B448DB" w:rsidRDefault="00B448DB" w:rsidP="00B448DB">
      <w:pPr>
        <w:pStyle w:val="a7"/>
        <w:numPr>
          <w:ilvl w:val="0"/>
          <w:numId w:val="19"/>
        </w:numPr>
        <w:tabs>
          <w:tab w:val="left" w:pos="142"/>
        </w:tabs>
        <w:adjustRightInd w:val="0"/>
        <w:jc w:val="center"/>
        <w:outlineLvl w:val="1"/>
        <w:rPr>
          <w:b/>
          <w:sz w:val="24"/>
          <w:szCs w:val="24"/>
          <w:lang w:eastAsia="ru-RU"/>
        </w:rPr>
      </w:pPr>
      <w:r w:rsidRPr="00B448DB">
        <w:rPr>
          <w:b/>
          <w:sz w:val="24"/>
          <w:szCs w:val="24"/>
          <w:lang w:eastAsia="ru-RU"/>
        </w:rPr>
        <w:t>Расчет нормативных затрат на оказание муниципальных услуг по реализации дополнительных общеобразовательных общеразвивающих программ</w:t>
      </w:r>
    </w:p>
    <w:p w:rsidR="00B448DB" w:rsidRPr="00B448DB" w:rsidRDefault="00B448DB" w:rsidP="00B448DB">
      <w:pPr>
        <w:spacing w:after="0" w:line="240" w:lineRule="auto"/>
        <w:ind w:firstLine="885"/>
        <w:jc w:val="both"/>
        <w:rPr>
          <w:rFonts w:ascii="Times New Roman" w:eastAsia="Times New Roman" w:hAnsi="Times New Roman" w:cs="Times New Roman"/>
          <w:sz w:val="24"/>
          <w:szCs w:val="24"/>
          <w:lang w:eastAsia="ru-RU"/>
        </w:rPr>
      </w:pPr>
    </w:p>
    <w:p w:rsidR="00B448DB" w:rsidRPr="00B448DB" w:rsidRDefault="00B448DB" w:rsidP="00B448DB">
      <w:pPr>
        <w:widowControl w:val="0"/>
        <w:numPr>
          <w:ilvl w:val="0"/>
          <w:numId w:val="5"/>
        </w:numPr>
        <w:kinsoku w:val="0"/>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B448DB">
        <w:rPr>
          <w:rFonts w:ascii="Times New Roman" w:eastAsia="MS PGothic" w:hAnsi="Times New Roman" w:cs="Times New Roman"/>
          <w:bCs/>
          <w:kern w:val="24"/>
          <w:sz w:val="24"/>
          <w:szCs w:val="24"/>
          <w:lang w:eastAsia="ru-RU"/>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B448DB" w:rsidRPr="00B448DB" w:rsidRDefault="00B448DB" w:rsidP="00B448DB">
      <w:pPr>
        <w:widowControl w:val="0"/>
        <w:kinsoku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B448DB">
        <w:rPr>
          <w:rFonts w:ascii="Times New Roman" w:eastAsia="MS PGothic" w:hAnsi="Times New Roman" w:cs="Times New Roman"/>
          <w:bCs/>
          <w:kern w:val="24"/>
          <w:sz w:val="24"/>
          <w:szCs w:val="24"/>
          <w:lang w:eastAsia="ru-RU"/>
        </w:rPr>
        <w:t>Объем муниципальных</w:t>
      </w:r>
      <w:r w:rsidRPr="00B448DB">
        <w:rPr>
          <w:rFonts w:ascii="Times New Roman" w:eastAsia="Times New Roman" w:hAnsi="Times New Roman" w:cs="Times New Roman"/>
          <w:sz w:val="24"/>
          <w:szCs w:val="24"/>
          <w:lang w:eastAsia="ru-RU"/>
        </w:rPr>
        <w:t xml:space="preserve"> </w:t>
      </w:r>
      <w:r w:rsidRPr="00B448DB">
        <w:rPr>
          <w:rFonts w:ascii="Times New Roman" w:eastAsia="MS PGothic" w:hAnsi="Times New Roman" w:cs="Times New Roman"/>
          <w:bCs/>
          <w:kern w:val="24"/>
          <w:sz w:val="24"/>
          <w:szCs w:val="24"/>
          <w:lang w:eastAsia="ru-RU"/>
        </w:rPr>
        <w:t xml:space="preserve">услуг по реализации дополнительных общеразвивающих </w:t>
      </w:r>
      <w:r w:rsidRPr="00B448DB">
        <w:rPr>
          <w:rFonts w:ascii="Times New Roman" w:eastAsia="MS PGothic" w:hAnsi="Times New Roman" w:cs="Times New Roman"/>
          <w:bCs/>
          <w:kern w:val="24"/>
          <w:sz w:val="24"/>
          <w:szCs w:val="24"/>
          <w:lang w:eastAsia="ru-RU"/>
        </w:rPr>
        <w:lastRenderedPageBreak/>
        <w:t xml:space="preserve">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pacing w:val="-1"/>
          <w:sz w:val="24"/>
          <w:szCs w:val="24"/>
          <w:lang w:eastAsia="ru-RU"/>
        </w:rPr>
        <w:t xml:space="preserve">Нормативные затраты на </w:t>
      </w:r>
      <w:r w:rsidRPr="00B448DB">
        <w:rPr>
          <w:rFonts w:ascii="Times New Roman" w:eastAsia="MS PGothic" w:hAnsi="Times New Roman" w:cs="Times New Roman"/>
          <w:bCs/>
          <w:kern w:val="24"/>
          <w:sz w:val="24"/>
          <w:szCs w:val="24"/>
          <w:lang w:eastAsia="ru-RU"/>
        </w:rPr>
        <w:t>оказание муниципальных</w:t>
      </w:r>
      <w:r w:rsidRPr="00B448DB">
        <w:rPr>
          <w:rFonts w:ascii="Times New Roman" w:eastAsia="Times New Roman" w:hAnsi="Times New Roman" w:cs="Times New Roman"/>
          <w:sz w:val="24"/>
          <w:szCs w:val="24"/>
          <w:lang w:eastAsia="ru-RU"/>
        </w:rPr>
        <w:t xml:space="preserve"> </w:t>
      </w:r>
      <w:r w:rsidRPr="00B448DB">
        <w:rPr>
          <w:rFonts w:ascii="Times New Roman" w:eastAsia="MS PGothic" w:hAnsi="Times New Roman" w:cs="Times New Roman"/>
          <w:bCs/>
          <w:kern w:val="24"/>
          <w:sz w:val="24"/>
          <w:szCs w:val="24"/>
          <w:lang w:eastAsia="ru-RU"/>
        </w:rPr>
        <w:t>услуг по реализации дополнительных общеразвивающих программ определяются по следующей формуле:</w:t>
      </w:r>
    </w:p>
    <w:p w:rsidR="00B448DB" w:rsidRPr="00B448DB" w:rsidRDefault="002B5FEF" w:rsidP="00B448DB">
      <w:pPr>
        <w:shd w:val="clear" w:color="auto" w:fill="FFFFFF"/>
        <w:tabs>
          <w:tab w:val="left" w:pos="88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iитог</m:t>
            </m:r>
          </m:sub>
        </m:sSub>
        <m:r>
          <w:rPr>
            <w:rFonts w:ascii="Cambria Math" w:eastAsia="Times New Roman" w:hAnsi="Cambria Math" w:cs="Times New Roman"/>
            <w:spacing w:val="-1"/>
            <w:sz w:val="24"/>
            <w:szCs w:val="24"/>
            <w:lang w:eastAsia="ru-RU"/>
          </w:rPr>
          <m:t xml:space="preserve">= </m:t>
        </m:r>
        <m:nary>
          <m:naryPr>
            <m:chr m:val="∑"/>
            <m:limLoc m:val="subSup"/>
            <m:supHide m:val="1"/>
            <m:ctrlPr>
              <w:rPr>
                <w:rFonts w:ascii="Cambria Math" w:eastAsia="Times New Roman" w:hAnsi="Cambria Math" w:cs="Times New Roman"/>
                <w:i/>
                <w:spacing w:val="-1"/>
                <w:sz w:val="24"/>
                <w:szCs w:val="24"/>
                <w:lang w:eastAsia="ru-RU"/>
              </w:rPr>
            </m:ctrlPr>
          </m:naryPr>
          <m:sub>
            <m:r>
              <w:rPr>
                <w:rFonts w:ascii="Cambria Math" w:eastAsia="Times New Roman" w:hAnsi="Cambria Math" w:cs="Times New Roman"/>
                <w:spacing w:val="-1"/>
                <w:sz w:val="24"/>
                <w:szCs w:val="24"/>
                <w:lang w:val="en-US" w:eastAsia="ru-RU"/>
              </w:rPr>
              <m:t>j</m:t>
            </m:r>
          </m:sub>
          <m:sup/>
          <m:e>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j</m:t>
                </m:r>
              </m:sub>
              <m:sup>
                <m:r>
                  <w:rPr>
                    <w:rFonts w:ascii="Cambria Math" w:eastAsia="Times New Roman" w:hAnsi="Cambria Math" w:cs="Times New Roman"/>
                    <w:spacing w:val="-1"/>
                    <w:sz w:val="24"/>
                    <w:szCs w:val="24"/>
                    <w:lang w:eastAsia="ru-RU"/>
                  </w:rPr>
                  <m:t>i</m:t>
                </m:r>
              </m:sup>
            </m:sSubSup>
          </m:e>
        </m:nary>
        <m:r>
          <w:rPr>
            <w:rFonts w:ascii="Cambria Math" w:eastAsia="Times New Roman" w:hAnsi="Cambria Math" w:cs="Times New Roman"/>
            <w:spacing w:val="-1"/>
            <w:sz w:val="24"/>
            <w:szCs w:val="24"/>
            <w:lang w:eastAsia="ru-RU"/>
          </w:rPr>
          <m:t xml:space="preserve"> </m:t>
        </m:r>
      </m:oMath>
      <w:r w:rsidR="00B448DB" w:rsidRPr="00B448DB">
        <w:rPr>
          <w:rFonts w:ascii="Times New Roman" w:eastAsia="Times New Roman" w:hAnsi="Times New Roman" w:cs="Times New Roman"/>
          <w:spacing w:val="-1"/>
          <w:sz w:val="24"/>
          <w:szCs w:val="24"/>
          <w:lang w:eastAsia="ru-RU"/>
        </w:rPr>
        <w:t xml:space="preserve">, </w:t>
      </w:r>
      <w:r w:rsidR="00B448DB" w:rsidRPr="00B448DB">
        <w:rPr>
          <w:rFonts w:ascii="Times New Roman" w:eastAsia="Times New Roman" w:hAnsi="Times New Roman" w:cs="Times New Roman"/>
          <w:sz w:val="24"/>
          <w:szCs w:val="24"/>
          <w:lang w:eastAsia="ru-RU"/>
        </w:rPr>
        <w:t>где</w:t>
      </w:r>
    </w:p>
    <w:p w:rsidR="00B448DB" w:rsidRPr="00B448DB" w:rsidDel="000A27CD" w:rsidRDefault="002B5FEF" w:rsidP="00B448DB">
      <w:pPr>
        <w:widowControl w:val="0"/>
        <w:autoSpaceDE w:val="0"/>
        <w:autoSpaceDN w:val="0"/>
        <w:adjustRightInd w:val="0"/>
        <w:spacing w:after="0" w:line="240" w:lineRule="auto"/>
        <w:ind w:firstLine="709"/>
        <w:jc w:val="both"/>
        <w:rPr>
          <w:rFonts w:ascii="Times New Roman" w:eastAsia="MS PGothic" w:hAnsi="Times New Roman" w:cs="Times New Roman"/>
          <w:bCs/>
          <w:kern w:val="24"/>
          <w:sz w:val="24"/>
          <w:szCs w:val="24"/>
          <w:lang w:eastAsia="ru-RU"/>
        </w:rPr>
      </w:pPr>
      <m:oMath>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iитог</m:t>
            </m:r>
          </m:sub>
        </m:sSub>
        <m:r>
          <w:rPr>
            <w:rFonts w:ascii="Cambria Math" w:eastAsia="Times New Roman" w:hAnsi="Cambria Math" w:cs="Times New Roman"/>
            <w:spacing w:val="-1"/>
            <w:sz w:val="24"/>
            <w:szCs w:val="24"/>
            <w:lang w:eastAsia="ru-RU"/>
          </w:rPr>
          <m:t xml:space="preserve"> </m:t>
        </m:r>
      </m:oMath>
      <w:r w:rsidR="00B448DB" w:rsidRPr="00B448DB" w:rsidDel="000A27CD">
        <w:rPr>
          <w:rFonts w:ascii="Times New Roman" w:eastAsia="Times New Roman" w:hAnsi="Times New Roman" w:cs="Times New Roman"/>
          <w:sz w:val="24"/>
          <w:szCs w:val="24"/>
          <w:lang w:eastAsia="ru-RU"/>
        </w:rPr>
        <w:t xml:space="preserve">– нормативные затраты на оказание </w:t>
      </w:r>
      <w:proofErr w:type="spellStart"/>
      <w:r w:rsidR="00B448DB" w:rsidRPr="00B448DB" w:rsidDel="000A27CD">
        <w:rPr>
          <w:rFonts w:ascii="Times New Roman" w:eastAsia="Times New Roman" w:hAnsi="Times New Roman" w:cs="Times New Roman"/>
          <w:i/>
          <w:sz w:val="24"/>
          <w:szCs w:val="24"/>
          <w:lang w:val="en-US" w:eastAsia="ru-RU"/>
        </w:rPr>
        <w:t>i</w:t>
      </w:r>
      <w:proofErr w:type="spellEnd"/>
      <w:r w:rsidR="00B448DB" w:rsidRPr="00B448DB" w:rsidDel="000A27CD">
        <w:rPr>
          <w:rFonts w:ascii="Times New Roman" w:eastAsia="Times New Roman" w:hAnsi="Times New Roman" w:cs="Times New Roman"/>
          <w:sz w:val="24"/>
          <w:szCs w:val="24"/>
          <w:lang w:eastAsia="ru-RU"/>
        </w:rPr>
        <w:t xml:space="preserve">-ой </w:t>
      </w:r>
      <w:r w:rsidR="00B448DB" w:rsidRPr="00B448DB">
        <w:rPr>
          <w:rFonts w:ascii="Times New Roman" w:eastAsia="Times New Roman" w:hAnsi="Times New Roman" w:cs="Times New Roman"/>
          <w:sz w:val="24"/>
          <w:szCs w:val="24"/>
          <w:lang w:eastAsia="ru-RU"/>
        </w:rPr>
        <w:t xml:space="preserve">муниципальной </w:t>
      </w:r>
      <w:r w:rsidR="00B448DB" w:rsidRPr="00B448DB" w:rsidDel="000A27CD">
        <w:rPr>
          <w:rFonts w:ascii="Times New Roman" w:eastAsia="Times New Roman" w:hAnsi="Times New Roman" w:cs="Times New Roman"/>
          <w:sz w:val="24"/>
          <w:szCs w:val="24"/>
          <w:lang w:eastAsia="ru-RU"/>
        </w:rPr>
        <w:t xml:space="preserve">услуги по реализации </w:t>
      </w:r>
      <w:r w:rsidR="00B448DB" w:rsidRPr="00B448DB" w:rsidDel="000A27CD">
        <w:rPr>
          <w:rFonts w:ascii="Times New Roman" w:eastAsia="MS PGothic" w:hAnsi="Times New Roman" w:cs="Times New Roman"/>
          <w:bCs/>
          <w:kern w:val="24"/>
          <w:sz w:val="24"/>
          <w:szCs w:val="24"/>
          <w:lang w:eastAsia="ru-RU"/>
        </w:rPr>
        <w:t>дополнительных общеразвивающих программ;</w:t>
      </w:r>
    </w:p>
    <w:p w:rsidR="00B448DB" w:rsidRPr="00B448DB" w:rsidRDefault="002B5FEF" w:rsidP="00B448DB">
      <w:pPr>
        <w:widowControl w:val="0"/>
        <w:autoSpaceDE w:val="0"/>
        <w:autoSpaceDN w:val="0"/>
        <w:adjustRightInd w:val="0"/>
        <w:spacing w:after="0" w:line="240" w:lineRule="auto"/>
        <w:ind w:firstLine="709"/>
        <w:jc w:val="both"/>
        <w:rPr>
          <w:rFonts w:ascii="Times New Roman" w:eastAsia="MS PGothic" w:hAnsi="Times New Roman" w:cs="Times New Roman"/>
          <w:bCs/>
          <w:kern w:val="24"/>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j</m:t>
            </m:r>
          </m:sub>
          <m:sup>
            <m:r>
              <w:rPr>
                <w:rFonts w:ascii="Cambria Math" w:eastAsia="Times New Roman" w:hAnsi="Cambria Math" w:cs="Times New Roman"/>
                <w:spacing w:val="-1"/>
                <w:sz w:val="24"/>
                <w:szCs w:val="24"/>
                <w:lang w:eastAsia="ru-RU"/>
              </w:rPr>
              <m:t>i</m:t>
            </m:r>
          </m:sup>
        </m:sSubSup>
      </m:oMath>
      <w:r w:rsidR="00B448DB" w:rsidRPr="00B448DB">
        <w:rPr>
          <w:rFonts w:ascii="Times New Roman" w:eastAsia="MS PGothic" w:hAnsi="Times New Roman" w:cs="Times New Roman"/>
          <w:bCs/>
          <w:kern w:val="24"/>
          <w:sz w:val="24"/>
          <w:szCs w:val="24"/>
          <w:lang w:eastAsia="ru-RU"/>
        </w:rPr>
        <w:t xml:space="preserve">– объем затрат </w:t>
      </w:r>
      <w:r w:rsidR="00B448DB" w:rsidRPr="00B448DB">
        <w:rPr>
          <w:rFonts w:ascii="Times New Roman" w:eastAsia="MS PGothic" w:hAnsi="Times New Roman" w:cs="Times New Roman"/>
          <w:bCs/>
          <w:kern w:val="24"/>
          <w:sz w:val="24"/>
          <w:szCs w:val="24"/>
          <w:lang w:val="en-US" w:eastAsia="ru-RU"/>
        </w:rPr>
        <w:t>j</w:t>
      </w:r>
      <w:r w:rsidR="00B448DB" w:rsidRPr="00B448DB">
        <w:rPr>
          <w:rFonts w:ascii="Times New Roman" w:eastAsia="MS PGothic" w:hAnsi="Times New Roman" w:cs="Times New Roman"/>
          <w:bCs/>
          <w:kern w:val="24"/>
          <w:sz w:val="24"/>
          <w:szCs w:val="24"/>
          <w:lang w:eastAsia="ru-RU"/>
        </w:rPr>
        <w:t>-той муниципальной услуги</w:t>
      </w:r>
      <w:r w:rsidR="00B448DB" w:rsidRPr="00B448DB">
        <w:rPr>
          <w:rFonts w:ascii="Times New Roman" w:eastAsia="Times New Roman" w:hAnsi="Times New Roman" w:cs="Times New Roman"/>
          <w:sz w:val="24"/>
          <w:szCs w:val="24"/>
          <w:lang w:eastAsia="ru-RU"/>
        </w:rPr>
        <w:t xml:space="preserve"> по реализации </w:t>
      </w:r>
      <w:r w:rsidR="00B448DB" w:rsidRPr="00B448DB">
        <w:rPr>
          <w:rFonts w:ascii="Times New Roman" w:eastAsia="MS PGothic" w:hAnsi="Times New Roman" w:cs="Times New Roman"/>
          <w:bCs/>
          <w:kern w:val="24"/>
          <w:sz w:val="24"/>
          <w:szCs w:val="24"/>
          <w:lang w:eastAsia="ru-RU"/>
        </w:rPr>
        <w:t>дополнительных общеразвивающих программ.</w:t>
      </w:r>
    </w:p>
    <w:p w:rsidR="00B448DB" w:rsidRPr="00B448DB" w:rsidRDefault="00B448DB" w:rsidP="00B448DB">
      <w:pPr>
        <w:widowControl w:val="0"/>
        <w:numPr>
          <w:ilvl w:val="0"/>
          <w:numId w:val="5"/>
        </w:numPr>
        <w:shd w:val="clear" w:color="auto" w:fill="FFFFFF"/>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 xml:space="preserve">Размер затрат по j-той составляющей нормативных затрат на оказание единицы i-той муниципальной услуги </w:t>
      </w:r>
      <w:r w:rsidRPr="00B448DB">
        <w:rPr>
          <w:rFonts w:ascii="Times New Roman" w:eastAsia="MS PGothic" w:hAnsi="Times New Roman" w:cs="Times New Roman"/>
          <w:bCs/>
          <w:kern w:val="24"/>
          <w:sz w:val="24"/>
          <w:szCs w:val="24"/>
          <w:lang w:eastAsia="ru-RU"/>
        </w:rPr>
        <w:t>по реализации дополнительных общеразвивающих программ</w:t>
      </w:r>
      <w:r w:rsidRPr="00B448DB">
        <w:rPr>
          <w:rFonts w:ascii="Times New Roman" w:eastAsia="Times New Roman" w:hAnsi="Times New Roman" w:cs="Times New Roman"/>
          <w:sz w:val="24"/>
          <w:szCs w:val="24"/>
          <w:lang w:eastAsia="ru-RU"/>
        </w:rPr>
        <w:t xml:space="preserve"> определяется по формуле:</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Para>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eastAsia="ru-RU"/>
                </w:rPr>
                <m:t>j</m:t>
              </m:r>
            </m:sub>
            <m:sup>
              <m:r>
                <w:rPr>
                  <w:rFonts w:ascii="Cambria Math" w:eastAsia="Times New Roman" w:hAnsi="Cambria Math" w:cs="Times New Roman"/>
                  <w:sz w:val="24"/>
                  <w:szCs w:val="24"/>
                  <w:lang w:eastAsia="ru-RU"/>
                </w:rPr>
                <m:t>i</m:t>
              </m:r>
            </m:sup>
          </m:sSubSup>
          <m:r>
            <w:rPr>
              <w:rFonts w:ascii="Cambria Math" w:eastAsia="Times New Roman" w:hAnsi="Cambria Math" w:cs="Times New Roman"/>
              <w:sz w:val="24"/>
              <w:szCs w:val="24"/>
              <w:lang w:eastAsia="ru-RU"/>
            </w:rPr>
            <m:t>=</m:t>
          </m:r>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j</m:t>
              </m:r>
            </m:sub>
            <m:sup>
              <m:r>
                <w:rPr>
                  <w:rFonts w:ascii="Cambria Math" w:eastAsia="Times New Roman" w:hAnsi="Cambria Math" w:cs="Times New Roman"/>
                  <w:sz w:val="24"/>
                  <w:szCs w:val="24"/>
                  <w:lang w:eastAsia="ru-RU"/>
                </w:rPr>
                <m:t>i баз</m:t>
              </m:r>
            </m:sup>
          </m:sSubSup>
          <m:r>
            <w:rPr>
              <w:rFonts w:ascii="Cambria Math" w:eastAsia="Times New Roman" w:hAnsi="Cambria Math" w:cs="Times New Roman"/>
              <w:sz w:val="24"/>
              <w:szCs w:val="24"/>
              <w:lang w:val="en-US" w:eastAsia="ru-RU"/>
            </w:rPr>
            <m:t>*</m:t>
          </m:r>
          <m:sSubSup>
            <m:sSubSupPr>
              <m:ctrlPr>
                <w:rPr>
                  <w:rFonts w:ascii="Cambria Math" w:eastAsia="Times New Roman" w:hAnsi="Cambria Math" w:cs="Times New Roman"/>
                  <w:i/>
                  <w:sz w:val="24"/>
                  <w:szCs w:val="24"/>
                  <w:lang w:val="en-US" w:eastAsia="ru-RU"/>
                </w:rPr>
              </m:ctrlPr>
            </m:sSubSupPr>
            <m:e>
              <m:r>
                <w:rPr>
                  <w:rFonts w:ascii="Cambria Math" w:eastAsia="Times New Roman" w:hAnsi="Cambria Math" w:cs="Times New Roman"/>
                  <w:sz w:val="24"/>
                  <w:szCs w:val="24"/>
                  <w:lang w:val="en-US" w:eastAsia="ru-RU"/>
                </w:rPr>
                <m:t>d</m:t>
              </m:r>
            </m:e>
            <m:sub>
              <m:r>
                <w:rPr>
                  <w:rFonts w:ascii="Cambria Math" w:eastAsia="Times New Roman" w:hAnsi="Cambria Math" w:cs="Times New Roman"/>
                  <w:sz w:val="24"/>
                  <w:szCs w:val="24"/>
                  <w:lang w:val="en-US" w:eastAsia="ru-RU"/>
                </w:rPr>
                <m:t>j</m:t>
              </m:r>
            </m:sub>
            <m:sup>
              <m:r>
                <w:rPr>
                  <w:rFonts w:ascii="Cambria Math" w:eastAsia="Times New Roman" w:hAnsi="Cambria Math" w:cs="Times New Roman"/>
                  <w:sz w:val="24"/>
                  <w:szCs w:val="24"/>
                  <w:lang w:val="en-US" w:eastAsia="ru-RU"/>
                </w:rPr>
                <m:t>i</m:t>
              </m:r>
            </m:sup>
          </m:sSubSup>
          <m:r>
            <w:rPr>
              <w:rFonts w:ascii="Cambria Math" w:eastAsia="Times New Roman" w:hAnsi="Cambria Math" w:cs="Times New Roman"/>
              <w:sz w:val="24"/>
              <w:szCs w:val="24"/>
              <w:lang w:val="en-US" w:eastAsia="ru-RU"/>
            </w:rPr>
            <m:t>*</m:t>
          </m:r>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eastAsia="ru-RU"/>
                </w:rPr>
                <m:t>П</m:t>
              </m:r>
            </m:e>
            <m:sub>
              <m:r>
                <w:rPr>
                  <w:rFonts w:ascii="Cambria Math" w:eastAsia="Times New Roman" w:hAnsi="Cambria Math" w:cs="Times New Roman"/>
                  <w:sz w:val="24"/>
                  <w:szCs w:val="24"/>
                  <w:lang w:val="en-US" w:eastAsia="ru-RU"/>
                </w:rPr>
                <m:t>h</m:t>
              </m:r>
            </m:sub>
          </m:sSub>
          <m:sSubSup>
            <m:sSubSupPr>
              <m:ctrlPr>
                <w:rPr>
                  <w:rFonts w:ascii="Cambria Math" w:eastAsia="Times New Roman" w:hAnsi="Cambria Math" w:cs="Times New Roman"/>
                  <w:i/>
                  <w:sz w:val="24"/>
                  <w:szCs w:val="24"/>
                  <w:lang w:val="en-US" w:eastAsia="ru-RU"/>
                </w:rPr>
              </m:ctrlPr>
            </m:sSubSupPr>
            <m:e>
              <m:r>
                <w:rPr>
                  <w:rFonts w:ascii="Cambria Math" w:eastAsia="Times New Roman" w:hAnsi="Cambria Math" w:cs="Times New Roman"/>
                  <w:sz w:val="24"/>
                  <w:szCs w:val="24"/>
                  <w:lang w:val="en-US" w:eastAsia="ru-RU"/>
                </w:rPr>
                <m:t>c</m:t>
              </m:r>
            </m:e>
            <m:sub>
              <m:r>
                <w:rPr>
                  <w:rFonts w:ascii="Cambria Math" w:eastAsia="Times New Roman" w:hAnsi="Cambria Math" w:cs="Times New Roman"/>
                  <w:sz w:val="24"/>
                  <w:szCs w:val="24"/>
                  <w:lang w:val="en-US" w:eastAsia="ru-RU"/>
                </w:rPr>
                <m:t>j</m:t>
              </m:r>
            </m:sub>
            <m:sup>
              <m:r>
                <w:rPr>
                  <w:rFonts w:ascii="Cambria Math" w:eastAsia="Times New Roman" w:hAnsi="Cambria Math" w:cs="Times New Roman"/>
                  <w:sz w:val="24"/>
                  <w:szCs w:val="24"/>
                  <w:lang w:val="en-US" w:eastAsia="ru-RU"/>
                </w:rPr>
                <m:t>ih</m:t>
              </m:r>
            </m:sup>
          </m:sSubSup>
          <m:r>
            <m:rPr>
              <m:sty m:val="p"/>
            </m:rPr>
            <w:rPr>
              <w:rFonts w:ascii="Cambria Math" w:eastAsia="Times New Roman" w:hAnsi="Cambria Math" w:cs="Times New Roman"/>
              <w:sz w:val="24"/>
              <w:szCs w:val="24"/>
              <w:lang w:eastAsia="ru-RU"/>
            </w:rPr>
            <w:br/>
          </m:r>
        </m:oMath>
      </m:oMathPara>
    </w:p>
    <w:p w:rsidR="00B448DB" w:rsidRPr="00B448DB" w:rsidRDefault="00B448DB"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где:</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j</m:t>
            </m:r>
          </m:sub>
          <m:sup>
            <m:r>
              <w:rPr>
                <w:rFonts w:ascii="Cambria Math" w:eastAsia="Times New Roman" w:hAnsi="Cambria Math" w:cs="Times New Roman"/>
                <w:sz w:val="24"/>
                <w:szCs w:val="24"/>
                <w:lang w:eastAsia="ru-RU"/>
              </w:rPr>
              <m:t>i баз</m:t>
            </m:r>
          </m:sup>
        </m:sSubSup>
      </m:oMath>
      <w:r w:rsidR="00B448DB" w:rsidRPr="00B448DB">
        <w:rPr>
          <w:rFonts w:ascii="Times New Roman" w:eastAsia="Times New Roman" w:hAnsi="Times New Roman" w:cs="Times New Roman"/>
          <w:sz w:val="24"/>
          <w:szCs w:val="24"/>
          <w:lang w:eastAsia="ru-RU"/>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d</m:t>
            </m:r>
          </m:e>
          <m:sub>
            <m:r>
              <w:rPr>
                <w:rFonts w:ascii="Cambria Math" w:eastAsia="Times New Roman" w:hAnsi="Cambria Math" w:cs="Times New Roman"/>
                <w:sz w:val="24"/>
                <w:szCs w:val="24"/>
                <w:lang w:eastAsia="ru-RU"/>
              </w:rPr>
              <m:t>j</m:t>
            </m:r>
          </m:sub>
          <m:sup>
            <m:r>
              <w:rPr>
                <w:rFonts w:ascii="Cambria Math" w:eastAsia="Times New Roman" w:hAnsi="Cambria Math" w:cs="Times New Roman"/>
                <w:sz w:val="24"/>
                <w:szCs w:val="24"/>
                <w:lang w:eastAsia="ru-RU"/>
              </w:rPr>
              <m:t>i</m:t>
            </m:r>
          </m:sup>
        </m:sSubSup>
      </m:oMath>
      <w:r w:rsidR="00B448DB" w:rsidRPr="00B448DB">
        <w:rPr>
          <w:rFonts w:ascii="Times New Roman" w:eastAsia="Times New Roman" w:hAnsi="Times New Roman" w:cs="Times New Roman"/>
          <w:sz w:val="24"/>
          <w:szCs w:val="24"/>
          <w:lang w:eastAsia="ru-RU"/>
        </w:rPr>
        <w:t>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П</m:t>
            </m:r>
          </m:e>
          <m:sub>
            <m:r>
              <w:rPr>
                <w:rFonts w:ascii="Cambria Math" w:eastAsia="Times New Roman" w:hAnsi="Cambria Math" w:cs="Times New Roman"/>
                <w:sz w:val="24"/>
                <w:szCs w:val="24"/>
                <w:lang w:eastAsia="ru-RU"/>
              </w:rPr>
              <m:t>h</m:t>
            </m:r>
          </m:sub>
        </m:sSub>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c</m:t>
            </m:r>
          </m:e>
          <m:sub>
            <m:r>
              <w:rPr>
                <w:rFonts w:ascii="Cambria Math" w:eastAsia="Times New Roman" w:hAnsi="Cambria Math" w:cs="Times New Roman"/>
                <w:sz w:val="24"/>
                <w:szCs w:val="24"/>
                <w:lang w:eastAsia="ru-RU"/>
              </w:rPr>
              <m:t>j</m:t>
            </m:r>
          </m:sub>
          <m:sup>
            <m:r>
              <w:rPr>
                <w:rFonts w:ascii="Cambria Math" w:eastAsia="Times New Roman" w:hAnsi="Cambria Math" w:cs="Times New Roman"/>
                <w:sz w:val="24"/>
                <w:szCs w:val="24"/>
                <w:lang w:eastAsia="ru-RU"/>
              </w:rPr>
              <m:t>ih</m:t>
            </m:r>
          </m:sup>
        </m:sSubSup>
      </m:oMath>
      <w:r w:rsidR="00B448DB" w:rsidRPr="00B448DB">
        <w:rPr>
          <w:rFonts w:ascii="Times New Roman" w:eastAsia="Times New Roman" w:hAnsi="Times New Roman" w:cs="Times New Roman"/>
          <w:sz w:val="24"/>
          <w:szCs w:val="24"/>
          <w:lang w:eastAsia="ru-RU"/>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shd w:val="clear" w:color="auto" w:fill="FFFFFF"/>
          <w:lang w:eastAsia="ru-RU"/>
        </w:rPr>
        <w:t xml:space="preserve">Расчет значений составляющих базовых нормативов затрат на оказание муниципальных </w:t>
      </w:r>
      <w:r w:rsidRPr="00B448DB">
        <w:rPr>
          <w:rFonts w:ascii="Times New Roman" w:eastAsia="MS PGothic" w:hAnsi="Times New Roman" w:cs="Times New Roman"/>
          <w:bCs/>
          <w:kern w:val="24"/>
          <w:sz w:val="24"/>
          <w:szCs w:val="24"/>
          <w:lang w:eastAsia="ru-RU"/>
        </w:rPr>
        <w:t>услуг по реализации дополнительных общеразвивающих программ</w:t>
      </w:r>
      <w:r w:rsidRPr="00B448DB">
        <w:rPr>
          <w:rFonts w:ascii="Times New Roman" w:eastAsia="Times New Roman" w:hAnsi="Times New Roman" w:cs="Times New Roman"/>
          <w:sz w:val="24"/>
          <w:szCs w:val="24"/>
          <w:shd w:val="clear" w:color="auto" w:fill="FFFFFF"/>
          <w:lang w:eastAsia="ru-RU"/>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shd w:val="clear" w:color="auto" w:fill="FFFFFF"/>
          <w:lang w:eastAsia="ru-RU"/>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lang w:eastAsia="ru-RU"/>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B448DB" w:rsidRPr="00B448DB" w:rsidRDefault="002B5FEF" w:rsidP="00B448DB">
      <w:pPr>
        <w:shd w:val="clear" w:color="auto" w:fill="FFFFFF"/>
        <w:tabs>
          <w:tab w:val="left" w:pos="883"/>
        </w:tabs>
        <w:autoSpaceDE w:val="0"/>
        <w:autoSpaceDN w:val="0"/>
        <w:adjustRightInd w:val="0"/>
        <w:spacing w:after="0" w:line="240" w:lineRule="auto"/>
        <w:ind w:firstLine="720"/>
        <w:jc w:val="both"/>
        <w:rPr>
          <w:rFonts w:ascii="Times New Roman" w:eastAsia="Times New Roman" w:hAnsi="Times New Roman" w:cs="Times New Roman"/>
          <w:spacing w:val="-1"/>
          <w:sz w:val="24"/>
          <w:szCs w:val="24"/>
          <w:lang w:eastAsia="ru-RU"/>
        </w:rPr>
      </w:pPr>
      <m:oMathPara>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 xml:space="preserve"> баз</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ОТ1</m:t>
              </m:r>
            </m:sup>
          </m:sSubSup>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МЗ</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ФР1</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КУ1</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СНИ1</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СОЦДИ1</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ДПО</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МО</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УЛ</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ОТ2</m:t>
              </m:r>
            </m:sup>
          </m:sSubSup>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КУ2</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СНИ2</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СОЦДИ2</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ФР2</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УС</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ТУ</m:t>
              </m:r>
            </m:sup>
          </m:sSubSup>
          <m:r>
            <w:rPr>
              <w:rFonts w:ascii="Cambria Math" w:eastAsia="Times New Roman" w:hAnsi="Cambria Math" w:cs="Times New Roman"/>
              <w:spacing w:val="-1"/>
              <w:sz w:val="24"/>
              <w:szCs w:val="24"/>
              <w:lang w:eastAsia="ru-RU"/>
            </w:rPr>
            <m:t>)</m:t>
          </m:r>
        </m:oMath>
      </m:oMathPara>
    </w:p>
    <w:p w:rsidR="00B448DB" w:rsidRPr="00B448DB" w:rsidRDefault="00B448DB"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pacing w:val="-1"/>
          <w:sz w:val="24"/>
          <w:szCs w:val="24"/>
          <w:lang w:eastAsia="ru-RU"/>
        </w:rPr>
        <w:t>Где</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баз</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shd w:val="clear" w:color="auto" w:fill="FFFFFF"/>
          <w:lang w:eastAsia="ru-RU"/>
        </w:rPr>
        <w:t xml:space="preserve">базовый норматив затрат на оказание </w:t>
      </w:r>
      <w:proofErr w:type="spellStart"/>
      <w:r w:rsidR="00B448DB" w:rsidRPr="00B448DB">
        <w:rPr>
          <w:rFonts w:ascii="Times New Roman" w:eastAsia="Times New Roman" w:hAnsi="Times New Roman" w:cs="Times New Roman"/>
          <w:sz w:val="24"/>
          <w:szCs w:val="24"/>
          <w:shd w:val="clear" w:color="auto" w:fill="FFFFFF"/>
          <w:lang w:val="en-US" w:eastAsia="ru-RU"/>
        </w:rPr>
        <w:t>i</w:t>
      </w:r>
      <w:proofErr w:type="spellEnd"/>
      <w:r w:rsidR="00B448DB" w:rsidRPr="00B448DB">
        <w:rPr>
          <w:rFonts w:ascii="Times New Roman" w:eastAsia="Times New Roman" w:hAnsi="Times New Roman" w:cs="Times New Roman"/>
          <w:sz w:val="24"/>
          <w:szCs w:val="24"/>
          <w:shd w:val="clear" w:color="auto" w:fill="FFFFFF"/>
          <w:lang w:eastAsia="ru-RU"/>
        </w:rPr>
        <w:t xml:space="preserve">-ой услуги по </w:t>
      </w:r>
      <w:r w:rsidR="00B448DB" w:rsidRPr="00B448DB">
        <w:rPr>
          <w:rFonts w:ascii="Times New Roman" w:eastAsia="Times New Roman" w:hAnsi="Times New Roman" w:cs="Times New Roman"/>
          <w:sz w:val="24"/>
          <w:szCs w:val="24"/>
          <w:lang w:eastAsia="ru-RU"/>
        </w:rPr>
        <w:t>реализации дополнительных общеразвивающих программ;</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OT1</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shd w:val="clear" w:color="auto" w:fill="FFFFFF"/>
          <w:lang w:eastAsia="ru-RU"/>
        </w:rPr>
        <w:t>Затраты на фонд оплаты труда основного персонала на единицу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eastAsia="ru-RU"/>
              </w:rPr>
              <m:t>i баз</m:t>
            </m:r>
          </m:sub>
          <m:sup>
            <m:r>
              <w:rPr>
                <w:rFonts w:ascii="Cambria Math" w:eastAsia="Times New Roman" w:hAnsi="Cambria Math" w:cs="Times New Roman"/>
                <w:sz w:val="24"/>
                <w:szCs w:val="24"/>
                <w:lang w:eastAsia="ru-RU"/>
              </w:rPr>
              <m:t>МЗ</m:t>
            </m:r>
          </m:sup>
        </m:sSubSup>
      </m:oMath>
      <w:r w:rsidR="00B448DB" w:rsidRPr="00B448DB">
        <w:rPr>
          <w:rFonts w:ascii="Times New Roman" w:eastAsia="Times New Roman" w:hAnsi="Times New Roman" w:cs="Times New Roman"/>
          <w:sz w:val="24"/>
          <w:szCs w:val="24"/>
          <w:lang w:eastAsia="ru-RU"/>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val="en-US" w:eastAsia="ru-RU"/>
              </w:rPr>
              <m:t>i</m:t>
            </m:r>
            <m:r>
              <w:rPr>
                <w:rFonts w:ascii="Cambria Math" w:eastAsia="Times New Roman" w:hAnsi="Cambria Math" w:cs="Times New Roman"/>
                <w:sz w:val="24"/>
                <w:szCs w:val="24"/>
                <w:lang w:eastAsia="ru-RU"/>
              </w:rPr>
              <m:t xml:space="preserve"> баз</m:t>
            </m:r>
          </m:sub>
          <m:sup>
            <m:r>
              <w:rPr>
                <w:rFonts w:ascii="Cambria Math" w:eastAsia="Times New Roman" w:hAnsi="Cambria Math" w:cs="Times New Roman"/>
                <w:sz w:val="24"/>
                <w:szCs w:val="24"/>
                <w:lang w:eastAsia="ru-RU"/>
              </w:rPr>
              <m:t>ФР1</m:t>
            </m:r>
          </m:sup>
        </m:sSubSup>
      </m:oMath>
      <w:r w:rsidR="00B448DB" w:rsidRPr="00B448DB">
        <w:rPr>
          <w:rFonts w:ascii="Times New Roman" w:eastAsia="Times New Roman" w:hAnsi="Times New Roman" w:cs="Times New Roman"/>
          <w:sz w:val="24"/>
          <w:szCs w:val="24"/>
          <w:lang w:eastAsia="ru-RU"/>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eastAsia="ru-RU"/>
              </w:rPr>
              <m:t>i</m:t>
            </m:r>
          </m:sub>
          <m:sup>
            <m:r>
              <w:rPr>
                <w:rFonts w:ascii="Cambria Math" w:eastAsia="Times New Roman" w:hAnsi="Cambria Math" w:cs="Times New Roman"/>
                <w:sz w:val="24"/>
                <w:szCs w:val="24"/>
                <w:lang w:eastAsia="ru-RU"/>
              </w:rPr>
              <m:t>КУ1</m:t>
            </m:r>
          </m:sup>
        </m:sSubSup>
      </m:oMath>
      <w:r w:rsidR="00B448DB" w:rsidRPr="00B448DB">
        <w:rPr>
          <w:rFonts w:ascii="Times New Roman" w:eastAsia="Times New Roman" w:hAnsi="Times New Roman" w:cs="Times New Roman"/>
          <w:sz w:val="24"/>
          <w:szCs w:val="24"/>
          <w:lang w:eastAsia="ru-RU"/>
        </w:rPr>
        <w:t xml:space="preserve"> - Затраты на коммунальные услуги в части имущества, используемого в процессе оказания муниципальной услуги;</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sub>
          <m:sup>
            <m:r>
              <w:rPr>
                <w:rFonts w:ascii="Cambria Math" w:eastAsia="Times New Roman" w:hAnsi="Cambria Math" w:cs="Times New Roman"/>
                <w:sz w:val="24"/>
                <w:szCs w:val="24"/>
                <w:lang w:eastAsia="ru-RU"/>
              </w:rPr>
              <m:t>СНИ1</m:t>
            </m:r>
          </m:sup>
        </m:sSubSup>
      </m:oMath>
      <w:r w:rsidR="00B448DB" w:rsidRPr="00B448DB">
        <w:rPr>
          <w:rFonts w:ascii="Times New Roman" w:eastAsia="Times New Roman" w:hAnsi="Times New Roman" w:cs="Times New Roman"/>
          <w:sz w:val="24"/>
          <w:szCs w:val="24"/>
          <w:lang w:eastAsia="ru-RU"/>
        </w:rPr>
        <w:t xml:space="preserve"> - Затраты на содержание объектов недвижимого имущества, используемого в процессе оказания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i/>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СОЦДИ1</m:t>
            </m:r>
          </m:sup>
        </m:sSubSup>
      </m:oMath>
      <w:r w:rsidR="00B448DB" w:rsidRPr="00B448DB">
        <w:rPr>
          <w:rFonts w:ascii="Times New Roman" w:eastAsia="Times New Roman" w:hAnsi="Times New Roman" w:cs="Times New Roman"/>
          <w:i/>
          <w:spacing w:val="-1"/>
          <w:sz w:val="24"/>
          <w:szCs w:val="24"/>
          <w:lang w:eastAsia="ru-RU"/>
        </w:rPr>
        <w:t xml:space="preserve">- </w:t>
      </w:r>
      <w:r w:rsidR="00B448DB" w:rsidRPr="00B448DB">
        <w:rPr>
          <w:rFonts w:ascii="Times New Roman" w:eastAsia="Times New Roman" w:hAnsi="Times New Roman" w:cs="Times New Roman"/>
          <w:sz w:val="24"/>
          <w:szCs w:val="24"/>
          <w:lang w:eastAsia="ru-RU"/>
        </w:rPr>
        <w:t>Затраты на содержание особо ценного движимого имущества, используемого в процессе оказания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ДПО</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МО</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Затраты на проведение периодических медицинских осмотров работников;</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УЛ</m:t>
            </m:r>
          </m:sup>
        </m:sSubSup>
      </m:oMath>
      <w:r w:rsidR="00B448DB" w:rsidRPr="00B448DB">
        <w:rPr>
          <w:rFonts w:ascii="Times New Roman" w:eastAsia="Times New Roman" w:hAnsi="Times New Roman" w:cs="Times New Roman"/>
          <w:spacing w:val="-1"/>
          <w:sz w:val="24"/>
          <w:szCs w:val="24"/>
          <w:lang w:eastAsia="ru-RU"/>
        </w:rPr>
        <w:t xml:space="preserve">- </w:t>
      </w:r>
      <w:r w:rsidR="00B448DB" w:rsidRPr="00B448DB">
        <w:rPr>
          <w:rFonts w:ascii="Times New Roman" w:eastAsia="Times New Roman" w:hAnsi="Times New Roman" w:cs="Times New Roman"/>
          <w:sz w:val="24"/>
          <w:szCs w:val="24"/>
          <w:lang w:eastAsia="ru-RU"/>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OT2</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shd w:val="clear" w:color="auto" w:fill="FFFFFF"/>
          <w:lang w:eastAsia="ru-RU"/>
        </w:rPr>
        <w:t xml:space="preserve">Затраты на фонд оплаты труда персонала, непосредственно не участвующего в оказании </w:t>
      </w:r>
      <w:proofErr w:type="gramStart"/>
      <w:r w:rsidR="00B448DB" w:rsidRPr="00B448DB">
        <w:rPr>
          <w:rFonts w:ascii="Times New Roman" w:eastAsia="Times New Roman" w:hAnsi="Times New Roman" w:cs="Times New Roman"/>
          <w:sz w:val="24"/>
          <w:szCs w:val="24"/>
          <w:shd w:val="clear" w:color="auto" w:fill="FFFFFF"/>
          <w:lang w:eastAsia="ru-RU"/>
        </w:rPr>
        <w:t>услуг,  на</w:t>
      </w:r>
      <w:proofErr w:type="gramEnd"/>
      <w:r w:rsidR="00B448DB" w:rsidRPr="00B448DB">
        <w:rPr>
          <w:rFonts w:ascii="Times New Roman" w:eastAsia="Times New Roman" w:hAnsi="Times New Roman" w:cs="Times New Roman"/>
          <w:sz w:val="24"/>
          <w:szCs w:val="24"/>
          <w:shd w:val="clear" w:color="auto" w:fill="FFFFFF"/>
          <w:lang w:eastAsia="ru-RU"/>
        </w:rPr>
        <w:t xml:space="preserve"> единицу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val="en-US" w:eastAsia="ru-RU"/>
              </w:rPr>
              <m:t>i</m:t>
            </m:r>
          </m:sub>
          <m:sup>
            <m:r>
              <w:rPr>
                <w:rFonts w:ascii="Cambria Math" w:eastAsia="Times New Roman" w:hAnsi="Cambria Math" w:cs="Times New Roman"/>
                <w:spacing w:val="-1"/>
                <w:sz w:val="24"/>
                <w:szCs w:val="24"/>
                <w:lang w:eastAsia="ru-RU"/>
              </w:rPr>
              <m:t>КУ2</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Затраты на коммунальные услуги в части имущества, необходимого для общехозяйственных нужд;</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sub>
          <m:sup>
            <m:r>
              <w:rPr>
                <w:rFonts w:ascii="Cambria Math" w:eastAsia="Times New Roman" w:hAnsi="Cambria Math" w:cs="Times New Roman"/>
                <w:sz w:val="24"/>
                <w:szCs w:val="24"/>
                <w:lang w:eastAsia="ru-RU"/>
              </w:rPr>
              <m:t>СНИ2</m:t>
            </m:r>
          </m:sup>
        </m:sSubSup>
      </m:oMath>
      <w:r w:rsidR="00B448DB" w:rsidRPr="00B448DB">
        <w:rPr>
          <w:rFonts w:ascii="Times New Roman" w:eastAsia="Times New Roman" w:hAnsi="Times New Roman" w:cs="Times New Roman"/>
          <w:sz w:val="24"/>
          <w:szCs w:val="24"/>
          <w:lang w:eastAsia="ru-RU"/>
        </w:rPr>
        <w:t xml:space="preserve"> - Затраты на содержание объектов недвижимого имущества, необходимого для общехозяйственных нужд;</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i/>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СОЦДИ2</m:t>
            </m:r>
          </m:sup>
        </m:sSubSup>
      </m:oMath>
      <w:r w:rsidR="00B448DB" w:rsidRPr="00B448DB">
        <w:rPr>
          <w:rFonts w:ascii="Times New Roman" w:eastAsia="Times New Roman" w:hAnsi="Times New Roman" w:cs="Times New Roman"/>
          <w:i/>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Затраты на содержание особо ценного движимого имущества, необходимого для общехозяйственных нужд;</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val="en-US" w:eastAsia="ru-RU"/>
              </w:rPr>
              <m:t>i</m:t>
            </m:r>
            <m:r>
              <w:rPr>
                <w:rFonts w:ascii="Cambria Math" w:eastAsia="Times New Roman" w:hAnsi="Cambria Math" w:cs="Times New Roman"/>
                <w:sz w:val="24"/>
                <w:szCs w:val="24"/>
                <w:lang w:eastAsia="ru-RU"/>
              </w:rPr>
              <m:t xml:space="preserve"> баз</m:t>
            </m:r>
          </m:sub>
          <m:sup>
            <m:r>
              <w:rPr>
                <w:rFonts w:ascii="Cambria Math" w:eastAsia="Times New Roman" w:hAnsi="Cambria Math" w:cs="Times New Roman"/>
                <w:sz w:val="24"/>
                <w:szCs w:val="24"/>
                <w:lang w:eastAsia="ru-RU"/>
              </w:rPr>
              <m:t>ФР2</m:t>
            </m:r>
          </m:sup>
        </m:sSubSup>
      </m:oMath>
      <w:r w:rsidR="00B448DB" w:rsidRPr="00B448DB">
        <w:rPr>
          <w:rFonts w:ascii="Times New Roman" w:eastAsia="Times New Roman" w:hAnsi="Times New Roman" w:cs="Times New Roman"/>
          <w:sz w:val="24"/>
          <w:szCs w:val="24"/>
          <w:lang w:eastAsia="ru-RU"/>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УС</m:t>
            </m:r>
          </m:sup>
        </m:sSubSup>
      </m:oMath>
      <w:r w:rsidR="00B448DB" w:rsidRPr="00B448DB">
        <w:rPr>
          <w:rFonts w:ascii="Times New Roman" w:eastAsia="Times New Roman" w:hAnsi="Times New Roman" w:cs="Times New Roman"/>
          <w:spacing w:val="-1"/>
          <w:sz w:val="24"/>
          <w:szCs w:val="24"/>
          <w:lang w:eastAsia="ru-RU"/>
        </w:rPr>
        <w:t xml:space="preserve">- </w:t>
      </w:r>
      <w:r w:rsidR="00B448DB" w:rsidRPr="00B448DB">
        <w:rPr>
          <w:rFonts w:ascii="Times New Roman" w:eastAsia="Times New Roman" w:hAnsi="Times New Roman" w:cs="Times New Roman"/>
          <w:sz w:val="24"/>
          <w:szCs w:val="24"/>
          <w:lang w:eastAsia="ru-RU"/>
        </w:rPr>
        <w:t>Затраты на приобретение услуг связи;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УТ</m:t>
            </m:r>
          </m:sup>
        </m:sSubSup>
      </m:oMath>
      <w:r w:rsidR="00B448DB" w:rsidRPr="00B448DB">
        <w:rPr>
          <w:rFonts w:ascii="Times New Roman" w:eastAsia="Times New Roman" w:hAnsi="Times New Roman" w:cs="Times New Roman"/>
          <w:spacing w:val="-1"/>
          <w:sz w:val="24"/>
          <w:szCs w:val="24"/>
          <w:lang w:eastAsia="ru-RU"/>
        </w:rPr>
        <w:t xml:space="preserve">- </w:t>
      </w:r>
      <w:r w:rsidR="00B448DB" w:rsidRPr="00B448DB">
        <w:rPr>
          <w:rFonts w:ascii="Times New Roman" w:eastAsia="Times New Roman" w:hAnsi="Times New Roman" w:cs="Times New Roman"/>
          <w:sz w:val="24"/>
          <w:szCs w:val="24"/>
          <w:lang w:eastAsia="ru-RU"/>
        </w:rPr>
        <w:t>Затраты на приобретение транспортных услуг.</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shd w:val="clear" w:color="auto" w:fill="FFFFFF"/>
          <w:lang w:eastAsia="ru-RU"/>
        </w:rPr>
        <w:t>Затраты на фонд оплаты труда основного персонала определяются по формуле:</w:t>
      </w:r>
    </w:p>
    <w:p w:rsidR="00B448DB" w:rsidRPr="00B448DB" w:rsidRDefault="002B5FEF" w:rsidP="00B448DB">
      <w:pPr>
        <w:shd w:val="clear" w:color="auto" w:fill="FFFFFF"/>
        <w:tabs>
          <w:tab w:val="left" w:pos="883"/>
        </w:tabs>
        <w:autoSpaceDE w:val="0"/>
        <w:autoSpaceDN w:val="0"/>
        <w:adjustRightInd w:val="0"/>
        <w:spacing w:after="0" w:line="240" w:lineRule="auto"/>
        <w:ind w:left="1917"/>
        <w:contextualSpacing/>
        <w:jc w:val="both"/>
        <w:rPr>
          <w:rFonts w:ascii="Times New Roman" w:eastAsia="Times New Roman" w:hAnsi="Times New Roman" w:cs="Times New Roman"/>
          <w:i/>
          <w:iCs/>
          <w:spacing w:val="-1"/>
          <w:sz w:val="24"/>
          <w:szCs w:val="24"/>
          <w:lang w:val="en-US" w:eastAsia="ru-RU"/>
        </w:rPr>
      </w:pPr>
      <m:oMathPara>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OT</m:t>
              </m:r>
              <m:r>
                <w:rPr>
                  <w:rFonts w:ascii="Cambria Math" w:eastAsia="Times New Roman" w:hAnsi="Cambria Math" w:cs="Times New Roman"/>
                  <w:spacing w:val="-1"/>
                  <w:sz w:val="24"/>
                  <w:szCs w:val="24"/>
                  <w:lang w:val="en-US" w:eastAsia="ru-RU"/>
                </w:rPr>
                <m:t>1</m:t>
              </m:r>
            </m:sup>
          </m:sSubSup>
          <m:r>
            <w:rPr>
              <w:rFonts w:ascii="Cambria Math" w:eastAsia="Times New Roman" w:hAnsi="Cambria Math" w:cs="Times New Roman"/>
              <w:spacing w:val="-1"/>
              <w:sz w:val="24"/>
              <w:szCs w:val="24"/>
              <w:lang w:val="en-US" w:eastAsia="ru-RU"/>
            </w:rPr>
            <m:t>=</m:t>
          </m:r>
          <m:f>
            <m:fPr>
              <m:ctrlPr>
                <w:rPr>
                  <w:rFonts w:ascii="Cambria Math" w:eastAsia="Times New Roman" w:hAnsi="Cambria Math" w:cs="Times New Roman"/>
                  <w:i/>
                  <w:spacing w:val="-1"/>
                  <w:sz w:val="24"/>
                  <w:szCs w:val="24"/>
                  <w:lang w:val="en-US" w:eastAsia="ru-RU"/>
                </w:rPr>
              </m:ctrlPr>
            </m:fPr>
            <m:num>
              <m:r>
                <w:rPr>
                  <w:rFonts w:ascii="Cambria Math" w:eastAsia="Times New Roman" w:hAnsi="Cambria Math" w:cs="Times New Roman"/>
                  <w:spacing w:val="-1"/>
                  <w:sz w:val="24"/>
                  <w:szCs w:val="24"/>
                  <w:lang w:eastAsia="ru-RU"/>
                </w:rPr>
                <m:t>n</m:t>
              </m:r>
              <m:r>
                <w:rPr>
                  <w:rFonts w:ascii="Cambria Math" w:eastAsia="Times New Roman" w:hAnsi="Cambria Math" w:cs="Times New Roman"/>
                  <w:spacing w:val="-1"/>
                  <w:sz w:val="24"/>
                  <w:szCs w:val="24"/>
                  <w:lang w:val="en-US" w:eastAsia="ru-RU"/>
                </w:rPr>
                <m:t>*</m:t>
              </m:r>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eastAsia="ru-RU"/>
                    </w:rPr>
                    <m:t>k</m:t>
                  </m:r>
                </m:e>
                <m:sub>
                  <m:r>
                    <w:rPr>
                      <w:rFonts w:ascii="Cambria Math" w:eastAsia="Times New Roman" w:hAnsi="Cambria Math" w:cs="Times New Roman"/>
                      <w:spacing w:val="-1"/>
                      <w:sz w:val="24"/>
                      <w:szCs w:val="24"/>
                      <w:lang w:eastAsia="ru-RU"/>
                    </w:rPr>
                    <m:t>стр</m:t>
                  </m:r>
                </m:sub>
              </m:sSub>
              <m:r>
                <w:rPr>
                  <w:rFonts w:ascii="Cambria Math" w:eastAsia="Times New Roman" w:hAnsi="Cambria Math" w:cs="Times New Roman"/>
                  <w:spacing w:val="-1"/>
                  <w:sz w:val="24"/>
                  <w:szCs w:val="24"/>
                  <w:lang w:val="en-US" w:eastAsia="ru-RU"/>
                </w:rPr>
                <m:t>*12</m:t>
              </m:r>
              <m:r>
                <m:rPr>
                  <m:sty m:val="p"/>
                </m:rPr>
                <w:rPr>
                  <w:rFonts w:ascii="Cambria Math" w:eastAsia="Times New Roman" w:hAnsi="Cambria Math" w:cs="Times New Roman"/>
                  <w:spacing w:val="-1"/>
                  <w:sz w:val="24"/>
                  <w:szCs w:val="24"/>
                  <w:lang w:val="en-US" w:eastAsia="ru-RU"/>
                </w:rPr>
                <m:t xml:space="preserve">  </m:t>
              </m:r>
            </m:num>
            <m:den>
              <m:r>
                <m:rPr>
                  <m:sty m:val="p"/>
                </m:rPr>
                <w:rPr>
                  <w:rFonts w:ascii="Cambria Math" w:eastAsia="Times New Roman" w:hAnsi="Cambria Math" w:cs="Times New Roman"/>
                  <w:spacing w:val="-1"/>
                  <w:sz w:val="24"/>
                  <w:szCs w:val="24"/>
                  <w:lang w:val="en-US" w:eastAsia="ru-RU"/>
                </w:rPr>
                <m:t>Q</m:t>
              </m:r>
              <m:r>
                <w:rPr>
                  <w:rFonts w:ascii="Cambria Math" w:eastAsia="Times New Roman" w:hAnsi="Cambria Math" w:cs="Times New Roman"/>
                  <w:spacing w:val="-1"/>
                  <w:sz w:val="24"/>
                  <w:szCs w:val="24"/>
                  <w:lang w:val="en-US" w:eastAsia="ru-RU"/>
                </w:rPr>
                <m:t>i</m:t>
              </m:r>
            </m:den>
          </m:f>
        </m:oMath>
      </m:oMathPara>
    </w:p>
    <w:p w:rsidR="00B448DB" w:rsidRPr="00B448DB" w:rsidRDefault="002B5FEF" w:rsidP="00B448DB">
      <w:pPr>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shd w:val="clear" w:color="auto" w:fill="FFFFFF"/>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OT1</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shd w:val="clear" w:color="auto" w:fill="FFFFFF"/>
          <w:lang w:eastAsia="ru-RU"/>
        </w:rPr>
        <w:t xml:space="preserve">Затраты на фонд оплаты труда основного персонала </w:t>
      </w:r>
    </w:p>
    <w:p w:rsidR="00B448DB" w:rsidRPr="00B448DB" w:rsidRDefault="00B448DB" w:rsidP="00B448DB">
      <w:pPr>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shd w:val="clear" w:color="auto" w:fill="FFFFFF"/>
          <w:lang w:eastAsia="ru-RU"/>
        </w:rPr>
      </w:pPr>
      <w:r w:rsidRPr="00B448DB">
        <w:rPr>
          <w:rFonts w:ascii="Times New Roman" w:eastAsia="Times New Roman" w:hAnsi="Times New Roman" w:cs="Times New Roman"/>
          <w:sz w:val="24"/>
          <w:szCs w:val="24"/>
          <w:shd w:val="clear" w:color="auto" w:fill="FFFFFF"/>
          <w:lang w:val="en-US" w:eastAsia="ru-RU"/>
        </w:rPr>
        <w:t>n</w:t>
      </w:r>
      <w:r w:rsidRPr="00B448DB">
        <w:rPr>
          <w:rFonts w:ascii="Times New Roman" w:eastAsia="Times New Roman" w:hAnsi="Times New Roman" w:cs="Times New Roman"/>
          <w:sz w:val="24"/>
          <w:szCs w:val="24"/>
          <w:shd w:val="clear" w:color="auto" w:fill="FFFFFF"/>
          <w:lang w:eastAsia="ru-RU"/>
        </w:rPr>
        <w:t xml:space="preserve"> – </w:t>
      </w:r>
      <w:proofErr w:type="gramStart"/>
      <w:r w:rsidRPr="00B448DB">
        <w:rPr>
          <w:rFonts w:ascii="Times New Roman" w:eastAsia="Times New Roman" w:hAnsi="Times New Roman" w:cs="Times New Roman"/>
          <w:sz w:val="24"/>
          <w:szCs w:val="24"/>
          <w:shd w:val="clear" w:color="auto" w:fill="FFFFFF"/>
          <w:lang w:eastAsia="ru-RU"/>
        </w:rPr>
        <w:t>размер</w:t>
      </w:r>
      <w:proofErr w:type="gramEnd"/>
      <w:r w:rsidRPr="00B448DB">
        <w:rPr>
          <w:rFonts w:ascii="Times New Roman" w:eastAsia="Times New Roman" w:hAnsi="Times New Roman" w:cs="Times New Roman"/>
          <w:sz w:val="24"/>
          <w:szCs w:val="24"/>
          <w:shd w:val="clear" w:color="auto" w:fill="FFFFFF"/>
          <w:lang w:eastAsia="ru-RU"/>
        </w:rPr>
        <w:t xml:space="preserve"> среднемесячной заработной платы в субъекте РФ;</w:t>
      </w:r>
    </w:p>
    <w:p w:rsidR="00B448DB" w:rsidRPr="00B448DB" w:rsidRDefault="002B5FEF" w:rsidP="00B448DB">
      <w:pPr>
        <w:shd w:val="clear" w:color="auto" w:fill="FFFFFF"/>
        <w:tabs>
          <w:tab w:val="left" w:pos="709"/>
        </w:tabs>
        <w:spacing w:after="0" w:line="240" w:lineRule="auto"/>
        <w:ind w:firstLine="851"/>
        <w:jc w:val="both"/>
        <w:textAlignment w:val="baseline"/>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eastAsia="ru-RU"/>
              </w:rPr>
              <m:t>k</m:t>
            </m:r>
          </m:e>
          <m:sub>
            <m:r>
              <w:rPr>
                <w:rFonts w:ascii="Cambria Math" w:eastAsia="Times New Roman" w:hAnsi="Cambria Math" w:cs="Times New Roman"/>
                <w:spacing w:val="-1"/>
                <w:sz w:val="24"/>
                <w:szCs w:val="24"/>
                <w:lang w:eastAsia="ru-RU"/>
              </w:rPr>
              <m:t>стр</m:t>
            </m:r>
          </m:sub>
        </m:sSub>
      </m:oMath>
      <w:r w:rsidR="00B448DB" w:rsidRPr="00B448DB">
        <w:rPr>
          <w:rFonts w:ascii="Times New Roman" w:eastAsia="Times New Roman" w:hAnsi="Times New Roman" w:cs="Times New Roman"/>
          <w:sz w:val="24"/>
          <w:szCs w:val="24"/>
          <w:shd w:val="clear" w:color="auto" w:fill="FFFFFF"/>
          <w:lang w:eastAsia="ru-RU"/>
        </w:rPr>
        <w:t xml:space="preserve">- </w:t>
      </w:r>
      <w:r w:rsidR="00B448DB" w:rsidRPr="00B448DB">
        <w:rPr>
          <w:rFonts w:ascii="Times New Roman" w:eastAsia="Times New Roman" w:hAnsi="Times New Roman" w:cs="Times New Roman"/>
          <w:sz w:val="24"/>
          <w:szCs w:val="24"/>
          <w:lang w:eastAsia="ru-RU"/>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B448DB" w:rsidRPr="00B448DB" w:rsidRDefault="00B448DB" w:rsidP="00B448DB">
      <w:pPr>
        <w:shd w:val="clear" w:color="auto" w:fill="FFFFFF"/>
        <w:tabs>
          <w:tab w:val="left" w:pos="709"/>
        </w:tabs>
        <w:spacing w:after="0" w:line="240" w:lineRule="auto"/>
        <w:ind w:firstLine="851"/>
        <w:jc w:val="both"/>
        <w:textAlignment w:val="baseline"/>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12 - количество месяцев в году;</w:t>
      </w:r>
    </w:p>
    <w:p w:rsidR="00B448DB" w:rsidRPr="00B448DB" w:rsidRDefault="00B448DB" w:rsidP="00B448DB">
      <w:pPr>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pacing w:val="-1"/>
          <w:sz w:val="24"/>
          <w:szCs w:val="24"/>
          <w:lang w:val="en-US" w:eastAsia="ru-RU"/>
        </w:rPr>
        <w:t>Q</w:t>
      </w:r>
      <w:r w:rsidRPr="00B448DB">
        <w:rPr>
          <w:rFonts w:ascii="Times New Roman" w:eastAsia="Times New Roman" w:hAnsi="Times New Roman" w:cs="Times New Roman"/>
          <w:i/>
          <w:iCs/>
          <w:spacing w:val="-1"/>
          <w:sz w:val="24"/>
          <w:szCs w:val="24"/>
          <w:lang w:val="en-US" w:eastAsia="ru-RU"/>
        </w:rPr>
        <w:t>i</w:t>
      </w:r>
      <w:r w:rsidRPr="00B448DB">
        <w:rPr>
          <w:rFonts w:ascii="Times New Roman" w:eastAsia="Times New Roman" w:hAnsi="Times New Roman" w:cs="Times New Roman"/>
          <w:i/>
          <w:iCs/>
          <w:spacing w:val="-1"/>
          <w:sz w:val="24"/>
          <w:szCs w:val="24"/>
          <w:lang w:eastAsia="ru-RU"/>
        </w:rPr>
        <w:t xml:space="preserve"> </w:t>
      </w:r>
      <w:r w:rsidRPr="00B448DB">
        <w:rPr>
          <w:rFonts w:ascii="Times New Roman" w:eastAsia="Times New Roman" w:hAnsi="Times New Roman" w:cs="Times New Roman"/>
          <w:spacing w:val="-1"/>
          <w:sz w:val="24"/>
          <w:szCs w:val="24"/>
          <w:lang w:eastAsia="ru-RU"/>
        </w:rPr>
        <w:t xml:space="preserve">– показатель объема оказания </w:t>
      </w:r>
      <w:proofErr w:type="spellStart"/>
      <w:r w:rsidRPr="00B448DB">
        <w:rPr>
          <w:rFonts w:ascii="Times New Roman" w:eastAsia="Times New Roman" w:hAnsi="Times New Roman" w:cs="Times New Roman"/>
          <w:spacing w:val="-1"/>
          <w:sz w:val="24"/>
          <w:szCs w:val="24"/>
          <w:lang w:val="en-US" w:eastAsia="ru-RU"/>
        </w:rPr>
        <w:t>i</w:t>
      </w:r>
      <w:proofErr w:type="spellEnd"/>
      <w:r w:rsidRPr="00B448DB">
        <w:rPr>
          <w:rFonts w:ascii="Times New Roman" w:eastAsia="Times New Roman" w:hAnsi="Times New Roman" w:cs="Times New Roman"/>
          <w:spacing w:val="-1"/>
          <w:sz w:val="24"/>
          <w:szCs w:val="24"/>
          <w:lang w:eastAsia="ru-RU"/>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B448DB" w:rsidRPr="00B448DB" w:rsidRDefault="00B448DB" w:rsidP="00B448DB">
      <w:pPr>
        <w:widowControl w:val="0"/>
        <w:numPr>
          <w:ilvl w:val="0"/>
          <w:numId w:val="5"/>
        </w:numPr>
        <w:shd w:val="clear" w:color="auto" w:fill="FFFFFF"/>
        <w:autoSpaceDE w:val="0"/>
        <w:autoSpaceDN w:val="0"/>
        <w:adjustRightInd w:val="0"/>
        <w:spacing w:after="0" w:line="240" w:lineRule="auto"/>
        <w:ind w:left="0" w:firstLine="709"/>
        <w:jc w:val="both"/>
        <w:textAlignment w:val="baseline"/>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noProof/>
          <w:sz w:val="24"/>
          <w:szCs w:val="24"/>
          <w:lang w:eastAsia="ru-RU"/>
        </w:rPr>
        <mc:AlternateContent>
          <mc:Choice Requires="wps">
            <w:drawing>
              <wp:inline distT="0" distB="0" distL="0" distR="0" wp14:anchorId="5751C0C2" wp14:editId="765CC317">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848EC"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" filled="f" stroked="f">
                <o:lock v:ext="edit" aspectratio="t"/>
                <w10:anchorlock/>
              </v:rect>
            </w:pict>
          </mc:Fallback>
        </mc:AlternateContent>
      </w:r>
      <w:r w:rsidRPr="00B448DB">
        <w:rPr>
          <w:rFonts w:ascii="Times New Roman" w:eastAsia="Times New Roman" w:hAnsi="Times New Roman" w:cs="Times New Roman"/>
          <w:sz w:val="24"/>
          <w:szCs w:val="24"/>
          <w:shd w:val="clear" w:color="auto" w:fill="FFFFFF"/>
          <w:lang w:eastAsia="ru-RU"/>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B448DB">
        <w:rPr>
          <w:rFonts w:ascii="Times New Roman" w:eastAsia="Times New Roman" w:hAnsi="Times New Roman" w:cs="Times New Roman"/>
          <w:sz w:val="24"/>
          <w:szCs w:val="24"/>
          <w:lang w:eastAsia="ru-RU"/>
        </w:rPr>
        <w:t>общеразвивающих программ</w:t>
      </w:r>
      <w:r w:rsidRPr="00B448DB">
        <w:rPr>
          <w:rFonts w:ascii="Times New Roman" w:eastAsia="Times New Roman" w:hAnsi="Times New Roman" w:cs="Times New Roman"/>
          <w:sz w:val="24"/>
          <w:szCs w:val="24"/>
          <w:shd w:val="clear" w:color="auto" w:fill="FFFFFF"/>
          <w:lang w:eastAsia="ru-RU"/>
        </w:rPr>
        <w:t>, с учетом срока полезного использования определяются на основании типового перечня материальных запасов и движимого имущества.</w:t>
      </w:r>
    </w:p>
    <w:p w:rsidR="00B448DB" w:rsidRPr="00B448DB" w:rsidRDefault="00B448DB"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B448DB" w:rsidRPr="00B448DB" w:rsidRDefault="00B448DB"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lastRenderedPageBreak/>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m:oMathPara>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eastAsia="ru-RU"/>
                </w:rPr>
                <m:t>i баз</m:t>
              </m:r>
            </m:sub>
            <m:sup>
              <m:r>
                <w:rPr>
                  <w:rFonts w:ascii="Cambria Math" w:eastAsia="Times New Roman" w:hAnsi="Cambria Math" w:cs="Times New Roman"/>
                  <w:sz w:val="24"/>
                  <w:szCs w:val="24"/>
                  <w:lang w:eastAsia="ru-RU"/>
                </w:rPr>
                <m:t>МЗ</m:t>
              </m:r>
            </m:sup>
          </m:sSubSup>
          <m:r>
            <w:rPr>
              <w:rFonts w:ascii="Cambria Math" w:eastAsia="Times New Roman" w:hAnsi="Cambria Math" w:cs="Times New Roman"/>
              <w:sz w:val="24"/>
              <w:szCs w:val="24"/>
              <w:lang w:eastAsia="ru-RU"/>
            </w:rPr>
            <m:t>=</m:t>
          </m:r>
          <m:nary>
            <m:naryPr>
              <m:chr m:val="∑"/>
              <m:limLoc m:val="subSup"/>
              <m:supHide m:val="1"/>
              <m:ctrlPr>
                <w:rPr>
                  <w:rFonts w:ascii="Cambria Math" w:eastAsia="Times New Roman" w:hAnsi="Cambria Math" w:cs="Times New Roman"/>
                  <w:i/>
                  <w:sz w:val="24"/>
                  <w:szCs w:val="24"/>
                  <w:lang w:eastAsia="ru-RU"/>
                </w:rPr>
              </m:ctrlPr>
            </m:naryPr>
            <m:sub>
              <m:r>
                <w:rPr>
                  <w:rFonts w:ascii="Cambria Math" w:eastAsia="Times New Roman" w:hAnsi="Cambria Math" w:cs="Times New Roman"/>
                  <w:sz w:val="24"/>
                  <w:szCs w:val="24"/>
                  <w:lang w:eastAsia="ru-RU"/>
                </w:rPr>
                <m:t>к</m:t>
              </m:r>
            </m:sub>
            <m:sup/>
            <m:e>
              <m:f>
                <m:fPr>
                  <m:ctrlPr>
                    <w:rPr>
                      <w:rFonts w:ascii="Cambria Math" w:eastAsia="Times New Roman" w:hAnsi="Cambria Math" w:cs="Times New Roman"/>
                      <w:i/>
                      <w:sz w:val="24"/>
                      <w:szCs w:val="24"/>
                      <w:lang w:eastAsia="ru-RU"/>
                    </w:rPr>
                  </m:ctrlPr>
                </m:fPr>
                <m:num>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ik</m:t>
                      </m:r>
                    </m:sub>
                    <m:sup>
                      <m:r>
                        <w:rPr>
                          <w:rFonts w:ascii="Cambria Math" w:eastAsia="Times New Roman" w:hAnsi="Cambria Math" w:cs="Times New Roman"/>
                          <w:sz w:val="24"/>
                          <w:szCs w:val="24"/>
                          <w:lang w:eastAsia="ru-RU"/>
                        </w:rPr>
                        <m:t>МЗ</m:t>
                      </m:r>
                    </m:sup>
                  </m:sSubSup>
                  <m:r>
                    <w:rPr>
                      <w:rFonts w:ascii="Cambria Math" w:eastAsia="Times New Roman" w:hAnsi="Cambria Math" w:cs="Times New Roman"/>
                      <w:sz w:val="24"/>
                      <w:szCs w:val="24"/>
                      <w:lang w:eastAsia="ru-RU"/>
                    </w:rPr>
                    <m:t>*</m:t>
                  </m:r>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R</m:t>
                      </m:r>
                    </m:e>
                    <m:sub>
                      <m:r>
                        <w:rPr>
                          <w:rFonts w:ascii="Cambria Math" w:eastAsia="Times New Roman" w:hAnsi="Cambria Math" w:cs="Times New Roman"/>
                          <w:sz w:val="24"/>
                          <w:szCs w:val="24"/>
                          <w:lang w:eastAsia="ru-RU"/>
                        </w:rPr>
                        <m:t>к</m:t>
                      </m:r>
                    </m:sub>
                    <m:sup>
                      <m:r>
                        <w:rPr>
                          <w:rFonts w:ascii="Cambria Math" w:eastAsia="Times New Roman" w:hAnsi="Cambria Math" w:cs="Times New Roman"/>
                          <w:sz w:val="24"/>
                          <w:szCs w:val="24"/>
                          <w:lang w:eastAsia="ru-RU"/>
                        </w:rPr>
                        <m:t>МЗ</m:t>
                      </m:r>
                    </m:sup>
                  </m:sSubSup>
                </m:num>
                <m:den>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Т</m:t>
                      </m:r>
                    </m:e>
                    <m:sub>
                      <m:r>
                        <w:rPr>
                          <w:rFonts w:ascii="Cambria Math" w:eastAsia="Times New Roman" w:hAnsi="Cambria Math" w:cs="Times New Roman"/>
                          <w:sz w:val="24"/>
                          <w:szCs w:val="24"/>
                          <w:lang w:eastAsia="ru-RU"/>
                        </w:rPr>
                        <m:t>к</m:t>
                      </m:r>
                    </m:sub>
                    <m:sup>
                      <m:r>
                        <w:rPr>
                          <w:rFonts w:ascii="Cambria Math" w:eastAsia="Times New Roman" w:hAnsi="Cambria Math" w:cs="Times New Roman"/>
                          <w:sz w:val="24"/>
                          <w:szCs w:val="24"/>
                          <w:lang w:eastAsia="ru-RU"/>
                        </w:rPr>
                        <m:t>МЗ</m:t>
                      </m:r>
                    </m:sup>
                  </m:sSubSup>
                </m:den>
              </m:f>
            </m:e>
          </m:nary>
        </m:oMath>
      </m:oMathPara>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eastAsia="ru-RU"/>
              </w:rPr>
              <m:t>i баз</m:t>
            </m:r>
          </m:sub>
          <m:sup>
            <m:r>
              <w:rPr>
                <w:rFonts w:ascii="Cambria Math" w:eastAsia="Times New Roman" w:hAnsi="Cambria Math" w:cs="Times New Roman"/>
                <w:sz w:val="24"/>
                <w:szCs w:val="24"/>
                <w:lang w:eastAsia="ru-RU"/>
              </w:rPr>
              <m:t>МЗ</m:t>
            </m:r>
          </m:sup>
        </m:sSubSup>
      </m:oMath>
      <w:r w:rsidR="00B448DB" w:rsidRPr="00B448DB">
        <w:rPr>
          <w:rFonts w:ascii="Times New Roman" w:eastAsia="Times New Roman" w:hAnsi="Times New Roman" w:cs="Times New Roman"/>
          <w:sz w:val="24"/>
          <w:szCs w:val="24"/>
          <w:lang w:eastAsia="ru-RU"/>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ik</m:t>
            </m:r>
          </m:sub>
          <m:sup>
            <m:r>
              <w:rPr>
                <w:rFonts w:ascii="Cambria Math" w:eastAsia="Times New Roman" w:hAnsi="Cambria Math" w:cs="Times New Roman"/>
                <w:sz w:val="24"/>
                <w:szCs w:val="24"/>
                <w:lang w:eastAsia="ru-RU"/>
              </w:rPr>
              <m:t>МЗ</m:t>
            </m:r>
          </m:sup>
        </m:sSubSup>
      </m:oMath>
      <w:r w:rsidR="00B448DB" w:rsidRPr="00B448DB">
        <w:rPr>
          <w:rFonts w:ascii="Times New Roman" w:eastAsia="Times New Roman" w:hAnsi="Times New Roman" w:cs="Times New Roman"/>
          <w:sz w:val="24"/>
          <w:szCs w:val="24"/>
          <w:lang w:eastAsia="ru-RU"/>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R</m:t>
            </m:r>
          </m:e>
          <m:sub>
            <m:r>
              <w:rPr>
                <w:rFonts w:ascii="Cambria Math" w:eastAsia="Times New Roman" w:hAnsi="Cambria Math" w:cs="Times New Roman"/>
                <w:sz w:val="24"/>
                <w:szCs w:val="24"/>
                <w:lang w:eastAsia="ru-RU"/>
              </w:rPr>
              <m:t>к</m:t>
            </m:r>
          </m:sub>
          <m:sup>
            <m:r>
              <w:rPr>
                <w:rFonts w:ascii="Cambria Math" w:eastAsia="Times New Roman" w:hAnsi="Cambria Math" w:cs="Times New Roman"/>
                <w:sz w:val="24"/>
                <w:szCs w:val="24"/>
                <w:lang w:eastAsia="ru-RU"/>
              </w:rPr>
              <m:t>МЗ</m:t>
            </m:r>
          </m:sup>
        </m:sSubSup>
      </m:oMath>
      <w:r w:rsidR="00B448DB" w:rsidRPr="00B448DB">
        <w:rPr>
          <w:rFonts w:ascii="Times New Roman" w:eastAsia="Times New Roman" w:hAnsi="Times New Roman" w:cs="Times New Roman"/>
          <w:sz w:val="24"/>
          <w:szCs w:val="24"/>
          <w:lang w:eastAsia="ru-RU"/>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Т</m:t>
            </m:r>
          </m:e>
          <m:sub>
            <m:r>
              <w:rPr>
                <w:rFonts w:ascii="Cambria Math" w:eastAsia="Times New Roman" w:hAnsi="Cambria Math" w:cs="Times New Roman"/>
                <w:sz w:val="24"/>
                <w:szCs w:val="24"/>
                <w:lang w:eastAsia="ru-RU"/>
              </w:rPr>
              <m:t>к</m:t>
            </m:r>
          </m:sub>
          <m:sup>
            <m:r>
              <w:rPr>
                <w:rFonts w:ascii="Cambria Math" w:eastAsia="Times New Roman" w:hAnsi="Cambria Math" w:cs="Times New Roman"/>
                <w:sz w:val="24"/>
                <w:szCs w:val="24"/>
                <w:lang w:eastAsia="ru-RU"/>
              </w:rPr>
              <m:t>МЗ</m:t>
            </m:r>
          </m:sup>
        </m:sSubSup>
      </m:oMath>
      <w:r w:rsidR="00B448DB" w:rsidRPr="00B448DB">
        <w:rPr>
          <w:rFonts w:ascii="Times New Roman" w:eastAsia="Times New Roman" w:hAnsi="Times New Roman" w:cs="Times New Roman"/>
          <w:sz w:val="24"/>
          <w:szCs w:val="24"/>
          <w:lang w:eastAsia="ru-RU"/>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B448DB" w:rsidRPr="00B448DB" w:rsidRDefault="00B448DB" w:rsidP="00B448DB">
      <w:pPr>
        <w:widowControl w:val="0"/>
        <w:numPr>
          <w:ilvl w:val="0"/>
          <w:numId w:val="5"/>
        </w:numPr>
        <w:shd w:val="clear" w:color="auto" w:fill="FFFFFF"/>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shd w:val="clear" w:color="auto" w:fill="FFFFFF"/>
          <w:lang w:eastAsia="ru-RU"/>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B448DB">
        <w:rPr>
          <w:rFonts w:ascii="Times New Roman" w:eastAsia="Times New Roman" w:hAnsi="Times New Roman" w:cs="Times New Roman"/>
          <w:sz w:val="24"/>
          <w:szCs w:val="24"/>
          <w:lang w:eastAsia="ru-RU"/>
        </w:rPr>
        <w:t>общеразвивающих программ</w:t>
      </w:r>
      <w:r w:rsidRPr="00B448DB">
        <w:rPr>
          <w:rFonts w:ascii="Times New Roman" w:eastAsia="Times New Roman" w:hAnsi="Times New Roman" w:cs="Times New Roman"/>
          <w:sz w:val="24"/>
          <w:szCs w:val="24"/>
          <w:shd w:val="clear" w:color="auto" w:fill="FFFFFF"/>
          <w:lang w:eastAsia="ru-RU"/>
        </w:rPr>
        <w:t>.</w:t>
      </w:r>
      <w:r w:rsidRPr="00B448DB">
        <w:rPr>
          <w:rFonts w:ascii="Times New Roman" w:eastAsia="Times New Roman" w:hAnsi="Times New Roman" w:cs="Times New Roman"/>
          <w:sz w:val="24"/>
          <w:szCs w:val="24"/>
          <w:lang w:eastAsia="ru-RU"/>
        </w:rPr>
        <w:t> </w:t>
      </w:r>
    </w:p>
    <w:p w:rsidR="00B448DB" w:rsidRPr="00B448DB" w:rsidRDefault="00B448DB"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B448DB">
        <w:rPr>
          <w:rFonts w:ascii="Times New Roman" w:eastAsia="Times New Roman" w:hAnsi="Times New Roman" w:cs="Times New Roman"/>
          <w:sz w:val="24"/>
          <w:szCs w:val="24"/>
          <w:shd w:val="clear" w:color="auto" w:fill="FFFFFF"/>
          <w:lang w:eastAsia="ru-RU"/>
        </w:rPr>
        <w:t xml:space="preserve">по реализации дополнительных </w:t>
      </w:r>
      <w:r w:rsidRPr="00B448DB">
        <w:rPr>
          <w:rFonts w:ascii="Times New Roman" w:eastAsia="Times New Roman" w:hAnsi="Times New Roman" w:cs="Times New Roman"/>
          <w:sz w:val="24"/>
          <w:szCs w:val="24"/>
          <w:lang w:eastAsia="ru-RU"/>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B448DB">
        <w:rPr>
          <w:rFonts w:ascii="Times New Roman" w:eastAsia="Times New Roman" w:hAnsi="Times New Roman" w:cs="Times New Roman"/>
          <w:sz w:val="24"/>
          <w:szCs w:val="24"/>
          <w:shd w:val="clear" w:color="auto" w:fill="FFFFFF"/>
          <w:lang w:eastAsia="ru-RU"/>
        </w:rPr>
        <w:t xml:space="preserve">по реализации дополнительных </w:t>
      </w:r>
      <w:r w:rsidRPr="00B448DB">
        <w:rPr>
          <w:rFonts w:ascii="Times New Roman" w:eastAsia="Times New Roman" w:hAnsi="Times New Roman" w:cs="Times New Roman"/>
          <w:sz w:val="24"/>
          <w:szCs w:val="24"/>
          <w:lang w:eastAsia="ru-RU"/>
        </w:rPr>
        <w:t>общеразвивающих программ по формуле:</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Para>
        <m:oMathParaPr>
          <m:jc m:val="center"/>
        </m:oMathPara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val="en-US" w:eastAsia="ru-RU"/>
                </w:rPr>
                <m:t>i</m:t>
              </m:r>
              <m:r>
                <w:rPr>
                  <w:rFonts w:ascii="Cambria Math" w:eastAsia="Times New Roman" w:hAnsi="Cambria Math" w:cs="Times New Roman"/>
                  <w:sz w:val="24"/>
                  <w:szCs w:val="24"/>
                  <w:lang w:eastAsia="ru-RU"/>
                </w:rPr>
                <m:t xml:space="preserve"> баз</m:t>
              </m:r>
            </m:sub>
            <m:sup>
              <m:r>
                <w:rPr>
                  <w:rFonts w:ascii="Cambria Math" w:eastAsia="Times New Roman" w:hAnsi="Cambria Math" w:cs="Times New Roman"/>
                  <w:sz w:val="24"/>
                  <w:szCs w:val="24"/>
                  <w:lang w:eastAsia="ru-RU"/>
                </w:rPr>
                <m:t>ФР1</m:t>
              </m:r>
            </m:sup>
          </m:sSubSup>
          <m:r>
            <w:rPr>
              <w:rFonts w:ascii="Cambria Math" w:eastAsia="Times New Roman" w:hAnsi="Cambria Math" w:cs="Times New Roman"/>
              <w:sz w:val="24"/>
              <w:szCs w:val="24"/>
              <w:lang w:eastAsia="ru-RU"/>
            </w:rPr>
            <m:t>=</m:t>
          </m:r>
          <m:nary>
            <m:naryPr>
              <m:chr m:val="∑"/>
              <m:limLoc m:val="subSup"/>
              <m:supHide m:val="1"/>
              <m:ctrlPr>
                <w:rPr>
                  <w:rFonts w:ascii="Cambria Math" w:eastAsia="Times New Roman" w:hAnsi="Cambria Math" w:cs="Times New Roman"/>
                  <w:i/>
                  <w:sz w:val="24"/>
                  <w:szCs w:val="24"/>
                  <w:lang w:eastAsia="ru-RU"/>
                </w:rPr>
              </m:ctrlPr>
            </m:naryPr>
            <m:sub>
              <m:r>
                <w:rPr>
                  <w:rFonts w:ascii="Cambria Math" w:eastAsia="Times New Roman" w:hAnsi="Cambria Math" w:cs="Times New Roman"/>
                  <w:sz w:val="24"/>
                  <w:szCs w:val="24"/>
                  <w:lang w:eastAsia="ru-RU"/>
                </w:rPr>
                <m:t>к</m:t>
              </m:r>
            </m:sub>
            <m:sup/>
            <m:e>
              <m:f>
                <m:fPr>
                  <m:ctrlPr>
                    <w:rPr>
                      <w:rFonts w:ascii="Cambria Math" w:eastAsia="Times New Roman" w:hAnsi="Cambria Math" w:cs="Times New Roman"/>
                      <w:i/>
                      <w:sz w:val="24"/>
                      <w:szCs w:val="24"/>
                      <w:lang w:eastAsia="ru-RU"/>
                    </w:rPr>
                  </m:ctrlPr>
                </m:fPr>
                <m:num>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eastAsia="ru-RU"/>
                        </w:rPr>
                        <m:t>ik</m:t>
                      </m:r>
                    </m:sub>
                    <m:sup>
                      <m:r>
                        <w:rPr>
                          <w:rFonts w:ascii="Cambria Math" w:eastAsia="Times New Roman" w:hAnsi="Cambria Math" w:cs="Times New Roman"/>
                          <w:sz w:val="24"/>
                          <w:szCs w:val="24"/>
                          <w:lang w:eastAsia="ru-RU"/>
                        </w:rPr>
                        <m:t>ФР1</m:t>
                      </m:r>
                    </m:sup>
                  </m:sSubSup>
                  <m:r>
                    <w:rPr>
                      <w:rFonts w:ascii="Cambria Math" w:eastAsia="Times New Roman" w:hAnsi="Cambria Math" w:cs="Times New Roman"/>
                      <w:sz w:val="24"/>
                      <w:szCs w:val="24"/>
                      <w:lang w:eastAsia="ru-RU"/>
                    </w:rPr>
                    <m:t>*</m:t>
                  </m:r>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R</m:t>
                      </m:r>
                    </m:e>
                    <m:sub>
                      <m:r>
                        <w:rPr>
                          <w:rFonts w:ascii="Cambria Math" w:eastAsia="Times New Roman" w:hAnsi="Cambria Math" w:cs="Times New Roman"/>
                          <w:sz w:val="24"/>
                          <w:szCs w:val="24"/>
                          <w:lang w:eastAsia="ru-RU"/>
                        </w:rPr>
                        <m:t>k</m:t>
                      </m:r>
                    </m:sub>
                    <m:sup>
                      <m:r>
                        <w:rPr>
                          <w:rFonts w:ascii="Cambria Math" w:eastAsia="Times New Roman" w:hAnsi="Cambria Math" w:cs="Times New Roman"/>
                          <w:sz w:val="24"/>
                          <w:szCs w:val="24"/>
                          <w:lang w:eastAsia="ru-RU"/>
                        </w:rPr>
                        <m:t>ФР1</m:t>
                      </m:r>
                    </m:sup>
                  </m:sSubSup>
                </m:num>
                <m:den>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Т</m:t>
                      </m:r>
                    </m:e>
                    <m:sub>
                      <m:r>
                        <w:rPr>
                          <w:rFonts w:ascii="Cambria Math" w:eastAsia="Times New Roman" w:hAnsi="Cambria Math" w:cs="Times New Roman"/>
                          <w:sz w:val="24"/>
                          <w:szCs w:val="24"/>
                          <w:lang w:eastAsia="ru-RU"/>
                        </w:rPr>
                        <m:t>к</m:t>
                      </m:r>
                    </m:sub>
                    <m:sup>
                      <m:r>
                        <w:rPr>
                          <w:rFonts w:ascii="Cambria Math" w:eastAsia="Times New Roman" w:hAnsi="Cambria Math" w:cs="Times New Roman"/>
                          <w:sz w:val="24"/>
                          <w:szCs w:val="24"/>
                          <w:lang w:eastAsia="ru-RU"/>
                        </w:rPr>
                        <m:t>ФР1</m:t>
                      </m:r>
                    </m:sup>
                  </m:sSubSup>
                </m:den>
              </m:f>
            </m:e>
          </m:nary>
        </m:oMath>
      </m:oMathPara>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val="en-US" w:eastAsia="ru-RU"/>
              </w:rPr>
              <m:t>i</m:t>
            </m:r>
            <m:r>
              <w:rPr>
                <w:rFonts w:ascii="Cambria Math" w:eastAsia="Times New Roman" w:hAnsi="Cambria Math" w:cs="Times New Roman"/>
                <w:sz w:val="24"/>
                <w:szCs w:val="24"/>
                <w:lang w:eastAsia="ru-RU"/>
              </w:rPr>
              <m:t xml:space="preserve"> баз</m:t>
            </m:r>
          </m:sub>
          <m:sup>
            <m:r>
              <w:rPr>
                <w:rFonts w:ascii="Cambria Math" w:eastAsia="Times New Roman" w:hAnsi="Cambria Math" w:cs="Times New Roman"/>
                <w:sz w:val="24"/>
                <w:szCs w:val="24"/>
                <w:lang w:eastAsia="ru-RU"/>
              </w:rPr>
              <m:t>ФР1</m:t>
            </m:r>
          </m:sup>
        </m:sSubSup>
      </m:oMath>
      <w:r w:rsidR="00B448DB" w:rsidRPr="00B448DB">
        <w:rPr>
          <w:rFonts w:ascii="Times New Roman" w:eastAsia="Times New Roman" w:hAnsi="Times New Roman" w:cs="Times New Roman"/>
          <w:sz w:val="24"/>
          <w:szCs w:val="24"/>
          <w:lang w:eastAsia="ru-RU"/>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eastAsia="ru-RU"/>
              </w:rPr>
              <m:t>ik</m:t>
            </m:r>
          </m:sub>
          <m:sup>
            <m:r>
              <w:rPr>
                <w:rFonts w:ascii="Cambria Math" w:eastAsia="Times New Roman" w:hAnsi="Cambria Math" w:cs="Times New Roman"/>
                <w:sz w:val="24"/>
                <w:szCs w:val="24"/>
                <w:lang w:eastAsia="ru-RU"/>
              </w:rPr>
              <m:t>ФР1</m:t>
            </m:r>
          </m:sup>
        </m:sSubSup>
      </m:oMath>
      <w:r w:rsidR="00B448DB" w:rsidRPr="00B448DB">
        <w:rPr>
          <w:rFonts w:ascii="Times New Roman" w:eastAsia="Times New Roman" w:hAnsi="Times New Roman" w:cs="Times New Roman"/>
          <w:sz w:val="24"/>
          <w:szCs w:val="24"/>
          <w:lang w:eastAsia="ru-RU"/>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R</m:t>
            </m:r>
          </m:e>
          <m:sub>
            <m:r>
              <w:rPr>
                <w:rFonts w:ascii="Cambria Math" w:eastAsia="Times New Roman" w:hAnsi="Cambria Math" w:cs="Times New Roman"/>
                <w:sz w:val="24"/>
                <w:szCs w:val="24"/>
                <w:lang w:eastAsia="ru-RU"/>
              </w:rPr>
              <m:t>k</m:t>
            </m:r>
          </m:sub>
          <m:sup>
            <m:r>
              <w:rPr>
                <w:rFonts w:ascii="Cambria Math" w:eastAsia="Times New Roman" w:hAnsi="Cambria Math" w:cs="Times New Roman"/>
                <w:sz w:val="24"/>
                <w:szCs w:val="24"/>
                <w:lang w:eastAsia="ru-RU"/>
              </w:rPr>
              <m:t>ФР1</m:t>
            </m:r>
          </m:sup>
        </m:sSubSup>
      </m:oMath>
      <w:r w:rsidR="00B448DB" w:rsidRPr="00B448DB">
        <w:rPr>
          <w:rFonts w:ascii="Times New Roman" w:eastAsia="Times New Roman" w:hAnsi="Times New Roman" w:cs="Times New Roman"/>
          <w:sz w:val="24"/>
          <w:szCs w:val="24"/>
          <w:lang w:eastAsia="ru-RU"/>
        </w:rPr>
        <w:t xml:space="preserve"> - стоимость единицы k-ого объекта особо ценного движимого имущества;</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Т</m:t>
            </m:r>
          </m:e>
          <m:sub>
            <m:r>
              <w:rPr>
                <w:rFonts w:ascii="Cambria Math" w:eastAsia="Times New Roman" w:hAnsi="Cambria Math" w:cs="Times New Roman"/>
                <w:sz w:val="24"/>
                <w:szCs w:val="24"/>
                <w:lang w:eastAsia="ru-RU"/>
              </w:rPr>
              <m:t>к</m:t>
            </m:r>
          </m:sub>
          <m:sup>
            <m:r>
              <w:rPr>
                <w:rFonts w:ascii="Cambria Math" w:eastAsia="Times New Roman" w:hAnsi="Cambria Math" w:cs="Times New Roman"/>
                <w:sz w:val="24"/>
                <w:szCs w:val="24"/>
                <w:lang w:eastAsia="ru-RU"/>
              </w:rPr>
              <m:t>ФР1</m:t>
            </m:r>
          </m:sup>
        </m:sSubSup>
      </m:oMath>
      <w:r w:rsidR="00B448DB" w:rsidRPr="00B448DB">
        <w:rPr>
          <w:rFonts w:ascii="Times New Roman" w:eastAsia="Times New Roman" w:hAnsi="Times New Roman" w:cs="Times New Roman"/>
          <w:sz w:val="24"/>
          <w:szCs w:val="24"/>
          <w:lang w:eastAsia="ru-RU"/>
        </w:rPr>
        <w:t xml:space="preserve"> - срок полезного использования k-ого объекта особо ценного движимого имущества.</w:t>
      </w:r>
    </w:p>
    <w:p w:rsidR="00B448DB" w:rsidRPr="00B448DB" w:rsidRDefault="00B448DB" w:rsidP="00B448DB">
      <w:pPr>
        <w:widowControl w:val="0"/>
        <w:numPr>
          <w:ilvl w:val="0"/>
          <w:numId w:val="5"/>
        </w:numPr>
        <w:shd w:val="clear" w:color="auto" w:fill="FFFFFF"/>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Затраты на коммунальные услуги в части имущества, используемого в процессе оказания муниципальной услуги</w:t>
      </w:r>
      <w:r w:rsidRPr="00B448DB">
        <w:rPr>
          <w:rFonts w:ascii="Times New Roman" w:eastAsia="Times New Roman" w:hAnsi="Times New Roman" w:cs="Times New Roman"/>
          <w:sz w:val="24"/>
          <w:szCs w:val="24"/>
          <w:shd w:val="clear" w:color="auto" w:fill="FFFFFF"/>
          <w:lang w:eastAsia="ru-RU"/>
        </w:rPr>
        <w:t xml:space="preserve"> по реализации дополнительных </w:t>
      </w:r>
      <w:r w:rsidRPr="00B448DB">
        <w:rPr>
          <w:rFonts w:ascii="Times New Roman" w:eastAsia="Times New Roman" w:hAnsi="Times New Roman" w:cs="Times New Roman"/>
          <w:sz w:val="24"/>
          <w:szCs w:val="24"/>
          <w:lang w:eastAsia="ru-RU"/>
        </w:rPr>
        <w:t xml:space="preserve">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w:t>
      </w:r>
      <w:r w:rsidRPr="00B448DB">
        <w:rPr>
          <w:rFonts w:ascii="Times New Roman" w:eastAsia="Times New Roman" w:hAnsi="Times New Roman" w:cs="Times New Roman"/>
          <w:sz w:val="24"/>
          <w:szCs w:val="24"/>
          <w:lang w:eastAsia="ru-RU"/>
        </w:rPr>
        <w:lastRenderedPageBreak/>
        <w:t>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B448DB" w:rsidRPr="00B448DB" w:rsidRDefault="00B448DB"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Затраты на коммунальные услуги в части имущества, используемого в процессе оказания муниципальной услуги</w:t>
      </w:r>
      <w:r w:rsidRPr="00B448DB">
        <w:rPr>
          <w:rFonts w:ascii="Times New Roman" w:eastAsia="Times New Roman" w:hAnsi="Times New Roman" w:cs="Times New Roman"/>
          <w:sz w:val="24"/>
          <w:szCs w:val="24"/>
          <w:shd w:val="clear" w:color="auto" w:fill="FFFFFF"/>
          <w:lang w:eastAsia="ru-RU"/>
        </w:rPr>
        <w:t xml:space="preserve"> по реализации дополнительных </w:t>
      </w:r>
      <w:r w:rsidRPr="00B448DB">
        <w:rPr>
          <w:rFonts w:ascii="Times New Roman" w:eastAsia="Times New Roman" w:hAnsi="Times New Roman" w:cs="Times New Roman"/>
          <w:sz w:val="24"/>
          <w:szCs w:val="24"/>
          <w:lang w:eastAsia="ru-RU"/>
        </w:rPr>
        <w:t>общеразвивающих программ, которые определяются по формуле:</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Para>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eastAsia="ru-RU"/>
                </w:rPr>
                <m:t>i</m:t>
              </m:r>
            </m:sub>
            <m:sup>
              <m:r>
                <w:rPr>
                  <w:rFonts w:ascii="Cambria Math" w:eastAsia="Times New Roman" w:hAnsi="Cambria Math" w:cs="Times New Roman"/>
                  <w:sz w:val="24"/>
                  <w:szCs w:val="24"/>
                  <w:lang w:eastAsia="ru-RU"/>
                </w:rPr>
                <m:t>КУ1</m:t>
              </m:r>
            </m:sup>
          </m:sSubSup>
          <m:r>
            <w:rPr>
              <w:rFonts w:ascii="Cambria Math" w:eastAsia="Times New Roman" w:hAnsi="Cambria Math" w:cs="Times New Roman"/>
              <w:sz w:val="24"/>
              <w:szCs w:val="24"/>
              <w:lang w:eastAsia="ru-RU"/>
            </w:rPr>
            <m:t>=</m:t>
          </m:r>
          <m:nary>
            <m:naryPr>
              <m:chr m:val="∑"/>
              <m:limLoc m:val="undOvr"/>
              <m:subHide m:val="1"/>
              <m:supHide m:val="1"/>
              <m:ctrlPr>
                <w:rPr>
                  <w:rFonts w:ascii="Cambria Math" w:eastAsia="Times New Roman" w:hAnsi="Cambria Math" w:cs="Times New Roman"/>
                  <w:i/>
                  <w:sz w:val="24"/>
                  <w:szCs w:val="24"/>
                  <w:lang w:eastAsia="ru-RU"/>
                </w:rPr>
              </m:ctrlPr>
            </m:naryPr>
            <m:sub/>
            <m:sup/>
            <m:e>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V</m:t>
                  </m:r>
                </m:e>
                <m:sub>
                  <m:r>
                    <w:rPr>
                      <w:rFonts w:ascii="Cambria Math" w:eastAsia="Times New Roman" w:hAnsi="Cambria Math" w:cs="Times New Roman"/>
                      <w:sz w:val="24"/>
                      <w:szCs w:val="24"/>
                      <w:lang w:val="en-US" w:eastAsia="ru-RU"/>
                    </w:rPr>
                    <m:t>ij</m:t>
                  </m:r>
                </m:sub>
                <m:sup>
                  <m:r>
                    <w:rPr>
                      <w:rFonts w:ascii="Cambria Math" w:eastAsia="Times New Roman" w:hAnsi="Cambria Math" w:cs="Times New Roman"/>
                      <w:sz w:val="24"/>
                      <w:szCs w:val="24"/>
                      <w:lang w:eastAsia="ru-RU"/>
                    </w:rPr>
                    <m:t>КУ1</m:t>
                  </m:r>
                </m:sup>
              </m:sSubSup>
              <m:r>
                <w:rPr>
                  <w:rFonts w:ascii="Cambria Math" w:eastAsia="Times New Roman" w:hAnsi="Cambria Math" w:cs="Times New Roman"/>
                  <w:sz w:val="24"/>
                  <w:szCs w:val="24"/>
                  <w:lang w:eastAsia="ru-RU"/>
                </w:rPr>
                <m:t>*</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t</m:t>
                  </m:r>
                </m:e>
                <m:sub>
                  <m:r>
                    <w:rPr>
                      <w:rFonts w:ascii="Cambria Math" w:eastAsia="Times New Roman" w:hAnsi="Cambria Math" w:cs="Times New Roman"/>
                      <w:sz w:val="24"/>
                      <w:szCs w:val="24"/>
                      <w:lang w:eastAsia="ru-RU"/>
                    </w:rPr>
                    <m:t>j</m:t>
                  </m:r>
                </m:sub>
              </m:sSub>
            </m:e>
          </m:nary>
        </m:oMath>
      </m:oMathPara>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eastAsia="ru-RU"/>
              </w:rPr>
              <m:t>i</m:t>
            </m:r>
          </m:sub>
          <m:sup>
            <m:r>
              <w:rPr>
                <w:rFonts w:ascii="Cambria Math" w:eastAsia="Times New Roman" w:hAnsi="Cambria Math" w:cs="Times New Roman"/>
                <w:sz w:val="24"/>
                <w:szCs w:val="24"/>
                <w:lang w:eastAsia="ru-RU"/>
              </w:rPr>
              <m:t>КУ1</m:t>
            </m:r>
          </m:sup>
        </m:sSubSup>
      </m:oMath>
      <w:r w:rsidR="00B448DB" w:rsidRPr="00B448DB">
        <w:rPr>
          <w:rFonts w:ascii="Times New Roman" w:eastAsia="Times New Roman" w:hAnsi="Times New Roman" w:cs="Times New Roman"/>
          <w:sz w:val="24"/>
          <w:szCs w:val="24"/>
          <w:lang w:eastAsia="ru-RU"/>
        </w:rPr>
        <w:t xml:space="preserve"> - Затраты на коммунальные услуги в части имущества, используемого в процессе оказания муниципальной услуги;</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V</m:t>
            </m:r>
          </m:e>
          <m:sub>
            <m:r>
              <w:rPr>
                <w:rFonts w:ascii="Cambria Math" w:eastAsia="Times New Roman" w:hAnsi="Cambria Math" w:cs="Times New Roman"/>
                <w:sz w:val="24"/>
                <w:szCs w:val="24"/>
                <w:lang w:val="en-US" w:eastAsia="ru-RU"/>
              </w:rPr>
              <m:t>ij</m:t>
            </m:r>
          </m:sub>
          <m:sup>
            <m:r>
              <w:rPr>
                <w:rFonts w:ascii="Cambria Math" w:eastAsia="Times New Roman" w:hAnsi="Cambria Math" w:cs="Times New Roman"/>
                <w:sz w:val="24"/>
                <w:szCs w:val="24"/>
                <w:lang w:eastAsia="ru-RU"/>
              </w:rPr>
              <m:t>КУ1</m:t>
            </m:r>
          </m:sup>
        </m:sSubSup>
      </m:oMath>
      <w:r w:rsidR="00B448DB" w:rsidRPr="00B448DB">
        <w:rPr>
          <w:rFonts w:ascii="Times New Roman" w:eastAsia="Times New Roman" w:hAnsi="Times New Roman" w:cs="Times New Roman"/>
          <w:sz w:val="24"/>
          <w:szCs w:val="24"/>
          <w:lang w:eastAsia="ru-RU"/>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t</m:t>
            </m:r>
          </m:e>
          <m:sub>
            <m:r>
              <w:rPr>
                <w:rFonts w:ascii="Cambria Math" w:eastAsia="Times New Roman" w:hAnsi="Cambria Math" w:cs="Times New Roman"/>
                <w:sz w:val="24"/>
                <w:szCs w:val="24"/>
                <w:lang w:eastAsia="ru-RU"/>
              </w:rPr>
              <m:t>j</m:t>
            </m:r>
          </m:sub>
        </m:sSub>
      </m:oMath>
      <w:r w:rsidR="00B448DB" w:rsidRPr="00B448DB">
        <w:rPr>
          <w:rFonts w:ascii="Times New Roman" w:eastAsia="Times New Roman" w:hAnsi="Times New Roman" w:cs="Times New Roman"/>
          <w:sz w:val="24"/>
          <w:szCs w:val="24"/>
          <w:lang w:eastAsia="ru-RU"/>
        </w:rPr>
        <w:t xml:space="preserve"> - тариф на оплату j-того вида коммунальных услуг.</w:t>
      </w:r>
    </w:p>
    <w:p w:rsidR="00B448DB" w:rsidRPr="00B448DB" w:rsidRDefault="00B448DB" w:rsidP="00B448DB">
      <w:pPr>
        <w:widowControl w:val="0"/>
        <w:numPr>
          <w:ilvl w:val="0"/>
          <w:numId w:val="5"/>
        </w:numPr>
        <w:shd w:val="clear" w:color="auto" w:fill="FFFFFF"/>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Состав и порядок расчета затрат на содержание объектов недвижимого имущества, используемого в процессе оказания муниципальной услуги</w:t>
      </w:r>
      <w:r w:rsidRPr="00B448DB">
        <w:rPr>
          <w:rFonts w:ascii="Times New Roman" w:eastAsia="Times New Roman" w:hAnsi="Times New Roman" w:cs="Times New Roman"/>
          <w:sz w:val="24"/>
          <w:szCs w:val="24"/>
          <w:shd w:val="clear" w:color="auto" w:fill="FFFFFF"/>
          <w:lang w:eastAsia="ru-RU"/>
        </w:rPr>
        <w:t xml:space="preserve"> по реализации дополнительных </w:t>
      </w:r>
      <w:r w:rsidRPr="00B448DB">
        <w:rPr>
          <w:rFonts w:ascii="Times New Roman" w:eastAsia="Times New Roman" w:hAnsi="Times New Roman" w:cs="Times New Roman"/>
          <w:sz w:val="24"/>
          <w:szCs w:val="24"/>
          <w:lang w:eastAsia="ru-RU"/>
        </w:rPr>
        <w:t>общеразвивающих программ, определяются органами местного самоуправления Красночетайского муниципального округа. Затраты на содержание объектов недвижимого имущества, используемого в процессе оказания муниципальной услуги</w:t>
      </w:r>
      <w:r w:rsidRPr="00B448DB">
        <w:rPr>
          <w:rFonts w:ascii="Times New Roman" w:eastAsia="Times New Roman" w:hAnsi="Times New Roman" w:cs="Times New Roman"/>
          <w:sz w:val="24"/>
          <w:szCs w:val="24"/>
          <w:shd w:val="clear" w:color="auto" w:fill="FFFFFF"/>
          <w:lang w:eastAsia="ru-RU"/>
        </w:rPr>
        <w:t xml:space="preserve"> по реализации дополнительных </w:t>
      </w:r>
      <w:r w:rsidRPr="00B448DB">
        <w:rPr>
          <w:rFonts w:ascii="Times New Roman" w:eastAsia="Times New Roman" w:hAnsi="Times New Roman" w:cs="Times New Roman"/>
          <w:sz w:val="24"/>
          <w:szCs w:val="24"/>
          <w:lang w:eastAsia="ru-RU"/>
        </w:rPr>
        <w:t>общеразвивающих программ, по решению органов местного самоуправления Красночетайского муниципального округа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B448DB" w:rsidRPr="00B448DB" w:rsidRDefault="00B448DB"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Para>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sub>
            <m:sup>
              <m:r>
                <w:rPr>
                  <w:rFonts w:ascii="Cambria Math" w:eastAsia="Times New Roman" w:hAnsi="Cambria Math" w:cs="Times New Roman"/>
                  <w:sz w:val="24"/>
                  <w:szCs w:val="24"/>
                  <w:lang w:eastAsia="ru-RU"/>
                </w:rPr>
                <m:t>СНИ1</m:t>
              </m:r>
            </m:sup>
          </m:sSubSup>
          <m:r>
            <w:rPr>
              <w:rFonts w:ascii="Cambria Math" w:eastAsia="Times New Roman" w:hAnsi="Cambria Math" w:cs="Times New Roman"/>
              <w:sz w:val="24"/>
              <w:szCs w:val="24"/>
              <w:lang w:eastAsia="ru-RU"/>
            </w:rPr>
            <m:t>=</m:t>
          </m:r>
          <m:nary>
            <m:naryPr>
              <m:chr m:val="∑"/>
              <m:limLoc m:val="undOvr"/>
              <m:subHide m:val="1"/>
              <m:supHide m:val="1"/>
              <m:ctrlPr>
                <w:rPr>
                  <w:rFonts w:ascii="Cambria Math" w:eastAsia="Times New Roman" w:hAnsi="Cambria Math" w:cs="Times New Roman"/>
                  <w:i/>
                  <w:sz w:val="24"/>
                  <w:szCs w:val="24"/>
                  <w:lang w:eastAsia="ru-RU"/>
                </w:rPr>
              </m:ctrlPr>
            </m:naryPr>
            <m:sub/>
            <m:sup/>
            <m:e>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V</m:t>
                  </m:r>
                </m:e>
                <m:sub>
                  <m:r>
                    <w:rPr>
                      <w:rFonts w:ascii="Cambria Math" w:eastAsia="Times New Roman" w:hAnsi="Cambria Math" w:cs="Times New Roman"/>
                      <w:sz w:val="24"/>
                      <w:szCs w:val="24"/>
                      <w:lang w:eastAsia="ru-RU"/>
                    </w:rPr>
                    <m:t>ij</m:t>
                  </m:r>
                </m:sub>
                <m:sup>
                  <m:r>
                    <w:rPr>
                      <w:rFonts w:ascii="Cambria Math" w:eastAsia="Times New Roman" w:hAnsi="Cambria Math" w:cs="Times New Roman"/>
                      <w:sz w:val="24"/>
                      <w:szCs w:val="24"/>
                      <w:lang w:eastAsia="ru-RU"/>
                    </w:rPr>
                    <m:t>СНИ1</m:t>
                  </m:r>
                </m:sup>
              </m:sSubSup>
            </m:e>
          </m:nary>
          <m:r>
            <w:rPr>
              <w:rFonts w:ascii="Cambria Math" w:eastAsia="Times New Roman" w:hAnsi="Cambria Math" w:cs="Times New Roman"/>
              <w:sz w:val="24"/>
              <w:szCs w:val="24"/>
              <w:lang w:eastAsia="ru-RU"/>
            </w:rPr>
            <m:t>*</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p</m:t>
              </m:r>
            </m:e>
            <m:sub>
              <m:r>
                <w:rPr>
                  <w:rFonts w:ascii="Cambria Math" w:eastAsia="Times New Roman" w:hAnsi="Cambria Math" w:cs="Times New Roman"/>
                  <w:sz w:val="24"/>
                  <w:szCs w:val="24"/>
                  <w:lang w:eastAsia="ru-RU"/>
                </w:rPr>
                <m:t>j</m:t>
              </m:r>
            </m:sub>
          </m:sSub>
        </m:oMath>
      </m:oMathPara>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sub>
          <m:sup>
            <m:r>
              <w:rPr>
                <w:rFonts w:ascii="Cambria Math" w:eastAsia="Times New Roman" w:hAnsi="Cambria Math" w:cs="Times New Roman"/>
                <w:sz w:val="24"/>
                <w:szCs w:val="24"/>
                <w:lang w:eastAsia="ru-RU"/>
              </w:rPr>
              <m:t>СНИ1</m:t>
            </m:r>
          </m:sup>
        </m:sSubSup>
      </m:oMath>
      <w:r w:rsidR="00B448DB" w:rsidRPr="00B448DB">
        <w:rPr>
          <w:rFonts w:ascii="Times New Roman" w:eastAsia="Times New Roman" w:hAnsi="Times New Roman" w:cs="Times New Roman"/>
          <w:sz w:val="24"/>
          <w:szCs w:val="24"/>
          <w:lang w:eastAsia="ru-RU"/>
        </w:rPr>
        <w:t xml:space="preserve"> - Затраты на содержание объектов недвижимого имущества, используемого в процессе оказания муниципальной услуги;</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V</m:t>
            </m:r>
          </m:e>
          <m:sub>
            <m:r>
              <w:rPr>
                <w:rFonts w:ascii="Cambria Math" w:eastAsia="Times New Roman" w:hAnsi="Cambria Math" w:cs="Times New Roman"/>
                <w:sz w:val="24"/>
                <w:szCs w:val="24"/>
                <w:lang w:eastAsia="ru-RU"/>
              </w:rPr>
              <m:t>ij</m:t>
            </m:r>
          </m:sub>
          <m:sup>
            <m:r>
              <w:rPr>
                <w:rFonts w:ascii="Cambria Math" w:eastAsia="Times New Roman" w:hAnsi="Cambria Math" w:cs="Times New Roman"/>
                <w:sz w:val="24"/>
                <w:szCs w:val="24"/>
                <w:lang w:eastAsia="ru-RU"/>
              </w:rPr>
              <m:t>СНИ1</m:t>
            </m:r>
          </m:sup>
        </m:sSubSup>
      </m:oMath>
      <w:r w:rsidR="00B448DB" w:rsidRPr="00B448DB">
        <w:rPr>
          <w:rFonts w:ascii="Times New Roman" w:eastAsia="Times New Roman" w:hAnsi="Times New Roman" w:cs="Times New Roman"/>
          <w:sz w:val="24"/>
          <w:szCs w:val="24"/>
          <w:lang w:eastAsia="ru-RU"/>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p</m:t>
            </m:r>
          </m:e>
          <m:sub>
            <m:r>
              <w:rPr>
                <w:rFonts w:ascii="Cambria Math" w:eastAsia="Times New Roman" w:hAnsi="Cambria Math" w:cs="Times New Roman"/>
                <w:sz w:val="24"/>
                <w:szCs w:val="24"/>
                <w:lang w:eastAsia="ru-RU"/>
              </w:rPr>
              <m:t>j</m:t>
            </m:r>
          </m:sub>
        </m:sSub>
      </m:oMath>
      <w:r w:rsidR="00B448DB" w:rsidRPr="00B448DB">
        <w:rPr>
          <w:rFonts w:ascii="Times New Roman" w:eastAsia="Times New Roman" w:hAnsi="Times New Roman" w:cs="Times New Roman"/>
          <w:sz w:val="24"/>
          <w:szCs w:val="24"/>
          <w:lang w:eastAsia="ru-RU"/>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lang w:eastAsia="ru-RU"/>
        </w:rPr>
        <w:t xml:space="preserve">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w:t>
      </w:r>
      <w:r w:rsidRPr="00B448DB">
        <w:rPr>
          <w:rFonts w:ascii="Times New Roman" w:eastAsia="Times New Roman" w:hAnsi="Times New Roman" w:cs="Times New Roman"/>
          <w:sz w:val="24"/>
          <w:szCs w:val="24"/>
          <w:lang w:eastAsia="ru-RU"/>
        </w:rPr>
        <w:lastRenderedPageBreak/>
        <w:t>по формуле:</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i/>
          <w:spacing w:val="-1"/>
          <w:sz w:val="24"/>
          <w:szCs w:val="24"/>
          <w:lang w:eastAsia="ru-RU"/>
        </w:rPr>
      </w:pPr>
      <m:oMathPara>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СОЦДИ1</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p</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ОЦДИ1</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d</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содержание 1</m:t>
              </m:r>
            </m:sup>
          </m:sSubSup>
        </m:oMath>
      </m:oMathPara>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i/>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СОЦДИ1</m:t>
            </m:r>
          </m:sup>
        </m:sSubSup>
      </m:oMath>
      <w:r w:rsidR="00B448DB" w:rsidRPr="00B448DB">
        <w:rPr>
          <w:rFonts w:ascii="Times New Roman" w:eastAsia="Times New Roman" w:hAnsi="Times New Roman" w:cs="Times New Roman"/>
          <w:i/>
          <w:spacing w:val="-1"/>
          <w:sz w:val="24"/>
          <w:szCs w:val="24"/>
          <w:lang w:eastAsia="ru-RU"/>
        </w:rPr>
        <w:t xml:space="preserve">- </w:t>
      </w:r>
      <w:r w:rsidR="00B448DB" w:rsidRPr="00B448DB">
        <w:rPr>
          <w:rFonts w:ascii="Times New Roman" w:eastAsia="Times New Roman" w:hAnsi="Times New Roman" w:cs="Times New Roman"/>
          <w:sz w:val="24"/>
          <w:szCs w:val="24"/>
          <w:lang w:eastAsia="ru-RU"/>
        </w:rPr>
        <w:t>Затраты на содержание особо ценного движимого имущества, используемого в процессе оказания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i/>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p</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ОЦДИ1</m:t>
            </m:r>
          </m:sup>
        </m:sSubSup>
      </m:oMath>
      <w:r w:rsidR="00B448DB" w:rsidRPr="00B448DB">
        <w:rPr>
          <w:rFonts w:ascii="Times New Roman" w:eastAsia="Times New Roman" w:hAnsi="Times New Roman" w:cs="Times New Roman"/>
          <w:i/>
          <w:spacing w:val="-1"/>
          <w:sz w:val="24"/>
          <w:szCs w:val="24"/>
          <w:lang w:eastAsia="ru-RU"/>
        </w:rPr>
        <w:t>-</w:t>
      </w:r>
      <w:r w:rsidR="00B448DB" w:rsidRPr="00B448DB">
        <w:rPr>
          <w:rFonts w:ascii="Times New Roman" w:eastAsia="Times New Roman" w:hAnsi="Times New Roman" w:cs="Times New Roman"/>
          <w:sz w:val="24"/>
          <w:szCs w:val="24"/>
          <w:lang w:eastAsia="ru-RU"/>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i/>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d</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содержание 1</m:t>
            </m:r>
          </m:sup>
        </m:sSubSup>
      </m:oMath>
      <w:r w:rsidR="00B448DB" w:rsidRPr="00B448DB">
        <w:rPr>
          <w:rFonts w:ascii="Times New Roman" w:eastAsia="Times New Roman" w:hAnsi="Times New Roman" w:cs="Times New Roman"/>
          <w:i/>
          <w:spacing w:val="-1"/>
          <w:sz w:val="24"/>
          <w:szCs w:val="24"/>
          <w:lang w:eastAsia="ru-RU"/>
        </w:rPr>
        <w:t>-</w:t>
      </w:r>
      <w:r w:rsidR="00B448DB" w:rsidRPr="00B448DB">
        <w:rPr>
          <w:rFonts w:ascii="Times New Roman" w:eastAsia="Times New Roman" w:hAnsi="Times New Roman" w:cs="Times New Roman"/>
          <w:sz w:val="24"/>
          <w:szCs w:val="24"/>
          <w:lang w:eastAsia="ru-RU"/>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lang w:eastAsia="ru-RU"/>
        </w:rPr>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lang w:eastAsia="ru-RU"/>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Para>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ДПО</m:t>
              </m:r>
            </m:sup>
          </m:sSubSup>
          <m:r>
            <w:rPr>
              <w:rFonts w:ascii="Cambria Math" w:eastAsia="Times New Roman" w:hAnsi="Cambria Math" w:cs="Times New Roman"/>
              <w:spacing w:val="-1"/>
              <w:sz w:val="24"/>
              <w:szCs w:val="24"/>
              <w:lang w:eastAsia="ru-RU"/>
            </w:rPr>
            <m:t>=</m:t>
          </m:r>
          <m:f>
            <m:fPr>
              <m:ctrlPr>
                <w:rPr>
                  <w:rFonts w:ascii="Cambria Math" w:eastAsia="Times New Roman" w:hAnsi="Cambria Math" w:cs="Times New Roman"/>
                  <w:i/>
                  <w:spacing w:val="-1"/>
                  <w:sz w:val="24"/>
                  <w:szCs w:val="24"/>
                  <w:lang w:eastAsia="ru-RU"/>
                </w:rPr>
              </m:ctrlPr>
            </m:fPr>
            <m:num>
              <m:d>
                <m:dPr>
                  <m:ctrlPr>
                    <w:rPr>
                      <w:rFonts w:ascii="Cambria Math" w:eastAsia="Times New Roman" w:hAnsi="Cambria Math" w:cs="Times New Roman"/>
                      <w:i/>
                      <w:spacing w:val="-1"/>
                      <w:sz w:val="24"/>
                      <w:szCs w:val="24"/>
                      <w:lang w:eastAsia="ru-RU"/>
                    </w:rPr>
                  </m:ctrlPr>
                </m:dPr>
                <m:e>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ДПОПрог</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ДПОНайм</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ДПОСут</m:t>
                      </m:r>
                    </m:sup>
                  </m:sSubSup>
                </m:e>
              </m:d>
              <m:r>
                <w:rPr>
                  <w:rFonts w:ascii="Cambria Math" w:eastAsia="Times New Roman" w:hAnsi="Cambria Math" w:cs="Times New Roman"/>
                  <w:spacing w:val="-1"/>
                  <w:sz w:val="24"/>
                  <w:szCs w:val="24"/>
                  <w:lang w:eastAsia="ru-RU"/>
                </w:rPr>
                <m:t>*</m:t>
              </m:r>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k</m:t>
                  </m:r>
                </m:e>
                <m:sub>
                  <m:r>
                    <w:rPr>
                      <w:rFonts w:ascii="Cambria Math" w:eastAsia="Times New Roman" w:hAnsi="Cambria Math" w:cs="Times New Roman"/>
                      <w:spacing w:val="-1"/>
                      <w:sz w:val="24"/>
                      <w:szCs w:val="24"/>
                      <w:lang w:eastAsia="ru-RU"/>
                    </w:rPr>
                    <m:t>i</m:t>
                  </m:r>
                </m:sub>
              </m:sSub>
            </m:num>
            <m:den>
              <m:r>
                <w:rPr>
                  <w:rFonts w:ascii="Cambria Math" w:eastAsia="Times New Roman" w:hAnsi="Cambria Math" w:cs="Times New Roman"/>
                  <w:spacing w:val="-1"/>
                  <w:sz w:val="24"/>
                  <w:szCs w:val="24"/>
                  <w:lang w:eastAsia="ru-RU"/>
                </w:rPr>
                <m:t>3</m:t>
              </m:r>
            </m:den>
          </m:f>
        </m:oMath>
      </m:oMathPara>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ДПО</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ДПОПрог</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ДПОНайм</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B448DB" w:rsidRPr="00B448DB" w:rsidRDefault="002B5FEF" w:rsidP="00B448DB">
      <w:pPr>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ДПОСут</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k</m:t>
            </m:r>
          </m:e>
          <m:sub>
            <m:r>
              <w:rPr>
                <w:rFonts w:ascii="Cambria Math" w:eastAsia="Times New Roman" w:hAnsi="Cambria Math" w:cs="Times New Roman"/>
                <w:spacing w:val="-1"/>
                <w:sz w:val="24"/>
                <w:szCs w:val="24"/>
                <w:lang w:eastAsia="ru-RU"/>
              </w:rPr>
              <m:t>i</m:t>
            </m:r>
          </m:sub>
        </m:sSub>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количество педагогических работников, принимающих участие в оказании i-той муниципальной услуги;</w:t>
      </w:r>
    </w:p>
    <w:p w:rsidR="00B448DB" w:rsidRPr="00B448DB" w:rsidRDefault="00B448DB"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r>
          <w:rPr>
            <w:rFonts w:ascii="Cambria Math" w:eastAsia="Times New Roman" w:hAnsi="Cambria Math" w:cs="Times New Roman"/>
            <w:spacing w:val="-1"/>
            <w:sz w:val="24"/>
            <w:szCs w:val="24"/>
            <w:lang w:eastAsia="ru-RU"/>
          </w:rPr>
          <m:t>3</m:t>
        </m:r>
      </m:oMath>
      <w:r w:rsidRPr="00B448DB">
        <w:rPr>
          <w:rFonts w:ascii="Times New Roman" w:eastAsia="Times New Roman" w:hAnsi="Times New Roman" w:cs="Times New Roman"/>
          <w:spacing w:val="-1"/>
          <w:sz w:val="24"/>
          <w:szCs w:val="24"/>
          <w:lang w:eastAsia="ru-RU"/>
        </w:rPr>
        <w:t xml:space="preserve">- </w:t>
      </w:r>
      <w:r w:rsidRPr="00B448DB">
        <w:rPr>
          <w:rFonts w:ascii="Times New Roman" w:eastAsia="Times New Roman" w:hAnsi="Times New Roman" w:cs="Times New Roman"/>
          <w:sz w:val="24"/>
          <w:szCs w:val="24"/>
          <w:lang w:eastAsia="ru-RU"/>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lang w:eastAsia="ru-RU"/>
        </w:rPr>
        <w:t>Затраты на проведение периодических медицинских осмотров работников определяются по формуле</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Para>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МО</m:t>
              </m:r>
            </m:sup>
          </m:sSubSup>
          <m:r>
            <w:rPr>
              <w:rFonts w:ascii="Cambria Math" w:eastAsia="Times New Roman" w:hAnsi="Cambria Math" w:cs="Times New Roman"/>
              <w:spacing w:val="-1"/>
              <w:sz w:val="24"/>
              <w:szCs w:val="24"/>
              <w:lang w:eastAsia="ru-RU"/>
            </w:rPr>
            <m:t>=</m:t>
          </m:r>
          <m:nary>
            <m:naryPr>
              <m:chr m:val="∑"/>
              <m:limLoc m:val="subSup"/>
              <m:supHide m:val="1"/>
              <m:ctrlPr>
                <w:rPr>
                  <w:rFonts w:ascii="Cambria Math" w:eastAsia="Times New Roman" w:hAnsi="Cambria Math" w:cs="Times New Roman"/>
                  <w:i/>
                  <w:spacing w:val="-1"/>
                  <w:sz w:val="24"/>
                  <w:szCs w:val="24"/>
                  <w:lang w:eastAsia="ru-RU"/>
                </w:rPr>
              </m:ctrlPr>
            </m:naryPr>
            <m:sub>
              <m:r>
                <w:rPr>
                  <w:rFonts w:ascii="Cambria Math" w:eastAsia="Times New Roman" w:hAnsi="Cambria Math" w:cs="Times New Roman"/>
                  <w:spacing w:val="-1"/>
                  <w:sz w:val="24"/>
                  <w:szCs w:val="24"/>
                  <w:lang w:val="en-US" w:eastAsia="ru-RU"/>
                </w:rPr>
                <m:t>j</m:t>
              </m:r>
            </m:sub>
            <m:sup/>
            <m:e>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P</m:t>
                  </m:r>
                </m:e>
                <m:sub>
                  <m:r>
                    <w:rPr>
                      <w:rFonts w:ascii="Cambria Math" w:eastAsia="Times New Roman" w:hAnsi="Cambria Math" w:cs="Times New Roman"/>
                      <w:spacing w:val="-1"/>
                      <w:sz w:val="24"/>
                      <w:szCs w:val="24"/>
                      <w:lang w:eastAsia="ru-RU"/>
                    </w:rPr>
                    <m:t>ji</m:t>
                  </m:r>
                </m:sub>
                <m:sup>
                  <m:r>
                    <w:rPr>
                      <w:rFonts w:ascii="Cambria Math" w:eastAsia="Times New Roman" w:hAnsi="Cambria Math" w:cs="Times New Roman"/>
                      <w:spacing w:val="-1"/>
                      <w:sz w:val="24"/>
                      <w:szCs w:val="24"/>
                      <w:lang w:eastAsia="ru-RU"/>
                    </w:rPr>
                    <m:t>doc</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P</m:t>
                  </m:r>
                </m:e>
                <m:sub>
                  <m:r>
                    <w:rPr>
                      <w:rFonts w:ascii="Cambria Math" w:eastAsia="Times New Roman" w:hAnsi="Cambria Math" w:cs="Times New Roman"/>
                      <w:spacing w:val="-1"/>
                      <w:sz w:val="24"/>
                      <w:szCs w:val="24"/>
                      <w:lang w:eastAsia="ru-RU"/>
                    </w:rPr>
                    <m:t>ji</m:t>
                  </m:r>
                </m:sub>
                <m:sup>
                  <m:r>
                    <w:rPr>
                      <w:rFonts w:ascii="Cambria Math" w:eastAsia="Times New Roman" w:hAnsi="Cambria Math" w:cs="Times New Roman"/>
                      <w:spacing w:val="-1"/>
                      <w:sz w:val="24"/>
                      <w:szCs w:val="24"/>
                      <w:lang w:eastAsia="ru-RU"/>
                    </w:rPr>
                    <m:t>lab</m:t>
                  </m:r>
                </m:sup>
              </m:sSubSup>
            </m:e>
          </m:nary>
        </m:oMath>
      </m:oMathPara>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МО</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Затраты на проведение периодических медицинских осмотров работников;</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P</m:t>
            </m:r>
          </m:e>
          <m:sub>
            <m:r>
              <w:rPr>
                <w:rFonts w:ascii="Cambria Math" w:eastAsia="Times New Roman" w:hAnsi="Cambria Math" w:cs="Times New Roman"/>
                <w:spacing w:val="-1"/>
                <w:sz w:val="24"/>
                <w:szCs w:val="24"/>
                <w:lang w:eastAsia="ru-RU"/>
              </w:rPr>
              <m:t>ji</m:t>
            </m:r>
          </m:sub>
          <m:sup>
            <m:r>
              <w:rPr>
                <w:rFonts w:ascii="Cambria Math" w:eastAsia="Times New Roman" w:hAnsi="Cambria Math" w:cs="Times New Roman"/>
                <w:spacing w:val="-1"/>
                <w:sz w:val="24"/>
                <w:szCs w:val="24"/>
                <w:lang w:eastAsia="ru-RU"/>
              </w:rPr>
              <m:t>doc</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затраты на прохождение j-того врача-специалиста в расчете на единицу объема оказания i-той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P</m:t>
            </m:r>
          </m:e>
          <m:sub>
            <m:r>
              <w:rPr>
                <w:rFonts w:ascii="Cambria Math" w:eastAsia="Times New Roman" w:hAnsi="Cambria Math" w:cs="Times New Roman"/>
                <w:spacing w:val="-1"/>
                <w:sz w:val="24"/>
                <w:szCs w:val="24"/>
                <w:lang w:eastAsia="ru-RU"/>
              </w:rPr>
              <m:t>ji</m:t>
            </m:r>
          </m:sub>
          <m:sup>
            <m:r>
              <w:rPr>
                <w:rFonts w:ascii="Cambria Math" w:eastAsia="Times New Roman" w:hAnsi="Cambria Math" w:cs="Times New Roman"/>
                <w:spacing w:val="-1"/>
                <w:sz w:val="24"/>
                <w:szCs w:val="24"/>
                <w:lang w:eastAsia="ru-RU"/>
              </w:rPr>
              <m:t>lab</m:t>
            </m:r>
          </m:sup>
        </m:sSubSup>
      </m:oMath>
      <w:r w:rsidR="00B448DB" w:rsidRPr="00B448DB">
        <w:rPr>
          <w:rFonts w:ascii="Times New Roman" w:eastAsia="Times New Roman" w:hAnsi="Times New Roman" w:cs="Times New Roman"/>
          <w:spacing w:val="-1"/>
          <w:sz w:val="24"/>
          <w:szCs w:val="24"/>
          <w:lang w:eastAsia="ru-RU"/>
        </w:rPr>
        <w:t>-</w:t>
      </w:r>
      <w:r w:rsidR="00B448DB" w:rsidRPr="00B448DB">
        <w:rPr>
          <w:rFonts w:ascii="Times New Roman" w:eastAsia="Times New Roman" w:hAnsi="Times New Roman" w:cs="Times New Roman"/>
          <w:sz w:val="24"/>
          <w:szCs w:val="24"/>
          <w:lang w:eastAsia="ru-RU"/>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lang w:eastAsia="ru-RU"/>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общеразвивающих программ, определяются по формуле</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Para>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УЛ</m:t>
              </m:r>
            </m:sup>
          </m:sSubSup>
          <m:r>
            <w:rPr>
              <w:rFonts w:ascii="Cambria Math" w:eastAsia="Times New Roman" w:hAnsi="Cambria Math" w:cs="Times New Roman"/>
              <w:spacing w:val="-1"/>
              <w:sz w:val="24"/>
              <w:szCs w:val="24"/>
              <w:lang w:eastAsia="ru-RU"/>
            </w:rPr>
            <m:t>=</m:t>
          </m:r>
          <m:nary>
            <m:naryPr>
              <m:chr m:val="∑"/>
              <m:limLoc m:val="undOvr"/>
              <m:subHide m:val="1"/>
              <m:supHide m:val="1"/>
              <m:ctrlPr>
                <w:rPr>
                  <w:rFonts w:ascii="Cambria Math" w:eastAsia="Times New Roman" w:hAnsi="Cambria Math" w:cs="Times New Roman"/>
                  <w:i/>
                  <w:spacing w:val="-1"/>
                  <w:sz w:val="24"/>
                  <w:szCs w:val="24"/>
                  <w:lang w:eastAsia="ru-RU"/>
                </w:rPr>
              </m:ctrlPr>
            </m:naryPr>
            <m:sub/>
            <m:sup/>
            <m:e>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V</m:t>
                  </m:r>
                </m:e>
                <m:sub>
                  <m:r>
                    <w:rPr>
                      <w:rFonts w:ascii="Cambria Math" w:eastAsia="Times New Roman" w:hAnsi="Cambria Math" w:cs="Times New Roman"/>
                      <w:spacing w:val="-1"/>
                      <w:sz w:val="24"/>
                      <w:szCs w:val="24"/>
                      <w:lang w:eastAsia="ru-RU"/>
                    </w:rPr>
                    <m:t>ij</m:t>
                  </m:r>
                </m:sub>
                <m:sup>
                  <m:r>
                    <w:rPr>
                      <w:rFonts w:ascii="Cambria Math" w:eastAsia="Times New Roman" w:hAnsi="Cambria Math" w:cs="Times New Roman"/>
                      <w:spacing w:val="-1"/>
                      <w:sz w:val="24"/>
                      <w:szCs w:val="24"/>
                      <w:lang w:eastAsia="ru-RU"/>
                    </w:rPr>
                    <m:t>УЛ</m:t>
                  </m:r>
                </m:sup>
              </m:sSubSup>
              <m:r>
                <w:rPr>
                  <w:rFonts w:ascii="Cambria Math" w:eastAsia="Times New Roman" w:hAnsi="Cambria Math" w:cs="Times New Roman"/>
                  <w:spacing w:val="-1"/>
                  <w:sz w:val="24"/>
                  <w:szCs w:val="24"/>
                  <w:lang w:eastAsia="ru-RU"/>
                </w:rPr>
                <m:t>*</m:t>
              </m:r>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p</m:t>
                  </m:r>
                </m:e>
                <m:sub>
                  <m:r>
                    <w:rPr>
                      <w:rFonts w:ascii="Cambria Math" w:eastAsia="Times New Roman" w:hAnsi="Cambria Math" w:cs="Times New Roman"/>
                      <w:spacing w:val="-1"/>
                      <w:sz w:val="24"/>
                      <w:szCs w:val="24"/>
                      <w:lang w:eastAsia="ru-RU"/>
                    </w:rPr>
                    <m:t>j</m:t>
                  </m:r>
                </m:sub>
              </m:sSub>
            </m:e>
          </m:nary>
        </m:oMath>
      </m:oMathPara>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УЛ</m:t>
            </m:r>
          </m:sup>
        </m:sSubSup>
      </m:oMath>
      <w:r w:rsidR="00B448DB" w:rsidRPr="00B448DB">
        <w:rPr>
          <w:rFonts w:ascii="Times New Roman" w:eastAsia="Times New Roman" w:hAnsi="Times New Roman" w:cs="Times New Roman"/>
          <w:spacing w:val="-1"/>
          <w:sz w:val="24"/>
          <w:szCs w:val="24"/>
          <w:lang w:eastAsia="ru-RU"/>
        </w:rPr>
        <w:t xml:space="preserve">- </w:t>
      </w:r>
      <w:r w:rsidR="00B448DB" w:rsidRPr="00B448DB">
        <w:rPr>
          <w:rFonts w:ascii="Times New Roman" w:eastAsia="Times New Roman" w:hAnsi="Times New Roman" w:cs="Times New Roman"/>
          <w:sz w:val="24"/>
          <w:szCs w:val="24"/>
          <w:lang w:eastAsia="ru-RU"/>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V</m:t>
            </m:r>
          </m:e>
          <m:sub>
            <m:r>
              <w:rPr>
                <w:rFonts w:ascii="Cambria Math" w:eastAsia="Times New Roman" w:hAnsi="Cambria Math" w:cs="Times New Roman"/>
                <w:spacing w:val="-1"/>
                <w:sz w:val="24"/>
                <w:szCs w:val="24"/>
                <w:lang w:eastAsia="ru-RU"/>
              </w:rPr>
              <m:t>ij</m:t>
            </m:r>
          </m:sub>
          <m:sup>
            <m:r>
              <w:rPr>
                <w:rFonts w:ascii="Cambria Math" w:eastAsia="Times New Roman" w:hAnsi="Cambria Math" w:cs="Times New Roman"/>
                <w:spacing w:val="-1"/>
                <w:sz w:val="24"/>
                <w:szCs w:val="24"/>
                <w:lang w:eastAsia="ru-RU"/>
              </w:rPr>
              <m:t>УЛ</m:t>
            </m:r>
          </m:sup>
        </m:sSubSup>
      </m:oMath>
      <w:r w:rsidR="00B448DB" w:rsidRPr="00B448DB">
        <w:rPr>
          <w:rFonts w:ascii="Times New Roman" w:eastAsia="Times New Roman" w:hAnsi="Times New Roman" w:cs="Times New Roman"/>
          <w:spacing w:val="-1"/>
          <w:sz w:val="24"/>
          <w:szCs w:val="24"/>
          <w:lang w:eastAsia="ru-RU"/>
        </w:rPr>
        <w:t xml:space="preserve"> - к</w:t>
      </w:r>
      <w:r w:rsidR="00B448DB" w:rsidRPr="00B448DB">
        <w:rPr>
          <w:rFonts w:ascii="Times New Roman" w:eastAsia="Times New Roman" w:hAnsi="Times New Roman" w:cs="Times New Roman"/>
          <w:sz w:val="24"/>
          <w:szCs w:val="24"/>
          <w:lang w:eastAsia="ru-RU"/>
        </w:rPr>
        <w:t>оличество j-того вида приобретаемой продукции (объема услуг, работ), необходимой для оказания единицы i-той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i/>
          <w:spacing w:val="-1"/>
          <w:sz w:val="24"/>
          <w:szCs w:val="24"/>
          <w:lang w:eastAsia="ru-RU"/>
        </w:rPr>
      </w:pPr>
      <m:oMath>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p</m:t>
            </m:r>
          </m:e>
          <m:sub>
            <m:r>
              <w:rPr>
                <w:rFonts w:ascii="Cambria Math" w:eastAsia="Times New Roman" w:hAnsi="Cambria Math" w:cs="Times New Roman"/>
                <w:spacing w:val="-1"/>
                <w:sz w:val="24"/>
                <w:szCs w:val="24"/>
                <w:lang w:eastAsia="ru-RU"/>
              </w:rPr>
              <m:t>j</m:t>
            </m:r>
          </m:sub>
        </m:sSub>
      </m:oMath>
      <w:r w:rsidR="00B448DB" w:rsidRPr="00B448DB">
        <w:rPr>
          <w:rFonts w:ascii="Times New Roman" w:eastAsia="Times New Roman" w:hAnsi="Times New Roman" w:cs="Times New Roman"/>
          <w:i/>
          <w:spacing w:val="-1"/>
          <w:sz w:val="24"/>
          <w:szCs w:val="24"/>
          <w:lang w:eastAsia="ru-RU"/>
        </w:rPr>
        <w:t xml:space="preserve">- </w:t>
      </w:r>
      <w:r w:rsidR="00B448DB" w:rsidRPr="00B448DB">
        <w:rPr>
          <w:rFonts w:ascii="Times New Roman" w:eastAsia="Times New Roman" w:hAnsi="Times New Roman" w:cs="Times New Roman"/>
          <w:sz w:val="24"/>
          <w:szCs w:val="24"/>
          <w:lang w:eastAsia="ru-RU"/>
        </w:rPr>
        <w:t>стоимость единицы j-того вида приобретаемой продукции (объема услуг, работ).</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lang w:eastAsia="ru-RU"/>
        </w:rPr>
        <w:t>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определяются органами местного самоуправления Красночетайского муниципального округа.</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lang w:eastAsia="ru-RU"/>
        </w:rPr>
        <w:t>Затраты на коммунальные услуги в части имущества, необходимого для общехозяйственных нужд, которые определяются по формуле:</w:t>
      </w:r>
      <w:r w:rsidRPr="00B448DB">
        <w:rPr>
          <w:rFonts w:ascii="Times New Roman" w:eastAsia="Times New Roman" w:hAnsi="Times New Roman" w:cs="Times New Roman"/>
          <w:sz w:val="24"/>
          <w:szCs w:val="24"/>
          <w:lang w:eastAsia="ru-RU"/>
        </w:rPr>
        <w:br/>
      </w:r>
      <m:oMathPara>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val="en-US" w:eastAsia="ru-RU"/>
                </w:rPr>
                <m:t>i</m:t>
              </m:r>
            </m:sub>
            <m:sup>
              <m:r>
                <w:rPr>
                  <w:rFonts w:ascii="Cambria Math" w:eastAsia="Times New Roman" w:hAnsi="Cambria Math" w:cs="Times New Roman"/>
                  <w:spacing w:val="-1"/>
                  <w:sz w:val="24"/>
                  <w:szCs w:val="24"/>
                  <w:lang w:eastAsia="ru-RU"/>
                </w:rPr>
                <m:t>КУ2</m:t>
              </m:r>
            </m:sup>
          </m:sSubSup>
          <m:r>
            <w:rPr>
              <w:rFonts w:ascii="Cambria Math" w:eastAsia="Times New Roman" w:hAnsi="Cambria Math" w:cs="Times New Roman"/>
              <w:spacing w:val="-1"/>
              <w:sz w:val="24"/>
              <w:szCs w:val="24"/>
              <w:lang w:eastAsia="ru-RU"/>
            </w:rPr>
            <m:t>=</m:t>
          </m:r>
          <m:nary>
            <m:naryPr>
              <m:chr m:val="∑"/>
              <m:limLoc m:val="undOvr"/>
              <m:subHide m:val="1"/>
              <m:supHide m:val="1"/>
              <m:ctrlPr>
                <w:rPr>
                  <w:rFonts w:ascii="Cambria Math" w:eastAsia="Times New Roman" w:hAnsi="Cambria Math" w:cs="Times New Roman"/>
                  <w:i/>
                  <w:spacing w:val="-1"/>
                  <w:sz w:val="24"/>
                  <w:szCs w:val="24"/>
                  <w:lang w:eastAsia="ru-RU"/>
                </w:rPr>
              </m:ctrlPr>
            </m:naryPr>
            <m:sub/>
            <m:sup/>
            <m:e>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V</m:t>
                  </m:r>
                </m:e>
                <m:sub>
                  <m:r>
                    <w:rPr>
                      <w:rFonts w:ascii="Cambria Math" w:eastAsia="Times New Roman" w:hAnsi="Cambria Math" w:cs="Times New Roman"/>
                      <w:spacing w:val="-1"/>
                      <w:sz w:val="24"/>
                      <w:szCs w:val="24"/>
                      <w:lang w:eastAsia="ru-RU"/>
                    </w:rPr>
                    <m:t>ij</m:t>
                  </m:r>
                </m:sub>
                <m:sup>
                  <m:r>
                    <w:rPr>
                      <w:rFonts w:ascii="Cambria Math" w:eastAsia="Times New Roman" w:hAnsi="Cambria Math" w:cs="Times New Roman"/>
                      <w:spacing w:val="-1"/>
                      <w:sz w:val="24"/>
                      <w:szCs w:val="24"/>
                      <w:lang w:eastAsia="ru-RU"/>
                    </w:rPr>
                    <m:t>КУ2</m:t>
                  </m:r>
                </m:sup>
              </m:sSubSup>
              <m:r>
                <w:rPr>
                  <w:rFonts w:ascii="Cambria Math" w:eastAsia="Times New Roman" w:hAnsi="Cambria Math" w:cs="Times New Roman"/>
                  <w:spacing w:val="-1"/>
                  <w:sz w:val="24"/>
                  <w:szCs w:val="24"/>
                  <w:lang w:eastAsia="ru-RU"/>
                </w:rPr>
                <m:t>*</m:t>
              </m:r>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eastAsia="ru-RU"/>
                    </w:rPr>
                    <m:t>t</m:t>
                  </m:r>
                </m:e>
                <m:sub>
                  <m:r>
                    <w:rPr>
                      <w:rFonts w:ascii="Cambria Math" w:eastAsia="Times New Roman" w:hAnsi="Cambria Math" w:cs="Times New Roman"/>
                      <w:spacing w:val="-1"/>
                      <w:sz w:val="24"/>
                      <w:szCs w:val="24"/>
                      <w:lang w:eastAsia="ru-RU"/>
                    </w:rPr>
                    <m:t>j</m:t>
                  </m:r>
                </m:sub>
              </m:sSub>
            </m:e>
          </m:nary>
        </m:oMath>
      </m:oMathPara>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val="en-US" w:eastAsia="ru-RU"/>
              </w:rPr>
              <m:t>i</m:t>
            </m:r>
          </m:sub>
          <m:sup>
            <m:r>
              <w:rPr>
                <w:rFonts w:ascii="Cambria Math" w:eastAsia="Times New Roman" w:hAnsi="Cambria Math" w:cs="Times New Roman"/>
                <w:spacing w:val="-1"/>
                <w:sz w:val="24"/>
                <w:szCs w:val="24"/>
                <w:lang w:eastAsia="ru-RU"/>
              </w:rPr>
              <m:t>КУ2</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Затраты на коммунальные услуги в части имущества, необходимого для общехозяйственных нужд;</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V</m:t>
            </m:r>
          </m:e>
          <m:sub>
            <m:r>
              <w:rPr>
                <w:rFonts w:ascii="Cambria Math" w:eastAsia="Times New Roman" w:hAnsi="Cambria Math" w:cs="Times New Roman"/>
                <w:spacing w:val="-1"/>
                <w:sz w:val="24"/>
                <w:szCs w:val="24"/>
                <w:lang w:eastAsia="ru-RU"/>
              </w:rPr>
              <m:t>ij</m:t>
            </m:r>
          </m:sub>
          <m:sup>
            <m:r>
              <w:rPr>
                <w:rFonts w:ascii="Cambria Math" w:eastAsia="Times New Roman" w:hAnsi="Cambria Math" w:cs="Times New Roman"/>
                <w:spacing w:val="-1"/>
                <w:sz w:val="24"/>
                <w:szCs w:val="24"/>
                <w:lang w:eastAsia="ru-RU"/>
              </w:rPr>
              <m:t>КУ2</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eastAsia="ru-RU"/>
              </w:rPr>
              <m:t>t</m:t>
            </m:r>
          </m:e>
          <m:sub>
            <m:r>
              <w:rPr>
                <w:rFonts w:ascii="Cambria Math" w:eastAsia="Times New Roman" w:hAnsi="Cambria Math" w:cs="Times New Roman"/>
                <w:spacing w:val="-1"/>
                <w:sz w:val="24"/>
                <w:szCs w:val="24"/>
                <w:lang w:eastAsia="ru-RU"/>
              </w:rPr>
              <m:t>j</m:t>
            </m:r>
          </m:sub>
        </m:sSub>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lang w:eastAsia="ru-RU"/>
        </w:rPr>
        <w:t>тариф на оплату j-того вида коммунальных услуг.</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lang w:eastAsia="ru-RU"/>
        </w:rPr>
        <w:t>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Красночетайского муниципального округа. Затраты на содержание объектов недвижимого имущества, необходимого для общехозяйственных нужд, определяются по формуле</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Para>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sub>
            <m:sup>
              <m:r>
                <w:rPr>
                  <w:rFonts w:ascii="Cambria Math" w:eastAsia="Times New Roman" w:hAnsi="Cambria Math" w:cs="Times New Roman"/>
                  <w:sz w:val="24"/>
                  <w:szCs w:val="24"/>
                  <w:lang w:eastAsia="ru-RU"/>
                </w:rPr>
                <m:t>СНИ2</m:t>
              </m:r>
            </m:sup>
          </m:sSubSup>
          <m:r>
            <w:rPr>
              <w:rFonts w:ascii="Cambria Math" w:eastAsia="Times New Roman" w:hAnsi="Cambria Math" w:cs="Times New Roman"/>
              <w:sz w:val="24"/>
              <w:szCs w:val="24"/>
              <w:lang w:eastAsia="ru-RU"/>
            </w:rPr>
            <m:t>=</m:t>
          </m:r>
          <m:nary>
            <m:naryPr>
              <m:chr m:val="∑"/>
              <m:limLoc m:val="undOvr"/>
              <m:subHide m:val="1"/>
              <m:supHide m:val="1"/>
              <m:ctrlPr>
                <w:rPr>
                  <w:rFonts w:ascii="Cambria Math" w:eastAsia="Times New Roman" w:hAnsi="Cambria Math" w:cs="Times New Roman"/>
                  <w:i/>
                  <w:sz w:val="24"/>
                  <w:szCs w:val="24"/>
                  <w:lang w:eastAsia="ru-RU"/>
                </w:rPr>
              </m:ctrlPr>
            </m:naryPr>
            <m:sub/>
            <m:sup/>
            <m:e>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V</m:t>
                  </m:r>
                </m:e>
                <m:sub>
                  <m:r>
                    <w:rPr>
                      <w:rFonts w:ascii="Cambria Math" w:eastAsia="Times New Roman" w:hAnsi="Cambria Math" w:cs="Times New Roman"/>
                      <w:sz w:val="24"/>
                      <w:szCs w:val="24"/>
                      <w:lang w:eastAsia="ru-RU"/>
                    </w:rPr>
                    <m:t>ij</m:t>
                  </m:r>
                </m:sub>
                <m:sup>
                  <m:r>
                    <w:rPr>
                      <w:rFonts w:ascii="Cambria Math" w:eastAsia="Times New Roman" w:hAnsi="Cambria Math" w:cs="Times New Roman"/>
                      <w:sz w:val="24"/>
                      <w:szCs w:val="24"/>
                      <w:lang w:eastAsia="ru-RU"/>
                    </w:rPr>
                    <m:t>СНИ2</m:t>
                  </m:r>
                </m:sup>
              </m:sSubSup>
            </m:e>
          </m:nary>
          <m:r>
            <w:rPr>
              <w:rFonts w:ascii="Cambria Math" w:eastAsia="Times New Roman" w:hAnsi="Cambria Math" w:cs="Times New Roman"/>
              <w:sz w:val="24"/>
              <w:szCs w:val="24"/>
              <w:lang w:eastAsia="ru-RU"/>
            </w:rPr>
            <m:t>*</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p</m:t>
              </m:r>
            </m:e>
            <m:sub>
              <m:r>
                <w:rPr>
                  <w:rFonts w:ascii="Cambria Math" w:eastAsia="Times New Roman" w:hAnsi="Cambria Math" w:cs="Times New Roman"/>
                  <w:sz w:val="24"/>
                  <w:szCs w:val="24"/>
                  <w:lang w:eastAsia="ru-RU"/>
                </w:rPr>
                <m:t>j</m:t>
              </m:r>
            </m:sub>
          </m:sSub>
        </m:oMath>
      </m:oMathPara>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sub>
          <m:sup>
            <m:r>
              <w:rPr>
                <w:rFonts w:ascii="Cambria Math" w:eastAsia="Times New Roman" w:hAnsi="Cambria Math" w:cs="Times New Roman"/>
                <w:sz w:val="24"/>
                <w:szCs w:val="24"/>
                <w:lang w:eastAsia="ru-RU"/>
              </w:rPr>
              <m:t>СНИ2</m:t>
            </m:r>
          </m:sup>
        </m:sSubSup>
      </m:oMath>
      <w:r w:rsidR="00B448DB" w:rsidRPr="00B448DB">
        <w:rPr>
          <w:rFonts w:ascii="Times New Roman" w:eastAsia="Times New Roman" w:hAnsi="Times New Roman" w:cs="Times New Roman"/>
          <w:sz w:val="24"/>
          <w:szCs w:val="24"/>
          <w:lang w:eastAsia="ru-RU"/>
        </w:rPr>
        <w:t xml:space="preserve"> - Затраты на содержание объектов недвижимого имущества, необходимого для общехозяйственных нужд;</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V</m:t>
            </m:r>
          </m:e>
          <m:sub>
            <m:r>
              <w:rPr>
                <w:rFonts w:ascii="Cambria Math" w:eastAsia="Times New Roman" w:hAnsi="Cambria Math" w:cs="Times New Roman"/>
                <w:sz w:val="24"/>
                <w:szCs w:val="24"/>
                <w:lang w:eastAsia="ru-RU"/>
              </w:rPr>
              <m:t>ij</m:t>
            </m:r>
          </m:sub>
          <m:sup>
            <m:r>
              <w:rPr>
                <w:rFonts w:ascii="Cambria Math" w:eastAsia="Times New Roman" w:hAnsi="Cambria Math" w:cs="Times New Roman"/>
                <w:sz w:val="24"/>
                <w:szCs w:val="24"/>
                <w:lang w:eastAsia="ru-RU"/>
              </w:rPr>
              <m:t>СНИ2</m:t>
            </m:r>
          </m:sup>
        </m:sSubSup>
      </m:oMath>
      <w:r w:rsidR="00B448DB" w:rsidRPr="00B448DB">
        <w:rPr>
          <w:rFonts w:ascii="Times New Roman" w:eastAsia="Times New Roman" w:hAnsi="Times New Roman" w:cs="Times New Roman"/>
          <w:sz w:val="24"/>
          <w:szCs w:val="24"/>
          <w:lang w:eastAsia="ru-RU"/>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p</m:t>
            </m:r>
          </m:e>
          <m:sub>
            <m:r>
              <w:rPr>
                <w:rFonts w:ascii="Cambria Math" w:eastAsia="Times New Roman" w:hAnsi="Cambria Math" w:cs="Times New Roman"/>
                <w:sz w:val="24"/>
                <w:szCs w:val="24"/>
                <w:lang w:eastAsia="ru-RU"/>
              </w:rPr>
              <m:t>j</m:t>
            </m:r>
          </m:sub>
        </m:sSub>
      </m:oMath>
      <w:r w:rsidR="00B448DB" w:rsidRPr="00B448DB">
        <w:rPr>
          <w:rFonts w:ascii="Times New Roman" w:eastAsia="Times New Roman" w:hAnsi="Times New Roman" w:cs="Times New Roman"/>
          <w:sz w:val="24"/>
          <w:szCs w:val="24"/>
          <w:lang w:eastAsia="ru-RU"/>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lang w:eastAsia="ru-RU"/>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i/>
          <w:spacing w:val="-1"/>
          <w:sz w:val="24"/>
          <w:szCs w:val="24"/>
          <w:lang w:eastAsia="ru-RU"/>
        </w:rPr>
      </w:pPr>
      <m:oMathPara>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СОЦДИ2</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p</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ОЦДИ2</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d</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содержание 2</m:t>
              </m:r>
            </m:sup>
          </m:sSubSup>
        </m:oMath>
      </m:oMathPara>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i/>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СОЦДИ2</m:t>
            </m:r>
          </m:sup>
        </m:sSubSup>
      </m:oMath>
      <w:r w:rsidR="00B448DB" w:rsidRPr="00B448DB">
        <w:rPr>
          <w:rFonts w:ascii="Times New Roman" w:eastAsia="Times New Roman" w:hAnsi="Times New Roman" w:cs="Times New Roman"/>
          <w:i/>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Затраты на содержание особо ценного движимого имущества, необходимого для общехозяйственных нужд;</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i/>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p</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ОЦДИ2</m:t>
            </m:r>
          </m:sup>
        </m:sSubSup>
      </m:oMath>
      <w:r w:rsidR="00B448DB" w:rsidRPr="00B448DB">
        <w:rPr>
          <w:rFonts w:ascii="Times New Roman" w:eastAsia="Times New Roman" w:hAnsi="Times New Roman" w:cs="Times New Roman"/>
          <w:i/>
          <w:spacing w:val="-1"/>
          <w:sz w:val="24"/>
          <w:szCs w:val="24"/>
          <w:lang w:eastAsia="ru-RU"/>
        </w:rPr>
        <w:t xml:space="preserve">- </w:t>
      </w:r>
      <w:r w:rsidR="00B448DB" w:rsidRPr="00B448DB">
        <w:rPr>
          <w:rFonts w:ascii="Times New Roman" w:eastAsia="Times New Roman" w:hAnsi="Times New Roman" w:cs="Times New Roman"/>
          <w:sz w:val="24"/>
          <w:szCs w:val="24"/>
          <w:lang w:eastAsia="ru-RU"/>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d</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содержание 2</m:t>
            </m:r>
          </m:sup>
        </m:sSubSup>
      </m:oMath>
      <w:r w:rsidR="00B448DB" w:rsidRPr="00B448DB">
        <w:rPr>
          <w:rFonts w:ascii="Times New Roman" w:eastAsia="Times New Roman" w:hAnsi="Times New Roman" w:cs="Times New Roman"/>
          <w:i/>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B448DB" w:rsidRPr="00B448DB" w:rsidRDefault="00B448DB" w:rsidP="00B448DB">
      <w:pPr>
        <w:widowControl w:val="0"/>
        <w:numPr>
          <w:ilvl w:val="0"/>
          <w:numId w:val="5"/>
        </w:numPr>
        <w:shd w:val="clear" w:color="auto" w:fill="FFFFFF"/>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Para>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val="en-US" w:eastAsia="ru-RU"/>
                </w:rPr>
                <m:t>i</m:t>
              </m:r>
              <m:r>
                <w:rPr>
                  <w:rFonts w:ascii="Cambria Math" w:eastAsia="Times New Roman" w:hAnsi="Cambria Math" w:cs="Times New Roman"/>
                  <w:sz w:val="24"/>
                  <w:szCs w:val="24"/>
                  <w:lang w:eastAsia="ru-RU"/>
                </w:rPr>
                <m:t xml:space="preserve"> баз</m:t>
              </m:r>
            </m:sub>
            <m:sup>
              <m:r>
                <w:rPr>
                  <w:rFonts w:ascii="Cambria Math" w:eastAsia="Times New Roman" w:hAnsi="Cambria Math" w:cs="Times New Roman"/>
                  <w:sz w:val="24"/>
                  <w:szCs w:val="24"/>
                  <w:lang w:eastAsia="ru-RU"/>
                </w:rPr>
                <m:t>ФР2</m:t>
              </m:r>
            </m:sup>
          </m:sSubSup>
          <m:r>
            <w:rPr>
              <w:rFonts w:ascii="Cambria Math" w:eastAsia="Times New Roman" w:hAnsi="Cambria Math" w:cs="Times New Roman"/>
              <w:sz w:val="24"/>
              <w:szCs w:val="24"/>
              <w:lang w:eastAsia="ru-RU"/>
            </w:rPr>
            <m:t>=</m:t>
          </m:r>
          <m:nary>
            <m:naryPr>
              <m:chr m:val="∑"/>
              <m:limLoc m:val="subSup"/>
              <m:supHide m:val="1"/>
              <m:ctrlPr>
                <w:rPr>
                  <w:rFonts w:ascii="Cambria Math" w:eastAsia="Times New Roman" w:hAnsi="Cambria Math" w:cs="Times New Roman"/>
                  <w:i/>
                  <w:sz w:val="24"/>
                  <w:szCs w:val="24"/>
                  <w:lang w:eastAsia="ru-RU"/>
                </w:rPr>
              </m:ctrlPr>
            </m:naryPr>
            <m:sub>
              <m:r>
                <w:rPr>
                  <w:rFonts w:ascii="Cambria Math" w:eastAsia="Times New Roman" w:hAnsi="Cambria Math" w:cs="Times New Roman"/>
                  <w:sz w:val="24"/>
                  <w:szCs w:val="24"/>
                  <w:lang w:eastAsia="ru-RU"/>
                </w:rPr>
                <m:t>к</m:t>
              </m:r>
            </m:sub>
            <m:sup/>
            <m:e>
              <m:f>
                <m:fPr>
                  <m:ctrlPr>
                    <w:rPr>
                      <w:rFonts w:ascii="Cambria Math" w:eastAsia="Times New Roman" w:hAnsi="Cambria Math" w:cs="Times New Roman"/>
                      <w:i/>
                      <w:sz w:val="24"/>
                      <w:szCs w:val="24"/>
                      <w:lang w:eastAsia="ru-RU"/>
                    </w:rPr>
                  </m:ctrlPr>
                </m:fPr>
                <m:num>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eastAsia="ru-RU"/>
                        </w:rPr>
                        <m:t>ik</m:t>
                      </m:r>
                    </m:sub>
                    <m:sup>
                      <m:r>
                        <w:rPr>
                          <w:rFonts w:ascii="Cambria Math" w:eastAsia="Times New Roman" w:hAnsi="Cambria Math" w:cs="Times New Roman"/>
                          <w:sz w:val="24"/>
                          <w:szCs w:val="24"/>
                          <w:lang w:eastAsia="ru-RU"/>
                        </w:rPr>
                        <m:t>ФР2</m:t>
                      </m:r>
                    </m:sup>
                  </m:sSubSup>
                  <m:r>
                    <w:rPr>
                      <w:rFonts w:ascii="Cambria Math" w:eastAsia="Times New Roman" w:hAnsi="Cambria Math" w:cs="Times New Roman"/>
                      <w:sz w:val="24"/>
                      <w:szCs w:val="24"/>
                      <w:lang w:eastAsia="ru-RU"/>
                    </w:rPr>
                    <m:t>*</m:t>
                  </m:r>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R</m:t>
                      </m:r>
                    </m:e>
                    <m:sub>
                      <m:r>
                        <w:rPr>
                          <w:rFonts w:ascii="Cambria Math" w:eastAsia="Times New Roman" w:hAnsi="Cambria Math" w:cs="Times New Roman"/>
                          <w:sz w:val="24"/>
                          <w:szCs w:val="24"/>
                          <w:lang w:eastAsia="ru-RU"/>
                        </w:rPr>
                        <m:t>k</m:t>
                      </m:r>
                    </m:sub>
                    <m:sup>
                      <m:r>
                        <w:rPr>
                          <w:rFonts w:ascii="Cambria Math" w:eastAsia="Times New Roman" w:hAnsi="Cambria Math" w:cs="Times New Roman"/>
                          <w:sz w:val="24"/>
                          <w:szCs w:val="24"/>
                          <w:lang w:eastAsia="ru-RU"/>
                        </w:rPr>
                        <m:t>ФР2</m:t>
                      </m:r>
                    </m:sup>
                  </m:sSubSup>
                </m:num>
                <m:den>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Т</m:t>
                      </m:r>
                    </m:e>
                    <m:sub>
                      <m:r>
                        <w:rPr>
                          <w:rFonts w:ascii="Cambria Math" w:eastAsia="Times New Roman" w:hAnsi="Cambria Math" w:cs="Times New Roman"/>
                          <w:sz w:val="24"/>
                          <w:szCs w:val="24"/>
                          <w:lang w:eastAsia="ru-RU"/>
                        </w:rPr>
                        <m:t>к</m:t>
                      </m:r>
                    </m:sub>
                    <m:sup>
                      <m:r>
                        <w:rPr>
                          <w:rFonts w:ascii="Cambria Math" w:eastAsia="Times New Roman" w:hAnsi="Cambria Math" w:cs="Times New Roman"/>
                          <w:sz w:val="24"/>
                          <w:szCs w:val="24"/>
                          <w:lang w:eastAsia="ru-RU"/>
                        </w:rPr>
                        <m:t>ФР2</m:t>
                      </m:r>
                    </m:sup>
                  </m:sSubSup>
                </m:den>
              </m:f>
            </m:e>
          </m:nary>
        </m:oMath>
      </m:oMathPara>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val="en-US" w:eastAsia="ru-RU"/>
              </w:rPr>
              <m:t>i</m:t>
            </m:r>
            <m:r>
              <w:rPr>
                <w:rFonts w:ascii="Cambria Math" w:eastAsia="Times New Roman" w:hAnsi="Cambria Math" w:cs="Times New Roman"/>
                <w:sz w:val="24"/>
                <w:szCs w:val="24"/>
                <w:lang w:eastAsia="ru-RU"/>
              </w:rPr>
              <m:t xml:space="preserve"> баз</m:t>
            </m:r>
          </m:sub>
          <m:sup>
            <m:r>
              <w:rPr>
                <w:rFonts w:ascii="Cambria Math" w:eastAsia="Times New Roman" w:hAnsi="Cambria Math" w:cs="Times New Roman"/>
                <w:sz w:val="24"/>
                <w:szCs w:val="24"/>
                <w:lang w:eastAsia="ru-RU"/>
              </w:rPr>
              <m:t>ФР2</m:t>
            </m:r>
          </m:sup>
        </m:sSubSup>
      </m:oMath>
      <w:r w:rsidR="00B448DB" w:rsidRPr="00B448DB">
        <w:rPr>
          <w:rFonts w:ascii="Times New Roman" w:eastAsia="Times New Roman" w:hAnsi="Times New Roman" w:cs="Times New Roman"/>
          <w:sz w:val="24"/>
          <w:szCs w:val="24"/>
          <w:lang w:eastAsia="ru-RU"/>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n</m:t>
            </m:r>
          </m:e>
          <m:sub>
            <m:r>
              <w:rPr>
                <w:rFonts w:ascii="Cambria Math" w:eastAsia="Times New Roman" w:hAnsi="Cambria Math" w:cs="Times New Roman"/>
                <w:sz w:val="24"/>
                <w:szCs w:val="24"/>
                <w:lang w:eastAsia="ru-RU"/>
              </w:rPr>
              <m:t>ik</m:t>
            </m:r>
          </m:sub>
          <m:sup>
            <m:r>
              <w:rPr>
                <w:rFonts w:ascii="Cambria Math" w:eastAsia="Times New Roman" w:hAnsi="Cambria Math" w:cs="Times New Roman"/>
                <w:sz w:val="24"/>
                <w:szCs w:val="24"/>
                <w:lang w:eastAsia="ru-RU"/>
              </w:rPr>
              <m:t>ФР2</m:t>
            </m:r>
          </m:sup>
        </m:sSubSup>
      </m:oMath>
      <w:r w:rsidR="00B448DB" w:rsidRPr="00B448DB">
        <w:rPr>
          <w:rFonts w:ascii="Times New Roman" w:eastAsia="Times New Roman" w:hAnsi="Times New Roman" w:cs="Times New Roman"/>
          <w:sz w:val="24"/>
          <w:szCs w:val="24"/>
          <w:lang w:eastAsia="ru-RU"/>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R</m:t>
            </m:r>
          </m:e>
          <m:sub>
            <m:r>
              <w:rPr>
                <w:rFonts w:ascii="Cambria Math" w:eastAsia="Times New Roman" w:hAnsi="Cambria Math" w:cs="Times New Roman"/>
                <w:sz w:val="24"/>
                <w:szCs w:val="24"/>
                <w:lang w:eastAsia="ru-RU"/>
              </w:rPr>
              <m:t>k</m:t>
            </m:r>
          </m:sub>
          <m:sup>
            <m:r>
              <w:rPr>
                <w:rFonts w:ascii="Cambria Math" w:eastAsia="Times New Roman" w:hAnsi="Cambria Math" w:cs="Times New Roman"/>
                <w:sz w:val="24"/>
                <w:szCs w:val="24"/>
                <w:lang w:eastAsia="ru-RU"/>
              </w:rPr>
              <m:t>ФР2</m:t>
            </m:r>
          </m:sup>
        </m:sSubSup>
      </m:oMath>
      <w:r w:rsidR="00B448DB" w:rsidRPr="00B448DB">
        <w:rPr>
          <w:rFonts w:ascii="Times New Roman" w:eastAsia="Times New Roman" w:hAnsi="Times New Roman" w:cs="Times New Roman"/>
          <w:sz w:val="24"/>
          <w:szCs w:val="24"/>
          <w:lang w:eastAsia="ru-RU"/>
        </w:rPr>
        <w:t xml:space="preserve"> - стоимость единицы k-ого объекта особо ценного движимого имущества, необходимого для общехозяйственных нужд;</w:t>
      </w:r>
    </w:p>
    <w:p w:rsidR="00B448DB" w:rsidRPr="00B448DB" w:rsidRDefault="002B5FEF" w:rsidP="00B448D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Т</m:t>
            </m:r>
          </m:e>
          <m:sub>
            <m:r>
              <w:rPr>
                <w:rFonts w:ascii="Cambria Math" w:eastAsia="Times New Roman" w:hAnsi="Cambria Math" w:cs="Times New Roman"/>
                <w:sz w:val="24"/>
                <w:szCs w:val="24"/>
                <w:lang w:eastAsia="ru-RU"/>
              </w:rPr>
              <m:t>к</m:t>
            </m:r>
          </m:sub>
          <m:sup>
            <m:r>
              <w:rPr>
                <w:rFonts w:ascii="Cambria Math" w:eastAsia="Times New Roman" w:hAnsi="Cambria Math" w:cs="Times New Roman"/>
                <w:sz w:val="24"/>
                <w:szCs w:val="24"/>
                <w:lang w:eastAsia="ru-RU"/>
              </w:rPr>
              <m:t>ФР2</m:t>
            </m:r>
          </m:sup>
        </m:sSubSup>
      </m:oMath>
      <w:r w:rsidR="00B448DB" w:rsidRPr="00B448DB">
        <w:rPr>
          <w:rFonts w:ascii="Times New Roman" w:eastAsia="Times New Roman" w:hAnsi="Times New Roman" w:cs="Times New Roman"/>
          <w:sz w:val="24"/>
          <w:szCs w:val="24"/>
          <w:lang w:eastAsia="ru-RU"/>
        </w:rPr>
        <w:t xml:space="preserve"> - срок полезного использования k-ого объекта особо ценного движимого имущества, необходимого для общехозяйственных нужд.</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lang w:eastAsia="ru-RU"/>
        </w:rPr>
        <w:t>Состав и порядок расчета затрат на приобретение услуг связи определяются органами местного самоуправления Красночетайского муниципального округа. Затраты на приобретение услуг связи по решению органов местного самоуправления Красночетайского муниципального округа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B448DB" w:rsidRPr="00B448DB" w:rsidRDefault="00B448DB"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Затраты на приобретение услуг связи определяются по формуле</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Para>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УС</m:t>
              </m:r>
            </m:sup>
          </m:sSubSup>
          <m:r>
            <w:rPr>
              <w:rFonts w:ascii="Cambria Math" w:eastAsia="Times New Roman" w:hAnsi="Cambria Math" w:cs="Times New Roman"/>
              <w:spacing w:val="-1"/>
              <w:sz w:val="24"/>
              <w:szCs w:val="24"/>
              <w:lang w:eastAsia="ru-RU"/>
            </w:rPr>
            <m:t>=</m:t>
          </m:r>
          <m:nary>
            <m:naryPr>
              <m:chr m:val="∑"/>
              <m:limLoc m:val="undOvr"/>
              <m:subHide m:val="1"/>
              <m:supHide m:val="1"/>
              <m:ctrlPr>
                <w:rPr>
                  <w:rFonts w:ascii="Cambria Math" w:eastAsia="Times New Roman" w:hAnsi="Cambria Math" w:cs="Times New Roman"/>
                  <w:i/>
                  <w:spacing w:val="-1"/>
                  <w:sz w:val="24"/>
                  <w:szCs w:val="24"/>
                  <w:lang w:eastAsia="ru-RU"/>
                </w:rPr>
              </m:ctrlPr>
            </m:naryPr>
            <m:sub/>
            <m:sup/>
            <m:e>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V</m:t>
                  </m:r>
                </m:e>
                <m:sub>
                  <m:r>
                    <w:rPr>
                      <w:rFonts w:ascii="Cambria Math" w:eastAsia="Times New Roman" w:hAnsi="Cambria Math" w:cs="Times New Roman"/>
                      <w:spacing w:val="-1"/>
                      <w:sz w:val="24"/>
                      <w:szCs w:val="24"/>
                      <w:lang w:eastAsia="ru-RU"/>
                    </w:rPr>
                    <m:t>ij</m:t>
                  </m:r>
                </m:sub>
                <m:sup>
                  <m:r>
                    <w:rPr>
                      <w:rFonts w:ascii="Cambria Math" w:eastAsia="Times New Roman" w:hAnsi="Cambria Math" w:cs="Times New Roman"/>
                      <w:spacing w:val="-1"/>
                      <w:sz w:val="24"/>
                      <w:szCs w:val="24"/>
                      <w:lang w:eastAsia="ru-RU"/>
                    </w:rPr>
                    <m:t>УС</m:t>
                  </m:r>
                </m:sup>
              </m:sSubSup>
              <m:r>
                <w:rPr>
                  <w:rFonts w:ascii="Cambria Math" w:eastAsia="Times New Roman" w:hAnsi="Cambria Math" w:cs="Times New Roman"/>
                  <w:spacing w:val="-1"/>
                  <w:sz w:val="24"/>
                  <w:szCs w:val="24"/>
                  <w:lang w:eastAsia="ru-RU"/>
                </w:rPr>
                <m:t>*</m:t>
              </m:r>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p</m:t>
                  </m:r>
                </m:e>
                <m:sub>
                  <m:r>
                    <w:rPr>
                      <w:rFonts w:ascii="Cambria Math" w:eastAsia="Times New Roman" w:hAnsi="Cambria Math" w:cs="Times New Roman"/>
                      <w:spacing w:val="-1"/>
                      <w:sz w:val="24"/>
                      <w:szCs w:val="24"/>
                      <w:lang w:eastAsia="ru-RU"/>
                    </w:rPr>
                    <m:t>j</m:t>
                  </m:r>
                </m:sub>
              </m:sSub>
            </m:e>
          </m:nary>
        </m:oMath>
      </m:oMathPara>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УС</m:t>
            </m:r>
          </m:sup>
        </m:sSubSup>
      </m:oMath>
      <w:r w:rsidR="00B448DB" w:rsidRPr="00B448DB">
        <w:rPr>
          <w:rFonts w:ascii="Times New Roman" w:eastAsia="Times New Roman" w:hAnsi="Times New Roman" w:cs="Times New Roman"/>
          <w:spacing w:val="-1"/>
          <w:sz w:val="24"/>
          <w:szCs w:val="24"/>
          <w:lang w:eastAsia="ru-RU"/>
        </w:rPr>
        <w:t xml:space="preserve">- </w:t>
      </w:r>
      <w:r w:rsidR="00B448DB" w:rsidRPr="00B448DB">
        <w:rPr>
          <w:rFonts w:ascii="Times New Roman" w:eastAsia="Times New Roman" w:hAnsi="Times New Roman" w:cs="Times New Roman"/>
          <w:sz w:val="24"/>
          <w:szCs w:val="24"/>
          <w:lang w:eastAsia="ru-RU"/>
        </w:rPr>
        <w:t>Затраты на приобретение услуг связи;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V</m:t>
            </m:r>
          </m:e>
          <m:sub>
            <m:r>
              <w:rPr>
                <w:rFonts w:ascii="Cambria Math" w:eastAsia="Times New Roman" w:hAnsi="Cambria Math" w:cs="Times New Roman"/>
                <w:spacing w:val="-1"/>
                <w:sz w:val="24"/>
                <w:szCs w:val="24"/>
                <w:lang w:eastAsia="ru-RU"/>
              </w:rPr>
              <m:t>ij</m:t>
            </m:r>
          </m:sub>
          <m:sup>
            <m:r>
              <w:rPr>
                <w:rFonts w:ascii="Cambria Math" w:eastAsia="Times New Roman" w:hAnsi="Cambria Math" w:cs="Times New Roman"/>
                <w:spacing w:val="-1"/>
                <w:sz w:val="24"/>
                <w:szCs w:val="24"/>
                <w:lang w:eastAsia="ru-RU"/>
              </w:rPr>
              <m:t>УС</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объем j-того вида услуг связи, приобретаемого для оказания i-той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i/>
          <w:spacing w:val="-1"/>
          <w:sz w:val="24"/>
          <w:szCs w:val="24"/>
          <w:lang w:eastAsia="ru-RU"/>
        </w:rPr>
      </w:pPr>
      <m:oMath>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p</m:t>
            </m:r>
          </m:e>
          <m:sub>
            <m:r>
              <w:rPr>
                <w:rFonts w:ascii="Cambria Math" w:eastAsia="Times New Roman" w:hAnsi="Cambria Math" w:cs="Times New Roman"/>
                <w:spacing w:val="-1"/>
                <w:sz w:val="24"/>
                <w:szCs w:val="24"/>
                <w:lang w:eastAsia="ru-RU"/>
              </w:rPr>
              <m:t>j</m:t>
            </m:r>
          </m:sub>
        </m:sSub>
      </m:oMath>
      <w:r w:rsidR="00B448DB" w:rsidRPr="00B448DB">
        <w:rPr>
          <w:rFonts w:ascii="Times New Roman" w:eastAsia="Times New Roman" w:hAnsi="Times New Roman" w:cs="Times New Roman"/>
          <w:i/>
          <w:spacing w:val="-1"/>
          <w:sz w:val="24"/>
          <w:szCs w:val="24"/>
          <w:lang w:eastAsia="ru-RU"/>
        </w:rPr>
        <w:t xml:space="preserve">- </w:t>
      </w:r>
      <w:r w:rsidR="00B448DB" w:rsidRPr="00B448DB">
        <w:rPr>
          <w:rFonts w:ascii="Times New Roman" w:eastAsia="Times New Roman" w:hAnsi="Times New Roman" w:cs="Times New Roman"/>
          <w:sz w:val="24"/>
          <w:szCs w:val="24"/>
          <w:lang w:eastAsia="ru-RU"/>
        </w:rPr>
        <w:t>стоимость единицы j-того вида услуг связи.</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lang w:eastAsia="ru-RU"/>
        </w:rPr>
        <w:t>Состав и порядок расчета затрат на приобретение транспортных услуг определяются органами местного самоуправления Красночетайского муниципального округа. Затраты на приобретение транспортных услуг по решению органов местного самоуправления Красночетайского муниципального округа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B448DB" w:rsidRPr="00B448DB" w:rsidRDefault="00B448DB"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Затраты на приобретение транспортных услуг определяются по формуле</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Para>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ТУ</m:t>
              </m:r>
            </m:sup>
          </m:sSubSup>
          <m:r>
            <w:rPr>
              <w:rFonts w:ascii="Cambria Math" w:eastAsia="Times New Roman" w:hAnsi="Cambria Math" w:cs="Times New Roman"/>
              <w:spacing w:val="-1"/>
              <w:sz w:val="24"/>
              <w:szCs w:val="24"/>
              <w:lang w:eastAsia="ru-RU"/>
            </w:rPr>
            <m:t>=</m:t>
          </m:r>
          <m:nary>
            <m:naryPr>
              <m:chr m:val="∑"/>
              <m:limLoc m:val="undOvr"/>
              <m:subHide m:val="1"/>
              <m:supHide m:val="1"/>
              <m:ctrlPr>
                <w:rPr>
                  <w:rFonts w:ascii="Cambria Math" w:eastAsia="Times New Roman" w:hAnsi="Cambria Math" w:cs="Times New Roman"/>
                  <w:i/>
                  <w:spacing w:val="-1"/>
                  <w:sz w:val="24"/>
                  <w:szCs w:val="24"/>
                  <w:lang w:eastAsia="ru-RU"/>
                </w:rPr>
              </m:ctrlPr>
            </m:naryPr>
            <m:sub/>
            <m:sup/>
            <m:e>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V</m:t>
                  </m:r>
                </m:e>
                <m:sub>
                  <m:r>
                    <w:rPr>
                      <w:rFonts w:ascii="Cambria Math" w:eastAsia="Times New Roman" w:hAnsi="Cambria Math" w:cs="Times New Roman"/>
                      <w:spacing w:val="-1"/>
                      <w:sz w:val="24"/>
                      <w:szCs w:val="24"/>
                      <w:lang w:eastAsia="ru-RU"/>
                    </w:rPr>
                    <m:t>ij</m:t>
                  </m:r>
                </m:sub>
                <m:sup>
                  <m:r>
                    <w:rPr>
                      <w:rFonts w:ascii="Cambria Math" w:eastAsia="Times New Roman" w:hAnsi="Cambria Math" w:cs="Times New Roman"/>
                      <w:spacing w:val="-1"/>
                      <w:sz w:val="24"/>
                      <w:szCs w:val="24"/>
                      <w:lang w:eastAsia="ru-RU"/>
                    </w:rPr>
                    <m:t>ТУ</m:t>
                  </m:r>
                </m:sup>
              </m:sSubSup>
              <m:r>
                <w:rPr>
                  <w:rFonts w:ascii="Cambria Math" w:eastAsia="Times New Roman" w:hAnsi="Cambria Math" w:cs="Times New Roman"/>
                  <w:spacing w:val="-1"/>
                  <w:sz w:val="24"/>
                  <w:szCs w:val="24"/>
                  <w:lang w:eastAsia="ru-RU"/>
                </w:rPr>
                <m:t>*</m:t>
              </m:r>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p</m:t>
                  </m:r>
                </m:e>
                <m:sub>
                  <m:r>
                    <w:rPr>
                      <w:rFonts w:ascii="Cambria Math" w:eastAsia="Times New Roman" w:hAnsi="Cambria Math" w:cs="Times New Roman"/>
                      <w:spacing w:val="-1"/>
                      <w:sz w:val="24"/>
                      <w:szCs w:val="24"/>
                      <w:lang w:eastAsia="ru-RU"/>
                    </w:rPr>
                    <m:t>j</m:t>
                  </m:r>
                </m:sub>
              </m:sSub>
            </m:e>
          </m:nary>
        </m:oMath>
      </m:oMathPara>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m:t>
            </m:r>
          </m:sub>
          <m:sup>
            <m:r>
              <w:rPr>
                <w:rFonts w:ascii="Cambria Math" w:eastAsia="Times New Roman" w:hAnsi="Cambria Math" w:cs="Times New Roman"/>
                <w:spacing w:val="-1"/>
                <w:sz w:val="24"/>
                <w:szCs w:val="24"/>
                <w:lang w:eastAsia="ru-RU"/>
              </w:rPr>
              <m:t>УТ</m:t>
            </m:r>
          </m:sup>
        </m:sSubSup>
      </m:oMath>
      <w:r w:rsidR="00B448DB" w:rsidRPr="00B448DB">
        <w:rPr>
          <w:rFonts w:ascii="Times New Roman" w:eastAsia="Times New Roman" w:hAnsi="Times New Roman" w:cs="Times New Roman"/>
          <w:spacing w:val="-1"/>
          <w:sz w:val="24"/>
          <w:szCs w:val="24"/>
          <w:lang w:eastAsia="ru-RU"/>
        </w:rPr>
        <w:t xml:space="preserve">- </w:t>
      </w:r>
      <w:r w:rsidR="00B448DB" w:rsidRPr="00B448DB">
        <w:rPr>
          <w:rFonts w:ascii="Times New Roman" w:eastAsia="Times New Roman" w:hAnsi="Times New Roman" w:cs="Times New Roman"/>
          <w:sz w:val="24"/>
          <w:szCs w:val="24"/>
          <w:lang w:eastAsia="ru-RU"/>
        </w:rPr>
        <w:t>Затраты на приобретение транспортных услуг;</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V</m:t>
            </m:r>
          </m:e>
          <m:sub>
            <m:r>
              <w:rPr>
                <w:rFonts w:ascii="Cambria Math" w:eastAsia="Times New Roman" w:hAnsi="Cambria Math" w:cs="Times New Roman"/>
                <w:spacing w:val="-1"/>
                <w:sz w:val="24"/>
                <w:szCs w:val="24"/>
                <w:lang w:eastAsia="ru-RU"/>
              </w:rPr>
              <m:t>ij</m:t>
            </m:r>
          </m:sub>
          <m:sup>
            <m:r>
              <w:rPr>
                <w:rFonts w:ascii="Cambria Math" w:eastAsia="Times New Roman" w:hAnsi="Cambria Math" w:cs="Times New Roman"/>
                <w:spacing w:val="-1"/>
                <w:sz w:val="24"/>
                <w:szCs w:val="24"/>
                <w:lang w:eastAsia="ru-RU"/>
              </w:rPr>
              <m:t>ТУ</m:t>
            </m:r>
          </m:sup>
        </m:sSubSup>
      </m:oMath>
      <w:r w:rsidR="00B448DB" w:rsidRPr="00B448DB">
        <w:rPr>
          <w:rFonts w:ascii="Times New Roman" w:eastAsia="Times New Roman" w:hAnsi="Times New Roman" w:cs="Times New Roman"/>
          <w:spacing w:val="-1"/>
          <w:sz w:val="24"/>
          <w:szCs w:val="24"/>
          <w:lang w:eastAsia="ru-RU"/>
        </w:rPr>
        <w:t xml:space="preserve"> - </w:t>
      </w:r>
      <w:r w:rsidR="00B448DB" w:rsidRPr="00B448DB">
        <w:rPr>
          <w:rFonts w:ascii="Times New Roman" w:eastAsia="Times New Roman" w:hAnsi="Times New Roman" w:cs="Times New Roman"/>
          <w:sz w:val="24"/>
          <w:szCs w:val="24"/>
          <w:lang w:eastAsia="ru-RU"/>
        </w:rPr>
        <w:t>объем j-того вида транспортных услуг, приобретаемого для оказания i-той муниципальной услуги;</w:t>
      </w:r>
    </w:p>
    <w:p w:rsidR="00B448DB" w:rsidRPr="00B448DB" w:rsidRDefault="002B5FEF" w:rsidP="00B448DB">
      <w:pPr>
        <w:shd w:val="clear" w:color="auto" w:fill="FFFFFF"/>
        <w:tabs>
          <w:tab w:val="left" w:pos="883"/>
        </w:tabs>
        <w:autoSpaceDE w:val="0"/>
        <w:autoSpaceDN w:val="0"/>
        <w:adjustRightInd w:val="0"/>
        <w:spacing w:after="0" w:line="240" w:lineRule="auto"/>
        <w:ind w:firstLine="709"/>
        <w:contextualSpacing/>
        <w:jc w:val="both"/>
        <w:rPr>
          <w:rFonts w:ascii="Times New Roman" w:eastAsia="Times New Roman" w:hAnsi="Times New Roman" w:cs="Times New Roman"/>
          <w:i/>
          <w:spacing w:val="-1"/>
          <w:sz w:val="24"/>
          <w:szCs w:val="24"/>
          <w:lang w:eastAsia="ru-RU"/>
        </w:rPr>
      </w:pPr>
      <m:oMath>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p</m:t>
            </m:r>
          </m:e>
          <m:sub>
            <m:r>
              <w:rPr>
                <w:rFonts w:ascii="Cambria Math" w:eastAsia="Times New Roman" w:hAnsi="Cambria Math" w:cs="Times New Roman"/>
                <w:spacing w:val="-1"/>
                <w:sz w:val="24"/>
                <w:szCs w:val="24"/>
                <w:lang w:eastAsia="ru-RU"/>
              </w:rPr>
              <m:t>j</m:t>
            </m:r>
          </m:sub>
        </m:sSub>
      </m:oMath>
      <w:r w:rsidR="00B448DB" w:rsidRPr="00B448DB">
        <w:rPr>
          <w:rFonts w:ascii="Times New Roman" w:eastAsia="Times New Roman" w:hAnsi="Times New Roman" w:cs="Times New Roman"/>
          <w:i/>
          <w:spacing w:val="-1"/>
          <w:sz w:val="24"/>
          <w:szCs w:val="24"/>
          <w:lang w:eastAsia="ru-RU"/>
        </w:rPr>
        <w:t xml:space="preserve">- </w:t>
      </w:r>
      <w:r w:rsidR="00B448DB" w:rsidRPr="00B448DB">
        <w:rPr>
          <w:rFonts w:ascii="Times New Roman" w:eastAsia="Times New Roman" w:hAnsi="Times New Roman" w:cs="Times New Roman"/>
          <w:sz w:val="24"/>
          <w:szCs w:val="24"/>
          <w:lang w:eastAsia="ru-RU"/>
        </w:rPr>
        <w:t>стоимость единицы j-того вида транспортных услуг</w:t>
      </w:r>
      <w:r w:rsidR="00B448DB" w:rsidRPr="00B448DB">
        <w:rPr>
          <w:rFonts w:ascii="Times New Roman" w:eastAsia="Times New Roman" w:hAnsi="Times New Roman" w:cs="Times New Roman"/>
          <w:i/>
          <w:spacing w:val="-1"/>
          <w:sz w:val="24"/>
          <w:szCs w:val="24"/>
          <w:lang w:eastAsia="ru-RU"/>
        </w:rPr>
        <w:t>.</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lang w:eastAsia="ru-RU"/>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B448DB" w:rsidRPr="00B448DB" w:rsidRDefault="00B448DB" w:rsidP="00B448DB">
      <w:pPr>
        <w:spacing w:after="0" w:line="240" w:lineRule="auto"/>
        <w:ind w:firstLine="709"/>
        <w:jc w:val="both"/>
        <w:textAlignment w:val="baseline"/>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B448DB" w:rsidRPr="00B448DB" w:rsidRDefault="00B448DB" w:rsidP="00B448DB">
      <w:pPr>
        <w:spacing w:after="0" w:line="240" w:lineRule="auto"/>
        <w:ind w:firstLine="709"/>
        <w:jc w:val="both"/>
        <w:textAlignment w:val="baseline"/>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с учетом ставки начислений на выплаты по оплате труда работников, непосредственно связанных с оказанием муниципальной услуги;</w:t>
      </w:r>
    </w:p>
    <w:p w:rsidR="00B448DB" w:rsidRPr="00B448DB" w:rsidRDefault="00B448DB" w:rsidP="00B448DB">
      <w:pPr>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lang w:eastAsia="ru-RU"/>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B448DB" w:rsidRPr="00B448DB" w:rsidRDefault="00B448DB" w:rsidP="00B448DB">
      <w:pPr>
        <w:widowControl w:val="0"/>
        <w:numPr>
          <w:ilvl w:val="0"/>
          <w:numId w:val="5"/>
        </w:numPr>
        <w:shd w:val="clear" w:color="auto" w:fill="FFFFFF"/>
        <w:tabs>
          <w:tab w:val="left" w:pos="88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448DB">
        <w:rPr>
          <w:rFonts w:ascii="Times New Roman" w:eastAsia="Times New Roman" w:hAnsi="Times New Roman" w:cs="Times New Roman"/>
          <w:sz w:val="24"/>
          <w:szCs w:val="24"/>
          <w:lang w:eastAsia="ru-RU"/>
        </w:rPr>
        <w:t>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Красночетайского муниципального округа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B448DB" w:rsidRPr="00B448DB" w:rsidRDefault="00B448DB" w:rsidP="00B448DB">
      <w:pPr>
        <w:widowControl w:val="0"/>
        <w:numPr>
          <w:ilvl w:val="0"/>
          <w:numId w:val="5"/>
        </w:numPr>
        <w:shd w:val="clear" w:color="auto" w:fill="FFFFFF"/>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B448DB">
        <w:rPr>
          <w:rFonts w:ascii="Times New Roman" w:eastAsia="Times New Roman" w:hAnsi="Times New Roman" w:cs="Times New Roman"/>
          <w:sz w:val="24"/>
          <w:szCs w:val="24"/>
          <w:lang w:eastAsia="ru-RU"/>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Красночетайского муниципального округа.</w:t>
      </w:r>
    </w:p>
    <w:bookmarkEnd w:id="0"/>
    <w:p w:rsidR="005848EC" w:rsidRPr="00B448DB" w:rsidRDefault="005848EC" w:rsidP="00B448DB">
      <w:pPr>
        <w:spacing w:after="0" w:line="240" w:lineRule="auto"/>
        <w:rPr>
          <w:rFonts w:ascii="Times New Roman" w:hAnsi="Times New Roman" w:cs="Times New Roman"/>
          <w:sz w:val="24"/>
          <w:szCs w:val="24"/>
        </w:rPr>
      </w:pPr>
    </w:p>
    <w:sectPr w:rsidR="005848EC" w:rsidRPr="00B448DB" w:rsidSect="00B448D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9D58FC"/>
    <w:multiLevelType w:val="hybridMultilevel"/>
    <w:tmpl w:val="D8B64798"/>
    <w:lvl w:ilvl="0" w:tplc="1CD8DD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4" w15:restartNumberingAfterBreak="0">
    <w:nsid w:val="35B93FB1"/>
    <w:multiLevelType w:val="hybridMultilevel"/>
    <w:tmpl w:val="B0BA7C9A"/>
    <w:lvl w:ilvl="0" w:tplc="E06AF222">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9"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4FB80A60"/>
    <w:multiLevelType w:val="hybridMultilevel"/>
    <w:tmpl w:val="613E1E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B9167DB"/>
    <w:multiLevelType w:val="hybridMultilevel"/>
    <w:tmpl w:val="9EC0AF34"/>
    <w:lvl w:ilvl="0" w:tplc="8110E6B8">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9"/>
  </w:num>
  <w:num w:numId="3">
    <w:abstractNumId w:val="2"/>
  </w:num>
  <w:num w:numId="4">
    <w:abstractNumId w:val="15"/>
  </w:num>
  <w:num w:numId="5">
    <w:abstractNumId w:val="8"/>
  </w:num>
  <w:num w:numId="6">
    <w:abstractNumId w:val="5"/>
  </w:num>
  <w:num w:numId="7">
    <w:abstractNumId w:val="6"/>
  </w:num>
  <w:num w:numId="8">
    <w:abstractNumId w:val="13"/>
  </w:num>
  <w:num w:numId="9">
    <w:abstractNumId w:val="3"/>
  </w:num>
  <w:num w:numId="10">
    <w:abstractNumId w:val="17"/>
  </w:num>
  <w:num w:numId="11">
    <w:abstractNumId w:val="18"/>
  </w:num>
  <w:num w:numId="12">
    <w:abstractNumId w:val="16"/>
  </w:num>
  <w:num w:numId="13">
    <w:abstractNumId w:val="1"/>
  </w:num>
  <w:num w:numId="14">
    <w:abstractNumId w:val="0"/>
  </w:num>
  <w:num w:numId="15">
    <w:abstractNumId w:val="12"/>
  </w:num>
  <w:num w:numId="16">
    <w:abstractNumId w:val="14"/>
  </w:num>
  <w:num w:numId="17">
    <w:abstractNumId w:val="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DB"/>
    <w:rsid w:val="0000062B"/>
    <w:rsid w:val="000006C2"/>
    <w:rsid w:val="00002708"/>
    <w:rsid w:val="0000294A"/>
    <w:rsid w:val="000057C1"/>
    <w:rsid w:val="000076A9"/>
    <w:rsid w:val="000151A5"/>
    <w:rsid w:val="000172D4"/>
    <w:rsid w:val="00017513"/>
    <w:rsid w:val="00017C13"/>
    <w:rsid w:val="00020718"/>
    <w:rsid w:val="00023757"/>
    <w:rsid w:val="00026CBB"/>
    <w:rsid w:val="00026E7C"/>
    <w:rsid w:val="00030C64"/>
    <w:rsid w:val="00030E77"/>
    <w:rsid w:val="00033272"/>
    <w:rsid w:val="0003375A"/>
    <w:rsid w:val="0003415A"/>
    <w:rsid w:val="00036981"/>
    <w:rsid w:val="00040354"/>
    <w:rsid w:val="000528A1"/>
    <w:rsid w:val="000578AC"/>
    <w:rsid w:val="00060747"/>
    <w:rsid w:val="00060A9B"/>
    <w:rsid w:val="00060C76"/>
    <w:rsid w:val="00061421"/>
    <w:rsid w:val="0006567C"/>
    <w:rsid w:val="000669D4"/>
    <w:rsid w:val="000703EB"/>
    <w:rsid w:val="00071F62"/>
    <w:rsid w:val="000733D1"/>
    <w:rsid w:val="000735A6"/>
    <w:rsid w:val="00073D5F"/>
    <w:rsid w:val="00073EB0"/>
    <w:rsid w:val="00076EEE"/>
    <w:rsid w:val="00077FAE"/>
    <w:rsid w:val="00090359"/>
    <w:rsid w:val="0009170D"/>
    <w:rsid w:val="00091F4D"/>
    <w:rsid w:val="00092EB9"/>
    <w:rsid w:val="00093197"/>
    <w:rsid w:val="00094968"/>
    <w:rsid w:val="0009718E"/>
    <w:rsid w:val="000A16D7"/>
    <w:rsid w:val="000A1EA3"/>
    <w:rsid w:val="000A6539"/>
    <w:rsid w:val="000A7AD4"/>
    <w:rsid w:val="000B05AF"/>
    <w:rsid w:val="000B22D7"/>
    <w:rsid w:val="000C2338"/>
    <w:rsid w:val="000C3F68"/>
    <w:rsid w:val="000C4075"/>
    <w:rsid w:val="000C480E"/>
    <w:rsid w:val="000C514A"/>
    <w:rsid w:val="000C5F39"/>
    <w:rsid w:val="000D0CD2"/>
    <w:rsid w:val="000D13EC"/>
    <w:rsid w:val="000D455A"/>
    <w:rsid w:val="000D532F"/>
    <w:rsid w:val="000D66D7"/>
    <w:rsid w:val="000D6B42"/>
    <w:rsid w:val="000D6C93"/>
    <w:rsid w:val="000D6F01"/>
    <w:rsid w:val="000D6F1C"/>
    <w:rsid w:val="000D7901"/>
    <w:rsid w:val="000D7AFD"/>
    <w:rsid w:val="000D7EE8"/>
    <w:rsid w:val="000E0948"/>
    <w:rsid w:val="000F0B64"/>
    <w:rsid w:val="000F4144"/>
    <w:rsid w:val="001000B1"/>
    <w:rsid w:val="00100A40"/>
    <w:rsid w:val="0010341E"/>
    <w:rsid w:val="00103E7A"/>
    <w:rsid w:val="00103F79"/>
    <w:rsid w:val="00107C00"/>
    <w:rsid w:val="00112520"/>
    <w:rsid w:val="00112A75"/>
    <w:rsid w:val="0011410A"/>
    <w:rsid w:val="00115C9B"/>
    <w:rsid w:val="00116BF9"/>
    <w:rsid w:val="00117700"/>
    <w:rsid w:val="001177D4"/>
    <w:rsid w:val="0012067E"/>
    <w:rsid w:val="001209D2"/>
    <w:rsid w:val="001221A4"/>
    <w:rsid w:val="001227AE"/>
    <w:rsid w:val="00124CC1"/>
    <w:rsid w:val="001253F4"/>
    <w:rsid w:val="00130627"/>
    <w:rsid w:val="00133CFC"/>
    <w:rsid w:val="0013539D"/>
    <w:rsid w:val="001437D3"/>
    <w:rsid w:val="00143BC4"/>
    <w:rsid w:val="00145483"/>
    <w:rsid w:val="00150C2E"/>
    <w:rsid w:val="0015105E"/>
    <w:rsid w:val="001510A8"/>
    <w:rsid w:val="001511CD"/>
    <w:rsid w:val="00154684"/>
    <w:rsid w:val="001547CD"/>
    <w:rsid w:val="001548B3"/>
    <w:rsid w:val="00155B4C"/>
    <w:rsid w:val="00155D7F"/>
    <w:rsid w:val="0016141A"/>
    <w:rsid w:val="001660A7"/>
    <w:rsid w:val="00170F46"/>
    <w:rsid w:val="00172ECA"/>
    <w:rsid w:val="001739F3"/>
    <w:rsid w:val="00174AFD"/>
    <w:rsid w:val="00175FFD"/>
    <w:rsid w:val="00183F58"/>
    <w:rsid w:val="00184717"/>
    <w:rsid w:val="0019196D"/>
    <w:rsid w:val="0019247B"/>
    <w:rsid w:val="001932FD"/>
    <w:rsid w:val="00195F3F"/>
    <w:rsid w:val="001961BA"/>
    <w:rsid w:val="001A04A3"/>
    <w:rsid w:val="001A2097"/>
    <w:rsid w:val="001A24FB"/>
    <w:rsid w:val="001A2EEC"/>
    <w:rsid w:val="001A3434"/>
    <w:rsid w:val="001A4849"/>
    <w:rsid w:val="001A72A2"/>
    <w:rsid w:val="001B1C22"/>
    <w:rsid w:val="001B4235"/>
    <w:rsid w:val="001B45AB"/>
    <w:rsid w:val="001B7C06"/>
    <w:rsid w:val="001C3A75"/>
    <w:rsid w:val="001C53AF"/>
    <w:rsid w:val="001C6F41"/>
    <w:rsid w:val="001D0D35"/>
    <w:rsid w:val="001D1C53"/>
    <w:rsid w:val="001D5635"/>
    <w:rsid w:val="001E1362"/>
    <w:rsid w:val="001E349D"/>
    <w:rsid w:val="001E3981"/>
    <w:rsid w:val="001E4717"/>
    <w:rsid w:val="001E6439"/>
    <w:rsid w:val="001E6F42"/>
    <w:rsid w:val="001E79CE"/>
    <w:rsid w:val="001E7BE3"/>
    <w:rsid w:val="001F416C"/>
    <w:rsid w:val="001F5EC0"/>
    <w:rsid w:val="002017DA"/>
    <w:rsid w:val="002042F0"/>
    <w:rsid w:val="00205F72"/>
    <w:rsid w:val="002061F3"/>
    <w:rsid w:val="00207D73"/>
    <w:rsid w:val="002138C4"/>
    <w:rsid w:val="00216839"/>
    <w:rsid w:val="00223954"/>
    <w:rsid w:val="00223CB7"/>
    <w:rsid w:val="00224D88"/>
    <w:rsid w:val="00225905"/>
    <w:rsid w:val="002273D7"/>
    <w:rsid w:val="00230594"/>
    <w:rsid w:val="00232023"/>
    <w:rsid w:val="0023282E"/>
    <w:rsid w:val="00235B00"/>
    <w:rsid w:val="0024083A"/>
    <w:rsid w:val="00243B61"/>
    <w:rsid w:val="00244AE9"/>
    <w:rsid w:val="00251AA1"/>
    <w:rsid w:val="00254D8D"/>
    <w:rsid w:val="002557AC"/>
    <w:rsid w:val="002560A4"/>
    <w:rsid w:val="00261057"/>
    <w:rsid w:val="002648FD"/>
    <w:rsid w:val="00267737"/>
    <w:rsid w:val="00267780"/>
    <w:rsid w:val="0027140A"/>
    <w:rsid w:val="002715AD"/>
    <w:rsid w:val="00272E1F"/>
    <w:rsid w:val="00274975"/>
    <w:rsid w:val="00280325"/>
    <w:rsid w:val="0028167B"/>
    <w:rsid w:val="00282DC8"/>
    <w:rsid w:val="0028426A"/>
    <w:rsid w:val="00284476"/>
    <w:rsid w:val="00284A3C"/>
    <w:rsid w:val="00287015"/>
    <w:rsid w:val="002942E5"/>
    <w:rsid w:val="00294F8E"/>
    <w:rsid w:val="00297BE1"/>
    <w:rsid w:val="002A1D41"/>
    <w:rsid w:val="002A2AD0"/>
    <w:rsid w:val="002A46B9"/>
    <w:rsid w:val="002A526E"/>
    <w:rsid w:val="002A7259"/>
    <w:rsid w:val="002B2AD9"/>
    <w:rsid w:val="002B4757"/>
    <w:rsid w:val="002B5FEF"/>
    <w:rsid w:val="002C041E"/>
    <w:rsid w:val="002C6E7F"/>
    <w:rsid w:val="002C72FD"/>
    <w:rsid w:val="002D2506"/>
    <w:rsid w:val="002D2693"/>
    <w:rsid w:val="002D4B02"/>
    <w:rsid w:val="002D5EFA"/>
    <w:rsid w:val="002D6398"/>
    <w:rsid w:val="002E15FE"/>
    <w:rsid w:val="002E1B0E"/>
    <w:rsid w:val="002E3E4D"/>
    <w:rsid w:val="002E44CD"/>
    <w:rsid w:val="002E4808"/>
    <w:rsid w:val="002E7B48"/>
    <w:rsid w:val="002F29C3"/>
    <w:rsid w:val="002F2ADF"/>
    <w:rsid w:val="002F3826"/>
    <w:rsid w:val="002F6B42"/>
    <w:rsid w:val="002F71B3"/>
    <w:rsid w:val="002F76A1"/>
    <w:rsid w:val="00300D21"/>
    <w:rsid w:val="0030536E"/>
    <w:rsid w:val="00305AD1"/>
    <w:rsid w:val="0030642B"/>
    <w:rsid w:val="00307795"/>
    <w:rsid w:val="0031101C"/>
    <w:rsid w:val="0031112D"/>
    <w:rsid w:val="00313395"/>
    <w:rsid w:val="00314342"/>
    <w:rsid w:val="00315B38"/>
    <w:rsid w:val="00316E64"/>
    <w:rsid w:val="00321261"/>
    <w:rsid w:val="00321317"/>
    <w:rsid w:val="003234A0"/>
    <w:rsid w:val="003238DB"/>
    <w:rsid w:val="003242B4"/>
    <w:rsid w:val="00326BC5"/>
    <w:rsid w:val="00332FE6"/>
    <w:rsid w:val="00332FF3"/>
    <w:rsid w:val="00335F77"/>
    <w:rsid w:val="00337386"/>
    <w:rsid w:val="00337F39"/>
    <w:rsid w:val="00341638"/>
    <w:rsid w:val="003436DA"/>
    <w:rsid w:val="003463FF"/>
    <w:rsid w:val="003469F3"/>
    <w:rsid w:val="0035041B"/>
    <w:rsid w:val="003507FE"/>
    <w:rsid w:val="00351966"/>
    <w:rsid w:val="00352E55"/>
    <w:rsid w:val="00354177"/>
    <w:rsid w:val="00354CD5"/>
    <w:rsid w:val="00356AC9"/>
    <w:rsid w:val="00356EDD"/>
    <w:rsid w:val="00357739"/>
    <w:rsid w:val="00357758"/>
    <w:rsid w:val="0036136F"/>
    <w:rsid w:val="003619A8"/>
    <w:rsid w:val="00361A25"/>
    <w:rsid w:val="003636D0"/>
    <w:rsid w:val="00367DA5"/>
    <w:rsid w:val="00372E9A"/>
    <w:rsid w:val="0037426E"/>
    <w:rsid w:val="003746D4"/>
    <w:rsid w:val="00376253"/>
    <w:rsid w:val="00376801"/>
    <w:rsid w:val="00376855"/>
    <w:rsid w:val="00381701"/>
    <w:rsid w:val="003855AA"/>
    <w:rsid w:val="003857CF"/>
    <w:rsid w:val="003864B0"/>
    <w:rsid w:val="00391B8C"/>
    <w:rsid w:val="00391DF2"/>
    <w:rsid w:val="003936FA"/>
    <w:rsid w:val="00394433"/>
    <w:rsid w:val="00395C6E"/>
    <w:rsid w:val="003A2BE6"/>
    <w:rsid w:val="003A392C"/>
    <w:rsid w:val="003A503D"/>
    <w:rsid w:val="003A5A6B"/>
    <w:rsid w:val="003A5CE0"/>
    <w:rsid w:val="003A60D8"/>
    <w:rsid w:val="003A6E5E"/>
    <w:rsid w:val="003B1AE8"/>
    <w:rsid w:val="003B72EE"/>
    <w:rsid w:val="003B7706"/>
    <w:rsid w:val="003C171E"/>
    <w:rsid w:val="003C410B"/>
    <w:rsid w:val="003C53C8"/>
    <w:rsid w:val="003C625B"/>
    <w:rsid w:val="003D17E5"/>
    <w:rsid w:val="003D6B70"/>
    <w:rsid w:val="003E14B1"/>
    <w:rsid w:val="003E14BB"/>
    <w:rsid w:val="003E15C5"/>
    <w:rsid w:val="003E22D7"/>
    <w:rsid w:val="003E528E"/>
    <w:rsid w:val="003E5447"/>
    <w:rsid w:val="003E563E"/>
    <w:rsid w:val="003E57B1"/>
    <w:rsid w:val="003E59DD"/>
    <w:rsid w:val="003F38F3"/>
    <w:rsid w:val="003F3B1A"/>
    <w:rsid w:val="003F3F0B"/>
    <w:rsid w:val="003F7680"/>
    <w:rsid w:val="004008E1"/>
    <w:rsid w:val="004025D4"/>
    <w:rsid w:val="00404C38"/>
    <w:rsid w:val="00410AA6"/>
    <w:rsid w:val="00411127"/>
    <w:rsid w:val="00411DB2"/>
    <w:rsid w:val="00413DB0"/>
    <w:rsid w:val="00414426"/>
    <w:rsid w:val="004159AF"/>
    <w:rsid w:val="0042409B"/>
    <w:rsid w:val="004247DD"/>
    <w:rsid w:val="00430C3D"/>
    <w:rsid w:val="00431A0B"/>
    <w:rsid w:val="004375A3"/>
    <w:rsid w:val="00437814"/>
    <w:rsid w:val="00440627"/>
    <w:rsid w:val="00441AF9"/>
    <w:rsid w:val="00442C39"/>
    <w:rsid w:val="004442CF"/>
    <w:rsid w:val="0044671E"/>
    <w:rsid w:val="004501B5"/>
    <w:rsid w:val="0045168D"/>
    <w:rsid w:val="00452EB1"/>
    <w:rsid w:val="00454F12"/>
    <w:rsid w:val="00455353"/>
    <w:rsid w:val="004564E4"/>
    <w:rsid w:val="00457568"/>
    <w:rsid w:val="00460788"/>
    <w:rsid w:val="00462A18"/>
    <w:rsid w:val="00465AF8"/>
    <w:rsid w:val="00470880"/>
    <w:rsid w:val="00474955"/>
    <w:rsid w:val="0048006A"/>
    <w:rsid w:val="004828E8"/>
    <w:rsid w:val="00482A95"/>
    <w:rsid w:val="00484088"/>
    <w:rsid w:val="00492D68"/>
    <w:rsid w:val="004942E5"/>
    <w:rsid w:val="00497BE8"/>
    <w:rsid w:val="00497DE2"/>
    <w:rsid w:val="004A33FA"/>
    <w:rsid w:val="004A3CC9"/>
    <w:rsid w:val="004A4345"/>
    <w:rsid w:val="004A508B"/>
    <w:rsid w:val="004B4115"/>
    <w:rsid w:val="004B4D46"/>
    <w:rsid w:val="004B5E38"/>
    <w:rsid w:val="004B6D9B"/>
    <w:rsid w:val="004B7CA2"/>
    <w:rsid w:val="004C0C8A"/>
    <w:rsid w:val="004C1FB4"/>
    <w:rsid w:val="004C5B8F"/>
    <w:rsid w:val="004C63E8"/>
    <w:rsid w:val="004C69A5"/>
    <w:rsid w:val="004D0089"/>
    <w:rsid w:val="004D29E9"/>
    <w:rsid w:val="004D310D"/>
    <w:rsid w:val="004D5497"/>
    <w:rsid w:val="004D77A5"/>
    <w:rsid w:val="004E06DC"/>
    <w:rsid w:val="004E382E"/>
    <w:rsid w:val="004E4E8A"/>
    <w:rsid w:val="004E5E1D"/>
    <w:rsid w:val="004E6152"/>
    <w:rsid w:val="004E6C0D"/>
    <w:rsid w:val="004F455C"/>
    <w:rsid w:val="004F695B"/>
    <w:rsid w:val="004F6FF2"/>
    <w:rsid w:val="00500181"/>
    <w:rsid w:val="0050559E"/>
    <w:rsid w:val="00505D6F"/>
    <w:rsid w:val="00510CC2"/>
    <w:rsid w:val="00511B90"/>
    <w:rsid w:val="00511BAA"/>
    <w:rsid w:val="00511F48"/>
    <w:rsid w:val="0051355D"/>
    <w:rsid w:val="0051382D"/>
    <w:rsid w:val="0052195A"/>
    <w:rsid w:val="00522EE8"/>
    <w:rsid w:val="00523A68"/>
    <w:rsid w:val="00527276"/>
    <w:rsid w:val="00530AC6"/>
    <w:rsid w:val="00531842"/>
    <w:rsid w:val="00532865"/>
    <w:rsid w:val="00534D50"/>
    <w:rsid w:val="00537F75"/>
    <w:rsid w:val="00541E18"/>
    <w:rsid w:val="00542A39"/>
    <w:rsid w:val="00542FAE"/>
    <w:rsid w:val="0054382D"/>
    <w:rsid w:val="005440F4"/>
    <w:rsid w:val="005443DA"/>
    <w:rsid w:val="00544FC6"/>
    <w:rsid w:val="00545788"/>
    <w:rsid w:val="00546AB0"/>
    <w:rsid w:val="005502D2"/>
    <w:rsid w:val="00553286"/>
    <w:rsid w:val="00554657"/>
    <w:rsid w:val="00555314"/>
    <w:rsid w:val="00556229"/>
    <w:rsid w:val="00556C8E"/>
    <w:rsid w:val="00557200"/>
    <w:rsid w:val="005616C1"/>
    <w:rsid w:val="00562ED2"/>
    <w:rsid w:val="005633EE"/>
    <w:rsid w:val="005642F1"/>
    <w:rsid w:val="00565959"/>
    <w:rsid w:val="005705EF"/>
    <w:rsid w:val="0057096A"/>
    <w:rsid w:val="00572A48"/>
    <w:rsid w:val="00572F86"/>
    <w:rsid w:val="00583F49"/>
    <w:rsid w:val="005848EC"/>
    <w:rsid w:val="00584E41"/>
    <w:rsid w:val="00585985"/>
    <w:rsid w:val="00585BBD"/>
    <w:rsid w:val="00590B7E"/>
    <w:rsid w:val="00590CCB"/>
    <w:rsid w:val="00594A84"/>
    <w:rsid w:val="0059534E"/>
    <w:rsid w:val="00595412"/>
    <w:rsid w:val="00597E5A"/>
    <w:rsid w:val="005A61BE"/>
    <w:rsid w:val="005A6834"/>
    <w:rsid w:val="005B0D6D"/>
    <w:rsid w:val="005B2BC1"/>
    <w:rsid w:val="005B37FD"/>
    <w:rsid w:val="005B7C28"/>
    <w:rsid w:val="005C3260"/>
    <w:rsid w:val="005C34EA"/>
    <w:rsid w:val="005C7BA9"/>
    <w:rsid w:val="005D0E15"/>
    <w:rsid w:val="005D4B8B"/>
    <w:rsid w:val="005D7F90"/>
    <w:rsid w:val="005E1CEF"/>
    <w:rsid w:val="005E37A8"/>
    <w:rsid w:val="005E4111"/>
    <w:rsid w:val="005E4793"/>
    <w:rsid w:val="005E4E77"/>
    <w:rsid w:val="005E541F"/>
    <w:rsid w:val="005E5562"/>
    <w:rsid w:val="005E73AE"/>
    <w:rsid w:val="005F0EC7"/>
    <w:rsid w:val="005F2528"/>
    <w:rsid w:val="005F5EB4"/>
    <w:rsid w:val="005F784C"/>
    <w:rsid w:val="005F7E15"/>
    <w:rsid w:val="0060025B"/>
    <w:rsid w:val="00601111"/>
    <w:rsid w:val="006016EE"/>
    <w:rsid w:val="00602B72"/>
    <w:rsid w:val="00603159"/>
    <w:rsid w:val="00603595"/>
    <w:rsid w:val="006052C8"/>
    <w:rsid w:val="006054D4"/>
    <w:rsid w:val="006100EC"/>
    <w:rsid w:val="0061180C"/>
    <w:rsid w:val="0061266F"/>
    <w:rsid w:val="006126A7"/>
    <w:rsid w:val="00613B0B"/>
    <w:rsid w:val="006154BB"/>
    <w:rsid w:val="006159CD"/>
    <w:rsid w:val="00615F05"/>
    <w:rsid w:val="00620DDB"/>
    <w:rsid w:val="00622BDD"/>
    <w:rsid w:val="006231EC"/>
    <w:rsid w:val="00624495"/>
    <w:rsid w:val="0062575E"/>
    <w:rsid w:val="00626EBF"/>
    <w:rsid w:val="00630EED"/>
    <w:rsid w:val="00633C90"/>
    <w:rsid w:val="00634B8E"/>
    <w:rsid w:val="0063738F"/>
    <w:rsid w:val="006409AE"/>
    <w:rsid w:val="00640D61"/>
    <w:rsid w:val="00645F56"/>
    <w:rsid w:val="00651CC6"/>
    <w:rsid w:val="006530FF"/>
    <w:rsid w:val="00653B9C"/>
    <w:rsid w:val="00654B4A"/>
    <w:rsid w:val="00662906"/>
    <w:rsid w:val="00662A35"/>
    <w:rsid w:val="00663704"/>
    <w:rsid w:val="00665C11"/>
    <w:rsid w:val="00670E32"/>
    <w:rsid w:val="006720A9"/>
    <w:rsid w:val="00675596"/>
    <w:rsid w:val="00676648"/>
    <w:rsid w:val="006770F8"/>
    <w:rsid w:val="00681381"/>
    <w:rsid w:val="00682289"/>
    <w:rsid w:val="00687A49"/>
    <w:rsid w:val="00690801"/>
    <w:rsid w:val="006919BA"/>
    <w:rsid w:val="00691AFA"/>
    <w:rsid w:val="0069448E"/>
    <w:rsid w:val="00697585"/>
    <w:rsid w:val="006A1AC8"/>
    <w:rsid w:val="006A7F4B"/>
    <w:rsid w:val="006B6488"/>
    <w:rsid w:val="006B77C2"/>
    <w:rsid w:val="006B7AD5"/>
    <w:rsid w:val="006C272B"/>
    <w:rsid w:val="006C5A49"/>
    <w:rsid w:val="006C60E5"/>
    <w:rsid w:val="006C63FF"/>
    <w:rsid w:val="006D2DC9"/>
    <w:rsid w:val="006D32EF"/>
    <w:rsid w:val="006D33C6"/>
    <w:rsid w:val="006D3DCC"/>
    <w:rsid w:val="006D4774"/>
    <w:rsid w:val="006D7E89"/>
    <w:rsid w:val="006E2EF4"/>
    <w:rsid w:val="006E62D5"/>
    <w:rsid w:val="006F3E42"/>
    <w:rsid w:val="006F6E25"/>
    <w:rsid w:val="00700507"/>
    <w:rsid w:val="00701943"/>
    <w:rsid w:val="007050B5"/>
    <w:rsid w:val="0070685B"/>
    <w:rsid w:val="007077A3"/>
    <w:rsid w:val="0071194B"/>
    <w:rsid w:val="007126B8"/>
    <w:rsid w:val="007167A6"/>
    <w:rsid w:val="0071784E"/>
    <w:rsid w:val="007231F0"/>
    <w:rsid w:val="007236CF"/>
    <w:rsid w:val="00723EA7"/>
    <w:rsid w:val="00724531"/>
    <w:rsid w:val="00725732"/>
    <w:rsid w:val="00725E66"/>
    <w:rsid w:val="0072754B"/>
    <w:rsid w:val="00734ADA"/>
    <w:rsid w:val="00735F8D"/>
    <w:rsid w:val="0074198F"/>
    <w:rsid w:val="007432A1"/>
    <w:rsid w:val="00744748"/>
    <w:rsid w:val="00745E2B"/>
    <w:rsid w:val="00747B99"/>
    <w:rsid w:val="00751532"/>
    <w:rsid w:val="007526ED"/>
    <w:rsid w:val="007538E8"/>
    <w:rsid w:val="00753EB9"/>
    <w:rsid w:val="00754714"/>
    <w:rsid w:val="00756AE5"/>
    <w:rsid w:val="00761819"/>
    <w:rsid w:val="00762B2E"/>
    <w:rsid w:val="0076696C"/>
    <w:rsid w:val="0076744A"/>
    <w:rsid w:val="007720ED"/>
    <w:rsid w:val="007737E5"/>
    <w:rsid w:val="0077406E"/>
    <w:rsid w:val="00776B89"/>
    <w:rsid w:val="00777FFD"/>
    <w:rsid w:val="00782440"/>
    <w:rsid w:val="00790C20"/>
    <w:rsid w:val="0079145E"/>
    <w:rsid w:val="00791B72"/>
    <w:rsid w:val="00791BDA"/>
    <w:rsid w:val="00794116"/>
    <w:rsid w:val="00795D92"/>
    <w:rsid w:val="0079725D"/>
    <w:rsid w:val="007A021F"/>
    <w:rsid w:val="007A0578"/>
    <w:rsid w:val="007A1CBD"/>
    <w:rsid w:val="007A5463"/>
    <w:rsid w:val="007A74D8"/>
    <w:rsid w:val="007A7E25"/>
    <w:rsid w:val="007B053D"/>
    <w:rsid w:val="007B1DC7"/>
    <w:rsid w:val="007B2E4B"/>
    <w:rsid w:val="007B3AA6"/>
    <w:rsid w:val="007B3F82"/>
    <w:rsid w:val="007C2FCE"/>
    <w:rsid w:val="007D2CCA"/>
    <w:rsid w:val="007D4045"/>
    <w:rsid w:val="007D710E"/>
    <w:rsid w:val="007E4DA2"/>
    <w:rsid w:val="007F017B"/>
    <w:rsid w:val="007F2576"/>
    <w:rsid w:val="007F42EF"/>
    <w:rsid w:val="00800656"/>
    <w:rsid w:val="00800966"/>
    <w:rsid w:val="00800BDF"/>
    <w:rsid w:val="00800DDD"/>
    <w:rsid w:val="00802A46"/>
    <w:rsid w:val="008101CC"/>
    <w:rsid w:val="00810B6B"/>
    <w:rsid w:val="00812C04"/>
    <w:rsid w:val="008131B3"/>
    <w:rsid w:val="0081340B"/>
    <w:rsid w:val="008139E8"/>
    <w:rsid w:val="00821AA8"/>
    <w:rsid w:val="00825CFB"/>
    <w:rsid w:val="00830ECF"/>
    <w:rsid w:val="00831E65"/>
    <w:rsid w:val="00833E8F"/>
    <w:rsid w:val="0084008D"/>
    <w:rsid w:val="00844EF4"/>
    <w:rsid w:val="00845306"/>
    <w:rsid w:val="0084751B"/>
    <w:rsid w:val="00847B75"/>
    <w:rsid w:val="00862DD2"/>
    <w:rsid w:val="00863C6C"/>
    <w:rsid w:val="008656CB"/>
    <w:rsid w:val="00867F2D"/>
    <w:rsid w:val="00870139"/>
    <w:rsid w:val="00871516"/>
    <w:rsid w:val="00874F14"/>
    <w:rsid w:val="00876241"/>
    <w:rsid w:val="00883C0C"/>
    <w:rsid w:val="00884BC2"/>
    <w:rsid w:val="00884F67"/>
    <w:rsid w:val="0088650D"/>
    <w:rsid w:val="008873CD"/>
    <w:rsid w:val="00887A9E"/>
    <w:rsid w:val="0089109B"/>
    <w:rsid w:val="008916F3"/>
    <w:rsid w:val="00893122"/>
    <w:rsid w:val="00894090"/>
    <w:rsid w:val="008A0473"/>
    <w:rsid w:val="008A0CB7"/>
    <w:rsid w:val="008A3E58"/>
    <w:rsid w:val="008A6F47"/>
    <w:rsid w:val="008B1DD0"/>
    <w:rsid w:val="008B2F7C"/>
    <w:rsid w:val="008B5861"/>
    <w:rsid w:val="008B73A6"/>
    <w:rsid w:val="008C0C16"/>
    <w:rsid w:val="008D0AA6"/>
    <w:rsid w:val="008D2764"/>
    <w:rsid w:val="008D2AB7"/>
    <w:rsid w:val="008D3252"/>
    <w:rsid w:val="008D45ED"/>
    <w:rsid w:val="008D695D"/>
    <w:rsid w:val="008E04A3"/>
    <w:rsid w:val="008E3887"/>
    <w:rsid w:val="008E3ACA"/>
    <w:rsid w:val="008E3FEB"/>
    <w:rsid w:val="008E447B"/>
    <w:rsid w:val="008E582C"/>
    <w:rsid w:val="008E7BC1"/>
    <w:rsid w:val="008F0534"/>
    <w:rsid w:val="008F0F0D"/>
    <w:rsid w:val="008F4269"/>
    <w:rsid w:val="008F487E"/>
    <w:rsid w:val="008F54FC"/>
    <w:rsid w:val="008F6CB9"/>
    <w:rsid w:val="009004DB"/>
    <w:rsid w:val="00900F21"/>
    <w:rsid w:val="00902B34"/>
    <w:rsid w:val="0090357E"/>
    <w:rsid w:val="0090402E"/>
    <w:rsid w:val="009045F9"/>
    <w:rsid w:val="00906AC1"/>
    <w:rsid w:val="0091041F"/>
    <w:rsid w:val="00910C6F"/>
    <w:rsid w:val="00912C32"/>
    <w:rsid w:val="009145E3"/>
    <w:rsid w:val="00917855"/>
    <w:rsid w:val="00917F7B"/>
    <w:rsid w:val="00920DE6"/>
    <w:rsid w:val="009214BE"/>
    <w:rsid w:val="0092293B"/>
    <w:rsid w:val="00923965"/>
    <w:rsid w:val="00926634"/>
    <w:rsid w:val="0092711D"/>
    <w:rsid w:val="00927500"/>
    <w:rsid w:val="0093050D"/>
    <w:rsid w:val="00930529"/>
    <w:rsid w:val="0093381F"/>
    <w:rsid w:val="0094280B"/>
    <w:rsid w:val="00945F36"/>
    <w:rsid w:val="009472C5"/>
    <w:rsid w:val="0095162C"/>
    <w:rsid w:val="0095241C"/>
    <w:rsid w:val="00953867"/>
    <w:rsid w:val="00956E36"/>
    <w:rsid w:val="00960E02"/>
    <w:rsid w:val="0096234C"/>
    <w:rsid w:val="00962C52"/>
    <w:rsid w:val="00963D6D"/>
    <w:rsid w:val="0096471F"/>
    <w:rsid w:val="00971417"/>
    <w:rsid w:val="009719F2"/>
    <w:rsid w:val="00976643"/>
    <w:rsid w:val="009777D8"/>
    <w:rsid w:val="00980D6A"/>
    <w:rsid w:val="00981E11"/>
    <w:rsid w:val="00982E4A"/>
    <w:rsid w:val="0098703F"/>
    <w:rsid w:val="00992C95"/>
    <w:rsid w:val="00995036"/>
    <w:rsid w:val="00995B88"/>
    <w:rsid w:val="009A06E0"/>
    <w:rsid w:val="009A12C7"/>
    <w:rsid w:val="009A16A5"/>
    <w:rsid w:val="009A2CAD"/>
    <w:rsid w:val="009A548E"/>
    <w:rsid w:val="009A650E"/>
    <w:rsid w:val="009B336D"/>
    <w:rsid w:val="009B5951"/>
    <w:rsid w:val="009D06E8"/>
    <w:rsid w:val="009D1630"/>
    <w:rsid w:val="009D6A27"/>
    <w:rsid w:val="009E4C5A"/>
    <w:rsid w:val="009E60AB"/>
    <w:rsid w:val="009E64F1"/>
    <w:rsid w:val="009F2D59"/>
    <w:rsid w:val="009F341E"/>
    <w:rsid w:val="009F36CD"/>
    <w:rsid w:val="009F4FE3"/>
    <w:rsid w:val="009F5F5F"/>
    <w:rsid w:val="009F7C0E"/>
    <w:rsid w:val="00A00721"/>
    <w:rsid w:val="00A0200B"/>
    <w:rsid w:val="00A02C12"/>
    <w:rsid w:val="00A04803"/>
    <w:rsid w:val="00A05C24"/>
    <w:rsid w:val="00A12A23"/>
    <w:rsid w:val="00A133A4"/>
    <w:rsid w:val="00A13523"/>
    <w:rsid w:val="00A17940"/>
    <w:rsid w:val="00A221CF"/>
    <w:rsid w:val="00A225EC"/>
    <w:rsid w:val="00A23DCC"/>
    <w:rsid w:val="00A25326"/>
    <w:rsid w:val="00A2549C"/>
    <w:rsid w:val="00A278C9"/>
    <w:rsid w:val="00A32906"/>
    <w:rsid w:val="00A3653D"/>
    <w:rsid w:val="00A368F2"/>
    <w:rsid w:val="00A36BFF"/>
    <w:rsid w:val="00A3747C"/>
    <w:rsid w:val="00A50913"/>
    <w:rsid w:val="00A5154D"/>
    <w:rsid w:val="00A5294D"/>
    <w:rsid w:val="00A5362F"/>
    <w:rsid w:val="00A56CC9"/>
    <w:rsid w:val="00A578D7"/>
    <w:rsid w:val="00A60A21"/>
    <w:rsid w:val="00A61A84"/>
    <w:rsid w:val="00A61F9F"/>
    <w:rsid w:val="00A66C4C"/>
    <w:rsid w:val="00A66C7D"/>
    <w:rsid w:val="00A67C61"/>
    <w:rsid w:val="00A7008F"/>
    <w:rsid w:val="00A7096D"/>
    <w:rsid w:val="00A72432"/>
    <w:rsid w:val="00A737BC"/>
    <w:rsid w:val="00A741E6"/>
    <w:rsid w:val="00A7525A"/>
    <w:rsid w:val="00A84CDF"/>
    <w:rsid w:val="00A84DDB"/>
    <w:rsid w:val="00A851D7"/>
    <w:rsid w:val="00A851FC"/>
    <w:rsid w:val="00A905E7"/>
    <w:rsid w:val="00A91528"/>
    <w:rsid w:val="00A925AC"/>
    <w:rsid w:val="00A94162"/>
    <w:rsid w:val="00A943BA"/>
    <w:rsid w:val="00AA02E5"/>
    <w:rsid w:val="00AA1E41"/>
    <w:rsid w:val="00AA6316"/>
    <w:rsid w:val="00AB16F4"/>
    <w:rsid w:val="00AB20D7"/>
    <w:rsid w:val="00AB75B4"/>
    <w:rsid w:val="00AC389D"/>
    <w:rsid w:val="00AC6D5E"/>
    <w:rsid w:val="00AC7AB1"/>
    <w:rsid w:val="00AC7F36"/>
    <w:rsid w:val="00AD012D"/>
    <w:rsid w:val="00AD030B"/>
    <w:rsid w:val="00AD0E38"/>
    <w:rsid w:val="00AD2587"/>
    <w:rsid w:val="00AD2DD1"/>
    <w:rsid w:val="00AD40CF"/>
    <w:rsid w:val="00AD5204"/>
    <w:rsid w:val="00AD559E"/>
    <w:rsid w:val="00AD5DFD"/>
    <w:rsid w:val="00AD6806"/>
    <w:rsid w:val="00AE0A52"/>
    <w:rsid w:val="00AE179E"/>
    <w:rsid w:val="00AE2814"/>
    <w:rsid w:val="00AE5BD1"/>
    <w:rsid w:val="00AE5EFB"/>
    <w:rsid w:val="00AE5FF9"/>
    <w:rsid w:val="00AE6501"/>
    <w:rsid w:val="00AF031A"/>
    <w:rsid w:val="00AF3D02"/>
    <w:rsid w:val="00AF5D96"/>
    <w:rsid w:val="00AF6CB2"/>
    <w:rsid w:val="00AF7151"/>
    <w:rsid w:val="00AF7D11"/>
    <w:rsid w:val="00B01992"/>
    <w:rsid w:val="00B06ACE"/>
    <w:rsid w:val="00B06DAC"/>
    <w:rsid w:val="00B14625"/>
    <w:rsid w:val="00B16156"/>
    <w:rsid w:val="00B202DE"/>
    <w:rsid w:val="00B20D90"/>
    <w:rsid w:val="00B22440"/>
    <w:rsid w:val="00B24AEA"/>
    <w:rsid w:val="00B2694C"/>
    <w:rsid w:val="00B30143"/>
    <w:rsid w:val="00B34560"/>
    <w:rsid w:val="00B35704"/>
    <w:rsid w:val="00B368C2"/>
    <w:rsid w:val="00B36E3A"/>
    <w:rsid w:val="00B37ACB"/>
    <w:rsid w:val="00B4142F"/>
    <w:rsid w:val="00B42BC3"/>
    <w:rsid w:val="00B44620"/>
    <w:rsid w:val="00B448DB"/>
    <w:rsid w:val="00B464B4"/>
    <w:rsid w:val="00B4664C"/>
    <w:rsid w:val="00B475A6"/>
    <w:rsid w:val="00B508BF"/>
    <w:rsid w:val="00B54829"/>
    <w:rsid w:val="00B6166B"/>
    <w:rsid w:val="00B71470"/>
    <w:rsid w:val="00B72862"/>
    <w:rsid w:val="00B72B25"/>
    <w:rsid w:val="00B72D5D"/>
    <w:rsid w:val="00B76CB2"/>
    <w:rsid w:val="00B77082"/>
    <w:rsid w:val="00B801CE"/>
    <w:rsid w:val="00B815B1"/>
    <w:rsid w:val="00B92597"/>
    <w:rsid w:val="00B92DA0"/>
    <w:rsid w:val="00BA0E95"/>
    <w:rsid w:val="00BA25AE"/>
    <w:rsid w:val="00BA2859"/>
    <w:rsid w:val="00BA2D8C"/>
    <w:rsid w:val="00BA3E11"/>
    <w:rsid w:val="00BA422F"/>
    <w:rsid w:val="00BA5D9C"/>
    <w:rsid w:val="00BA5F4C"/>
    <w:rsid w:val="00BA769A"/>
    <w:rsid w:val="00BA77B5"/>
    <w:rsid w:val="00BB19ED"/>
    <w:rsid w:val="00BB1B49"/>
    <w:rsid w:val="00BB2E31"/>
    <w:rsid w:val="00BB3AD5"/>
    <w:rsid w:val="00BC0812"/>
    <w:rsid w:val="00BC1132"/>
    <w:rsid w:val="00BC2CE7"/>
    <w:rsid w:val="00BC2E2C"/>
    <w:rsid w:val="00BC6843"/>
    <w:rsid w:val="00BC7FB2"/>
    <w:rsid w:val="00BD18D9"/>
    <w:rsid w:val="00BD2F76"/>
    <w:rsid w:val="00BD5119"/>
    <w:rsid w:val="00BD5AE6"/>
    <w:rsid w:val="00BE454E"/>
    <w:rsid w:val="00BE6279"/>
    <w:rsid w:val="00BE6A47"/>
    <w:rsid w:val="00BE7B8B"/>
    <w:rsid w:val="00BF106D"/>
    <w:rsid w:val="00BF25A3"/>
    <w:rsid w:val="00BF3335"/>
    <w:rsid w:val="00BF7A6B"/>
    <w:rsid w:val="00C0083A"/>
    <w:rsid w:val="00C00AB1"/>
    <w:rsid w:val="00C01E4D"/>
    <w:rsid w:val="00C02627"/>
    <w:rsid w:val="00C03453"/>
    <w:rsid w:val="00C046A7"/>
    <w:rsid w:val="00C1248F"/>
    <w:rsid w:val="00C128F9"/>
    <w:rsid w:val="00C2156E"/>
    <w:rsid w:val="00C2160B"/>
    <w:rsid w:val="00C22D9F"/>
    <w:rsid w:val="00C235C4"/>
    <w:rsid w:val="00C237E9"/>
    <w:rsid w:val="00C25B2B"/>
    <w:rsid w:val="00C274F6"/>
    <w:rsid w:val="00C330FA"/>
    <w:rsid w:val="00C34101"/>
    <w:rsid w:val="00C3506E"/>
    <w:rsid w:val="00C3626D"/>
    <w:rsid w:val="00C3791A"/>
    <w:rsid w:val="00C427FC"/>
    <w:rsid w:val="00C43060"/>
    <w:rsid w:val="00C43EF6"/>
    <w:rsid w:val="00C447E5"/>
    <w:rsid w:val="00C44CAF"/>
    <w:rsid w:val="00C5072F"/>
    <w:rsid w:val="00C53F5C"/>
    <w:rsid w:val="00C56B36"/>
    <w:rsid w:val="00C57C45"/>
    <w:rsid w:val="00C60FB4"/>
    <w:rsid w:val="00C636F9"/>
    <w:rsid w:val="00C64A75"/>
    <w:rsid w:val="00C65006"/>
    <w:rsid w:val="00C66020"/>
    <w:rsid w:val="00C674CE"/>
    <w:rsid w:val="00C7267C"/>
    <w:rsid w:val="00C74E20"/>
    <w:rsid w:val="00C7662C"/>
    <w:rsid w:val="00C778FA"/>
    <w:rsid w:val="00C77B48"/>
    <w:rsid w:val="00C80F12"/>
    <w:rsid w:val="00C82EF5"/>
    <w:rsid w:val="00C840A2"/>
    <w:rsid w:val="00C8462F"/>
    <w:rsid w:val="00C8759D"/>
    <w:rsid w:val="00C91FF9"/>
    <w:rsid w:val="00C9356B"/>
    <w:rsid w:val="00C93A05"/>
    <w:rsid w:val="00C94B28"/>
    <w:rsid w:val="00CA07A3"/>
    <w:rsid w:val="00CA676B"/>
    <w:rsid w:val="00CB1C5E"/>
    <w:rsid w:val="00CB2CA1"/>
    <w:rsid w:val="00CB388F"/>
    <w:rsid w:val="00CB4CFF"/>
    <w:rsid w:val="00CC1F4B"/>
    <w:rsid w:val="00CC2463"/>
    <w:rsid w:val="00CC30C4"/>
    <w:rsid w:val="00CC30F7"/>
    <w:rsid w:val="00CC5165"/>
    <w:rsid w:val="00CC54AD"/>
    <w:rsid w:val="00CC58EC"/>
    <w:rsid w:val="00CC7251"/>
    <w:rsid w:val="00CD0226"/>
    <w:rsid w:val="00CD3AF1"/>
    <w:rsid w:val="00CD6609"/>
    <w:rsid w:val="00CE3BFA"/>
    <w:rsid w:val="00CE4D63"/>
    <w:rsid w:val="00CE6132"/>
    <w:rsid w:val="00CF3559"/>
    <w:rsid w:val="00CF50C7"/>
    <w:rsid w:val="00D02381"/>
    <w:rsid w:val="00D035D8"/>
    <w:rsid w:val="00D06033"/>
    <w:rsid w:val="00D10D56"/>
    <w:rsid w:val="00D11EBB"/>
    <w:rsid w:val="00D12AE6"/>
    <w:rsid w:val="00D13864"/>
    <w:rsid w:val="00D151B8"/>
    <w:rsid w:val="00D263CB"/>
    <w:rsid w:val="00D30663"/>
    <w:rsid w:val="00D336FD"/>
    <w:rsid w:val="00D3490D"/>
    <w:rsid w:val="00D4044B"/>
    <w:rsid w:val="00D40A47"/>
    <w:rsid w:val="00D4573A"/>
    <w:rsid w:val="00D46605"/>
    <w:rsid w:val="00D46809"/>
    <w:rsid w:val="00D47B12"/>
    <w:rsid w:val="00D52F62"/>
    <w:rsid w:val="00D5336D"/>
    <w:rsid w:val="00D53D25"/>
    <w:rsid w:val="00D54D0E"/>
    <w:rsid w:val="00D65C77"/>
    <w:rsid w:val="00D65DF6"/>
    <w:rsid w:val="00D663B2"/>
    <w:rsid w:val="00D716EA"/>
    <w:rsid w:val="00D71E10"/>
    <w:rsid w:val="00D739CD"/>
    <w:rsid w:val="00D749D7"/>
    <w:rsid w:val="00D75876"/>
    <w:rsid w:val="00D768D3"/>
    <w:rsid w:val="00D76F0A"/>
    <w:rsid w:val="00D82472"/>
    <w:rsid w:val="00D83B24"/>
    <w:rsid w:val="00D84AB8"/>
    <w:rsid w:val="00D93E07"/>
    <w:rsid w:val="00D93F33"/>
    <w:rsid w:val="00D957A1"/>
    <w:rsid w:val="00D96F77"/>
    <w:rsid w:val="00DA1214"/>
    <w:rsid w:val="00DA1F1B"/>
    <w:rsid w:val="00DA2B09"/>
    <w:rsid w:val="00DA46B6"/>
    <w:rsid w:val="00DA5422"/>
    <w:rsid w:val="00DA5905"/>
    <w:rsid w:val="00DB15AF"/>
    <w:rsid w:val="00DB463D"/>
    <w:rsid w:val="00DB63B7"/>
    <w:rsid w:val="00DB6F4E"/>
    <w:rsid w:val="00DC0142"/>
    <w:rsid w:val="00DC0881"/>
    <w:rsid w:val="00DC0AD5"/>
    <w:rsid w:val="00DC0EE4"/>
    <w:rsid w:val="00DC7EBB"/>
    <w:rsid w:val="00DD142D"/>
    <w:rsid w:val="00DD2787"/>
    <w:rsid w:val="00DD2B27"/>
    <w:rsid w:val="00DD39C4"/>
    <w:rsid w:val="00DE03FC"/>
    <w:rsid w:val="00DE3EF2"/>
    <w:rsid w:val="00DE4D2E"/>
    <w:rsid w:val="00DE76E3"/>
    <w:rsid w:val="00DF1C05"/>
    <w:rsid w:val="00DF38D0"/>
    <w:rsid w:val="00DF4E0B"/>
    <w:rsid w:val="00DF5EBB"/>
    <w:rsid w:val="00E00FB1"/>
    <w:rsid w:val="00E0230F"/>
    <w:rsid w:val="00E03C7D"/>
    <w:rsid w:val="00E066F1"/>
    <w:rsid w:val="00E103CF"/>
    <w:rsid w:val="00E10941"/>
    <w:rsid w:val="00E132E4"/>
    <w:rsid w:val="00E15EBB"/>
    <w:rsid w:val="00E16B5A"/>
    <w:rsid w:val="00E16BAD"/>
    <w:rsid w:val="00E20078"/>
    <w:rsid w:val="00E2074F"/>
    <w:rsid w:val="00E22049"/>
    <w:rsid w:val="00E248D0"/>
    <w:rsid w:val="00E24A83"/>
    <w:rsid w:val="00E26EBA"/>
    <w:rsid w:val="00E31569"/>
    <w:rsid w:val="00E32174"/>
    <w:rsid w:val="00E32F6E"/>
    <w:rsid w:val="00E33603"/>
    <w:rsid w:val="00E34B52"/>
    <w:rsid w:val="00E353EA"/>
    <w:rsid w:val="00E36A61"/>
    <w:rsid w:val="00E37A8B"/>
    <w:rsid w:val="00E411E6"/>
    <w:rsid w:val="00E45BDE"/>
    <w:rsid w:val="00E471BF"/>
    <w:rsid w:val="00E4754D"/>
    <w:rsid w:val="00E517C8"/>
    <w:rsid w:val="00E52158"/>
    <w:rsid w:val="00E5782F"/>
    <w:rsid w:val="00E61414"/>
    <w:rsid w:val="00E61D57"/>
    <w:rsid w:val="00E6279B"/>
    <w:rsid w:val="00E66474"/>
    <w:rsid w:val="00E66650"/>
    <w:rsid w:val="00E66924"/>
    <w:rsid w:val="00E727B1"/>
    <w:rsid w:val="00E759F3"/>
    <w:rsid w:val="00E81088"/>
    <w:rsid w:val="00E84382"/>
    <w:rsid w:val="00E85BA3"/>
    <w:rsid w:val="00E86347"/>
    <w:rsid w:val="00E86440"/>
    <w:rsid w:val="00E87568"/>
    <w:rsid w:val="00E87B7B"/>
    <w:rsid w:val="00E915A3"/>
    <w:rsid w:val="00E96178"/>
    <w:rsid w:val="00E96ADB"/>
    <w:rsid w:val="00E970C8"/>
    <w:rsid w:val="00EA204B"/>
    <w:rsid w:val="00EA2A1E"/>
    <w:rsid w:val="00EA444F"/>
    <w:rsid w:val="00EA6809"/>
    <w:rsid w:val="00EA7040"/>
    <w:rsid w:val="00EB08B1"/>
    <w:rsid w:val="00EB0D1C"/>
    <w:rsid w:val="00EB425A"/>
    <w:rsid w:val="00EB4EF5"/>
    <w:rsid w:val="00EB7C56"/>
    <w:rsid w:val="00EC1939"/>
    <w:rsid w:val="00EC4BD0"/>
    <w:rsid w:val="00EC5AA9"/>
    <w:rsid w:val="00EC613C"/>
    <w:rsid w:val="00EC6593"/>
    <w:rsid w:val="00EC6F14"/>
    <w:rsid w:val="00ED294F"/>
    <w:rsid w:val="00ED5A56"/>
    <w:rsid w:val="00ED665A"/>
    <w:rsid w:val="00EE19E4"/>
    <w:rsid w:val="00EE1E0B"/>
    <w:rsid w:val="00EE7701"/>
    <w:rsid w:val="00EF4F35"/>
    <w:rsid w:val="00F009E7"/>
    <w:rsid w:val="00F01379"/>
    <w:rsid w:val="00F01F70"/>
    <w:rsid w:val="00F07B0A"/>
    <w:rsid w:val="00F13014"/>
    <w:rsid w:val="00F1664E"/>
    <w:rsid w:val="00F16B74"/>
    <w:rsid w:val="00F20211"/>
    <w:rsid w:val="00F21451"/>
    <w:rsid w:val="00F21AF6"/>
    <w:rsid w:val="00F23DDE"/>
    <w:rsid w:val="00F23FA6"/>
    <w:rsid w:val="00F24195"/>
    <w:rsid w:val="00F25B95"/>
    <w:rsid w:val="00F30849"/>
    <w:rsid w:val="00F40148"/>
    <w:rsid w:val="00F41A19"/>
    <w:rsid w:val="00F436C5"/>
    <w:rsid w:val="00F44A6F"/>
    <w:rsid w:val="00F45A91"/>
    <w:rsid w:val="00F50EE9"/>
    <w:rsid w:val="00F51B40"/>
    <w:rsid w:val="00F52CC1"/>
    <w:rsid w:val="00F566AF"/>
    <w:rsid w:val="00F604A4"/>
    <w:rsid w:val="00F67494"/>
    <w:rsid w:val="00F76FA8"/>
    <w:rsid w:val="00F805FA"/>
    <w:rsid w:val="00F82391"/>
    <w:rsid w:val="00F82B20"/>
    <w:rsid w:val="00F84B76"/>
    <w:rsid w:val="00F8673C"/>
    <w:rsid w:val="00F86BEF"/>
    <w:rsid w:val="00F904DD"/>
    <w:rsid w:val="00F9294A"/>
    <w:rsid w:val="00F92AB3"/>
    <w:rsid w:val="00F92D26"/>
    <w:rsid w:val="00F978A4"/>
    <w:rsid w:val="00FA06A5"/>
    <w:rsid w:val="00FA0CFF"/>
    <w:rsid w:val="00FA4148"/>
    <w:rsid w:val="00FA446E"/>
    <w:rsid w:val="00FA7DEA"/>
    <w:rsid w:val="00FB38B3"/>
    <w:rsid w:val="00FC03FA"/>
    <w:rsid w:val="00FC0FCB"/>
    <w:rsid w:val="00FC16D0"/>
    <w:rsid w:val="00FC17C3"/>
    <w:rsid w:val="00FC2200"/>
    <w:rsid w:val="00FC3143"/>
    <w:rsid w:val="00FC37F0"/>
    <w:rsid w:val="00FC3B21"/>
    <w:rsid w:val="00FC3BF0"/>
    <w:rsid w:val="00FC46B7"/>
    <w:rsid w:val="00FC4C75"/>
    <w:rsid w:val="00FC519B"/>
    <w:rsid w:val="00FC5D95"/>
    <w:rsid w:val="00FC5E2F"/>
    <w:rsid w:val="00FC68DF"/>
    <w:rsid w:val="00FD18A5"/>
    <w:rsid w:val="00FD262C"/>
    <w:rsid w:val="00FD4D54"/>
    <w:rsid w:val="00FD5D5D"/>
    <w:rsid w:val="00FD622C"/>
    <w:rsid w:val="00FE1833"/>
    <w:rsid w:val="00FE4547"/>
    <w:rsid w:val="00FE5918"/>
    <w:rsid w:val="00FE7272"/>
    <w:rsid w:val="00FF00F5"/>
    <w:rsid w:val="00FF3028"/>
    <w:rsid w:val="00FF365A"/>
    <w:rsid w:val="00FF7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8D56D-0E49-45AE-8D6B-24A094D1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448DB"/>
    <w:pPr>
      <w:keepNext/>
      <w:keepLines/>
      <w:spacing w:before="240" w:after="0"/>
      <w:outlineLvl w:val="0"/>
    </w:pPr>
    <w:rPr>
      <w:rFonts w:ascii="Times New Roman" w:eastAsia="Times New Roman" w:hAnsi="Times New Roman" w:cs="Times New Roman"/>
      <w:b/>
      <w:bCs/>
      <w:sz w:val="24"/>
      <w:szCs w:val="28"/>
    </w:rPr>
  </w:style>
  <w:style w:type="paragraph" w:styleId="20">
    <w:name w:val="heading 2"/>
    <w:basedOn w:val="a"/>
    <w:next w:val="a"/>
    <w:link w:val="21"/>
    <w:uiPriority w:val="9"/>
    <w:semiHidden/>
    <w:unhideWhenUsed/>
    <w:qFormat/>
    <w:rsid w:val="00B448DB"/>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B448DB"/>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B448DB"/>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48DB"/>
    <w:rPr>
      <w:rFonts w:ascii="Times New Roman" w:eastAsia="Times New Roman" w:hAnsi="Times New Roman" w:cs="Times New Roman"/>
      <w:b/>
      <w:bCs/>
      <w:sz w:val="24"/>
      <w:szCs w:val="28"/>
    </w:rPr>
  </w:style>
  <w:style w:type="character" w:customStyle="1" w:styleId="21">
    <w:name w:val="Заголовок 2 Знак"/>
    <w:basedOn w:val="a0"/>
    <w:link w:val="20"/>
    <w:uiPriority w:val="9"/>
    <w:semiHidden/>
    <w:rsid w:val="00B448D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B448DB"/>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B448DB"/>
    <w:rPr>
      <w:rFonts w:ascii="Cambria" w:eastAsia="Times New Roman" w:hAnsi="Cambria" w:cs="Times New Roman"/>
      <w:b/>
      <w:bCs/>
      <w:i/>
      <w:iCs/>
      <w:color w:val="4F81BD"/>
    </w:rPr>
  </w:style>
  <w:style w:type="numbering" w:customStyle="1" w:styleId="12">
    <w:name w:val="Нет списка1"/>
    <w:next w:val="a2"/>
    <w:semiHidden/>
    <w:rsid w:val="00B448DB"/>
  </w:style>
  <w:style w:type="paragraph" w:customStyle="1" w:styleId="a3">
    <w:name w:val="Таблицы (моноширинный)"/>
    <w:basedOn w:val="a"/>
    <w:next w:val="a"/>
    <w:rsid w:val="00B448D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4">
    <w:name w:val="Цветовое выделение"/>
    <w:uiPriority w:val="99"/>
    <w:rsid w:val="00B448DB"/>
    <w:rPr>
      <w:b/>
      <w:bCs/>
      <w:color w:val="000080"/>
    </w:rPr>
  </w:style>
  <w:style w:type="paragraph" w:styleId="22">
    <w:name w:val="Body Text Indent 2"/>
    <w:basedOn w:val="a"/>
    <w:link w:val="23"/>
    <w:unhideWhenUsed/>
    <w:rsid w:val="00B448D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B448DB"/>
    <w:rPr>
      <w:rFonts w:ascii="Times New Roman" w:eastAsia="Times New Roman" w:hAnsi="Times New Roman" w:cs="Times New Roman"/>
      <w:sz w:val="24"/>
      <w:szCs w:val="24"/>
      <w:lang w:eastAsia="ru-RU"/>
    </w:rPr>
  </w:style>
  <w:style w:type="paragraph" w:customStyle="1" w:styleId="ConsPlusTitle">
    <w:name w:val="ConsPlusTitle"/>
    <w:uiPriority w:val="99"/>
    <w:rsid w:val="00B448DB"/>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5">
    <w:name w:val="Body Text"/>
    <w:basedOn w:val="a"/>
    <w:link w:val="a6"/>
    <w:rsid w:val="00B448DB"/>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B448DB"/>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B448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48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List Paragraph"/>
    <w:basedOn w:val="a"/>
    <w:link w:val="a8"/>
    <w:qFormat/>
    <w:rsid w:val="00B448DB"/>
    <w:pPr>
      <w:widowControl w:val="0"/>
      <w:autoSpaceDE w:val="0"/>
      <w:autoSpaceDN w:val="0"/>
      <w:spacing w:after="0" w:line="240" w:lineRule="auto"/>
      <w:ind w:left="118" w:firstLine="707"/>
      <w:jc w:val="both"/>
    </w:pPr>
    <w:rPr>
      <w:rFonts w:ascii="Times New Roman" w:eastAsia="Times New Roman" w:hAnsi="Times New Roman" w:cs="Times New Roman"/>
    </w:rPr>
  </w:style>
  <w:style w:type="numbering" w:customStyle="1" w:styleId="110">
    <w:name w:val="Нет списка11"/>
    <w:next w:val="a2"/>
    <w:uiPriority w:val="99"/>
    <w:semiHidden/>
    <w:unhideWhenUsed/>
    <w:rsid w:val="00B448DB"/>
  </w:style>
  <w:style w:type="paragraph" w:customStyle="1" w:styleId="112">
    <w:name w:val="Заголовок 11"/>
    <w:basedOn w:val="a"/>
    <w:next w:val="a"/>
    <w:uiPriority w:val="9"/>
    <w:qFormat/>
    <w:rsid w:val="00B448DB"/>
    <w:pPr>
      <w:keepNext/>
      <w:keepLines/>
      <w:spacing w:before="120" w:after="120"/>
      <w:jc w:val="center"/>
      <w:outlineLvl w:val="0"/>
    </w:pPr>
    <w:rPr>
      <w:rFonts w:ascii="Times New Roman" w:eastAsia="Times New Roman" w:hAnsi="Times New Roman" w:cs="Times New Roman"/>
      <w:b/>
      <w:bCs/>
      <w:sz w:val="24"/>
      <w:szCs w:val="28"/>
      <w:lang w:eastAsia="ru-RU"/>
    </w:rPr>
  </w:style>
  <w:style w:type="paragraph" w:customStyle="1" w:styleId="210">
    <w:name w:val="Заголовок 21"/>
    <w:basedOn w:val="a"/>
    <w:next w:val="a"/>
    <w:uiPriority w:val="9"/>
    <w:unhideWhenUsed/>
    <w:qFormat/>
    <w:rsid w:val="00B448DB"/>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unhideWhenUsed/>
    <w:qFormat/>
    <w:rsid w:val="00B448DB"/>
    <w:pPr>
      <w:keepNext/>
      <w:keepLines/>
      <w:spacing w:before="200" w:after="0"/>
      <w:outlineLvl w:val="2"/>
    </w:pPr>
    <w:rPr>
      <w:rFonts w:ascii="Cambria" w:eastAsia="Times New Roman" w:hAnsi="Cambria" w:cs="Times New Roman"/>
      <w:b/>
      <w:bCs/>
      <w:color w:val="4F81BD"/>
      <w:lang w:eastAsia="ru-RU"/>
    </w:rPr>
  </w:style>
  <w:style w:type="paragraph" w:customStyle="1" w:styleId="41">
    <w:name w:val="Заголовок 41"/>
    <w:basedOn w:val="a"/>
    <w:next w:val="a"/>
    <w:uiPriority w:val="9"/>
    <w:unhideWhenUsed/>
    <w:qFormat/>
    <w:rsid w:val="00B448DB"/>
    <w:pPr>
      <w:keepNext/>
      <w:keepLines/>
      <w:spacing w:before="200" w:after="0"/>
      <w:outlineLvl w:val="3"/>
    </w:pPr>
    <w:rPr>
      <w:rFonts w:ascii="Cambria" w:eastAsia="Times New Roman" w:hAnsi="Cambria" w:cs="Times New Roman"/>
      <w:b/>
      <w:bCs/>
      <w:i/>
      <w:iCs/>
      <w:color w:val="4F81BD"/>
      <w:lang w:eastAsia="ru-RU"/>
    </w:rPr>
  </w:style>
  <w:style w:type="numbering" w:customStyle="1" w:styleId="1110">
    <w:name w:val="Нет списка111"/>
    <w:next w:val="a2"/>
    <w:uiPriority w:val="99"/>
    <w:semiHidden/>
    <w:unhideWhenUsed/>
    <w:rsid w:val="00B448DB"/>
  </w:style>
  <w:style w:type="paragraph" w:customStyle="1" w:styleId="13">
    <w:name w:val="Заголовок оглавления1"/>
    <w:basedOn w:val="1"/>
    <w:next w:val="a"/>
    <w:uiPriority w:val="39"/>
    <w:unhideWhenUsed/>
    <w:qFormat/>
    <w:rsid w:val="00B448DB"/>
  </w:style>
  <w:style w:type="paragraph" w:styleId="14">
    <w:name w:val="toc 1"/>
    <w:basedOn w:val="a"/>
    <w:next w:val="a"/>
    <w:autoRedefine/>
    <w:uiPriority w:val="39"/>
    <w:unhideWhenUsed/>
    <w:rsid w:val="00B448DB"/>
    <w:pPr>
      <w:spacing w:after="100"/>
    </w:pPr>
    <w:rPr>
      <w:rFonts w:ascii="Calibri" w:eastAsia="Calibri" w:hAnsi="Calibri" w:cs="Calibri"/>
      <w:lang w:eastAsia="ru-RU"/>
    </w:rPr>
  </w:style>
  <w:style w:type="character" w:customStyle="1" w:styleId="15">
    <w:name w:val="Гиперссылка1"/>
    <w:uiPriority w:val="99"/>
    <w:unhideWhenUsed/>
    <w:rsid w:val="00B448DB"/>
    <w:rPr>
      <w:color w:val="0000FF"/>
      <w:u w:val="single"/>
    </w:rPr>
  </w:style>
  <w:style w:type="paragraph" w:styleId="a9">
    <w:name w:val="Balloon Text"/>
    <w:basedOn w:val="a"/>
    <w:link w:val="aa"/>
    <w:uiPriority w:val="99"/>
    <w:unhideWhenUsed/>
    <w:rsid w:val="00B448DB"/>
    <w:pPr>
      <w:spacing w:after="0" w:line="240" w:lineRule="auto"/>
    </w:pPr>
    <w:rPr>
      <w:rFonts w:ascii="Tahoma" w:eastAsia="Calibri" w:hAnsi="Tahoma" w:cs="Tahoma"/>
      <w:sz w:val="16"/>
      <w:szCs w:val="16"/>
      <w:lang w:eastAsia="ru-RU"/>
    </w:rPr>
  </w:style>
  <w:style w:type="character" w:customStyle="1" w:styleId="aa">
    <w:name w:val="Текст выноски Знак"/>
    <w:basedOn w:val="a0"/>
    <w:link w:val="a9"/>
    <w:uiPriority w:val="99"/>
    <w:rsid w:val="00B448DB"/>
    <w:rPr>
      <w:rFonts w:ascii="Tahoma" w:eastAsia="Calibri" w:hAnsi="Tahoma" w:cs="Tahoma"/>
      <w:sz w:val="16"/>
      <w:szCs w:val="16"/>
      <w:lang w:eastAsia="ru-RU"/>
    </w:rPr>
  </w:style>
  <w:style w:type="paragraph" w:styleId="ab">
    <w:name w:val="header"/>
    <w:basedOn w:val="a"/>
    <w:link w:val="ac"/>
    <w:uiPriority w:val="99"/>
    <w:unhideWhenUsed/>
    <w:rsid w:val="00B448DB"/>
    <w:pPr>
      <w:tabs>
        <w:tab w:val="center" w:pos="4677"/>
        <w:tab w:val="right" w:pos="9355"/>
      </w:tabs>
      <w:spacing w:after="0" w:line="240" w:lineRule="auto"/>
    </w:pPr>
    <w:rPr>
      <w:rFonts w:ascii="Calibri" w:eastAsia="Calibri" w:hAnsi="Calibri" w:cs="Calibri"/>
      <w:lang w:eastAsia="ru-RU"/>
    </w:rPr>
  </w:style>
  <w:style w:type="character" w:customStyle="1" w:styleId="ac">
    <w:name w:val="Верхний колонтитул Знак"/>
    <w:basedOn w:val="a0"/>
    <w:link w:val="ab"/>
    <w:uiPriority w:val="99"/>
    <w:rsid w:val="00B448DB"/>
    <w:rPr>
      <w:rFonts w:ascii="Calibri" w:eastAsia="Calibri" w:hAnsi="Calibri" w:cs="Calibri"/>
      <w:lang w:eastAsia="ru-RU"/>
    </w:rPr>
  </w:style>
  <w:style w:type="paragraph" w:styleId="ad">
    <w:name w:val="footer"/>
    <w:basedOn w:val="a"/>
    <w:link w:val="ae"/>
    <w:uiPriority w:val="99"/>
    <w:unhideWhenUsed/>
    <w:rsid w:val="00B448DB"/>
    <w:pPr>
      <w:tabs>
        <w:tab w:val="center" w:pos="4677"/>
        <w:tab w:val="right" w:pos="9355"/>
      </w:tabs>
      <w:spacing w:after="0" w:line="240" w:lineRule="auto"/>
    </w:pPr>
    <w:rPr>
      <w:rFonts w:ascii="Calibri" w:eastAsia="Calibri" w:hAnsi="Calibri" w:cs="Calibri"/>
      <w:lang w:eastAsia="ru-RU"/>
    </w:rPr>
  </w:style>
  <w:style w:type="character" w:customStyle="1" w:styleId="ae">
    <w:name w:val="Нижний колонтитул Знак"/>
    <w:basedOn w:val="a0"/>
    <w:link w:val="ad"/>
    <w:uiPriority w:val="99"/>
    <w:rsid w:val="00B448DB"/>
    <w:rPr>
      <w:rFonts w:ascii="Calibri" w:eastAsia="Calibri" w:hAnsi="Calibri" w:cs="Calibri"/>
      <w:lang w:eastAsia="ru-RU"/>
    </w:rPr>
  </w:style>
  <w:style w:type="character" w:customStyle="1" w:styleId="af">
    <w:name w:val="Гипертекстовая ссылка"/>
    <w:uiPriority w:val="99"/>
    <w:rsid w:val="00B448DB"/>
    <w:rPr>
      <w:rFonts w:cs="Times New Roman"/>
      <w:b w:val="0"/>
      <w:color w:val="106BBE"/>
    </w:rPr>
  </w:style>
  <w:style w:type="character" w:styleId="af0">
    <w:name w:val="annotation reference"/>
    <w:uiPriority w:val="99"/>
    <w:unhideWhenUsed/>
    <w:rsid w:val="00B448DB"/>
    <w:rPr>
      <w:sz w:val="16"/>
      <w:szCs w:val="16"/>
    </w:rPr>
  </w:style>
  <w:style w:type="paragraph" w:styleId="af1">
    <w:name w:val="annotation text"/>
    <w:basedOn w:val="a"/>
    <w:link w:val="af2"/>
    <w:uiPriority w:val="99"/>
    <w:unhideWhenUsed/>
    <w:rsid w:val="00B448DB"/>
    <w:pPr>
      <w:spacing w:after="0" w:line="240" w:lineRule="auto"/>
    </w:pPr>
    <w:rPr>
      <w:rFonts w:ascii="Calibri" w:eastAsia="Calibri" w:hAnsi="Calibri" w:cs="Calibri"/>
      <w:sz w:val="20"/>
      <w:szCs w:val="20"/>
      <w:lang w:eastAsia="ru-RU"/>
    </w:rPr>
  </w:style>
  <w:style w:type="character" w:customStyle="1" w:styleId="af2">
    <w:name w:val="Текст примечания Знак"/>
    <w:basedOn w:val="a0"/>
    <w:link w:val="af1"/>
    <w:uiPriority w:val="99"/>
    <w:rsid w:val="00B448DB"/>
    <w:rPr>
      <w:rFonts w:ascii="Calibri" w:eastAsia="Calibri" w:hAnsi="Calibri" w:cs="Calibri"/>
      <w:sz w:val="20"/>
      <w:szCs w:val="20"/>
      <w:lang w:eastAsia="ru-RU"/>
    </w:rPr>
  </w:style>
  <w:style w:type="paragraph" w:styleId="af3">
    <w:name w:val="annotation subject"/>
    <w:basedOn w:val="af1"/>
    <w:next w:val="af1"/>
    <w:link w:val="af4"/>
    <w:uiPriority w:val="99"/>
    <w:unhideWhenUsed/>
    <w:rsid w:val="00B448DB"/>
    <w:rPr>
      <w:b/>
      <w:bCs/>
    </w:rPr>
  </w:style>
  <w:style w:type="character" w:customStyle="1" w:styleId="af4">
    <w:name w:val="Тема примечания Знак"/>
    <w:basedOn w:val="af2"/>
    <w:link w:val="af3"/>
    <w:uiPriority w:val="99"/>
    <w:rsid w:val="00B448DB"/>
    <w:rPr>
      <w:rFonts w:ascii="Calibri" w:eastAsia="Calibri" w:hAnsi="Calibri" w:cs="Calibri"/>
      <w:b/>
      <w:bCs/>
      <w:sz w:val="20"/>
      <w:szCs w:val="20"/>
      <w:lang w:eastAsia="ru-RU"/>
    </w:rPr>
  </w:style>
  <w:style w:type="table" w:styleId="af5">
    <w:name w:val="Table Grid"/>
    <w:basedOn w:val="a1"/>
    <w:uiPriority w:val="59"/>
    <w:rsid w:val="00B448D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448DB"/>
    <w:rPr>
      <w:rFonts w:ascii="Calibri" w:eastAsia="Times New Roman" w:hAnsi="Calibri" w:cs="Calibri"/>
      <w:szCs w:val="20"/>
      <w:lang w:eastAsia="ru-RU"/>
    </w:rPr>
  </w:style>
  <w:style w:type="paragraph" w:customStyle="1" w:styleId="111">
    <w:name w:val="Рег. 1.1.1"/>
    <w:basedOn w:val="a"/>
    <w:qFormat/>
    <w:rsid w:val="00B448DB"/>
    <w:pPr>
      <w:numPr>
        <w:ilvl w:val="2"/>
        <w:numId w:val="2"/>
      </w:numPr>
      <w:spacing w:after="0" w:line="276"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B448DB"/>
    <w:pPr>
      <w:widowControl/>
      <w:numPr>
        <w:ilvl w:val="1"/>
        <w:numId w:val="2"/>
      </w:numPr>
      <w:tabs>
        <w:tab w:val="num" w:pos="360"/>
      </w:tabs>
      <w:adjustRightInd w:val="0"/>
      <w:spacing w:line="276" w:lineRule="auto"/>
      <w:ind w:left="0" w:firstLine="0"/>
      <w:jc w:val="both"/>
    </w:pPr>
    <w:rPr>
      <w:rFonts w:ascii="Times New Roman" w:eastAsia="Calibri" w:hAnsi="Times New Roman" w:cs="Times New Roman"/>
      <w:sz w:val="28"/>
      <w:szCs w:val="28"/>
      <w:lang w:eastAsia="en-US"/>
    </w:rPr>
  </w:style>
  <w:style w:type="paragraph" w:customStyle="1" w:styleId="2">
    <w:name w:val="СТИЛЬ АР 2 подраздел"/>
    <w:basedOn w:val="a"/>
    <w:qFormat/>
    <w:rsid w:val="00B448DB"/>
    <w:pPr>
      <w:numPr>
        <w:numId w:val="2"/>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6">
    <w:name w:val="Текст сноски1"/>
    <w:basedOn w:val="a"/>
    <w:next w:val="af6"/>
    <w:link w:val="af7"/>
    <w:unhideWhenUsed/>
    <w:qFormat/>
    <w:rsid w:val="00B448DB"/>
    <w:pPr>
      <w:spacing w:after="0" w:line="240" w:lineRule="auto"/>
    </w:pPr>
    <w:rPr>
      <w:rFonts w:ascii="Times New Roman" w:eastAsia="Calibri" w:hAnsi="Times New Roman" w:cs="Times New Roman"/>
      <w:sz w:val="20"/>
      <w:szCs w:val="20"/>
    </w:rPr>
  </w:style>
  <w:style w:type="character" w:customStyle="1" w:styleId="af7">
    <w:name w:val="Текст сноски Знак"/>
    <w:link w:val="16"/>
    <w:rsid w:val="00B448DB"/>
    <w:rPr>
      <w:rFonts w:ascii="Times New Roman" w:eastAsia="Calibri" w:hAnsi="Times New Roman" w:cs="Times New Roman"/>
      <w:sz w:val="20"/>
      <w:szCs w:val="20"/>
    </w:rPr>
  </w:style>
  <w:style w:type="character" w:customStyle="1" w:styleId="211">
    <w:name w:val="Заголовок 2 Знак1"/>
    <w:uiPriority w:val="9"/>
    <w:semiHidden/>
    <w:rsid w:val="00B448DB"/>
    <w:rPr>
      <w:rFonts w:ascii="Calibri Light" w:eastAsia="Times New Roman" w:hAnsi="Calibri Light" w:cs="Times New Roman"/>
      <w:color w:val="2E74B5"/>
      <w:sz w:val="26"/>
      <w:szCs w:val="26"/>
    </w:rPr>
  </w:style>
  <w:style w:type="character" w:customStyle="1" w:styleId="113">
    <w:name w:val="Заголовок 1 Знак1"/>
    <w:uiPriority w:val="9"/>
    <w:rsid w:val="00B448DB"/>
    <w:rPr>
      <w:rFonts w:ascii="Calibri Light" w:eastAsia="Times New Roman" w:hAnsi="Calibri Light" w:cs="Times New Roman"/>
      <w:color w:val="2E74B5"/>
      <w:sz w:val="32"/>
      <w:szCs w:val="32"/>
    </w:rPr>
  </w:style>
  <w:style w:type="character" w:customStyle="1" w:styleId="310">
    <w:name w:val="Заголовок 3 Знак1"/>
    <w:uiPriority w:val="9"/>
    <w:semiHidden/>
    <w:rsid w:val="00B448DB"/>
    <w:rPr>
      <w:rFonts w:ascii="Calibri Light" w:eastAsia="Times New Roman" w:hAnsi="Calibri Light" w:cs="Times New Roman"/>
      <w:color w:val="1F4D78"/>
      <w:sz w:val="24"/>
      <w:szCs w:val="24"/>
    </w:rPr>
  </w:style>
  <w:style w:type="character" w:customStyle="1" w:styleId="410">
    <w:name w:val="Заголовок 4 Знак1"/>
    <w:uiPriority w:val="9"/>
    <w:semiHidden/>
    <w:rsid w:val="00B448DB"/>
    <w:rPr>
      <w:rFonts w:ascii="Calibri Light" w:eastAsia="Times New Roman" w:hAnsi="Calibri Light" w:cs="Times New Roman"/>
      <w:i/>
      <w:iCs/>
      <w:color w:val="2E74B5"/>
    </w:rPr>
  </w:style>
  <w:style w:type="character" w:customStyle="1" w:styleId="24">
    <w:name w:val="Гиперссылка2"/>
    <w:uiPriority w:val="99"/>
    <w:semiHidden/>
    <w:unhideWhenUsed/>
    <w:rsid w:val="00B448DB"/>
    <w:rPr>
      <w:color w:val="0563C1"/>
      <w:u w:val="single"/>
    </w:rPr>
  </w:style>
  <w:style w:type="paragraph" w:styleId="af6">
    <w:name w:val="footnote text"/>
    <w:basedOn w:val="a"/>
    <w:link w:val="17"/>
    <w:uiPriority w:val="99"/>
    <w:unhideWhenUsed/>
    <w:rsid w:val="00B448DB"/>
    <w:pPr>
      <w:spacing w:after="0" w:line="240" w:lineRule="auto"/>
    </w:pPr>
    <w:rPr>
      <w:rFonts w:ascii="Calibri" w:eastAsia="Calibri" w:hAnsi="Calibri" w:cs="Times New Roman"/>
      <w:sz w:val="20"/>
      <w:szCs w:val="20"/>
    </w:rPr>
  </w:style>
  <w:style w:type="character" w:customStyle="1" w:styleId="17">
    <w:name w:val="Текст сноски Знак1"/>
    <w:basedOn w:val="a0"/>
    <w:link w:val="af6"/>
    <w:uiPriority w:val="99"/>
    <w:rsid w:val="00B448DB"/>
    <w:rPr>
      <w:rFonts w:ascii="Calibri" w:eastAsia="Calibri" w:hAnsi="Calibri" w:cs="Times New Roman"/>
      <w:sz w:val="20"/>
      <w:szCs w:val="20"/>
    </w:rPr>
  </w:style>
  <w:style w:type="character" w:styleId="af8">
    <w:name w:val="Hyperlink"/>
    <w:uiPriority w:val="99"/>
    <w:rsid w:val="00B448DB"/>
    <w:rPr>
      <w:color w:val="0563C1"/>
      <w:u w:val="single"/>
    </w:rPr>
  </w:style>
  <w:style w:type="numbering" w:customStyle="1" w:styleId="25">
    <w:name w:val="Нет списка2"/>
    <w:next w:val="a2"/>
    <w:uiPriority w:val="99"/>
    <w:semiHidden/>
    <w:unhideWhenUsed/>
    <w:rsid w:val="00B448DB"/>
  </w:style>
  <w:style w:type="numbering" w:customStyle="1" w:styleId="120">
    <w:name w:val="Нет списка12"/>
    <w:next w:val="a2"/>
    <w:uiPriority w:val="99"/>
    <w:semiHidden/>
    <w:unhideWhenUsed/>
    <w:rsid w:val="00B448DB"/>
  </w:style>
  <w:style w:type="table" w:customStyle="1" w:styleId="18">
    <w:name w:val="Сетка таблицы1"/>
    <w:basedOn w:val="a1"/>
    <w:next w:val="af5"/>
    <w:uiPriority w:val="59"/>
    <w:rsid w:val="00B448D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B448DB"/>
  </w:style>
  <w:style w:type="paragraph" w:customStyle="1" w:styleId="af9">
    <w:name w:val="Нормальный (таблица)"/>
    <w:basedOn w:val="a"/>
    <w:next w:val="a"/>
    <w:uiPriority w:val="99"/>
    <w:rsid w:val="00B448D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B448D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b">
    <w:name w:val="Текст абзаца"/>
    <w:basedOn w:val="a"/>
    <w:link w:val="afc"/>
    <w:qFormat/>
    <w:rsid w:val="00B448DB"/>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c">
    <w:name w:val="Текст абзаца Знак"/>
    <w:link w:val="afb"/>
    <w:rsid w:val="00B448DB"/>
    <w:rPr>
      <w:rFonts w:ascii="Times New Roman" w:eastAsia="Times New Roman" w:hAnsi="Times New Roman" w:cs="Times New Roman"/>
      <w:sz w:val="24"/>
      <w:szCs w:val="24"/>
      <w:lang w:eastAsia="ru-RU"/>
    </w:rPr>
  </w:style>
  <w:style w:type="character" w:styleId="afd">
    <w:name w:val="Placeholder Text"/>
    <w:basedOn w:val="a0"/>
    <w:uiPriority w:val="99"/>
    <w:semiHidden/>
    <w:rsid w:val="00B448DB"/>
    <w:rPr>
      <w:color w:val="808080"/>
    </w:rPr>
  </w:style>
  <w:style w:type="paragraph" w:styleId="afe">
    <w:name w:val="Revision"/>
    <w:hidden/>
    <w:uiPriority w:val="99"/>
    <w:semiHidden/>
    <w:rsid w:val="00B448DB"/>
    <w:pPr>
      <w:spacing w:after="0" w:line="240" w:lineRule="auto"/>
    </w:pPr>
    <w:rPr>
      <w:rFonts w:ascii="Arial" w:eastAsia="Times New Roman" w:hAnsi="Arial" w:cs="Arial"/>
      <w:sz w:val="24"/>
      <w:szCs w:val="24"/>
      <w:lang w:eastAsia="ru-RU"/>
    </w:rPr>
  </w:style>
  <w:style w:type="character" w:customStyle="1" w:styleId="26">
    <w:name w:val="Основной текст (2)"/>
    <w:basedOn w:val="a0"/>
    <w:rsid w:val="00B448DB"/>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B448D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8">
    <w:name w:val="Абзац списка Знак"/>
    <w:link w:val="a7"/>
    <w:rsid w:val="00B448DB"/>
    <w:rPr>
      <w:rFonts w:ascii="Times New Roman" w:eastAsia="Times New Roman" w:hAnsi="Times New Roman" w:cs="Times New Roman"/>
    </w:rPr>
  </w:style>
  <w:style w:type="paragraph" w:customStyle="1" w:styleId="formattext">
    <w:name w:val="formattext"/>
    <w:basedOn w:val="a"/>
    <w:rsid w:val="00B448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4934</Words>
  <Characters>28127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Валентина Максимова</dc:creator>
  <cp:keywords/>
  <dc:description/>
  <cp:lastModifiedBy>Адм. Красночетайского района Валентина Максимова</cp:lastModifiedBy>
  <cp:revision>2</cp:revision>
  <cp:lastPrinted>2023-11-30T06:40:00Z</cp:lastPrinted>
  <dcterms:created xsi:type="dcterms:W3CDTF">2023-11-30T06:11:00Z</dcterms:created>
  <dcterms:modified xsi:type="dcterms:W3CDTF">2023-12-12T12:26:00Z</dcterms:modified>
</cp:coreProperties>
</file>