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FD7C41" w:rsidRPr="002961C0" w:rsidTr="0016504E">
        <w:trPr>
          <w:cantSplit/>
          <w:trHeight w:val="253"/>
        </w:trPr>
        <w:tc>
          <w:tcPr>
            <w:tcW w:w="4154" w:type="dxa"/>
            <w:hideMark/>
          </w:tcPr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4D4BAF" wp14:editId="525D2F5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D7C41" w:rsidRPr="002961C0" w:rsidTr="0016504E">
        <w:trPr>
          <w:cantSplit/>
          <w:trHeight w:val="1617"/>
        </w:trPr>
        <w:tc>
          <w:tcPr>
            <w:tcW w:w="4154" w:type="dxa"/>
          </w:tcPr>
          <w:p w:rsidR="00FD7C41" w:rsidRPr="002961C0" w:rsidRDefault="00FD7C41" w:rsidP="0016504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D7C41" w:rsidRPr="002961C0" w:rsidRDefault="00FD7C41" w:rsidP="0016504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D7C41" w:rsidRPr="002961C0" w:rsidRDefault="00FD7C41" w:rsidP="0016504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7C41" w:rsidRPr="002961C0" w:rsidRDefault="00B57B7B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___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___</w:t>
            </w:r>
            <w:r w:rsidR="005A34A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.2023</w:t>
            </w:r>
            <w:r w:rsidR="00FD7C4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____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Çěмěрле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C41" w:rsidRPr="002961C0" w:rsidRDefault="00FD7C41" w:rsidP="0016504E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B57B7B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___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___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</w:t>
            </w:r>
            <w:r w:rsidR="005A34A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</w:t>
            </w:r>
            <w:r w:rsidR="0027017D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____</w:t>
            </w:r>
          </w:p>
          <w:p w:rsidR="00FD7C41" w:rsidRPr="002961C0" w:rsidRDefault="00FD7C41" w:rsidP="001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FD7C41" w:rsidRPr="002961C0" w:rsidRDefault="00FD7C41" w:rsidP="0016504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5A34AA" w:rsidRDefault="00B57B7B" w:rsidP="00B57B7B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sz w:val="24"/>
          <w:szCs w:val="24"/>
        </w:rPr>
      </w:pPr>
      <w:r w:rsidRPr="00B57B7B">
        <w:rPr>
          <w:rFonts w:ascii="Times New Roman" w:hAnsi="Times New Roman"/>
          <w:sz w:val="24"/>
          <w:szCs w:val="24"/>
        </w:rPr>
        <w:t>Об утверждении Порядка проведения оценки регулирующего воздействия проектов нормативных правовых актов Шумерлинского муниципального округа Чувашской Республики</w:t>
      </w:r>
    </w:p>
    <w:p w:rsidR="005A34AA" w:rsidRPr="00983854" w:rsidRDefault="005A34AA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7060B" w:rsidRDefault="00B57B7B" w:rsidP="007C1E9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4BC5">
        <w:rPr>
          <w:rFonts w:ascii="Times New Roman" w:hAnsi="Times New Roman"/>
          <w:color w:val="000000" w:themeColor="text1"/>
          <w:sz w:val="24"/>
          <w:szCs w:val="24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Законами Чувашской Республики от 18 октября 2004 г. № 19 «Об организации местного самоуправления в Чувашской  Республике», от 27 октября 2016 г. № 67 «О перечне муниципальных районов, муниципальных и городских округов Чувашской Республики, в которых проведение 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и о критериях включения их в указанный перечень»</w:t>
      </w:r>
      <w:r>
        <w:rPr>
          <w:rFonts w:ascii="Times New Roman" w:hAnsi="Times New Roman"/>
          <w:color w:val="000000" w:themeColor="text1"/>
          <w:sz w:val="24"/>
          <w:szCs w:val="24"/>
        </w:rPr>
        <w:t>, Уставом Шумерлинского муниципального округа</w:t>
      </w:r>
    </w:p>
    <w:p w:rsidR="00B57B7B" w:rsidRDefault="00B57B7B" w:rsidP="007C1E9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Default="00123C6D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854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п о с </w:t>
      </w:r>
      <w:proofErr w:type="gramStart"/>
      <w:r w:rsidRPr="00983854">
        <w:rPr>
          <w:rFonts w:ascii="Times New Roman" w:hAnsi="Times New Roman"/>
          <w:bCs/>
          <w:sz w:val="24"/>
          <w:szCs w:val="24"/>
        </w:rPr>
        <w:t>т</w:t>
      </w:r>
      <w:proofErr w:type="gramEnd"/>
      <w:r w:rsidRPr="00983854">
        <w:rPr>
          <w:rFonts w:ascii="Times New Roman" w:hAnsi="Times New Roman"/>
          <w:bCs/>
          <w:sz w:val="24"/>
          <w:szCs w:val="24"/>
        </w:rPr>
        <w:t xml:space="preserve"> а н о в л я е т:</w:t>
      </w:r>
    </w:p>
    <w:p w:rsidR="00241E78" w:rsidRDefault="00241E78" w:rsidP="00F118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57B7B" w:rsidRDefault="00B57B7B" w:rsidP="00B57B7B">
      <w:pPr>
        <w:pStyle w:val="21"/>
        <w:spacing w:after="0" w:line="240" w:lineRule="auto"/>
        <w:ind w:left="0" w:firstLine="567"/>
        <w:contextualSpacing/>
        <w:jc w:val="both"/>
      </w:pPr>
      <w:r>
        <w:t>1</w:t>
      </w:r>
      <w:r w:rsidRPr="00804BC5">
        <w:t>.</w:t>
      </w:r>
      <w:r>
        <w:t xml:space="preserve"> </w:t>
      </w:r>
      <w:r w:rsidRPr="00804BC5">
        <w:t xml:space="preserve">Утвердить </w:t>
      </w:r>
      <w:r>
        <w:t xml:space="preserve">прилагаемый </w:t>
      </w:r>
      <w:r w:rsidRPr="00804BC5">
        <w:t>Порядок проведения оценки регулирующего воздействия проектов нормативных правовых актов Шумерлинского муниципального округа</w:t>
      </w:r>
      <w:r>
        <w:t xml:space="preserve"> </w:t>
      </w:r>
      <w:r w:rsidRPr="00922AF1">
        <w:t>Чувашской Республики</w:t>
      </w:r>
      <w:r w:rsidRPr="00804BC5">
        <w:t>.</w:t>
      </w:r>
    </w:p>
    <w:p w:rsidR="00B57B7B" w:rsidRDefault="00B57B7B" w:rsidP="00B57B7B">
      <w:pPr>
        <w:pStyle w:val="21"/>
        <w:spacing w:after="0" w:line="240" w:lineRule="auto"/>
        <w:ind w:left="0" w:firstLine="567"/>
        <w:contextualSpacing/>
        <w:jc w:val="both"/>
        <w:rPr>
          <w:color w:val="000000" w:themeColor="text1"/>
        </w:rPr>
      </w:pPr>
      <w:r>
        <w:t xml:space="preserve">2. </w:t>
      </w:r>
      <w:r>
        <w:rPr>
          <w:color w:val="000000" w:themeColor="text1"/>
        </w:rPr>
        <w:t>Определить о</w:t>
      </w:r>
      <w:r w:rsidRPr="00FF1816">
        <w:rPr>
          <w:color w:val="000000" w:themeColor="text1"/>
        </w:rPr>
        <w:t>тдел экономики, земельных и имущественных отношений администрации Шумерлинского муниципального округа</w:t>
      </w:r>
      <w:r>
        <w:rPr>
          <w:color w:val="000000" w:themeColor="text1"/>
        </w:rPr>
        <w:t xml:space="preserve"> ответственным подразделением за </w:t>
      </w:r>
      <w:r w:rsidRPr="00FF1816">
        <w:rPr>
          <w:color w:val="000000" w:themeColor="text1"/>
        </w:rPr>
        <w:t>провед</w:t>
      </w:r>
      <w:r>
        <w:rPr>
          <w:color w:val="000000" w:themeColor="text1"/>
        </w:rPr>
        <w:t xml:space="preserve">ение </w:t>
      </w:r>
      <w:r w:rsidRPr="00FF1816">
        <w:rPr>
          <w:color w:val="000000" w:themeColor="text1"/>
        </w:rPr>
        <w:t>экспертиз</w:t>
      </w:r>
      <w:r>
        <w:rPr>
          <w:color w:val="000000" w:themeColor="text1"/>
        </w:rPr>
        <w:t>ы</w:t>
      </w:r>
      <w:r w:rsidRPr="00FF1816">
        <w:rPr>
          <w:color w:val="000000" w:themeColor="text1"/>
        </w:rPr>
        <w:t xml:space="preserve"> сводного отчета о результатах проведения</w:t>
      </w:r>
      <w:r>
        <w:rPr>
          <w:color w:val="000000" w:themeColor="text1"/>
        </w:rPr>
        <w:t xml:space="preserve"> оценки регулирующего воздействия проектов муниципальных правовых актов Шумерлинского муниципального округа</w:t>
      </w:r>
      <w:r w:rsidRPr="00922AF1">
        <w:rPr>
          <w:color w:val="000000" w:themeColor="text1"/>
        </w:rPr>
        <w:t xml:space="preserve"> Чувашской Республики </w:t>
      </w:r>
      <w:r w:rsidRPr="00922AF1">
        <w:t>(далее - проекты актов)</w:t>
      </w:r>
      <w:r>
        <w:rPr>
          <w:color w:val="000000" w:themeColor="text1"/>
        </w:rPr>
        <w:t>.</w:t>
      </w:r>
    </w:p>
    <w:p w:rsidR="00B57B7B" w:rsidRPr="00922AF1" w:rsidRDefault="00B57B7B" w:rsidP="00B57B7B">
      <w:pPr>
        <w:pStyle w:val="21"/>
        <w:spacing w:after="0" w:line="240" w:lineRule="auto"/>
        <w:ind w:left="0" w:firstLine="567"/>
        <w:contextualSpacing/>
        <w:jc w:val="both"/>
      </w:pPr>
      <w:r>
        <w:rPr>
          <w:color w:val="000000" w:themeColor="text1"/>
        </w:rPr>
        <w:t xml:space="preserve">3. </w:t>
      </w:r>
      <w:r>
        <w:t xml:space="preserve">Контроль за отбором проектов актов, подлежащих проведению процедуры оценки регулирующего воздействия, возложить на отдел правового обеспечения администрации Шумерлинского муниципального округа </w:t>
      </w:r>
      <w:r w:rsidRPr="00922AF1">
        <w:rPr>
          <w:color w:val="000000" w:themeColor="text1"/>
        </w:rPr>
        <w:t>Чувашской Республики</w:t>
      </w:r>
      <w:r>
        <w:t>.</w:t>
      </w:r>
    </w:p>
    <w:p w:rsidR="00B57B7B" w:rsidRDefault="00B57B7B" w:rsidP="00B57B7B">
      <w:pPr>
        <w:pStyle w:val="21"/>
        <w:spacing w:after="0" w:line="240" w:lineRule="auto"/>
        <w:ind w:left="0" w:firstLine="567"/>
        <w:contextualSpacing/>
        <w:jc w:val="both"/>
      </w:pPr>
      <w:r>
        <w:rPr>
          <w:color w:val="000000" w:themeColor="text1"/>
        </w:rPr>
        <w:t xml:space="preserve">4. </w:t>
      </w:r>
      <w:r w:rsidRPr="004D02B8">
        <w:rPr>
          <w:color w:val="000000" w:themeColor="text1"/>
        </w:rPr>
        <w:t>Признать утратившим силу постановление администрации Шумерлинского</w:t>
      </w:r>
      <w:r>
        <w:rPr>
          <w:color w:val="000000" w:themeColor="text1"/>
        </w:rPr>
        <w:t xml:space="preserve"> муниципального округа </w:t>
      </w:r>
      <w:r>
        <w:rPr>
          <w:rFonts w:cs="Courier New"/>
          <w:color w:val="000000"/>
          <w:lang w:bidi="ru-RU"/>
        </w:rPr>
        <w:t>11</w:t>
      </w:r>
      <w:r w:rsidRPr="002961C0">
        <w:rPr>
          <w:rFonts w:cs="Courier New"/>
          <w:color w:val="000000"/>
          <w:lang w:bidi="ru-RU"/>
        </w:rPr>
        <w:t>.</w:t>
      </w:r>
      <w:r>
        <w:rPr>
          <w:rFonts w:cs="Courier New"/>
          <w:color w:val="000000"/>
          <w:lang w:bidi="ru-RU"/>
        </w:rPr>
        <w:t>11</w:t>
      </w:r>
      <w:r w:rsidRPr="002961C0">
        <w:rPr>
          <w:rFonts w:cs="Courier New"/>
          <w:color w:val="000000"/>
          <w:lang w:bidi="ru-RU"/>
        </w:rPr>
        <w:t xml:space="preserve">.2022 № </w:t>
      </w:r>
      <w:r>
        <w:rPr>
          <w:rFonts w:cs="Courier New"/>
          <w:color w:val="000000"/>
          <w:lang w:bidi="ru-RU"/>
        </w:rPr>
        <w:t>950</w:t>
      </w:r>
      <w:r>
        <w:t xml:space="preserve"> «</w:t>
      </w:r>
      <w:r w:rsidRPr="004D02B8">
        <w:t>Об утверждении Порядка проведения оценки регулирующего воздействия проектов нормативных правовых актов Шумерлинского муниципального округа</w:t>
      </w:r>
      <w:r>
        <w:t>».</w:t>
      </w:r>
    </w:p>
    <w:p w:rsidR="00B57B7B" w:rsidRDefault="00B57B7B" w:rsidP="00B57B7B">
      <w:pPr>
        <w:pStyle w:val="21"/>
        <w:spacing w:after="0" w:line="240" w:lineRule="auto"/>
        <w:ind w:left="0" w:firstLine="567"/>
        <w:contextualSpacing/>
        <w:jc w:val="both"/>
        <w:rPr>
          <w:color w:val="000000" w:themeColor="text1"/>
        </w:rPr>
      </w:pPr>
      <w:r>
        <w:t xml:space="preserve">5. </w:t>
      </w:r>
      <w:r w:rsidRPr="00922AF1">
        <w:t>Настоящее постановление вступает в силу после его официального опубликования в</w:t>
      </w:r>
      <w:r w:rsidR="007E45E0">
        <w:t xml:space="preserve"> периодическом </w:t>
      </w:r>
      <w:r w:rsidRPr="00922AF1">
        <w:t>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220A4E" w:rsidRPr="00220A4E" w:rsidRDefault="00220A4E" w:rsidP="0094218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3854" w:rsidRPr="00983854" w:rsidRDefault="0098385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4CA7" w:rsidRPr="00484CA7" w:rsidRDefault="00484CA7" w:rsidP="00AC42B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84CA7">
        <w:rPr>
          <w:rFonts w:ascii="Times New Roman" w:hAnsi="Times New Roman"/>
          <w:sz w:val="24"/>
          <w:szCs w:val="24"/>
        </w:rPr>
        <w:t>Врио</w:t>
      </w:r>
      <w:proofErr w:type="spellEnd"/>
      <w:r w:rsidRPr="00484CA7">
        <w:rPr>
          <w:rFonts w:ascii="Times New Roman" w:hAnsi="Times New Roman"/>
          <w:sz w:val="24"/>
          <w:szCs w:val="24"/>
        </w:rPr>
        <w:t xml:space="preserve"> главы Шумерлинского </w:t>
      </w:r>
    </w:p>
    <w:p w:rsidR="003872CA" w:rsidRDefault="00484CA7" w:rsidP="00AC42BA">
      <w:pPr>
        <w:spacing w:after="0" w:line="240" w:lineRule="auto"/>
      </w:pPr>
      <w:r w:rsidRPr="00484CA7"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                                          </w:t>
      </w:r>
      <w:r w:rsidR="00AC42BA">
        <w:rPr>
          <w:rFonts w:ascii="Times New Roman" w:hAnsi="Times New Roman"/>
          <w:sz w:val="24"/>
          <w:szCs w:val="24"/>
        </w:rPr>
        <w:t xml:space="preserve">         </w:t>
      </w:r>
      <w:r w:rsidRPr="00484CA7">
        <w:rPr>
          <w:rFonts w:ascii="Times New Roman" w:hAnsi="Times New Roman"/>
          <w:sz w:val="24"/>
          <w:szCs w:val="24"/>
        </w:rPr>
        <w:t>Д.И. Головин</w:t>
      </w:r>
      <w:r w:rsidR="00B57B7B">
        <w:t xml:space="preserve"> </w:t>
      </w:r>
    </w:p>
    <w:p w:rsidR="00484CA7" w:rsidRPr="00AC42BA" w:rsidRDefault="00AC42BA" w:rsidP="00AC42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 w:rsidR="00AC42BA" w:rsidRDefault="00AC42BA" w:rsidP="00484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72CA" w:rsidRDefault="003872CA" w:rsidP="00484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612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72CA" w:rsidRDefault="003872CA" w:rsidP="00667276">
      <w:pPr>
        <w:spacing w:after="0" w:line="240" w:lineRule="auto"/>
        <w:ind w:left="5103" w:hanging="5103"/>
        <w:jc w:val="right"/>
        <w:rPr>
          <w:rFonts w:ascii="Times New Roman" w:hAnsi="Times New Roman"/>
          <w:sz w:val="24"/>
          <w:szCs w:val="24"/>
        </w:rPr>
      </w:pPr>
      <w:r w:rsidRPr="00EC6120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12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72CA" w:rsidRDefault="003872CA" w:rsidP="00667276">
      <w:pPr>
        <w:spacing w:after="0" w:line="240" w:lineRule="auto"/>
        <w:ind w:left="5103" w:hanging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EC6120">
        <w:rPr>
          <w:rFonts w:ascii="Times New Roman" w:hAnsi="Times New Roman"/>
          <w:sz w:val="24"/>
          <w:szCs w:val="24"/>
        </w:rPr>
        <w:t>Шумерлинского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3872CA" w:rsidRDefault="003872CA" w:rsidP="0066727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C612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____.___.2022 № ____</w:t>
      </w:r>
    </w:p>
    <w:p w:rsidR="003872CA" w:rsidRDefault="003872CA" w:rsidP="0066727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3872CA" w:rsidRDefault="003872CA" w:rsidP="001E0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083A" w:rsidRDefault="003872CA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E9C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3872CA" w:rsidRDefault="003872CA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E9C">
        <w:rPr>
          <w:rFonts w:ascii="Times New Roman" w:hAnsi="Times New Roman"/>
          <w:b/>
          <w:sz w:val="24"/>
          <w:szCs w:val="24"/>
        </w:rPr>
        <w:t>проведения оценки регулирующего воздействия проектов нормативных правовых актов Шумерлинского муниципального округа</w:t>
      </w:r>
      <w:r w:rsidR="00F56F12">
        <w:rPr>
          <w:rFonts w:ascii="Times New Roman" w:hAnsi="Times New Roman"/>
          <w:b/>
          <w:sz w:val="24"/>
          <w:szCs w:val="24"/>
        </w:rPr>
        <w:t xml:space="preserve"> </w:t>
      </w:r>
      <w:r w:rsidR="00F56F12" w:rsidRPr="00F56F12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3872CA" w:rsidRPr="00C01A27" w:rsidRDefault="003872CA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2CA" w:rsidRPr="00C53E0F" w:rsidRDefault="00C53E0F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E0F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872CA" w:rsidRPr="00C53E0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872CA" w:rsidRDefault="003872CA" w:rsidP="00517C58">
      <w:pPr>
        <w:pStyle w:val="11"/>
        <w:ind w:left="0" w:firstLine="567"/>
        <w:rPr>
          <w:sz w:val="24"/>
          <w:szCs w:val="24"/>
        </w:rPr>
      </w:pPr>
      <w:r w:rsidRPr="002B3A1A">
        <w:rPr>
          <w:sz w:val="24"/>
          <w:szCs w:val="24"/>
        </w:rPr>
        <w:t xml:space="preserve">1.1. </w:t>
      </w:r>
      <w:r w:rsidR="002A24D5" w:rsidRPr="002A24D5">
        <w:rPr>
          <w:sz w:val="24"/>
          <w:szCs w:val="24"/>
        </w:rPr>
        <w:t xml:space="preserve">Настоящий Порядок определяет процедуры проведения оценки регулирующего воздействия (далее - ОРВ) проектов нормативных правовых актов </w:t>
      </w:r>
      <w:r w:rsidR="0014150E" w:rsidRPr="0014150E">
        <w:rPr>
          <w:sz w:val="24"/>
          <w:szCs w:val="24"/>
        </w:rPr>
        <w:t>Шумерлинского муниципального округа Чувашской Республики</w:t>
      </w:r>
      <w:r w:rsidR="002A24D5" w:rsidRPr="002A24D5">
        <w:rPr>
          <w:sz w:val="24"/>
          <w:szCs w:val="24"/>
        </w:rPr>
        <w:t xml:space="preserve">, устанавливающих новые или изменяющих ранее предусмотренные нормативными правовыми актами </w:t>
      </w:r>
      <w:r w:rsidR="0014150E" w:rsidRPr="0014150E">
        <w:rPr>
          <w:sz w:val="24"/>
          <w:szCs w:val="24"/>
        </w:rPr>
        <w:t xml:space="preserve">Шумерлинского муниципального округа Чувашской Республики </w:t>
      </w:r>
      <w:r w:rsidR="002A24D5" w:rsidRPr="002A24D5">
        <w:rPr>
          <w:sz w:val="24"/>
          <w:szCs w:val="24"/>
        </w:rPr>
        <w:t xml:space="preserve">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</w:t>
      </w:r>
      <w:r w:rsidR="0014150E">
        <w:rPr>
          <w:sz w:val="24"/>
          <w:szCs w:val="24"/>
        </w:rPr>
        <w:t>муниципального</w:t>
      </w:r>
      <w:r w:rsidR="002A24D5" w:rsidRPr="002A24D5">
        <w:rPr>
          <w:sz w:val="24"/>
          <w:szCs w:val="24"/>
        </w:rPr>
        <w:t xml:space="preserve"> контроля (надзора), привлечения к административной ответственности, иных разрешений, иных форм оценок и экспертиз (далее - обязательные требования), устанавливающих новые или изменяющих ранее предусмотренные нормативными правовыми актами </w:t>
      </w:r>
      <w:r w:rsidR="0014150E" w:rsidRPr="0014150E">
        <w:rPr>
          <w:sz w:val="24"/>
          <w:szCs w:val="24"/>
        </w:rPr>
        <w:t xml:space="preserve">Шумерлинского муниципального округа Чувашской Республики </w:t>
      </w:r>
      <w:r w:rsidR="002A24D5" w:rsidRPr="002A24D5">
        <w:rPr>
          <w:sz w:val="24"/>
          <w:szCs w:val="24"/>
        </w:rPr>
        <w:t xml:space="preserve">обязанности и запреты для субъектов предпринимательской и инвестиционной деятельности, устанавливающих или изменяющих ответственность за нарушение нормативных правовых актов </w:t>
      </w:r>
      <w:r w:rsidR="0014150E" w:rsidRPr="0014150E">
        <w:rPr>
          <w:sz w:val="24"/>
          <w:szCs w:val="24"/>
        </w:rPr>
        <w:t>Шумерлинского муниципального округа Чувашской Республики</w:t>
      </w:r>
      <w:r w:rsidR="002A24D5" w:rsidRPr="002A24D5">
        <w:rPr>
          <w:sz w:val="24"/>
          <w:szCs w:val="24"/>
        </w:rPr>
        <w:t>, затрагивающих вопросы осуществления предпринимательской и иной экономической деятельности (далее - проект акта), подготовки сводных отчетов о результатах проведения ОРВ проектов актов, оценки качества исполнения процедур ОРВ проектов актов, подготовки заключений об ОРВ проектов актов.</w:t>
      </w:r>
    </w:p>
    <w:p w:rsidR="00B64EE3" w:rsidRDefault="00B64EE3" w:rsidP="00517C58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B64EE3">
        <w:rPr>
          <w:sz w:val="24"/>
          <w:szCs w:val="24"/>
        </w:rPr>
        <w:t>ОРВ подлежат проекты следующих нормативных правовых актов</w:t>
      </w:r>
      <w:r w:rsidR="00F56F12">
        <w:rPr>
          <w:sz w:val="24"/>
          <w:szCs w:val="24"/>
        </w:rPr>
        <w:t xml:space="preserve"> </w:t>
      </w:r>
      <w:r w:rsidR="00F56F12" w:rsidRPr="00F56F12">
        <w:rPr>
          <w:sz w:val="24"/>
          <w:szCs w:val="24"/>
        </w:rPr>
        <w:t>Шумерлинского муниципального округа</w:t>
      </w:r>
      <w:r w:rsidRPr="00B64EE3">
        <w:rPr>
          <w:sz w:val="24"/>
          <w:szCs w:val="24"/>
        </w:rPr>
        <w:t xml:space="preserve"> Чувашской Республики:</w:t>
      </w:r>
    </w:p>
    <w:p w:rsidR="00B64EE3" w:rsidRDefault="00B64EE3" w:rsidP="00517C58">
      <w:pPr>
        <w:pStyle w:val="11"/>
        <w:ind w:left="0" w:firstLine="56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Решени</w:t>
      </w:r>
      <w:r w:rsidR="00706615">
        <w:rPr>
          <w:sz w:val="24"/>
          <w:szCs w:val="24"/>
        </w:rPr>
        <w:t>й</w:t>
      </w:r>
      <w:r>
        <w:rPr>
          <w:sz w:val="24"/>
          <w:szCs w:val="24"/>
        </w:rPr>
        <w:t xml:space="preserve"> Собрания депутатов Шумерлинского муниципального округа</w:t>
      </w:r>
      <w:r w:rsidR="00F56F12">
        <w:rPr>
          <w:sz w:val="24"/>
          <w:szCs w:val="24"/>
        </w:rPr>
        <w:t xml:space="preserve"> </w:t>
      </w:r>
      <w:r w:rsidR="00F56F12">
        <w:rPr>
          <w:color w:val="000000" w:themeColor="text1"/>
          <w:sz w:val="24"/>
          <w:szCs w:val="24"/>
        </w:rPr>
        <w:t>Чувашской Республики;</w:t>
      </w:r>
    </w:p>
    <w:p w:rsidR="00F56F12" w:rsidRDefault="00F56F12" w:rsidP="00517C58">
      <w:pPr>
        <w:pStyle w:val="1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Постановлени</w:t>
      </w:r>
      <w:r w:rsidR="00706615">
        <w:rPr>
          <w:color w:val="000000" w:themeColor="text1"/>
          <w:sz w:val="24"/>
          <w:szCs w:val="24"/>
        </w:rPr>
        <w:t>й</w:t>
      </w:r>
      <w:r>
        <w:rPr>
          <w:color w:val="000000" w:themeColor="text1"/>
          <w:sz w:val="24"/>
          <w:szCs w:val="24"/>
        </w:rPr>
        <w:t xml:space="preserve"> главы </w:t>
      </w:r>
      <w:r>
        <w:rPr>
          <w:sz w:val="24"/>
          <w:szCs w:val="24"/>
        </w:rPr>
        <w:t xml:space="preserve">Шумерлинского муниципального округа </w:t>
      </w:r>
      <w:r>
        <w:rPr>
          <w:color w:val="000000" w:themeColor="text1"/>
          <w:sz w:val="24"/>
          <w:szCs w:val="24"/>
        </w:rPr>
        <w:t>Чувашской Республики</w:t>
      </w:r>
      <w:r w:rsidR="00824BC9">
        <w:rPr>
          <w:color w:val="000000" w:themeColor="text1"/>
          <w:sz w:val="24"/>
          <w:szCs w:val="24"/>
        </w:rPr>
        <w:t>;</w:t>
      </w:r>
    </w:p>
    <w:p w:rsidR="00F56F12" w:rsidRDefault="00F56F12" w:rsidP="00517C58">
      <w:pPr>
        <w:pStyle w:val="1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Постановлени</w:t>
      </w:r>
      <w:r w:rsidR="00706615">
        <w:rPr>
          <w:color w:val="000000" w:themeColor="text1"/>
          <w:sz w:val="24"/>
          <w:szCs w:val="24"/>
        </w:rPr>
        <w:t>й</w:t>
      </w:r>
      <w:r>
        <w:rPr>
          <w:color w:val="000000" w:themeColor="text1"/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Шумерлинского муниципального округа </w:t>
      </w:r>
      <w:r>
        <w:rPr>
          <w:color w:val="000000" w:themeColor="text1"/>
          <w:sz w:val="24"/>
          <w:szCs w:val="24"/>
        </w:rPr>
        <w:t>Чувашской Республики</w:t>
      </w:r>
      <w:r w:rsidR="00824BC9">
        <w:rPr>
          <w:color w:val="000000" w:themeColor="text1"/>
          <w:sz w:val="24"/>
          <w:szCs w:val="24"/>
        </w:rPr>
        <w:t>;</w:t>
      </w:r>
    </w:p>
    <w:p w:rsidR="00F56F12" w:rsidRPr="00FF0897" w:rsidRDefault="00F56F12" w:rsidP="00517C58">
      <w:pPr>
        <w:pStyle w:val="11"/>
        <w:ind w:left="0" w:firstLine="567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Распоряжени</w:t>
      </w:r>
      <w:r w:rsidR="00706615">
        <w:rPr>
          <w:color w:val="000000" w:themeColor="text1"/>
          <w:sz w:val="24"/>
          <w:szCs w:val="24"/>
        </w:rPr>
        <w:t>й</w:t>
      </w:r>
      <w:r>
        <w:rPr>
          <w:color w:val="000000" w:themeColor="text1"/>
          <w:sz w:val="24"/>
          <w:szCs w:val="24"/>
        </w:rPr>
        <w:t xml:space="preserve"> главы</w:t>
      </w:r>
      <w:r w:rsidR="00824BC9">
        <w:rPr>
          <w:color w:val="000000" w:themeColor="text1"/>
          <w:sz w:val="24"/>
          <w:szCs w:val="24"/>
        </w:rPr>
        <w:t xml:space="preserve"> </w:t>
      </w:r>
      <w:r w:rsidR="00824BC9">
        <w:rPr>
          <w:sz w:val="24"/>
          <w:szCs w:val="24"/>
        </w:rPr>
        <w:t xml:space="preserve">Шумерлинского муниципального округа </w:t>
      </w:r>
      <w:r w:rsidR="00824BC9">
        <w:rPr>
          <w:color w:val="000000" w:themeColor="text1"/>
          <w:sz w:val="24"/>
          <w:szCs w:val="24"/>
        </w:rPr>
        <w:t>Чувашской Республики;</w:t>
      </w:r>
    </w:p>
    <w:p w:rsidR="00F56F12" w:rsidRDefault="00F56F12" w:rsidP="00517C58">
      <w:pPr>
        <w:pStyle w:val="11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Распоряжени</w:t>
      </w:r>
      <w:r w:rsidR="00706615">
        <w:rPr>
          <w:color w:val="000000" w:themeColor="text1"/>
          <w:sz w:val="24"/>
          <w:szCs w:val="24"/>
        </w:rPr>
        <w:t>й</w:t>
      </w:r>
      <w:r>
        <w:rPr>
          <w:color w:val="000000" w:themeColor="text1"/>
          <w:sz w:val="24"/>
          <w:szCs w:val="24"/>
        </w:rPr>
        <w:t xml:space="preserve"> администрации</w:t>
      </w:r>
      <w:r w:rsidR="00824BC9">
        <w:rPr>
          <w:color w:val="000000" w:themeColor="text1"/>
          <w:sz w:val="24"/>
          <w:szCs w:val="24"/>
        </w:rPr>
        <w:t xml:space="preserve"> </w:t>
      </w:r>
      <w:r w:rsidR="00824BC9">
        <w:rPr>
          <w:sz w:val="24"/>
          <w:szCs w:val="24"/>
        </w:rPr>
        <w:t xml:space="preserve">Шумерлинского муниципального округа </w:t>
      </w:r>
      <w:r w:rsidR="00824BC9">
        <w:rPr>
          <w:color w:val="000000" w:themeColor="text1"/>
          <w:sz w:val="24"/>
          <w:szCs w:val="24"/>
        </w:rPr>
        <w:t>Чувашской Республики.</w:t>
      </w:r>
    </w:p>
    <w:p w:rsidR="003872CA" w:rsidRDefault="002A24D5" w:rsidP="00517C58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1.3</w:t>
      </w:r>
      <w:r w:rsidR="003872CA" w:rsidRPr="002B3A1A">
        <w:rPr>
          <w:sz w:val="24"/>
          <w:szCs w:val="24"/>
        </w:rPr>
        <w:t>. ОРВ не проводится</w:t>
      </w:r>
      <w:r w:rsidR="003872CA">
        <w:rPr>
          <w:sz w:val="24"/>
          <w:szCs w:val="24"/>
        </w:rPr>
        <w:t xml:space="preserve"> </w:t>
      </w:r>
      <w:r w:rsidR="003872CA" w:rsidRPr="008D5B27">
        <w:rPr>
          <w:sz w:val="24"/>
          <w:szCs w:val="24"/>
        </w:rPr>
        <w:t>в отношении:</w:t>
      </w:r>
    </w:p>
    <w:p w:rsidR="00B1642C" w:rsidRDefault="00B1642C" w:rsidP="00517C5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B1642C">
        <w:rPr>
          <w:rFonts w:eastAsia="Calibri"/>
          <w:lang w:eastAsia="en-US"/>
        </w:rPr>
        <w:t xml:space="preserve">а) </w:t>
      </w:r>
      <w:r w:rsidRPr="00521AC9">
        <w:t>проектов нормативных правовых актов Собрания депутатов Шумерлинского муниципального округа Чувашской Республики</w:t>
      </w:r>
      <w:r w:rsidRPr="00B1642C">
        <w:rPr>
          <w:rFonts w:eastAsia="Calibri"/>
          <w:lang w:eastAsia="en-US"/>
        </w:rPr>
        <w:t xml:space="preserve">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применения; </w:t>
      </w:r>
    </w:p>
    <w:p w:rsidR="003872CA" w:rsidRPr="002B3A1A" w:rsidRDefault="004C2A14" w:rsidP="00517C5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б</w:t>
      </w:r>
      <w:r w:rsidR="003872CA" w:rsidRPr="002B3A1A">
        <w:t xml:space="preserve">) </w:t>
      </w:r>
      <w:r w:rsidR="003872CA" w:rsidRPr="00521AC9">
        <w:t>проектов нормативных правовых актов Собрания депутатов Шумерлинского муниципального округа Чувашской Республики, регулирующих бюджетные правоотношения</w:t>
      </w:r>
      <w:r w:rsidR="003872CA" w:rsidRPr="002B3A1A">
        <w:t>;</w:t>
      </w:r>
    </w:p>
    <w:p w:rsidR="004C2A14" w:rsidRDefault="00B85567" w:rsidP="00517C58">
      <w:pPr>
        <w:pStyle w:val="11"/>
        <w:ind w:left="0"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</w:t>
      </w:r>
      <w:r w:rsidR="004C2A14" w:rsidRPr="004C2A14">
        <w:rPr>
          <w:rFonts w:eastAsia="Times New Roman"/>
          <w:sz w:val="24"/>
          <w:szCs w:val="24"/>
          <w:lang w:eastAsia="ru-RU"/>
        </w:rPr>
        <w:t xml:space="preserve">) проектов нормативных правовых актов </w:t>
      </w:r>
      <w:r w:rsidR="006B1D4E">
        <w:rPr>
          <w:sz w:val="24"/>
          <w:szCs w:val="24"/>
        </w:rPr>
        <w:t xml:space="preserve">Шумерлинского муниципального округа </w:t>
      </w:r>
      <w:r w:rsidR="006B1D4E">
        <w:rPr>
          <w:color w:val="000000" w:themeColor="text1"/>
          <w:sz w:val="24"/>
          <w:szCs w:val="24"/>
        </w:rPr>
        <w:t>Чувашской Республики</w:t>
      </w:r>
      <w:r w:rsidR="00631886">
        <w:rPr>
          <w:rFonts w:eastAsia="Times New Roman"/>
          <w:sz w:val="24"/>
          <w:szCs w:val="24"/>
          <w:lang w:eastAsia="ru-RU"/>
        </w:rPr>
        <w:t xml:space="preserve"> </w:t>
      </w:r>
      <w:r w:rsidR="004C2A14" w:rsidRPr="004C2A14">
        <w:rPr>
          <w:rFonts w:eastAsia="Times New Roman"/>
          <w:sz w:val="24"/>
          <w:szCs w:val="24"/>
          <w:lang w:eastAsia="ru-RU"/>
        </w:rPr>
        <w:t xml:space="preserve">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Федерального конституционного закона от 30 января 2002 г. N 1-ФКЗ "О военном положении", на всей территории Российской Федерации либо на ее части. </w:t>
      </w:r>
    </w:p>
    <w:p w:rsidR="00B85567" w:rsidRPr="00DF2CD6" w:rsidRDefault="003872CA" w:rsidP="00517C58">
      <w:pPr>
        <w:pStyle w:val="11"/>
        <w:ind w:left="0" w:firstLine="567"/>
        <w:rPr>
          <w:sz w:val="24"/>
          <w:szCs w:val="24"/>
        </w:rPr>
      </w:pPr>
      <w:r w:rsidRPr="002B3A1A">
        <w:rPr>
          <w:sz w:val="24"/>
          <w:szCs w:val="24"/>
        </w:rPr>
        <w:lastRenderedPageBreak/>
        <w:t>1.</w:t>
      </w:r>
      <w:r w:rsidR="00D12AE1">
        <w:rPr>
          <w:sz w:val="24"/>
          <w:szCs w:val="24"/>
        </w:rPr>
        <w:t>4</w:t>
      </w:r>
      <w:r w:rsidR="00B85567">
        <w:rPr>
          <w:sz w:val="24"/>
          <w:szCs w:val="24"/>
        </w:rPr>
        <w:t>.</w:t>
      </w:r>
      <w:r w:rsidR="00833F81">
        <w:rPr>
          <w:sz w:val="24"/>
          <w:szCs w:val="24"/>
        </w:rPr>
        <w:t xml:space="preserve"> </w:t>
      </w:r>
      <w:r w:rsidR="008B5E4B" w:rsidRPr="008B5E4B">
        <w:rPr>
          <w:sz w:val="24"/>
          <w:szCs w:val="24"/>
        </w:rPr>
        <w:t>Процедура ОРВ проектов актов заключается в анализе проблем и целей правового регулирования общественных отношений, выявлении альтернативных вариантов его введения, а также определении связанных с ними выгод и издержек субъектов предпринимательской и иной экономической деятельности, выявлении положений, необоснованно ограничивающих конкуренцию, в целях выбора наиболее эффективного варианта правового регулирования и осуществления последующего мониторинга его реализации.</w:t>
      </w:r>
    </w:p>
    <w:p w:rsidR="00627B74" w:rsidRDefault="00627B74" w:rsidP="00517C58">
      <w:pPr>
        <w:pStyle w:val="11"/>
        <w:ind w:left="0" w:firstLine="567"/>
        <w:rPr>
          <w:sz w:val="24"/>
          <w:szCs w:val="24"/>
        </w:rPr>
      </w:pPr>
      <w:r w:rsidRPr="00627B74">
        <w:rPr>
          <w:sz w:val="24"/>
          <w:szCs w:val="24"/>
        </w:rPr>
        <w:t>1.5. ОРВ проектов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бюджета Шумерлинского муниципального округа Чувашской Республики.</w:t>
      </w:r>
    </w:p>
    <w:p w:rsidR="00760E29" w:rsidRDefault="00760E29" w:rsidP="00517C58">
      <w:pPr>
        <w:pStyle w:val="11"/>
        <w:ind w:left="0" w:firstLine="567"/>
        <w:rPr>
          <w:sz w:val="24"/>
          <w:szCs w:val="24"/>
        </w:rPr>
      </w:pPr>
      <w:r w:rsidRPr="00760E29">
        <w:rPr>
          <w:sz w:val="24"/>
          <w:szCs w:val="24"/>
        </w:rPr>
        <w:t xml:space="preserve">1.6. ОРВ проектов актов, предусматривающих осуществление </w:t>
      </w:r>
      <w:r w:rsidR="00DB4804">
        <w:rPr>
          <w:sz w:val="24"/>
          <w:szCs w:val="24"/>
        </w:rPr>
        <w:t xml:space="preserve">муниципального </w:t>
      </w:r>
      <w:r w:rsidRPr="00760E29">
        <w:rPr>
          <w:sz w:val="24"/>
          <w:szCs w:val="24"/>
        </w:rPr>
        <w:t xml:space="preserve">контроля (надзора), предоставление субъектам предпринимательской и иной экономической деятельности субсидий из бюджета </w:t>
      </w:r>
      <w:r w:rsidR="00DB380A">
        <w:rPr>
          <w:sz w:val="24"/>
          <w:szCs w:val="24"/>
        </w:rPr>
        <w:t xml:space="preserve">Шумерлинского муниципального округа </w:t>
      </w:r>
      <w:r w:rsidRPr="00760E29">
        <w:rPr>
          <w:sz w:val="24"/>
          <w:szCs w:val="24"/>
        </w:rPr>
        <w:t>Чувашской Республики, иных мер поддержки, а также устанавливающих новые и изменяющих ранее предусмотренные нормативными правовыми актами</w:t>
      </w:r>
      <w:r w:rsidR="00DB380A">
        <w:rPr>
          <w:sz w:val="24"/>
          <w:szCs w:val="24"/>
        </w:rPr>
        <w:t xml:space="preserve"> Шумерлинского муниципального округа </w:t>
      </w:r>
      <w:r w:rsidRPr="00760E29">
        <w:rPr>
          <w:sz w:val="24"/>
          <w:szCs w:val="24"/>
        </w:rPr>
        <w:t>Чувашской Республики для них обязанности, исполнение которых не приведет к возникновению дополнительных расходов при осуществлении ими предпринимательской и иной экономической деятельности и к возникновению дополнительных расходов из бюджета</w:t>
      </w:r>
      <w:r w:rsidR="00110B82">
        <w:rPr>
          <w:sz w:val="24"/>
          <w:szCs w:val="24"/>
        </w:rPr>
        <w:t xml:space="preserve"> Шумерлинского муниципального округа</w:t>
      </w:r>
      <w:r w:rsidRPr="00760E29">
        <w:rPr>
          <w:sz w:val="24"/>
          <w:szCs w:val="24"/>
        </w:rPr>
        <w:t xml:space="preserve"> Чувашской Республики, проводится в соответствии с </w:t>
      </w:r>
      <w:r w:rsidR="00941EB2">
        <w:rPr>
          <w:color w:val="FF0000"/>
          <w:sz w:val="24"/>
          <w:szCs w:val="24"/>
        </w:rPr>
        <w:t>разделом II</w:t>
      </w:r>
      <w:r w:rsidRPr="00110B82">
        <w:rPr>
          <w:color w:val="FF0000"/>
          <w:sz w:val="24"/>
          <w:szCs w:val="24"/>
        </w:rPr>
        <w:t xml:space="preserve"> </w:t>
      </w:r>
      <w:r w:rsidRPr="00760E29">
        <w:rPr>
          <w:sz w:val="24"/>
          <w:szCs w:val="24"/>
        </w:rPr>
        <w:t>настоящего Порядка.</w:t>
      </w:r>
    </w:p>
    <w:p w:rsidR="002479F7" w:rsidRDefault="002479F7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79F7" w:rsidRPr="002479F7" w:rsidRDefault="0057639C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2479F7" w:rsidRPr="002479F7">
        <w:rPr>
          <w:rFonts w:ascii="Times New Roman" w:hAnsi="Times New Roman"/>
          <w:b/>
          <w:sz w:val="24"/>
          <w:szCs w:val="24"/>
        </w:rPr>
        <w:t>. Порядок проведения ОРВ</w:t>
      </w:r>
    </w:p>
    <w:p w:rsidR="0006479C" w:rsidRDefault="0006479C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02C9" w:rsidRDefault="003E4756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802C9" w:rsidRPr="007802C9">
        <w:rPr>
          <w:rFonts w:ascii="Times New Roman" w:hAnsi="Times New Roman"/>
          <w:sz w:val="24"/>
          <w:szCs w:val="24"/>
        </w:rPr>
        <w:t xml:space="preserve">.1. В случае принятия решения о подготовке проекта акта проведение ОРВ проекта акта обеспечивается </w:t>
      </w:r>
      <w:r w:rsidR="007802C9">
        <w:rPr>
          <w:rFonts w:ascii="Times New Roman" w:hAnsi="Times New Roman"/>
          <w:sz w:val="24"/>
          <w:szCs w:val="24"/>
        </w:rPr>
        <w:t xml:space="preserve">структурным подразделением </w:t>
      </w:r>
      <w:r w:rsidR="00941EB2">
        <w:rPr>
          <w:rFonts w:ascii="Times New Roman" w:hAnsi="Times New Roman"/>
          <w:sz w:val="24"/>
          <w:szCs w:val="24"/>
        </w:rPr>
        <w:t xml:space="preserve">администрации Шумерлинского муниципального округа Чувашской Республики (далее – структурное подразделение) </w:t>
      </w:r>
      <w:r w:rsidR="007802C9">
        <w:rPr>
          <w:rFonts w:ascii="Times New Roman" w:hAnsi="Times New Roman"/>
          <w:sz w:val="24"/>
          <w:szCs w:val="24"/>
        </w:rPr>
        <w:t>на этапе его разработки.</w:t>
      </w:r>
    </w:p>
    <w:p w:rsidR="007802C9" w:rsidRPr="007802C9" w:rsidRDefault="003E4756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802C9" w:rsidRPr="007802C9">
        <w:rPr>
          <w:rFonts w:ascii="Times New Roman" w:hAnsi="Times New Roman"/>
          <w:sz w:val="24"/>
          <w:szCs w:val="24"/>
        </w:rPr>
        <w:t>.2. ОРВ проектов актов проводится с учетом степени регулирующего воздействия положений, содержащихся в подготовленном разработчиком проекте акта:</w:t>
      </w:r>
    </w:p>
    <w:p w:rsidR="007802C9" w:rsidRPr="007802C9" w:rsidRDefault="007802C9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2C9">
        <w:rPr>
          <w:rFonts w:ascii="Times New Roman" w:hAnsi="Times New Roman"/>
          <w:sz w:val="24"/>
          <w:szCs w:val="24"/>
        </w:rPr>
        <w:t>а) высокая степень регулирующего воздействия - проект акта содержит положения, устанавливающие ранее не предусмотренные нормативными правовыми актами</w:t>
      </w:r>
      <w:r w:rsidR="005D45DE">
        <w:rPr>
          <w:rFonts w:ascii="Times New Roman" w:hAnsi="Times New Roman"/>
          <w:sz w:val="24"/>
          <w:szCs w:val="24"/>
        </w:rPr>
        <w:t xml:space="preserve"> Шумерлинского муниципального округа </w:t>
      </w:r>
      <w:r w:rsidRPr="007802C9">
        <w:rPr>
          <w:rFonts w:ascii="Times New Roman" w:hAnsi="Times New Roman"/>
          <w:sz w:val="24"/>
          <w:szCs w:val="24"/>
        </w:rPr>
        <w:t xml:space="preserve">Чувашской Республики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возникновению ранее не предусмотренных нормативными правовыми актами </w:t>
      </w:r>
      <w:r w:rsidR="005D45DE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7802C9">
        <w:rPr>
          <w:rFonts w:ascii="Times New Roman" w:hAnsi="Times New Roman"/>
          <w:sz w:val="24"/>
          <w:szCs w:val="24"/>
        </w:rPr>
        <w:t xml:space="preserve">Чувашской Республики расходов физических и юридических лиц в сфере предпринимательской и иной экономической деятельности, и (или) положения, устанавливающие ранее не предусмотренные нормативными правовыми актами </w:t>
      </w:r>
      <w:r w:rsidR="005D45DE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7802C9">
        <w:rPr>
          <w:rFonts w:ascii="Times New Roman" w:hAnsi="Times New Roman"/>
          <w:sz w:val="24"/>
          <w:szCs w:val="24"/>
        </w:rPr>
        <w:t xml:space="preserve">Чувашской Республики требования к осуществлению полномочий органов местного самоуправления </w:t>
      </w:r>
      <w:r w:rsidR="005D45DE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7802C9">
        <w:rPr>
          <w:rFonts w:ascii="Times New Roman" w:hAnsi="Times New Roman"/>
          <w:sz w:val="24"/>
          <w:szCs w:val="24"/>
        </w:rPr>
        <w:t>Чувашской Республик</w:t>
      </w:r>
      <w:r w:rsidR="005D45DE">
        <w:rPr>
          <w:rFonts w:ascii="Times New Roman" w:hAnsi="Times New Roman"/>
          <w:sz w:val="24"/>
          <w:szCs w:val="24"/>
        </w:rPr>
        <w:t>и</w:t>
      </w:r>
      <w:r w:rsidRPr="007802C9">
        <w:rPr>
          <w:rFonts w:ascii="Times New Roman" w:hAnsi="Times New Roman"/>
          <w:sz w:val="24"/>
          <w:szCs w:val="24"/>
        </w:rPr>
        <w:t>;</w:t>
      </w:r>
    </w:p>
    <w:p w:rsidR="007802C9" w:rsidRPr="007802C9" w:rsidRDefault="007802C9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2C9">
        <w:rPr>
          <w:rFonts w:ascii="Times New Roman" w:hAnsi="Times New Roman"/>
          <w:sz w:val="24"/>
          <w:szCs w:val="24"/>
        </w:rPr>
        <w:t>б) средняя степень регулирующего воздействия - проект акта содержит положения, изменяющие ранее предусмотренные нормативными правовыми актами</w:t>
      </w:r>
      <w:r w:rsidR="004246F6">
        <w:rPr>
          <w:rFonts w:ascii="Times New Roman" w:hAnsi="Times New Roman"/>
          <w:sz w:val="24"/>
          <w:szCs w:val="24"/>
        </w:rPr>
        <w:t xml:space="preserve"> Шумерлинского муниципального округа</w:t>
      </w:r>
      <w:r w:rsidRPr="007802C9">
        <w:rPr>
          <w:rFonts w:ascii="Times New Roman" w:hAnsi="Times New Roman"/>
          <w:sz w:val="24"/>
          <w:szCs w:val="24"/>
        </w:rPr>
        <w:t xml:space="preserve"> Чувашской Республики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увеличению ранее предусмотренных нормативными правовыми актами</w:t>
      </w:r>
      <w:r w:rsidR="00B82CAF">
        <w:rPr>
          <w:rFonts w:ascii="Times New Roman" w:hAnsi="Times New Roman"/>
          <w:sz w:val="24"/>
          <w:szCs w:val="24"/>
        </w:rPr>
        <w:t xml:space="preserve"> Шумерлинского муниципального округа</w:t>
      </w:r>
      <w:r w:rsidRPr="007802C9">
        <w:rPr>
          <w:rFonts w:ascii="Times New Roman" w:hAnsi="Times New Roman"/>
          <w:sz w:val="24"/>
          <w:szCs w:val="24"/>
        </w:rPr>
        <w:t xml:space="preserve"> Чувашской Республики расходов физических и юридических лиц в сфере предпринимательской и иной экономической деятельности, и (или) положения, изменяющие ранее предусмотренные нормативными правовыми актами</w:t>
      </w:r>
      <w:r w:rsidR="002431E0">
        <w:rPr>
          <w:rFonts w:ascii="Times New Roman" w:hAnsi="Times New Roman"/>
          <w:sz w:val="24"/>
          <w:szCs w:val="24"/>
        </w:rPr>
        <w:t xml:space="preserve"> Шумерлинского муниципального округа</w:t>
      </w:r>
      <w:r w:rsidRPr="007802C9">
        <w:rPr>
          <w:rFonts w:ascii="Times New Roman" w:hAnsi="Times New Roman"/>
          <w:sz w:val="24"/>
          <w:szCs w:val="24"/>
        </w:rPr>
        <w:t xml:space="preserve"> Чувашской Республики требования к осуществлению полномочий органов местного самоуправления </w:t>
      </w:r>
      <w:r w:rsidR="002431E0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7802C9">
        <w:rPr>
          <w:rFonts w:ascii="Times New Roman" w:hAnsi="Times New Roman"/>
          <w:sz w:val="24"/>
          <w:szCs w:val="24"/>
        </w:rPr>
        <w:t xml:space="preserve"> Чувашской Республик</w:t>
      </w:r>
      <w:r w:rsidR="002431E0">
        <w:rPr>
          <w:rFonts w:ascii="Times New Roman" w:hAnsi="Times New Roman"/>
          <w:sz w:val="24"/>
          <w:szCs w:val="24"/>
        </w:rPr>
        <w:t>и</w:t>
      </w:r>
      <w:r w:rsidRPr="007802C9">
        <w:rPr>
          <w:rFonts w:ascii="Times New Roman" w:hAnsi="Times New Roman"/>
          <w:sz w:val="24"/>
          <w:szCs w:val="24"/>
        </w:rPr>
        <w:t>;</w:t>
      </w:r>
    </w:p>
    <w:p w:rsidR="003F3182" w:rsidRDefault="007802C9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2C9">
        <w:rPr>
          <w:rFonts w:ascii="Times New Roman" w:hAnsi="Times New Roman"/>
          <w:sz w:val="24"/>
          <w:szCs w:val="24"/>
        </w:rPr>
        <w:t>в) низкая степень регулирующего воздействия - проект акта не содержит положений, предусмотренных подпунктами "а" и "б" настоящего пункта, однако подлежит оценке регулирующего воздействия в соответствии с пунктом 1.1 настоящего Порядка.</w:t>
      </w:r>
    </w:p>
    <w:p w:rsidR="0039031A" w:rsidRDefault="003E4756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9031A" w:rsidRPr="0039031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03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9031A" w:rsidRPr="0039031A">
        <w:rPr>
          <w:rFonts w:ascii="Times New Roman" w:eastAsia="Times New Roman" w:hAnsi="Times New Roman"/>
          <w:sz w:val="24"/>
          <w:szCs w:val="24"/>
          <w:lang w:eastAsia="ru-RU"/>
        </w:rPr>
        <w:t xml:space="preserve">. По результатам ОРВ составляется сводный отчет о результатах проведения ОРВ проекта акта, в котором делается вывод об отсутствии или наличии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883957"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="00883957" w:rsidRPr="003903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031A" w:rsidRPr="0039031A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Республики. </w:t>
      </w:r>
    </w:p>
    <w:p w:rsidR="00EE0AF5" w:rsidRDefault="00EE0AF5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AF5">
        <w:rPr>
          <w:rFonts w:ascii="Times New Roman" w:eastAsia="Times New Roman" w:hAnsi="Times New Roman"/>
          <w:sz w:val="24"/>
          <w:szCs w:val="24"/>
          <w:lang w:eastAsia="ru-RU"/>
        </w:rPr>
        <w:t>В случае выявления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муниципального округа</w:t>
      </w:r>
      <w:r w:rsidRPr="00EE0AF5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Республики, в сводном отчете о результатах проведения ОРВ проекта акта должны содержаться иные возможные варианты достижения поставленных целей, предполагающие применение иных правовых, информационных или организационных средств для решения поставленной проблемы, а также выводы об эффективности предлагаемого варианта решения проблемы. </w:t>
      </w:r>
    </w:p>
    <w:p w:rsidR="00C115F5" w:rsidRDefault="003E4756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115F5" w:rsidRPr="00C115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115F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115F5" w:rsidRPr="00C115F5">
        <w:rPr>
          <w:rFonts w:ascii="Times New Roman" w:eastAsia="Times New Roman" w:hAnsi="Times New Roman"/>
          <w:sz w:val="24"/>
          <w:szCs w:val="24"/>
          <w:lang w:eastAsia="ru-RU"/>
        </w:rPr>
        <w:t xml:space="preserve">. Сводный отчет о результатах проведения ОРВ проекта акта оформляется по форме согласно </w:t>
      </w:r>
      <w:r w:rsidR="00C115F5" w:rsidRPr="00C5610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приложению</w:t>
      </w:r>
      <w:r w:rsidR="0091399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№</w:t>
      </w:r>
      <w:r w:rsidR="00C115F5" w:rsidRPr="00C5610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1529B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="00C115F5" w:rsidRPr="00C5610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C115F5" w:rsidRPr="00C115F5">
        <w:rPr>
          <w:rFonts w:ascii="Times New Roman" w:eastAsia="Times New Roman" w:hAnsi="Times New Roman"/>
          <w:sz w:val="24"/>
          <w:szCs w:val="24"/>
          <w:lang w:eastAsia="ru-RU"/>
        </w:rPr>
        <w:t>к настоящему Порядку.</w:t>
      </w:r>
    </w:p>
    <w:p w:rsidR="00C56100" w:rsidRPr="00C56100" w:rsidRDefault="003E4756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56100" w:rsidRPr="00C561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5610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56100" w:rsidRPr="00C56100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проведении ОРВ в целях учета мнения субъектов предпринимательской и иной экономической деятельности </w:t>
      </w:r>
      <w:r w:rsidR="00823E97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структурными подразделениями </w:t>
      </w:r>
      <w:r w:rsidR="00C56100" w:rsidRPr="00C56100">
        <w:rPr>
          <w:rFonts w:ascii="Times New Roman" w:eastAsia="Times New Roman" w:hAnsi="Times New Roman"/>
          <w:sz w:val="24"/>
          <w:szCs w:val="24"/>
          <w:lang w:eastAsia="ru-RU"/>
        </w:rPr>
        <w:t>проводятся публичные консультации по проекту акта (далее - публичные консультации) с участием объединений предпринимателей, научно-экспертных организаций, некоммерческих организаций, целью деятельности которых являются защита и представление интересов субъектов предпринимательской и иной экономической деятельности, а также различных социальных групп в порядке, установленном Кабинетом Министров Чувашской Республики.</w:t>
      </w:r>
    </w:p>
    <w:p w:rsidR="00C56100" w:rsidRDefault="00C56100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100">
        <w:rPr>
          <w:rFonts w:ascii="Times New Roman" w:eastAsia="Times New Roman" w:hAnsi="Times New Roman"/>
          <w:sz w:val="24"/>
          <w:szCs w:val="24"/>
          <w:lang w:eastAsia="ru-RU"/>
        </w:rPr>
        <w:t>Проект акта и сводный отчет о результатах проведения ОРВ проекта акта при низкой степени регулирующего воздействия размещается на regulations.cap.ru одновременно с направлением проекта акта на согласование.</w:t>
      </w:r>
    </w:p>
    <w:p w:rsidR="00EB30A0" w:rsidRDefault="003E4756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B30A0" w:rsidRPr="00EB30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B30A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B30A0" w:rsidRPr="00EB30A0">
        <w:rPr>
          <w:rFonts w:ascii="Times New Roman" w:eastAsia="Times New Roman" w:hAnsi="Times New Roman"/>
          <w:sz w:val="24"/>
          <w:szCs w:val="24"/>
          <w:lang w:eastAsia="ru-RU"/>
        </w:rPr>
        <w:t xml:space="preserve">. Сводный отчет о результатах проведения ОРВ проекта акта с проектом акта направляется на согласование в </w:t>
      </w:r>
      <w:r w:rsidR="005F76E0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экономики, земельных и имущественных отношений администрации Шумерлинского муниципального округа Чувашской Республики, </w:t>
      </w:r>
      <w:r w:rsidR="00EB30A0" w:rsidRPr="00EB30A0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ответственный за организационное и методическое обеспечение проведения ОРВ проектов актов, контроль качества исполнения </w:t>
      </w:r>
      <w:r w:rsidR="00E27503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структурными </w:t>
      </w:r>
      <w:r w:rsidR="005F76E0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подразделениями </w:t>
      </w:r>
      <w:r w:rsidR="00EB30A0" w:rsidRPr="00EB30A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 ОРВ проектов актов (далее - уполномоченный орган). </w:t>
      </w:r>
    </w:p>
    <w:p w:rsidR="0057639C" w:rsidRDefault="0057639C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39C" w:rsidRPr="00627B74" w:rsidRDefault="0057639C" w:rsidP="00517C58">
      <w:pPr>
        <w:pStyle w:val="11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z w:val="24"/>
          <w:szCs w:val="24"/>
          <w:lang w:val="en-US"/>
        </w:rPr>
        <w:t>II</w:t>
      </w:r>
      <w:r w:rsidRPr="000B4BD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Порядок проведения публичных консультаций </w:t>
      </w:r>
      <w:r w:rsidRPr="000B4BD0">
        <w:rPr>
          <w:b/>
          <w:sz w:val="24"/>
          <w:szCs w:val="24"/>
        </w:rPr>
        <w:t>проекта акта</w:t>
      </w:r>
    </w:p>
    <w:p w:rsidR="0057639C" w:rsidRDefault="0057639C" w:rsidP="00517C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39C" w:rsidRDefault="003E4756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7639C" w:rsidRPr="002160C6">
        <w:rPr>
          <w:rFonts w:ascii="Times New Roman" w:hAnsi="Times New Roman"/>
          <w:sz w:val="24"/>
          <w:szCs w:val="24"/>
        </w:rPr>
        <w:t xml:space="preserve">.1. </w:t>
      </w:r>
      <w:r w:rsidR="0057639C" w:rsidRPr="006271E9">
        <w:rPr>
          <w:rFonts w:ascii="Times New Roman" w:hAnsi="Times New Roman"/>
          <w:sz w:val="24"/>
          <w:szCs w:val="24"/>
        </w:rPr>
        <w:t xml:space="preserve">Настоящий Порядок устанавливает процедуру проведения </w:t>
      </w:r>
      <w:r w:rsidR="0057639C">
        <w:rPr>
          <w:rFonts w:ascii="Times New Roman" w:hAnsi="Times New Roman"/>
          <w:sz w:val="24"/>
          <w:szCs w:val="24"/>
        </w:rPr>
        <w:t>структурным подразделением</w:t>
      </w:r>
      <w:r w:rsidR="0057639C" w:rsidRPr="006271E9">
        <w:rPr>
          <w:rFonts w:ascii="Times New Roman" w:hAnsi="Times New Roman"/>
          <w:sz w:val="24"/>
          <w:szCs w:val="24"/>
        </w:rPr>
        <w:t xml:space="preserve">, осуществляющим функции по выработке государственной политики и нормативно-правовому регулированию в соответствующей сфере деятельности, публичных консультаций с объединениями предпринимателей, научно-экспертными организациями, некоммерческими организациями, целью деятельности которых являются защита и представление интересов субъектов предпринимательской и иной экономической деятельности, а также с различными социальными группами при проведении оценки регулирующего воздействия проектов нормативных правовых актов </w:t>
      </w:r>
      <w:r w:rsidR="0057639C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="0057639C" w:rsidRPr="006271E9">
        <w:rPr>
          <w:rFonts w:ascii="Times New Roman" w:hAnsi="Times New Roman"/>
          <w:sz w:val="24"/>
          <w:szCs w:val="24"/>
        </w:rPr>
        <w:t>Чувашской Республики, устанавливающих новые и изменяющих ранее предусмотренные нормативными правовыми актами</w:t>
      </w:r>
      <w:r w:rsidR="0057639C">
        <w:rPr>
          <w:rFonts w:ascii="Times New Roman" w:hAnsi="Times New Roman"/>
          <w:sz w:val="24"/>
          <w:szCs w:val="24"/>
        </w:rPr>
        <w:t xml:space="preserve"> Шумерлинского муниципального округа </w:t>
      </w:r>
      <w:r w:rsidR="0057639C" w:rsidRPr="006271E9">
        <w:rPr>
          <w:rFonts w:ascii="Times New Roman" w:hAnsi="Times New Roman"/>
          <w:sz w:val="24"/>
          <w:szCs w:val="24"/>
        </w:rPr>
        <w:t xml:space="preserve">Чувашской Республики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</w:t>
      </w:r>
      <w:r w:rsidR="0057639C">
        <w:rPr>
          <w:rFonts w:ascii="Times New Roman" w:hAnsi="Times New Roman"/>
          <w:sz w:val="24"/>
          <w:szCs w:val="24"/>
        </w:rPr>
        <w:t xml:space="preserve">муниципального </w:t>
      </w:r>
      <w:r w:rsidR="0057639C" w:rsidRPr="006271E9">
        <w:rPr>
          <w:rFonts w:ascii="Times New Roman" w:hAnsi="Times New Roman"/>
          <w:sz w:val="24"/>
          <w:szCs w:val="24"/>
        </w:rPr>
        <w:t>контроля (надзора), привлечения к административной ответственности, предоставления иных разрешений, иных форм оценок и экспертиз (далее - обязательные требования), устанавливающих новые и изменяющих ранее предусмотренные нормативными правовыми актами</w:t>
      </w:r>
      <w:r w:rsidR="0057639C">
        <w:rPr>
          <w:rFonts w:ascii="Times New Roman" w:hAnsi="Times New Roman"/>
          <w:sz w:val="24"/>
          <w:szCs w:val="24"/>
        </w:rPr>
        <w:t xml:space="preserve"> Шумерлинского муниципального округа </w:t>
      </w:r>
      <w:r w:rsidR="0057639C" w:rsidRPr="006271E9">
        <w:rPr>
          <w:rFonts w:ascii="Times New Roman" w:hAnsi="Times New Roman"/>
          <w:sz w:val="24"/>
          <w:szCs w:val="24"/>
        </w:rPr>
        <w:t>Чувашской Республики обязанности и запреты для субъектов предпринимательской и инвестиционной деятельности, устанавливающих и изменяющих ответственность за нарушение нормативных правовых актов</w:t>
      </w:r>
      <w:r w:rsidR="0057639C">
        <w:rPr>
          <w:rFonts w:ascii="Times New Roman" w:hAnsi="Times New Roman"/>
          <w:sz w:val="24"/>
          <w:szCs w:val="24"/>
        </w:rPr>
        <w:t xml:space="preserve"> Шумерлинского муниципального округа </w:t>
      </w:r>
      <w:r w:rsidR="0057639C" w:rsidRPr="006271E9">
        <w:rPr>
          <w:rFonts w:ascii="Times New Roman" w:hAnsi="Times New Roman"/>
          <w:sz w:val="24"/>
          <w:szCs w:val="24"/>
        </w:rPr>
        <w:t>Чувашской Республики, затрагивающих вопросы осуществления предпринимательской и и</w:t>
      </w:r>
      <w:r w:rsidR="0057639C">
        <w:rPr>
          <w:rFonts w:ascii="Times New Roman" w:hAnsi="Times New Roman"/>
          <w:sz w:val="24"/>
          <w:szCs w:val="24"/>
        </w:rPr>
        <w:t>ной экономической деятельности</w:t>
      </w:r>
      <w:r w:rsidR="0057639C" w:rsidRPr="006271E9">
        <w:rPr>
          <w:rFonts w:ascii="Times New Roman" w:hAnsi="Times New Roman"/>
          <w:sz w:val="24"/>
          <w:szCs w:val="24"/>
        </w:rPr>
        <w:t>.</w:t>
      </w:r>
      <w:r w:rsidR="0057639C">
        <w:rPr>
          <w:rFonts w:ascii="Times New Roman" w:hAnsi="Times New Roman"/>
          <w:sz w:val="24"/>
          <w:szCs w:val="24"/>
        </w:rPr>
        <w:t xml:space="preserve"> </w:t>
      </w:r>
    </w:p>
    <w:p w:rsidR="0057639C" w:rsidRDefault="003E4756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7639C">
        <w:rPr>
          <w:rFonts w:ascii="Times New Roman" w:hAnsi="Times New Roman"/>
          <w:sz w:val="24"/>
          <w:szCs w:val="24"/>
        </w:rPr>
        <w:t xml:space="preserve">.2. </w:t>
      </w:r>
      <w:r w:rsidR="0057639C" w:rsidRPr="0057639C">
        <w:rPr>
          <w:rFonts w:ascii="Times New Roman" w:hAnsi="Times New Roman"/>
          <w:sz w:val="24"/>
          <w:szCs w:val="24"/>
        </w:rPr>
        <w:t xml:space="preserve">Публичные консультации по проекту акта и сводному отчету о результатах </w:t>
      </w:r>
      <w:r w:rsidR="00105E1B">
        <w:rPr>
          <w:rFonts w:ascii="Times New Roman" w:hAnsi="Times New Roman"/>
          <w:sz w:val="24"/>
          <w:szCs w:val="24"/>
        </w:rPr>
        <w:t>ОРВ</w:t>
      </w:r>
      <w:r w:rsidR="0057639C" w:rsidRPr="0057639C">
        <w:rPr>
          <w:rFonts w:ascii="Times New Roman" w:hAnsi="Times New Roman"/>
          <w:sz w:val="24"/>
          <w:szCs w:val="24"/>
        </w:rPr>
        <w:t xml:space="preserve"> проекта акта (далее соответственно - публичные консультации, сводный отчет) проводятся в целях учета мнения субъектов предпринимательской и иной экономической деятельности, а также различных социальных групп при проведении ОРВ.</w:t>
      </w:r>
    </w:p>
    <w:p w:rsidR="003E4756" w:rsidRDefault="003E4756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4756">
        <w:rPr>
          <w:rFonts w:ascii="Times New Roman" w:hAnsi="Times New Roman"/>
          <w:sz w:val="24"/>
          <w:szCs w:val="24"/>
        </w:rPr>
        <w:t>Публичные консультации по проекту акта или отдельным его положениям, содержащим сведения, составляющие государственную тайну, или сведения конфиденциального характера, не проводятся.</w:t>
      </w:r>
    </w:p>
    <w:p w:rsidR="006C3756" w:rsidRDefault="00295682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295682">
        <w:rPr>
          <w:rFonts w:ascii="Times New Roman" w:hAnsi="Times New Roman"/>
          <w:sz w:val="24"/>
          <w:szCs w:val="24"/>
        </w:rPr>
        <w:t xml:space="preserve">В целях проведения публичных консультаций </w:t>
      </w:r>
      <w:r w:rsidR="00DD0ECA">
        <w:rPr>
          <w:rFonts w:ascii="Times New Roman" w:hAnsi="Times New Roman"/>
          <w:sz w:val="24"/>
          <w:szCs w:val="24"/>
        </w:rPr>
        <w:t xml:space="preserve">структурное </w:t>
      </w:r>
      <w:r w:rsidR="006C3756">
        <w:rPr>
          <w:rFonts w:ascii="Times New Roman" w:hAnsi="Times New Roman"/>
          <w:sz w:val="24"/>
          <w:szCs w:val="24"/>
        </w:rPr>
        <w:t xml:space="preserve">подразделение </w:t>
      </w:r>
      <w:r w:rsidR="006C3756" w:rsidRPr="00295682">
        <w:rPr>
          <w:rFonts w:ascii="Times New Roman" w:hAnsi="Times New Roman"/>
          <w:sz w:val="24"/>
          <w:szCs w:val="24"/>
        </w:rPr>
        <w:t>размещает</w:t>
      </w:r>
      <w:r w:rsidRPr="00295682">
        <w:rPr>
          <w:rFonts w:ascii="Times New Roman" w:hAnsi="Times New Roman"/>
          <w:sz w:val="24"/>
          <w:szCs w:val="24"/>
        </w:rPr>
        <w:t xml:space="preserve"> на официальном сайте regulations.cap.ru в информационно-телекоммуникационной сети </w:t>
      </w:r>
      <w:r w:rsidR="00124599">
        <w:rPr>
          <w:rFonts w:ascii="Times New Roman" w:hAnsi="Times New Roman"/>
          <w:sz w:val="24"/>
          <w:szCs w:val="24"/>
        </w:rPr>
        <w:t>«</w:t>
      </w:r>
      <w:r w:rsidRPr="00295682">
        <w:rPr>
          <w:rFonts w:ascii="Times New Roman" w:hAnsi="Times New Roman"/>
          <w:sz w:val="24"/>
          <w:szCs w:val="24"/>
        </w:rPr>
        <w:t>Интернет</w:t>
      </w:r>
      <w:r w:rsidR="00124599">
        <w:rPr>
          <w:rFonts w:ascii="Times New Roman" w:hAnsi="Times New Roman"/>
          <w:sz w:val="24"/>
          <w:szCs w:val="24"/>
        </w:rPr>
        <w:t>»</w:t>
      </w:r>
      <w:r w:rsidRPr="00295682">
        <w:rPr>
          <w:rFonts w:ascii="Times New Roman" w:hAnsi="Times New Roman"/>
          <w:sz w:val="24"/>
          <w:szCs w:val="24"/>
        </w:rPr>
        <w:t xml:space="preserve"> (далее - сайт regulations.cap.ru) уведомление о проведении публичных консультаций (далее - уведомление), к которому прилагаются проект акта, в отношении которого проводится ОРВ, пояснительная записка к нему, сводный отчет, а также перечень вопросов по проекту акта, обсуждаемы</w:t>
      </w:r>
      <w:r w:rsidR="006C3756">
        <w:rPr>
          <w:rFonts w:ascii="Times New Roman" w:hAnsi="Times New Roman"/>
          <w:sz w:val="24"/>
          <w:szCs w:val="24"/>
        </w:rPr>
        <w:t>х в ходе публичных консультаций</w:t>
      </w:r>
      <w:r w:rsidRPr="00295682">
        <w:rPr>
          <w:rFonts w:ascii="Times New Roman" w:hAnsi="Times New Roman"/>
          <w:sz w:val="24"/>
          <w:szCs w:val="24"/>
        </w:rPr>
        <w:t xml:space="preserve">. </w:t>
      </w:r>
    </w:p>
    <w:p w:rsidR="00295682" w:rsidRPr="003E4756" w:rsidRDefault="00295682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5682">
        <w:rPr>
          <w:rFonts w:ascii="Times New Roman" w:hAnsi="Times New Roman"/>
          <w:sz w:val="24"/>
          <w:szCs w:val="24"/>
        </w:rPr>
        <w:t>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вопросам, обсуждаемым в ходе публичных консультаций.</w:t>
      </w:r>
    </w:p>
    <w:p w:rsidR="0057639C" w:rsidRPr="003F3182" w:rsidRDefault="00965F22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7639C" w:rsidRPr="003F31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57639C" w:rsidRPr="003F3182">
        <w:rPr>
          <w:rFonts w:ascii="Times New Roman" w:hAnsi="Times New Roman"/>
          <w:sz w:val="24"/>
          <w:szCs w:val="24"/>
        </w:rPr>
        <w:t xml:space="preserve">. В течение 1 рабочего дня со дня размещения уведомления на сайте regulations.cap.ru </w:t>
      </w:r>
      <w:r w:rsidR="0057639C">
        <w:rPr>
          <w:rFonts w:ascii="Times New Roman" w:hAnsi="Times New Roman"/>
          <w:sz w:val="24"/>
          <w:szCs w:val="24"/>
        </w:rPr>
        <w:t>структурное подразделение</w:t>
      </w:r>
      <w:r w:rsidR="0057639C" w:rsidRPr="003F3182">
        <w:rPr>
          <w:rFonts w:ascii="Times New Roman" w:hAnsi="Times New Roman"/>
          <w:sz w:val="24"/>
          <w:szCs w:val="24"/>
        </w:rPr>
        <w:t xml:space="preserve"> извещает о проведении обсуждения идеи (концепции) предлагаемого правового регулирования и сборе предложений заинтересованных лиц с указанием источника опубликования уведомления:</w:t>
      </w:r>
    </w:p>
    <w:p w:rsidR="0057639C" w:rsidRPr="003F3182" w:rsidRDefault="0057639C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F3182">
        <w:rPr>
          <w:rFonts w:ascii="Times New Roman" w:hAnsi="Times New Roman"/>
          <w:sz w:val="24"/>
          <w:szCs w:val="24"/>
        </w:rPr>
        <w:t>) заинтересованные исполнительные органы Чувашской Республики;</w:t>
      </w:r>
    </w:p>
    <w:p w:rsidR="0057639C" w:rsidRPr="003F3182" w:rsidRDefault="0057639C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3F3182">
        <w:rPr>
          <w:rFonts w:ascii="Times New Roman" w:hAnsi="Times New Roman"/>
          <w:sz w:val="24"/>
          <w:szCs w:val="24"/>
        </w:rPr>
        <w:t>) Уполномоченного по защите прав предпринимателей в Чувашской Республике;</w:t>
      </w:r>
    </w:p>
    <w:p w:rsidR="0057639C" w:rsidRPr="003F3182" w:rsidRDefault="0057639C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F3182">
        <w:rPr>
          <w:rFonts w:ascii="Times New Roman" w:hAnsi="Times New Roman"/>
          <w:sz w:val="24"/>
          <w:szCs w:val="24"/>
        </w:rPr>
        <w:t>) региональные объединения предпринимателей, некоммерческие организации, целью деятельности которых являются защита и представление интересов субъектов предпринимательской и иной экономической деятельности, а также различные социальные группы;</w:t>
      </w:r>
    </w:p>
    <w:p w:rsidR="0057639C" w:rsidRDefault="0057639C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3F3182">
        <w:rPr>
          <w:rFonts w:ascii="Times New Roman" w:hAnsi="Times New Roman"/>
          <w:sz w:val="24"/>
          <w:szCs w:val="24"/>
        </w:rPr>
        <w:t>) иные организации, которые целесообразно привлечь к подготовке проекта акта, исходя из содержания проблемы, цели и предмета регулирования.</w:t>
      </w:r>
    </w:p>
    <w:p w:rsidR="007A5FC6" w:rsidRDefault="00AF19B1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AF19B1">
        <w:rPr>
          <w:rFonts w:ascii="Times New Roman" w:hAnsi="Times New Roman"/>
          <w:sz w:val="24"/>
          <w:szCs w:val="24"/>
        </w:rPr>
        <w:t>Публичные консультации могут также проводиться посредством обсуждения проекта акта с участием объединений предпринимателей, научно-экспертных организаций, некоммерческих организаций, целью деятельности которых являются защита и представление интересов субъектов предпринимательской и иной экономической деятельности, а также различных социальных групп:</w:t>
      </w:r>
    </w:p>
    <w:p w:rsidR="00170CED" w:rsidRPr="00170CED" w:rsidRDefault="00170CED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CED">
        <w:rPr>
          <w:rFonts w:ascii="Times New Roman" w:hAnsi="Times New Roman"/>
          <w:sz w:val="24"/>
          <w:szCs w:val="24"/>
        </w:rPr>
        <w:t>в постоянно действующих или специально создаваемых в этих целях консультативных органах, рабочих группах в соответствии с положениями об этих органах (рабочих группах);</w:t>
      </w:r>
    </w:p>
    <w:p w:rsidR="007A5FC6" w:rsidRDefault="00170CED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CED">
        <w:rPr>
          <w:rFonts w:ascii="Times New Roman" w:hAnsi="Times New Roman"/>
          <w:sz w:val="24"/>
          <w:szCs w:val="24"/>
        </w:rPr>
        <w:t>на круглых столах, конференциях, заседаниях общественных советов и иных аналогичных мероприятиях с участием субъектов предпринимательской и иной экономической деятельности, интересы которых могут быть затронуты вводимым правовым регулированием;</w:t>
      </w:r>
    </w:p>
    <w:p w:rsidR="00012B3D" w:rsidRPr="00012B3D" w:rsidRDefault="00012B3D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B3D">
        <w:rPr>
          <w:rFonts w:ascii="Times New Roman" w:hAnsi="Times New Roman"/>
          <w:sz w:val="24"/>
          <w:szCs w:val="24"/>
        </w:rPr>
        <w:t>в виде неформальных (кратких) переговоров с представителями заинтересованных сторон, анкетирования, целевой рассылки опросных листов и иными способами.</w:t>
      </w:r>
    </w:p>
    <w:p w:rsidR="00012B3D" w:rsidRDefault="00012B3D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B3D">
        <w:rPr>
          <w:rFonts w:ascii="Times New Roman" w:hAnsi="Times New Roman"/>
          <w:sz w:val="24"/>
          <w:szCs w:val="24"/>
        </w:rPr>
        <w:t>Замечания и предложения, поступившие в ходе мероприятий, указанных в настоящем пункте, должны быть оформлены в письменном виде (в виде протоколов, итоговых резолюций, заключений, рекомендаций и других документов)</w:t>
      </w:r>
      <w:r w:rsidR="00F247FA" w:rsidRPr="00F247FA">
        <w:rPr>
          <w:rFonts w:ascii="Times New Roman" w:hAnsi="Times New Roman"/>
          <w:sz w:val="24"/>
          <w:szCs w:val="24"/>
        </w:rPr>
        <w:t xml:space="preserve"> </w:t>
      </w:r>
      <w:r w:rsidRPr="00012B3D">
        <w:rPr>
          <w:rFonts w:ascii="Times New Roman" w:hAnsi="Times New Roman"/>
          <w:sz w:val="24"/>
          <w:szCs w:val="24"/>
        </w:rPr>
        <w:t xml:space="preserve">с последующим их отражением в </w:t>
      </w:r>
      <w:r w:rsidRPr="00012B3D">
        <w:rPr>
          <w:rFonts w:ascii="Times New Roman" w:hAnsi="Times New Roman"/>
          <w:color w:val="FF0000"/>
          <w:sz w:val="24"/>
          <w:szCs w:val="24"/>
        </w:rPr>
        <w:t xml:space="preserve">разделе 6 </w:t>
      </w:r>
      <w:r w:rsidRPr="00012B3D">
        <w:rPr>
          <w:rFonts w:ascii="Times New Roman" w:hAnsi="Times New Roman"/>
          <w:sz w:val="24"/>
          <w:szCs w:val="24"/>
        </w:rPr>
        <w:t>сводного отчета.</w:t>
      </w:r>
    </w:p>
    <w:p w:rsidR="00F247FA" w:rsidRPr="00F247FA" w:rsidRDefault="008E50B9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F247FA" w:rsidRPr="00F247FA">
        <w:rPr>
          <w:rFonts w:ascii="Times New Roman" w:hAnsi="Times New Roman"/>
          <w:sz w:val="24"/>
          <w:szCs w:val="24"/>
        </w:rPr>
        <w:t xml:space="preserve">Срок проведения публичных консультаций устанавливается </w:t>
      </w:r>
      <w:r w:rsidR="00F247FA">
        <w:rPr>
          <w:rFonts w:ascii="Times New Roman" w:hAnsi="Times New Roman"/>
          <w:sz w:val="24"/>
          <w:szCs w:val="24"/>
        </w:rPr>
        <w:t xml:space="preserve">структурным подразделением </w:t>
      </w:r>
      <w:r w:rsidR="00F247FA" w:rsidRPr="00F247FA">
        <w:rPr>
          <w:rFonts w:ascii="Times New Roman" w:hAnsi="Times New Roman"/>
          <w:sz w:val="24"/>
          <w:szCs w:val="24"/>
        </w:rPr>
        <w:t>с учетом степени регулирующего воздействия положений, содержащихся в проекте акта, но не может составлять менее:</w:t>
      </w:r>
    </w:p>
    <w:p w:rsidR="00F247FA" w:rsidRPr="00F247FA" w:rsidRDefault="00F247FA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7FA">
        <w:rPr>
          <w:rFonts w:ascii="Times New Roman" w:hAnsi="Times New Roman"/>
          <w:sz w:val="24"/>
          <w:szCs w:val="24"/>
        </w:rPr>
        <w:t>а) 20 рабочих дней - для проектов актов, содержащих положения, имеющие высокую степень регулирующего воздействия;</w:t>
      </w:r>
    </w:p>
    <w:p w:rsidR="00F247FA" w:rsidRPr="00F247FA" w:rsidRDefault="00F247FA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7FA">
        <w:rPr>
          <w:rFonts w:ascii="Times New Roman" w:hAnsi="Times New Roman"/>
          <w:sz w:val="24"/>
          <w:szCs w:val="24"/>
        </w:rPr>
        <w:t>б) 15 рабочих дней - для проектов актов, содержащих положения, имеющие среднюю степень регулирующего воздействия.</w:t>
      </w:r>
    </w:p>
    <w:p w:rsidR="00F247FA" w:rsidRPr="00F247FA" w:rsidRDefault="00F247FA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7FA">
        <w:rPr>
          <w:rFonts w:ascii="Times New Roman" w:hAnsi="Times New Roman"/>
          <w:sz w:val="24"/>
          <w:szCs w:val="24"/>
        </w:rPr>
        <w:t>Для проектов актов, содержащих положения, имеющие низкую степень регулирующего воздействия, публичные консультации не проводятся.</w:t>
      </w:r>
    </w:p>
    <w:p w:rsidR="00F247FA" w:rsidRPr="00F247FA" w:rsidRDefault="00F247FA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7FA">
        <w:rPr>
          <w:rFonts w:ascii="Times New Roman" w:hAnsi="Times New Roman"/>
          <w:sz w:val="24"/>
          <w:szCs w:val="24"/>
        </w:rPr>
        <w:t>Публичные консультации должны быть завершены не позднее 60 дней с даты размещения проекта акта на сайте regulations.cap.ru.</w:t>
      </w:r>
    </w:p>
    <w:p w:rsidR="007A5FC6" w:rsidRDefault="00126FCD" w:rsidP="00517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r w:rsidRPr="00126FCD">
        <w:rPr>
          <w:rFonts w:ascii="Times New Roman" w:hAnsi="Times New Roman"/>
          <w:sz w:val="24"/>
          <w:szCs w:val="24"/>
        </w:rPr>
        <w:t xml:space="preserve">Результаты публичных консультаций оформляются в форме справки. </w:t>
      </w:r>
    </w:p>
    <w:p w:rsidR="0057639C" w:rsidRDefault="002C5CC0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2C5CC0">
        <w:rPr>
          <w:rFonts w:ascii="Times New Roman" w:eastAsia="Times New Roman" w:hAnsi="Times New Roman"/>
          <w:sz w:val="24"/>
          <w:szCs w:val="24"/>
          <w:lang w:eastAsia="ru-RU"/>
        </w:rPr>
        <w:t>8. Справка о результатах публичных консультаций подписывается заместителем главы администрации Шумерлинского муниципального округа, курирующем сферу регулирования проекта акта,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3199">
        <w:rPr>
          <w:rFonts w:ascii="Times New Roman" w:eastAsia="Times New Roman" w:hAnsi="Times New Roman"/>
          <w:sz w:val="24"/>
          <w:szCs w:val="24"/>
          <w:lang w:eastAsia="ru-RU"/>
        </w:rPr>
        <w:t xml:space="preserve">и в течение </w:t>
      </w:r>
      <w:r w:rsidRPr="002C5CC0">
        <w:rPr>
          <w:rFonts w:ascii="Times New Roman" w:eastAsia="Times New Roman" w:hAnsi="Times New Roman"/>
          <w:sz w:val="24"/>
          <w:szCs w:val="24"/>
          <w:lang w:eastAsia="ru-RU"/>
        </w:rPr>
        <w:t xml:space="preserve">2 рабочих дней со дня подписания размещается </w:t>
      </w:r>
      <w:r w:rsidR="00E23199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структурным подразделением </w:t>
      </w:r>
      <w:r w:rsidRPr="002C5CC0">
        <w:rPr>
          <w:rFonts w:ascii="Times New Roman" w:eastAsia="Times New Roman" w:hAnsi="Times New Roman"/>
          <w:sz w:val="24"/>
          <w:szCs w:val="24"/>
          <w:lang w:eastAsia="ru-RU"/>
        </w:rPr>
        <w:t>на сайте regulations.cap.ru.</w:t>
      </w:r>
    </w:p>
    <w:p w:rsidR="00EB30A0" w:rsidRDefault="00EB30A0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488D" w:rsidRPr="0028488D" w:rsidRDefault="0028488D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88D">
        <w:rPr>
          <w:rFonts w:ascii="Times New Roman" w:eastAsia="Times New Roman" w:hAnsi="Times New Roman"/>
          <w:b/>
          <w:sz w:val="24"/>
          <w:szCs w:val="24"/>
          <w:lang w:eastAsia="ru-RU"/>
        </w:rPr>
        <w:t>IV. Порядок согласования сводного отчета о результатах</w:t>
      </w:r>
    </w:p>
    <w:p w:rsidR="0028488D" w:rsidRPr="0028488D" w:rsidRDefault="0028488D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88D"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проведения ОРВ проекта акта и подготовка</w:t>
      </w:r>
    </w:p>
    <w:p w:rsidR="0028488D" w:rsidRDefault="0028488D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88D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заключения об ОРВ проекта акта</w:t>
      </w:r>
    </w:p>
    <w:p w:rsidR="0028488D" w:rsidRDefault="0028488D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0428" w:rsidRDefault="00F30A58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58">
        <w:rPr>
          <w:rFonts w:ascii="Times New Roman" w:eastAsia="Times New Roman" w:hAnsi="Times New Roman"/>
          <w:sz w:val="24"/>
          <w:szCs w:val="24"/>
          <w:lang w:eastAsia="ru-RU"/>
        </w:rPr>
        <w:t xml:space="preserve">4.1. Уполномоченный орган проводит экспертизу сводного отчета о результатах проведения ОРВ проекта акта, осуществляет контроль качества исполнения </w:t>
      </w:r>
      <w:r w:rsidR="00F418C6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структурным подразделением </w:t>
      </w:r>
      <w:r w:rsidRPr="00F30A58">
        <w:rPr>
          <w:rFonts w:ascii="Times New Roman" w:eastAsia="Times New Roman" w:hAnsi="Times New Roman"/>
          <w:sz w:val="24"/>
          <w:szCs w:val="24"/>
          <w:lang w:eastAsia="ru-RU"/>
        </w:rPr>
        <w:t>процедур ОРВ проекта акта (далее - рассмотрение сводного отчета о результатах проведения ОРВ проекта акта) в срок, не превышающий 5 рабочих дней с даты поступления сводного отчета о результатах проведения ОРВ проекта акта с проектом акта, а особо сложных - в срок, не превышающий 10 рабочих дней.</w:t>
      </w:r>
    </w:p>
    <w:p w:rsidR="001A4E71" w:rsidRDefault="001A4E71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1A4E71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Сводный отчет о результатах проведения ОРВ проекта акта подписывается заместителем главы администрации Шумерлинского муниципального округа, курирующем сферу регулирования проекта акта. Сводный отчет о результатах проведения ОРВ проекта акта подлежит размещению на сайте regulations.cap.ru в сети «Интернет» не позднее двух рабочих дней с даты его подписания.</w:t>
      </w:r>
    </w:p>
    <w:p w:rsidR="0000377D" w:rsidRDefault="000E0428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428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A4E7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E0428">
        <w:rPr>
          <w:rFonts w:ascii="Times New Roman" w:eastAsia="Times New Roman" w:hAnsi="Times New Roman"/>
          <w:sz w:val="24"/>
          <w:szCs w:val="24"/>
          <w:lang w:eastAsia="ru-RU"/>
        </w:rPr>
        <w:t xml:space="preserve">. По результатам рассмотрения сводного отчета о результатах проведения ОРВ проекта акта при отсутствии замечаний к сводному отчету о результатах проведения ОРВ </w:t>
      </w:r>
      <w:r w:rsidR="001E0B63" w:rsidRPr="000E0428">
        <w:rPr>
          <w:rFonts w:ascii="Times New Roman" w:eastAsia="Times New Roman" w:hAnsi="Times New Roman"/>
          <w:sz w:val="24"/>
          <w:szCs w:val="24"/>
          <w:lang w:eastAsia="ru-RU"/>
        </w:rPr>
        <w:t>проекта акта,</w:t>
      </w:r>
      <w:r w:rsidRPr="000E0428">
        <w:rPr>
          <w:rFonts w:ascii="Times New Roman" w:eastAsia="Times New Roman" w:hAnsi="Times New Roman"/>
          <w:sz w:val="24"/>
          <w:szCs w:val="24"/>
          <w:lang w:eastAsia="ru-RU"/>
        </w:rPr>
        <w:t xml:space="preserve"> уполномоченный орган готовит заключение об ОРВ проекта акта по форме согласно </w:t>
      </w:r>
      <w:r w:rsidRPr="0091399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приложению </w:t>
      </w:r>
      <w:r w:rsidR="0091399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№</w:t>
      </w:r>
      <w:r w:rsidRPr="0091399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1529B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91399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E0428">
        <w:rPr>
          <w:rFonts w:ascii="Times New Roman" w:eastAsia="Times New Roman" w:hAnsi="Times New Roman"/>
          <w:sz w:val="24"/>
          <w:szCs w:val="24"/>
          <w:lang w:eastAsia="ru-RU"/>
        </w:rPr>
        <w:t xml:space="preserve">к настоящему Порядку, которое содержит информацию о согласовании сводного отчета, и направляет его в адрес </w:t>
      </w:r>
      <w:r w:rsidR="00DB5EA3">
        <w:rPr>
          <w:rFonts w:ascii="Times New Roman" w:eastAsia="Times New Roman" w:hAnsi="Times New Roman"/>
          <w:sz w:val="24"/>
          <w:szCs w:val="24"/>
          <w:lang w:eastAsia="ru-RU"/>
        </w:rPr>
        <w:t>структурного подразделения</w:t>
      </w:r>
      <w:r w:rsidRPr="000E04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377D" w:rsidRDefault="0014647C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7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замечаний к сводному отчету о результатах проведения ОРВ </w:t>
      </w:r>
      <w:r w:rsidR="0011606E" w:rsidRPr="0014647C">
        <w:rPr>
          <w:rFonts w:ascii="Times New Roman" w:eastAsia="Times New Roman" w:hAnsi="Times New Roman"/>
          <w:sz w:val="24"/>
          <w:szCs w:val="24"/>
          <w:lang w:eastAsia="ru-RU"/>
        </w:rPr>
        <w:t>проекта</w:t>
      </w:r>
      <w:r w:rsidR="00116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606E" w:rsidRPr="0014647C">
        <w:rPr>
          <w:rFonts w:ascii="Times New Roman" w:eastAsia="Times New Roman" w:hAnsi="Times New Roman"/>
          <w:sz w:val="24"/>
          <w:szCs w:val="24"/>
          <w:lang w:eastAsia="ru-RU"/>
        </w:rPr>
        <w:t>акта</w:t>
      </w:r>
      <w:r w:rsidR="001160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647C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уполномоченный орган направляет в адрес </w:t>
      </w:r>
      <w:r w:rsidR="00406D3D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структурного подразделения </w:t>
      </w:r>
      <w:r w:rsidRPr="0014647C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соответствующие замечания.</w:t>
      </w:r>
    </w:p>
    <w:p w:rsidR="0014647C" w:rsidRDefault="0014647C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7C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заключении об ОРВ проекта акта делаются выводы о соблюдении или несоблюдении (неполном соблюдении) </w:t>
      </w:r>
      <w:r w:rsidR="00C17FB3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структурным подразделением </w:t>
      </w:r>
      <w:r w:rsidRPr="0014647C">
        <w:rPr>
          <w:rFonts w:ascii="Times New Roman" w:eastAsia="Times New Roman" w:hAnsi="Times New Roman"/>
          <w:sz w:val="24"/>
          <w:szCs w:val="24"/>
          <w:lang w:eastAsia="ru-RU"/>
        </w:rPr>
        <w:t>порядка проведения ОРВ проекта акта, об отсутствии либо наличии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</w:t>
      </w:r>
      <w:r w:rsidR="00F7021E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муниципального округа </w:t>
      </w:r>
      <w:r w:rsidRPr="0014647C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Республики, необоснованному ограничению конкуренции, об отсутствии либо наличии достаточного обоснования решения проблемы предложенным способом правового регулирования. </w:t>
      </w:r>
    </w:p>
    <w:p w:rsidR="00FE6672" w:rsidRPr="00FE6672" w:rsidRDefault="00FE6672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72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Заключение об ОРВ проекта акта либо замечания к сводному отчету о результатах проведения ОРВ проекта акта оформляются в форме электронного документа и подписываются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главой Шумерлинского муниципального округа Чувашской Республики </w:t>
      </w:r>
      <w:r w:rsidRPr="00FE6672">
        <w:rPr>
          <w:rFonts w:ascii="Times New Roman" w:eastAsia="Times New Roman" w:hAnsi="Times New Roman"/>
          <w:sz w:val="24"/>
          <w:szCs w:val="24"/>
          <w:lang w:eastAsia="ru-RU"/>
        </w:rPr>
        <w:t>(лицом, исполняющим его обязанности) с использованием усиленной квалифицированной электронной подписи.</w:t>
      </w:r>
    </w:p>
    <w:p w:rsidR="00081FFA" w:rsidRPr="00081FFA" w:rsidRDefault="00081FFA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FF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A4E7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81FFA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если в заключении об ОРВ проекта акта сделан вывод о том, что </w:t>
      </w:r>
      <w:r w:rsidR="00257C76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структурным подразделением </w:t>
      </w:r>
      <w:r w:rsidRPr="00081FF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подготовке проекта акта не соблюден порядок проведения ОРВ проекта акта, </w:t>
      </w:r>
      <w:r w:rsidR="001D46F7">
        <w:rPr>
          <w:rFonts w:ascii="Times New Roman" w:eastAsia="Times New Roman" w:hAnsi="Times New Roman"/>
          <w:sz w:val="24"/>
          <w:szCs w:val="24"/>
          <w:lang w:eastAsia="ru-RU"/>
        </w:rPr>
        <w:t>структурное подразделение</w:t>
      </w:r>
      <w:r w:rsidRPr="00081F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 процедуры, предусмотренные разделами II и III настоящего Порядка (начиная с невыполненной процедуры или выполненной ненадлежащим образом процедуры), и по результатам их проведения дорабатывает проект акта и сводный отчет о результатах проведения ОРВ проекта акта.</w:t>
      </w:r>
    </w:p>
    <w:p w:rsidR="0014647C" w:rsidRDefault="00081FFA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FFA">
        <w:rPr>
          <w:rFonts w:ascii="Times New Roman" w:eastAsia="Times New Roman" w:hAnsi="Times New Roman"/>
          <w:sz w:val="24"/>
          <w:szCs w:val="24"/>
          <w:lang w:eastAsia="ru-RU"/>
        </w:rPr>
        <w:t>Доработанный проект акта и сводный отчет о результатах проведения ОРВ проекта акта повторно направляются в уполномоченный орган для подготовки заключения об ОРВ проекта акта.</w:t>
      </w:r>
    </w:p>
    <w:p w:rsidR="005E6057" w:rsidRPr="005E6057" w:rsidRDefault="005E6057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057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A4E7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057">
        <w:rPr>
          <w:rFonts w:ascii="Times New Roman" w:eastAsia="Times New Roman" w:hAnsi="Times New Roman"/>
          <w:sz w:val="24"/>
          <w:szCs w:val="24"/>
          <w:lang w:eastAsia="ru-RU"/>
        </w:rPr>
        <w:t>. В случае если в заключении об ОРВ проекта акта сделан вывод о наличии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</w:t>
      </w:r>
      <w:r w:rsidR="00147A51" w:rsidRPr="00147A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7A51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5E6057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Республики, необоснованному ограничению конкуренции, об отсутствии либо наличии достаточного обоснования решения проблемы предложенным способом правового регулирования, </w:t>
      </w:r>
      <w:r w:rsidR="00147A51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структурное подразделение </w:t>
      </w:r>
      <w:r w:rsidRPr="005E6057">
        <w:rPr>
          <w:rFonts w:ascii="Times New Roman" w:eastAsia="Times New Roman" w:hAnsi="Times New Roman"/>
          <w:sz w:val="24"/>
          <w:szCs w:val="24"/>
          <w:lang w:eastAsia="ru-RU"/>
        </w:rPr>
        <w:t>устраняет замечания уполномоченного органа либо 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кращает работу по проекту акта.</w:t>
      </w:r>
    </w:p>
    <w:p w:rsidR="005E6057" w:rsidRDefault="005E6057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057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A4E7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E605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47A51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Структурное подразделение </w:t>
      </w:r>
      <w:r w:rsidRPr="005E6057">
        <w:rPr>
          <w:rFonts w:ascii="Times New Roman" w:eastAsia="Times New Roman" w:hAnsi="Times New Roman"/>
          <w:sz w:val="24"/>
          <w:szCs w:val="24"/>
          <w:lang w:eastAsia="ru-RU"/>
        </w:rPr>
        <w:t>после получения отказа в согласовании сводного отчета о результатах проведения ОРВ проекта акта устраняет выявленные замечания и повторно направляет сводный отчет о результатах проведения ОРВ проекта акта с проектом акта в уполномоченный орган.</w:t>
      </w:r>
    </w:p>
    <w:p w:rsidR="00776084" w:rsidRDefault="00776084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84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A4E7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76084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наличии разногласий между </w:t>
      </w:r>
      <w:r w:rsidR="005428A9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структурным подразделением </w:t>
      </w:r>
      <w:r w:rsidRPr="00776084">
        <w:rPr>
          <w:rFonts w:ascii="Times New Roman" w:eastAsia="Times New Roman" w:hAnsi="Times New Roman"/>
          <w:sz w:val="24"/>
          <w:szCs w:val="24"/>
          <w:lang w:eastAsia="ru-RU"/>
        </w:rPr>
        <w:t xml:space="preserve">и уполномоченным органом по сводному отчету о результатах проведения ОРВ проекта акта </w:t>
      </w:r>
      <w:r w:rsidR="005428A9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структурное подразделение </w:t>
      </w:r>
      <w:r w:rsidRPr="00776084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согласование сводного отчета о результатах проведения ОРВ проекта акта, в том числе путем проведения согласительного совещания. </w:t>
      </w:r>
    </w:p>
    <w:p w:rsidR="00A06726" w:rsidRDefault="00A06726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726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1A4E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0672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Структурное подразделение </w:t>
      </w:r>
      <w:r w:rsidRPr="00A06726">
        <w:rPr>
          <w:rFonts w:ascii="Times New Roman" w:eastAsia="Times New Roman" w:hAnsi="Times New Roman"/>
          <w:sz w:val="24"/>
          <w:szCs w:val="24"/>
          <w:lang w:eastAsia="ru-RU"/>
        </w:rPr>
        <w:t>в течение 1 рабочего дня после получения заключения об ОРВ проекта акта размещает его на сайте regulations.cap.ru.</w:t>
      </w:r>
    </w:p>
    <w:p w:rsidR="00DF5101" w:rsidRPr="00776084" w:rsidRDefault="00DF5101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865" w:rsidRDefault="00EA4865" w:rsidP="00517C5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ОРВ проектов решений Собрания депутатов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Шумерлинского муниципального округа</w:t>
      </w:r>
      <w:r w:rsidR="0084741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Чувашской Республики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>, являющихся нормативными правовыми актами, внесенны</w:t>
      </w:r>
      <w:r w:rsidR="00144528">
        <w:rPr>
          <w:rFonts w:ascii="Times New Roman" w:hAnsi="Times New Roman"/>
          <w:b/>
          <w:color w:val="000000" w:themeColor="text1"/>
          <w:sz w:val="24"/>
          <w:szCs w:val="24"/>
        </w:rPr>
        <w:t>х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рассмотрение Собрани</w:t>
      </w:r>
      <w:r w:rsidR="00144528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r w:rsidR="001F1B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депутатов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Шумерлинского муниципального округа</w:t>
      </w:r>
      <w:r w:rsidR="001F1B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Чувашской Республики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порядке законодательной инициативы главой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Шумерлинского муниципального округа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депутатами Собрания депутатов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Шумерлинского муниципального округа</w:t>
      </w:r>
      <w:r w:rsidR="001F1B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Чувашской Республики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комиссиями Собрания депутатов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Шумерлинского муниципального округа</w:t>
      </w:r>
      <w:r w:rsidR="001F1B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Чувашской Республики</w:t>
      </w:r>
      <w:r w:rsidRPr="00976785">
        <w:rPr>
          <w:rFonts w:ascii="Times New Roman" w:hAnsi="Times New Roman"/>
          <w:b/>
          <w:color w:val="000000" w:themeColor="text1"/>
          <w:sz w:val="24"/>
          <w:szCs w:val="24"/>
        </w:rPr>
        <w:t>, Шумерлинской межрайонной прокуратурой</w:t>
      </w:r>
    </w:p>
    <w:p w:rsidR="00EA4865" w:rsidRDefault="00EA4865" w:rsidP="00517C5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A4865" w:rsidRPr="00976785" w:rsidRDefault="0031462B" w:rsidP="00517C5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>5</w:t>
      </w:r>
      <w:r w:rsidR="00EA4865" w:rsidRPr="002B3A1A">
        <w:rPr>
          <w:sz w:val="24"/>
          <w:szCs w:val="24"/>
        </w:rPr>
        <w:t xml:space="preserve">.1. 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ОРВ проектов решений Собрания депутатов 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="00047A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7A06" w:rsidRPr="00047A06">
        <w:rPr>
          <w:rFonts w:ascii="Times New Roman" w:hAnsi="Times New Roman"/>
          <w:color w:val="000000" w:themeColor="text1"/>
          <w:sz w:val="24"/>
          <w:szCs w:val="24"/>
        </w:rPr>
        <w:t>Чувашской Республики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>, являющихся нормативны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 xml:space="preserve">ми правовыми актами, внесенных 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на рассмотрение Собрания депутатов 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="00DF2CD6" w:rsidRPr="00DF2C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2CD6" w:rsidRPr="00047A06">
        <w:rPr>
          <w:rFonts w:ascii="Times New Roman" w:hAnsi="Times New Roman"/>
          <w:color w:val="000000" w:themeColor="text1"/>
          <w:sz w:val="24"/>
          <w:szCs w:val="24"/>
        </w:rPr>
        <w:t>Чувашской Республики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в порядке законодательной инициативы главой 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="00D26526" w:rsidRPr="00D265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6526" w:rsidRPr="00047A06">
        <w:rPr>
          <w:rFonts w:ascii="Times New Roman" w:hAnsi="Times New Roman"/>
          <w:color w:val="000000" w:themeColor="text1"/>
          <w:sz w:val="24"/>
          <w:szCs w:val="24"/>
        </w:rPr>
        <w:t>Чувашской Республики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, депутатами Собрания депутатов 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="000F28B5" w:rsidRPr="000F28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28B5" w:rsidRPr="00047A06">
        <w:rPr>
          <w:rFonts w:ascii="Times New Roman" w:hAnsi="Times New Roman"/>
          <w:color w:val="000000" w:themeColor="text1"/>
          <w:sz w:val="24"/>
          <w:szCs w:val="24"/>
        </w:rPr>
        <w:t>Чувашской Республики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, комиссиями Собрания депутатов 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="000F28B5" w:rsidRPr="000F28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28B5" w:rsidRPr="00047A06">
        <w:rPr>
          <w:rFonts w:ascii="Times New Roman" w:hAnsi="Times New Roman"/>
          <w:color w:val="000000" w:themeColor="text1"/>
          <w:sz w:val="24"/>
          <w:szCs w:val="24"/>
        </w:rPr>
        <w:t>Чувашской Республики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, Шумерлинской межрайонной прокуратурой (далее соответственно - проект решения Собрания депутатов, субъект права законодательной инициативы), проводится структурными подразделениями администрации 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="00D712B7" w:rsidRPr="00D712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12B7" w:rsidRPr="00047A06">
        <w:rPr>
          <w:rFonts w:ascii="Times New Roman" w:hAnsi="Times New Roman"/>
          <w:color w:val="000000" w:themeColor="text1"/>
          <w:sz w:val="24"/>
          <w:szCs w:val="24"/>
        </w:rPr>
        <w:t>Чувашской Республики</w:t>
      </w:r>
      <w:r w:rsidR="00EA48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разделом </w:t>
      </w:r>
      <w:r w:rsidR="00BC1386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="00EA4865" w:rsidRPr="00976785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Порядка с учетом особенностей, установленных настоящим разделом.</w:t>
      </w:r>
    </w:p>
    <w:p w:rsidR="00EA4865" w:rsidRDefault="00EA4865" w:rsidP="00517C58">
      <w:pPr>
        <w:pStyle w:val="11"/>
        <w:ind w:left="0" w:firstLine="567"/>
        <w:rPr>
          <w:color w:val="000000" w:themeColor="text1"/>
          <w:sz w:val="24"/>
          <w:szCs w:val="24"/>
        </w:rPr>
      </w:pPr>
      <w:r w:rsidRPr="00976785">
        <w:rPr>
          <w:color w:val="000000" w:themeColor="text1"/>
          <w:sz w:val="24"/>
          <w:szCs w:val="24"/>
        </w:rPr>
        <w:t xml:space="preserve">Общий срок проведения процедуры ОРВ проекта решения Собрания депутатов </w:t>
      </w:r>
      <w:r>
        <w:rPr>
          <w:color w:val="000000" w:themeColor="text1"/>
          <w:sz w:val="24"/>
          <w:szCs w:val="24"/>
        </w:rPr>
        <w:t xml:space="preserve">Шумерлинского муниципального округа </w:t>
      </w:r>
      <w:r w:rsidR="005A02D3" w:rsidRPr="00047A06">
        <w:rPr>
          <w:color w:val="000000" w:themeColor="text1"/>
          <w:sz w:val="24"/>
          <w:szCs w:val="24"/>
        </w:rPr>
        <w:t>Чувашской Республики</w:t>
      </w:r>
      <w:r w:rsidR="005A02D3" w:rsidRPr="00976785">
        <w:rPr>
          <w:color w:val="000000" w:themeColor="text1"/>
          <w:sz w:val="24"/>
          <w:szCs w:val="24"/>
        </w:rPr>
        <w:t xml:space="preserve"> </w:t>
      </w:r>
      <w:r w:rsidRPr="00976785">
        <w:rPr>
          <w:color w:val="000000" w:themeColor="text1"/>
          <w:sz w:val="24"/>
          <w:szCs w:val="24"/>
        </w:rPr>
        <w:t xml:space="preserve">не должен превышать 60 календарных дней со дня поступления проекта решения Собрания депутатов с приложением пояснительной записки и финансово-экономического обоснования к нему в структурное подразделение администрации </w:t>
      </w:r>
      <w:r>
        <w:rPr>
          <w:color w:val="000000" w:themeColor="text1"/>
          <w:sz w:val="24"/>
          <w:szCs w:val="24"/>
        </w:rPr>
        <w:t>Шумерлинского муниципального округа</w:t>
      </w:r>
      <w:r w:rsidR="00B7784C" w:rsidRPr="00B7784C">
        <w:rPr>
          <w:color w:val="000000" w:themeColor="text1"/>
          <w:sz w:val="24"/>
          <w:szCs w:val="24"/>
        </w:rPr>
        <w:t xml:space="preserve"> </w:t>
      </w:r>
      <w:r w:rsidR="00B7784C" w:rsidRPr="00047A06">
        <w:rPr>
          <w:color w:val="000000" w:themeColor="text1"/>
          <w:sz w:val="24"/>
          <w:szCs w:val="24"/>
        </w:rPr>
        <w:t>Чувашской Республики</w:t>
      </w:r>
      <w:r>
        <w:rPr>
          <w:color w:val="000000" w:themeColor="text1"/>
          <w:sz w:val="24"/>
          <w:szCs w:val="24"/>
        </w:rPr>
        <w:t xml:space="preserve"> </w:t>
      </w:r>
      <w:r w:rsidRPr="00976785">
        <w:rPr>
          <w:color w:val="000000" w:themeColor="text1"/>
          <w:sz w:val="24"/>
          <w:szCs w:val="24"/>
        </w:rPr>
        <w:t>по направлению деятельности.</w:t>
      </w:r>
    </w:p>
    <w:p w:rsidR="00B32462" w:rsidRDefault="00BC1386" w:rsidP="00517C58">
      <w:pPr>
        <w:pStyle w:val="11"/>
        <w:ind w:left="0" w:firstLine="567"/>
        <w:rPr>
          <w:sz w:val="24"/>
          <w:szCs w:val="24"/>
        </w:rPr>
      </w:pPr>
      <w:r w:rsidRPr="00B32462">
        <w:rPr>
          <w:rFonts w:eastAsia="Times New Roman"/>
          <w:sz w:val="24"/>
          <w:szCs w:val="24"/>
          <w:lang w:eastAsia="ru-RU"/>
        </w:rPr>
        <w:t>5.2.</w:t>
      </w:r>
      <w:r w:rsidR="00B32462">
        <w:rPr>
          <w:rFonts w:eastAsia="Times New Roman"/>
          <w:sz w:val="24"/>
          <w:szCs w:val="24"/>
          <w:lang w:eastAsia="ru-RU"/>
        </w:rPr>
        <w:t xml:space="preserve"> </w:t>
      </w:r>
      <w:r w:rsidR="00B32462" w:rsidRPr="002B3A1A">
        <w:rPr>
          <w:sz w:val="24"/>
          <w:szCs w:val="24"/>
        </w:rPr>
        <w:t>В целях получения информации, необходимой для подготовки сводного отчета о результатах проведения ОРВ проекта решения Собрания депутатов,</w:t>
      </w:r>
      <w:r w:rsidR="00B32462">
        <w:rPr>
          <w:sz w:val="24"/>
          <w:szCs w:val="24"/>
        </w:rPr>
        <w:t xml:space="preserve"> </w:t>
      </w:r>
      <w:r w:rsidR="00B32462" w:rsidRPr="002B3A1A">
        <w:rPr>
          <w:sz w:val="24"/>
          <w:szCs w:val="24"/>
        </w:rPr>
        <w:t xml:space="preserve">структурное подразделение администрации </w:t>
      </w:r>
      <w:r w:rsidR="00B32462">
        <w:rPr>
          <w:sz w:val="24"/>
          <w:szCs w:val="24"/>
        </w:rPr>
        <w:t>Шумерлинского муниципального округа</w:t>
      </w:r>
      <w:r w:rsidR="00B32462" w:rsidRPr="00B32462">
        <w:rPr>
          <w:sz w:val="24"/>
          <w:szCs w:val="24"/>
        </w:rPr>
        <w:t xml:space="preserve"> </w:t>
      </w:r>
      <w:r w:rsidR="00B32462" w:rsidRPr="00047A06">
        <w:rPr>
          <w:color w:val="000000" w:themeColor="text1"/>
          <w:sz w:val="24"/>
          <w:szCs w:val="24"/>
        </w:rPr>
        <w:t>Чувашской Республики</w:t>
      </w:r>
      <w:r w:rsidR="00B32462" w:rsidRPr="00E262B9">
        <w:rPr>
          <w:color w:val="000000" w:themeColor="text1"/>
          <w:sz w:val="24"/>
          <w:szCs w:val="24"/>
        </w:rPr>
        <w:t xml:space="preserve"> </w:t>
      </w:r>
      <w:r w:rsidR="00B32462" w:rsidRPr="002B3A1A">
        <w:rPr>
          <w:sz w:val="24"/>
          <w:szCs w:val="24"/>
        </w:rPr>
        <w:t>вправе направить запрос субъекту права законодательной инициативы.</w:t>
      </w:r>
    </w:p>
    <w:p w:rsidR="00E262B9" w:rsidRDefault="00E262B9" w:rsidP="00517C58">
      <w:pPr>
        <w:pStyle w:val="11"/>
        <w:ind w:left="0" w:firstLine="567"/>
        <w:rPr>
          <w:sz w:val="24"/>
          <w:szCs w:val="24"/>
        </w:rPr>
      </w:pPr>
      <w:r w:rsidRPr="00E262B9">
        <w:rPr>
          <w:sz w:val="24"/>
          <w:szCs w:val="24"/>
        </w:rPr>
        <w:t xml:space="preserve">5.3. </w:t>
      </w:r>
      <w:r w:rsidRPr="002B3A1A">
        <w:rPr>
          <w:sz w:val="24"/>
          <w:szCs w:val="24"/>
        </w:rPr>
        <w:t>Согласование сводного отчета о результатах проведения ОРВ проекта решения Собрания депутатов и подготовка заключения об ОРВ проекта решения Собрания депутатов осуществляются в соответствии с разделом I</w:t>
      </w:r>
      <w:r>
        <w:rPr>
          <w:sz w:val="24"/>
          <w:szCs w:val="24"/>
          <w:lang w:val="en-US"/>
        </w:rPr>
        <w:t>V</w:t>
      </w:r>
      <w:r w:rsidRPr="002B3A1A">
        <w:rPr>
          <w:sz w:val="24"/>
          <w:szCs w:val="24"/>
        </w:rPr>
        <w:t xml:space="preserve"> настоящего Порядка.</w:t>
      </w:r>
    </w:p>
    <w:p w:rsidR="00E262B9" w:rsidRPr="00E262B9" w:rsidRDefault="00E262B9" w:rsidP="00517C58">
      <w:pPr>
        <w:pStyle w:val="11"/>
        <w:ind w:left="0" w:firstLine="567"/>
        <w:rPr>
          <w:sz w:val="24"/>
          <w:szCs w:val="24"/>
        </w:rPr>
      </w:pPr>
      <w:r w:rsidRPr="00E262B9">
        <w:rPr>
          <w:sz w:val="24"/>
          <w:szCs w:val="24"/>
        </w:rPr>
        <w:t>5</w:t>
      </w:r>
      <w:r>
        <w:rPr>
          <w:sz w:val="24"/>
          <w:szCs w:val="24"/>
        </w:rPr>
        <w:t xml:space="preserve">.4. </w:t>
      </w:r>
      <w:r w:rsidRPr="00E262B9">
        <w:rPr>
          <w:sz w:val="24"/>
          <w:szCs w:val="24"/>
        </w:rPr>
        <w:t>Уполномоченный орган</w:t>
      </w:r>
      <w:r>
        <w:rPr>
          <w:sz w:val="24"/>
          <w:szCs w:val="24"/>
        </w:rPr>
        <w:t xml:space="preserve"> </w:t>
      </w:r>
      <w:r w:rsidRPr="00E262B9">
        <w:rPr>
          <w:sz w:val="24"/>
          <w:szCs w:val="24"/>
        </w:rPr>
        <w:t>в течение 1 рабочего дня со дня подписания заключения об ОРВ проекта решения Собрания депутатов направляет копию заключения об ОРВ проекта решения Собрания депутатов Шумерлинского муниципального округа</w:t>
      </w:r>
      <w:r w:rsidR="0066692F">
        <w:rPr>
          <w:sz w:val="24"/>
          <w:szCs w:val="24"/>
        </w:rPr>
        <w:t xml:space="preserve"> </w:t>
      </w:r>
      <w:r w:rsidR="0066692F" w:rsidRPr="00047A06">
        <w:rPr>
          <w:color w:val="000000" w:themeColor="text1"/>
          <w:sz w:val="24"/>
          <w:szCs w:val="24"/>
        </w:rPr>
        <w:t>Чувашской Республики</w:t>
      </w:r>
      <w:r w:rsidRPr="00E262B9">
        <w:rPr>
          <w:sz w:val="24"/>
          <w:szCs w:val="24"/>
        </w:rPr>
        <w:t xml:space="preserve"> в Собрание депутатов Шумерлинского муниципального округа.</w:t>
      </w:r>
    </w:p>
    <w:p w:rsidR="002E3F3C" w:rsidRDefault="002E3F3C" w:rsidP="00517C5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E3F3C" w:rsidRPr="002E3F3C" w:rsidRDefault="002E3F3C" w:rsidP="00517C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</w:p>
    <w:p w:rsidR="002E3F3C" w:rsidRPr="002E3F3C" w:rsidRDefault="002E3F3C" w:rsidP="00517C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проведения оценки </w:t>
      </w:r>
    </w:p>
    <w:p w:rsidR="002E3F3C" w:rsidRPr="002E3F3C" w:rsidRDefault="002E3F3C" w:rsidP="00517C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регулирующего воздействия проектов </w:t>
      </w:r>
    </w:p>
    <w:p w:rsidR="002E3F3C" w:rsidRDefault="002E3F3C" w:rsidP="00517C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нормативных правовых актов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</w:t>
      </w:r>
    </w:p>
    <w:p w:rsidR="002E3F3C" w:rsidRPr="002E3F3C" w:rsidRDefault="002E3F3C" w:rsidP="00517C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E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2E3F3C" w:rsidRPr="002E3F3C" w:rsidRDefault="002E3F3C" w:rsidP="00517C5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</w:p>
    <w:p w:rsidR="00776084" w:rsidRPr="00587BE7" w:rsidRDefault="00776084" w:rsidP="00517C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7BE7" w:rsidRPr="00587BE7" w:rsidRDefault="00587BE7" w:rsidP="00517C5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87BE7">
        <w:rPr>
          <w:rFonts w:ascii="Times New Roman" w:hAnsi="Times New Roman" w:cs="Times New Roman"/>
          <w:b/>
          <w:bCs/>
          <w:sz w:val="24"/>
          <w:szCs w:val="24"/>
        </w:rPr>
        <w:t>СВОДНЫЙ ОТЧЕТ</w:t>
      </w:r>
    </w:p>
    <w:p w:rsidR="00587BE7" w:rsidRPr="00587BE7" w:rsidRDefault="00587BE7" w:rsidP="00517C5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87BE7">
        <w:rPr>
          <w:rFonts w:ascii="Times New Roman" w:hAnsi="Times New Roman" w:cs="Times New Roman"/>
          <w:b/>
          <w:bCs/>
          <w:sz w:val="24"/>
          <w:szCs w:val="24"/>
        </w:rPr>
        <w:t>о результатах проведения оценки регулирующего воздействия</w:t>
      </w:r>
    </w:p>
    <w:p w:rsidR="00587BE7" w:rsidRPr="00587BE7" w:rsidRDefault="00587BE7" w:rsidP="00517C5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87BE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87BE7" w:rsidRDefault="00587BE7" w:rsidP="00517C5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87BE7">
        <w:rPr>
          <w:rFonts w:ascii="Times New Roman" w:hAnsi="Times New Roman" w:cs="Times New Roman"/>
          <w:sz w:val="24"/>
          <w:szCs w:val="24"/>
        </w:rPr>
        <w:t>(наименование проекта нормативного правового акта</w:t>
      </w:r>
    </w:p>
    <w:p w:rsidR="00587BE7" w:rsidRPr="00587BE7" w:rsidRDefault="00587BE7" w:rsidP="00517C5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</w:t>
      </w:r>
      <w:r w:rsidRPr="00587BE7">
        <w:rPr>
          <w:rFonts w:ascii="Times New Roman" w:hAnsi="Times New Roman" w:cs="Times New Roman"/>
          <w:sz w:val="24"/>
          <w:szCs w:val="24"/>
        </w:rPr>
        <w:t>)</w:t>
      </w:r>
    </w:p>
    <w:p w:rsidR="00587BE7" w:rsidRPr="00587BE7" w:rsidRDefault="00587BE7" w:rsidP="00517C5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87BE7" w:rsidRDefault="00485AE9" w:rsidP="00517C5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AE9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7BE7" w:rsidRPr="00587BE7">
        <w:rPr>
          <w:rFonts w:ascii="Times New Roman" w:hAnsi="Times New Roman" w:cs="Times New Roman"/>
          <w:b/>
          <w:bCs/>
          <w:sz w:val="24"/>
          <w:szCs w:val="24"/>
        </w:rPr>
        <w:t>Общая информация</w:t>
      </w:r>
    </w:p>
    <w:p w:rsidR="00485AE9" w:rsidRPr="00587BE7" w:rsidRDefault="00485AE9" w:rsidP="00517C5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9038"/>
      </w:tblGrid>
      <w:tr w:rsidR="00485AE9" w:rsidTr="00485AE9">
        <w:tc>
          <w:tcPr>
            <w:tcW w:w="817" w:type="dxa"/>
          </w:tcPr>
          <w:p w:rsidR="00485AE9" w:rsidRDefault="00485AE9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038" w:type="dxa"/>
          </w:tcPr>
          <w:p w:rsidR="00485AE9" w:rsidRDefault="00485AE9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Структурное подразделение администрации Шумерлинского муниципального округа Чувашской Республики</w:t>
            </w:r>
            <w:r w:rsidR="00D17323">
              <w:rPr>
                <w:rFonts w:ascii="Times New Roman" w:hAnsi="Times New Roman"/>
                <w:sz w:val="24"/>
                <w:szCs w:val="24"/>
              </w:rPr>
              <w:t xml:space="preserve"> (далее – структурное подразделение)</w:t>
            </w:r>
            <w:r w:rsidRPr="00485AE9">
              <w:rPr>
                <w:rFonts w:ascii="Times New Roman" w:hAnsi="Times New Roman"/>
                <w:sz w:val="24"/>
                <w:szCs w:val="24"/>
              </w:rPr>
              <w:t>, осуществляющий подготовку проекта нормативного правового акта</w:t>
            </w:r>
            <w:r w:rsidR="00EA05C5">
              <w:rPr>
                <w:rFonts w:ascii="Times New Roman" w:hAnsi="Times New Roman"/>
                <w:sz w:val="24"/>
                <w:szCs w:val="24"/>
              </w:rPr>
              <w:t xml:space="preserve"> Шумерлинского муниципального округа</w:t>
            </w:r>
            <w:r w:rsidRPr="00485AE9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Республики, (далее - проект акта) _____</w:t>
            </w:r>
            <w:r w:rsidR="00EA60D2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EA60D2" w:rsidRPr="00485AE9" w:rsidRDefault="00EA60D2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  <w:r w:rsidR="004C4E2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485AE9" w:rsidRPr="00EA60D2" w:rsidRDefault="00485AE9" w:rsidP="00517C5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A60D2">
              <w:rPr>
                <w:rFonts w:ascii="Times New Roman" w:hAnsi="Times New Roman"/>
                <w:i/>
                <w:sz w:val="20"/>
                <w:szCs w:val="20"/>
              </w:rPr>
              <w:t>(указывается полное или краткое наименование разработчика)</w:t>
            </w:r>
          </w:p>
        </w:tc>
      </w:tr>
      <w:tr w:rsidR="00485AE9" w:rsidTr="00485AE9">
        <w:tc>
          <w:tcPr>
            <w:tcW w:w="817" w:type="dxa"/>
          </w:tcPr>
          <w:p w:rsidR="00485AE9" w:rsidRDefault="00485AE9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038" w:type="dxa"/>
          </w:tcPr>
          <w:p w:rsidR="00485AE9" w:rsidRDefault="002557F7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7F7">
              <w:rPr>
                <w:rFonts w:ascii="Times New Roman" w:hAnsi="Times New Roman"/>
                <w:sz w:val="24"/>
                <w:szCs w:val="24"/>
              </w:rPr>
              <w:t>Наименование проекта акта 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4C4E25">
              <w:rPr>
                <w:rFonts w:ascii="Times New Roman" w:hAnsi="Times New Roman"/>
                <w:sz w:val="24"/>
                <w:szCs w:val="24"/>
              </w:rPr>
              <w:t>_</w:t>
            </w:r>
            <w:r w:rsidR="00296CA2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485AE9" w:rsidTr="00485AE9">
        <w:tc>
          <w:tcPr>
            <w:tcW w:w="817" w:type="dxa"/>
          </w:tcPr>
          <w:p w:rsidR="00485AE9" w:rsidRDefault="00485AE9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038" w:type="dxa"/>
          </w:tcPr>
          <w:p w:rsidR="004C4E25" w:rsidRPr="004C4E25" w:rsidRDefault="004C4E25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25">
              <w:rPr>
                <w:rFonts w:ascii="Times New Roman" w:hAnsi="Times New Roman"/>
                <w:sz w:val="24"/>
                <w:szCs w:val="24"/>
              </w:rPr>
              <w:t>Основание для разработки проекта акта 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85AE9" w:rsidRPr="00296CA2" w:rsidRDefault="00296CA2" w:rsidP="00517C5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4C4E25" w:rsidRPr="00296CA2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485AE9" w:rsidTr="00485AE9">
        <w:tc>
          <w:tcPr>
            <w:tcW w:w="817" w:type="dxa"/>
          </w:tcPr>
          <w:p w:rsidR="00485AE9" w:rsidRDefault="00485AE9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038" w:type="dxa"/>
          </w:tcPr>
          <w:p w:rsidR="000E5C50" w:rsidRPr="000E5C50" w:rsidRDefault="000E5C50" w:rsidP="00517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50">
              <w:rPr>
                <w:rFonts w:ascii="Times New Roman" w:hAnsi="Times New Roman"/>
                <w:sz w:val="24"/>
                <w:szCs w:val="24"/>
              </w:rPr>
              <w:t>Основные цели правового регулирования 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485AE9" w:rsidRPr="000E5C50" w:rsidRDefault="000E5C50" w:rsidP="00517C5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0E5C50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1E6B61" w:rsidRDefault="001E6B61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B61" w:rsidRPr="001E6B61" w:rsidRDefault="001E6B61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B61">
        <w:rPr>
          <w:rFonts w:ascii="Times New Roman" w:hAnsi="Times New Roman"/>
          <w:b/>
          <w:sz w:val="24"/>
          <w:szCs w:val="24"/>
        </w:rPr>
        <w:t>2. Степень регулирующего воздействия проекта акта</w:t>
      </w:r>
    </w:p>
    <w:p w:rsidR="00587BE7" w:rsidRPr="00587BE7" w:rsidRDefault="00587BE7" w:rsidP="00517C5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87BE7"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458"/>
        <w:gridCol w:w="4580"/>
      </w:tblGrid>
      <w:tr w:rsidR="00407EE1" w:rsidTr="005B4424">
        <w:tc>
          <w:tcPr>
            <w:tcW w:w="817" w:type="dxa"/>
          </w:tcPr>
          <w:p w:rsidR="00407EE1" w:rsidRDefault="00407EE1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58" w:type="dxa"/>
          </w:tcPr>
          <w:p w:rsidR="00407EE1" w:rsidRDefault="00407EE1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регулирующего воздействия проекта акта</w:t>
            </w:r>
          </w:p>
        </w:tc>
        <w:tc>
          <w:tcPr>
            <w:tcW w:w="4580" w:type="dxa"/>
          </w:tcPr>
          <w:p w:rsidR="00407EE1" w:rsidRPr="00407EE1" w:rsidRDefault="00407EE1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  <w:r w:rsidR="00F11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</w:p>
          <w:p w:rsidR="00407EE1" w:rsidRPr="00F1180C" w:rsidRDefault="00407EE1" w:rsidP="00517C58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1180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(высокая/средняя/низкая)</w:t>
            </w:r>
          </w:p>
        </w:tc>
      </w:tr>
      <w:tr w:rsidR="00407EE1" w:rsidTr="005B4424">
        <w:tc>
          <w:tcPr>
            <w:tcW w:w="817" w:type="dxa"/>
          </w:tcPr>
          <w:p w:rsidR="00407EE1" w:rsidRDefault="00407EE1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038" w:type="dxa"/>
            <w:gridSpan w:val="2"/>
          </w:tcPr>
          <w:p w:rsidR="007976FD" w:rsidRPr="007976FD" w:rsidRDefault="007976FD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отнесения проекта акта к определенной степени регулирующего воздействия _______________________________________________________________</w:t>
            </w:r>
          </w:p>
          <w:p w:rsidR="00407EE1" w:rsidRPr="007976FD" w:rsidRDefault="007976FD" w:rsidP="00517C58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место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для </w:t>
            </w:r>
            <w:proofErr w:type="spellStart"/>
            <w:r w:rsidRPr="007976F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текстового</w:t>
            </w:r>
            <w:proofErr w:type="spellEnd"/>
            <w:r w:rsidRPr="007976F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976F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описания</w:t>
            </w:r>
            <w:proofErr w:type="spellEnd"/>
            <w:r w:rsidRPr="007976F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EE0AF5" w:rsidRDefault="00EE0AF5" w:rsidP="00517C5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04E" w:rsidRDefault="0065004E" w:rsidP="00517C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04E">
        <w:rPr>
          <w:rFonts w:ascii="Times New Roman" w:eastAsia="Times New Roman" w:hAnsi="Times New Roman"/>
          <w:sz w:val="24"/>
          <w:szCs w:val="24"/>
          <w:lang w:eastAsia="ru-RU"/>
        </w:rPr>
        <w:t>2.3. Анализ регулируемых проектом акта отношений,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65004E">
        <w:rPr>
          <w:rFonts w:ascii="Times New Roman" w:eastAsia="Times New Roman" w:hAnsi="Times New Roman"/>
          <w:sz w:val="24"/>
          <w:szCs w:val="24"/>
          <w:lang w:eastAsia="ru-RU"/>
        </w:rPr>
        <w:t>бусловливающих необходимость проведения оценки регулирующего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004E">
        <w:rPr>
          <w:rFonts w:ascii="Times New Roman" w:eastAsia="Times New Roman" w:hAnsi="Times New Roman"/>
          <w:sz w:val="24"/>
          <w:szCs w:val="24"/>
          <w:lang w:eastAsia="ru-RU"/>
        </w:rPr>
        <w:t>воздействия проекта акта</w:t>
      </w:r>
    </w:p>
    <w:p w:rsidR="0065004E" w:rsidRDefault="0065004E" w:rsidP="00517C5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65004E" w:rsidTr="0065004E">
        <w:tc>
          <w:tcPr>
            <w:tcW w:w="4927" w:type="dxa"/>
          </w:tcPr>
          <w:p w:rsidR="00F429F7" w:rsidRPr="00F429F7" w:rsidRDefault="00F429F7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проекта акта</w:t>
            </w:r>
          </w:p>
          <w:p w:rsidR="00F429F7" w:rsidRPr="00F429F7" w:rsidRDefault="00F429F7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04E" w:rsidRDefault="0065004E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65004E" w:rsidRDefault="00F429F7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9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наличия в проекте акта положений, регулирующих отношения в указанной области (сфере) (указать да/нет, если да описать)</w:t>
            </w:r>
          </w:p>
        </w:tc>
      </w:tr>
      <w:tr w:rsidR="0065004E" w:rsidTr="0065004E">
        <w:tc>
          <w:tcPr>
            <w:tcW w:w="4927" w:type="dxa"/>
          </w:tcPr>
          <w:p w:rsidR="0065004E" w:rsidRDefault="00246758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акта в сфере предпринимательской и иной экономической деятельности содержит обязательные требования</w:t>
            </w:r>
          </w:p>
        </w:tc>
        <w:tc>
          <w:tcPr>
            <w:tcW w:w="4928" w:type="dxa"/>
          </w:tcPr>
          <w:p w:rsidR="0065004E" w:rsidRDefault="0065004E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04E" w:rsidTr="0065004E">
        <w:tc>
          <w:tcPr>
            <w:tcW w:w="4927" w:type="dxa"/>
          </w:tcPr>
          <w:p w:rsidR="0065004E" w:rsidRDefault="00246758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акта, регулирующий отношения в области организации и осуществления государственного контроля (надзора) </w:t>
            </w:r>
          </w:p>
        </w:tc>
        <w:tc>
          <w:tcPr>
            <w:tcW w:w="4928" w:type="dxa"/>
          </w:tcPr>
          <w:p w:rsidR="0065004E" w:rsidRDefault="0065004E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04E" w:rsidTr="0065004E">
        <w:tc>
          <w:tcPr>
            <w:tcW w:w="4927" w:type="dxa"/>
          </w:tcPr>
          <w:p w:rsidR="0065004E" w:rsidRDefault="00CF4EAB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4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акта, регулирующий отношения в области установления новых или изменяющий ранее предусмотренные нормативными правовыми актами </w:t>
            </w:r>
            <w:r w:rsidR="006B3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Шумерлинского муниципального округа </w:t>
            </w:r>
            <w:r w:rsidRPr="00CF4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Чувашской Республики обязанности для субъектов предпринимательской и инвестиционной деятельности </w:t>
            </w:r>
          </w:p>
        </w:tc>
        <w:tc>
          <w:tcPr>
            <w:tcW w:w="4928" w:type="dxa"/>
          </w:tcPr>
          <w:p w:rsidR="0065004E" w:rsidRDefault="0065004E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04E" w:rsidTr="0065004E">
        <w:tc>
          <w:tcPr>
            <w:tcW w:w="4927" w:type="dxa"/>
          </w:tcPr>
          <w:p w:rsidR="0065004E" w:rsidRDefault="00851530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акта, регулирующий отношения в области установления новых или изменяющий ранее предусмотренные нормативными правовыми актами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Шумерлинского муниципального округа</w:t>
            </w:r>
            <w:r w:rsidRPr="00851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Чувашской Республики запреты для субъектов предпринимательской и инвестиционной деятельности </w:t>
            </w:r>
          </w:p>
        </w:tc>
        <w:tc>
          <w:tcPr>
            <w:tcW w:w="4928" w:type="dxa"/>
          </w:tcPr>
          <w:p w:rsidR="0065004E" w:rsidRDefault="0065004E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1530" w:rsidTr="0065004E">
        <w:tc>
          <w:tcPr>
            <w:tcW w:w="4927" w:type="dxa"/>
          </w:tcPr>
          <w:p w:rsidR="00851530" w:rsidRDefault="00CF2BA7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акта, регулирующий отношения в области установления или изменения ответственности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 </w:t>
            </w:r>
          </w:p>
        </w:tc>
        <w:tc>
          <w:tcPr>
            <w:tcW w:w="4928" w:type="dxa"/>
          </w:tcPr>
          <w:p w:rsidR="00851530" w:rsidRDefault="00851530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004E" w:rsidRDefault="0065004E" w:rsidP="00517C5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424" w:rsidRPr="005B4424" w:rsidRDefault="005B4424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4424">
        <w:rPr>
          <w:rFonts w:ascii="Times New Roman" w:eastAsia="Times New Roman" w:hAnsi="Times New Roman"/>
          <w:b/>
          <w:sz w:val="24"/>
          <w:szCs w:val="24"/>
          <w:lang w:eastAsia="ru-RU"/>
        </w:rPr>
        <w:t>3. Описание проблемы, на решение которой направлен предлагаемый</w:t>
      </w:r>
    </w:p>
    <w:p w:rsidR="005B4424" w:rsidRDefault="005B4424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44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способ регулирования</w:t>
      </w:r>
    </w:p>
    <w:p w:rsidR="008A5270" w:rsidRDefault="008A5270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9180"/>
      </w:tblGrid>
      <w:tr w:rsidR="005B4424" w:rsidRPr="008A5270" w:rsidTr="00035185">
        <w:tc>
          <w:tcPr>
            <w:tcW w:w="675" w:type="dxa"/>
          </w:tcPr>
          <w:p w:rsidR="005B4424" w:rsidRPr="008A5270" w:rsidRDefault="008A5270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180" w:type="dxa"/>
          </w:tcPr>
          <w:p w:rsidR="008A5270" w:rsidRPr="008A5270" w:rsidRDefault="008A5270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проблемы, на решение которой направлен предлагаемый способ регулирования 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</w:p>
          <w:p w:rsidR="005B4424" w:rsidRPr="008A5270" w:rsidRDefault="008A5270" w:rsidP="00517C58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8A527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  <w:tr w:rsidR="005B4424" w:rsidRPr="008A5270" w:rsidTr="00035185">
        <w:tc>
          <w:tcPr>
            <w:tcW w:w="675" w:type="dxa"/>
          </w:tcPr>
          <w:p w:rsidR="005B4424" w:rsidRPr="008A5270" w:rsidRDefault="008A5270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180" w:type="dxa"/>
          </w:tcPr>
          <w:p w:rsidR="008A5270" w:rsidRDefault="008A5270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Негативные эффекты, возникающие в связи с наличием проблемы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</w:t>
            </w:r>
          </w:p>
          <w:p w:rsidR="008A5270" w:rsidRPr="008A5270" w:rsidRDefault="008A5270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5B4424" w:rsidRPr="008A5270" w:rsidRDefault="008A5270" w:rsidP="00517C58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8A527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  <w:tr w:rsidR="005B4424" w:rsidRPr="008A5270" w:rsidTr="00035185">
        <w:tc>
          <w:tcPr>
            <w:tcW w:w="675" w:type="dxa"/>
          </w:tcPr>
          <w:p w:rsidR="005B4424" w:rsidRPr="008A5270" w:rsidRDefault="008A5270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180" w:type="dxa"/>
          </w:tcPr>
          <w:p w:rsidR="00CA57D1" w:rsidRPr="00CA57D1" w:rsidRDefault="00CA57D1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Риски и предполагаемые последствия, связанные с сохранением текущего положения 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 w:rsidR="005B4424" w:rsidRPr="00CA57D1" w:rsidRDefault="00CA57D1" w:rsidP="00517C58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A57D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</w:tbl>
    <w:p w:rsidR="005B4424" w:rsidRDefault="005B4424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7781" w:rsidRPr="00097781" w:rsidRDefault="00097781" w:rsidP="00517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7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Анализ опыта регионов по решению существующей проблемы</w:t>
      </w:r>
    </w:p>
    <w:p w:rsidR="00097781" w:rsidRDefault="00097781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9180"/>
      </w:tblGrid>
      <w:tr w:rsidR="002755A4" w:rsidTr="002755A4">
        <w:tc>
          <w:tcPr>
            <w:tcW w:w="675" w:type="dxa"/>
          </w:tcPr>
          <w:p w:rsidR="002755A4" w:rsidRPr="002755A4" w:rsidRDefault="002755A4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180" w:type="dxa"/>
          </w:tcPr>
          <w:p w:rsidR="00A614E7" w:rsidRPr="00A614E7" w:rsidRDefault="00A614E7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опыта 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2755A4" w:rsidRPr="00A614E7" w:rsidRDefault="00A614E7" w:rsidP="00517C58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A614E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  <w:tr w:rsidR="002755A4" w:rsidTr="002755A4">
        <w:tc>
          <w:tcPr>
            <w:tcW w:w="675" w:type="dxa"/>
          </w:tcPr>
          <w:p w:rsidR="002755A4" w:rsidRPr="002755A4" w:rsidRDefault="002755A4" w:rsidP="00517C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5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180" w:type="dxa"/>
          </w:tcPr>
          <w:p w:rsidR="00A614E7" w:rsidRPr="00A614E7" w:rsidRDefault="00A614E7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информации 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 w:rsidR="002755A4" w:rsidRPr="00A614E7" w:rsidRDefault="00A614E7" w:rsidP="00517C58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614E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</w:tbl>
    <w:p w:rsidR="002755A4" w:rsidRDefault="002755A4" w:rsidP="00517C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BD9" w:rsidRDefault="00BE3BD9" w:rsidP="00517C5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E3B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Возможные варианты решения проблемы</w:t>
      </w:r>
    </w:p>
    <w:p w:rsidR="00E1708C" w:rsidRDefault="00E1708C" w:rsidP="00517C5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9180"/>
      </w:tblGrid>
      <w:tr w:rsidR="00DB3FCD" w:rsidTr="00DB3FCD">
        <w:tc>
          <w:tcPr>
            <w:tcW w:w="675" w:type="dxa"/>
          </w:tcPr>
          <w:p w:rsidR="00DB3FCD" w:rsidRDefault="00E1708C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180" w:type="dxa"/>
          </w:tcPr>
          <w:p w:rsidR="003D3178" w:rsidRPr="003D3178" w:rsidRDefault="003D3178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Невмешательство 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DB3FCD" w:rsidRPr="003D3178" w:rsidRDefault="003D3178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D317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  <w:tr w:rsidR="00DB3FCD" w:rsidTr="00DB3FCD">
        <w:tc>
          <w:tcPr>
            <w:tcW w:w="675" w:type="dxa"/>
          </w:tcPr>
          <w:p w:rsidR="00DB3FCD" w:rsidRDefault="00E1708C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9180" w:type="dxa"/>
          </w:tcPr>
          <w:p w:rsidR="00363B1D" w:rsidRPr="00363B1D" w:rsidRDefault="00363B1D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применения существующего регулирования 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</w:p>
          <w:p w:rsidR="00363B1D" w:rsidRPr="00363B1D" w:rsidRDefault="00363B1D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3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DB3FCD" w:rsidRPr="00363B1D" w:rsidRDefault="00363B1D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63B1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  <w:tr w:rsidR="00DB3FCD" w:rsidTr="00DB3FCD">
        <w:tc>
          <w:tcPr>
            <w:tcW w:w="675" w:type="dxa"/>
          </w:tcPr>
          <w:p w:rsidR="00DB3FCD" w:rsidRDefault="00E1708C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9180" w:type="dxa"/>
          </w:tcPr>
          <w:p w:rsidR="006E1B46" w:rsidRPr="006E1B46" w:rsidRDefault="006E1B46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Прямое государственное регулирова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(форма) _______________________________</w:t>
            </w:r>
          </w:p>
          <w:p w:rsidR="006E1B46" w:rsidRPr="006E1B46" w:rsidRDefault="006E1B46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DB3FCD" w:rsidRPr="006E1B46" w:rsidRDefault="006E1B46" w:rsidP="00517C58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E1B4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  <w:tr w:rsidR="00DB3FCD" w:rsidTr="00DB3FCD">
        <w:tc>
          <w:tcPr>
            <w:tcW w:w="675" w:type="dxa"/>
          </w:tcPr>
          <w:p w:rsidR="00DB3FCD" w:rsidRDefault="00E1708C" w:rsidP="00517C5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9180" w:type="dxa"/>
          </w:tcPr>
          <w:p w:rsidR="006E1B46" w:rsidRPr="006E1B46" w:rsidRDefault="006E1B46" w:rsidP="00517C5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варианты решения проблемы 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6E1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B3FCD" w:rsidRPr="006E1B46" w:rsidRDefault="006E1B46" w:rsidP="00517C58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Pr="006E1B4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(место для текстового описания)</w:t>
            </w:r>
          </w:p>
        </w:tc>
      </w:tr>
    </w:tbl>
    <w:p w:rsidR="00272190" w:rsidRPr="00BE3BD9" w:rsidRDefault="00272190" w:rsidP="00517C5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9FA" w:rsidRDefault="002D29FA" w:rsidP="00517C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29FA" w:rsidRDefault="002D29FA" w:rsidP="00517C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1F5" w:rsidRDefault="002D29FA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9FA">
        <w:rPr>
          <w:rFonts w:ascii="Times New Roman" w:hAnsi="Times New Roman"/>
          <w:b/>
          <w:sz w:val="24"/>
          <w:szCs w:val="24"/>
        </w:rPr>
        <w:t xml:space="preserve">6. Сравнение возможных вариантов решения проблемы  </w:t>
      </w:r>
    </w:p>
    <w:p w:rsidR="002D29FA" w:rsidRPr="002D29FA" w:rsidRDefault="002D29FA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9FA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BE3BD9" w:rsidRDefault="002D29FA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9FA">
        <w:rPr>
          <w:rFonts w:ascii="Times New Roman" w:hAnsi="Times New Roman"/>
          <w:b/>
          <w:sz w:val="24"/>
          <w:szCs w:val="24"/>
        </w:rPr>
        <w:t>6.1. Основные группы субъектов предпринимательской и иной экономической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</w:p>
    <w:p w:rsidR="0085314A" w:rsidRDefault="0085314A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7F2476" w:rsidTr="007F2476">
        <w:tc>
          <w:tcPr>
            <w:tcW w:w="4927" w:type="dxa"/>
          </w:tcPr>
          <w:p w:rsidR="007F2476" w:rsidRPr="00785F7F" w:rsidRDefault="00785F7F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F7F">
              <w:rPr>
                <w:rFonts w:ascii="Times New Roman" w:hAnsi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4928" w:type="dxa"/>
          </w:tcPr>
          <w:p w:rsidR="007F2476" w:rsidRPr="00785F7F" w:rsidRDefault="00785F7F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F7F">
              <w:rPr>
                <w:rFonts w:ascii="Times New Roman" w:hAnsi="Times New Roman"/>
                <w:sz w:val="24"/>
                <w:szCs w:val="24"/>
              </w:rPr>
              <w:t>Оценка количества участников отношений</w:t>
            </w:r>
          </w:p>
        </w:tc>
      </w:tr>
      <w:tr w:rsidR="007F2476" w:rsidTr="007F2476">
        <w:tc>
          <w:tcPr>
            <w:tcW w:w="4927" w:type="dxa"/>
          </w:tcPr>
          <w:p w:rsidR="00785F7F" w:rsidRPr="00785F7F" w:rsidRDefault="00785F7F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F2476" w:rsidRPr="00785F7F" w:rsidRDefault="00785F7F" w:rsidP="00517C5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85F7F">
              <w:rPr>
                <w:rFonts w:ascii="Times New Roman" w:hAnsi="Times New Roman"/>
                <w:i/>
                <w:sz w:val="20"/>
                <w:szCs w:val="20"/>
              </w:rPr>
              <w:t>(описание группы субъектов предпринимательской и иной экономической деятельности)</w:t>
            </w:r>
          </w:p>
        </w:tc>
        <w:tc>
          <w:tcPr>
            <w:tcW w:w="4928" w:type="dxa"/>
          </w:tcPr>
          <w:p w:rsidR="007F2476" w:rsidRDefault="007F2476" w:rsidP="00517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2476" w:rsidTr="007F2476">
        <w:tc>
          <w:tcPr>
            <w:tcW w:w="4927" w:type="dxa"/>
          </w:tcPr>
          <w:p w:rsidR="00785F7F" w:rsidRPr="00785F7F" w:rsidRDefault="00785F7F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F7F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="00330679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7F2476" w:rsidRDefault="00785F7F" w:rsidP="00517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7F">
              <w:rPr>
                <w:rFonts w:ascii="Times New Roman" w:hAnsi="Times New Roman"/>
                <w:i/>
                <w:sz w:val="20"/>
                <w:szCs w:val="20"/>
              </w:rPr>
              <w:t>(описание группы общества, населения)</w:t>
            </w:r>
          </w:p>
        </w:tc>
        <w:tc>
          <w:tcPr>
            <w:tcW w:w="4928" w:type="dxa"/>
          </w:tcPr>
          <w:p w:rsidR="007F2476" w:rsidRDefault="007F2476" w:rsidP="00517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2476" w:rsidTr="007F2476">
        <w:tc>
          <w:tcPr>
            <w:tcW w:w="4927" w:type="dxa"/>
          </w:tcPr>
          <w:p w:rsidR="00330679" w:rsidRPr="00330679" w:rsidRDefault="00330679" w:rsidP="00517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679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7F2476" w:rsidRDefault="00330679" w:rsidP="00517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679">
              <w:rPr>
                <w:rFonts w:ascii="Times New Roman" w:hAnsi="Times New Roman"/>
                <w:i/>
                <w:sz w:val="20"/>
                <w:szCs w:val="20"/>
              </w:rPr>
              <w:t>(наименования иных заинтересованных групп)</w:t>
            </w:r>
          </w:p>
        </w:tc>
        <w:tc>
          <w:tcPr>
            <w:tcW w:w="4928" w:type="dxa"/>
          </w:tcPr>
          <w:p w:rsidR="007F2476" w:rsidRDefault="007F2476" w:rsidP="00517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0679" w:rsidRDefault="00330679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679" w:rsidRDefault="00330679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0679">
        <w:rPr>
          <w:rFonts w:ascii="Times New Roman" w:hAnsi="Times New Roman"/>
          <w:b/>
          <w:sz w:val="24"/>
          <w:szCs w:val="24"/>
        </w:rPr>
        <w:t>6.2. Ожидаемое негативное и позитивное воздействие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0679">
        <w:rPr>
          <w:rFonts w:ascii="Times New Roman" w:hAnsi="Times New Roman"/>
          <w:b/>
          <w:sz w:val="24"/>
          <w:szCs w:val="24"/>
        </w:rPr>
        <w:t xml:space="preserve">каждого </w:t>
      </w:r>
    </w:p>
    <w:p w:rsidR="00330679" w:rsidRDefault="00330679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0679">
        <w:rPr>
          <w:rFonts w:ascii="Times New Roman" w:hAnsi="Times New Roman"/>
          <w:b/>
          <w:sz w:val="24"/>
          <w:szCs w:val="24"/>
        </w:rPr>
        <w:t>из вариантов достижения поставленных целей</w:t>
      </w:r>
    </w:p>
    <w:p w:rsidR="00517C58" w:rsidRDefault="00517C58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969" w:type="dxa"/>
        <w:tblLook w:val="04A0" w:firstRow="1" w:lastRow="0" w:firstColumn="1" w:lastColumn="0" w:noHBand="0" w:noVBand="1"/>
      </w:tblPr>
      <w:tblGrid>
        <w:gridCol w:w="4776"/>
        <w:gridCol w:w="1401"/>
        <w:gridCol w:w="1333"/>
        <w:gridCol w:w="1341"/>
        <w:gridCol w:w="1118"/>
      </w:tblGrid>
      <w:tr w:rsidR="00517C58" w:rsidRPr="00517C58" w:rsidTr="004F0DF6">
        <w:tc>
          <w:tcPr>
            <w:tcW w:w="4776" w:type="dxa"/>
          </w:tcPr>
          <w:p w:rsidR="00517C58" w:rsidRPr="00517C58" w:rsidRDefault="00517C58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C58">
              <w:rPr>
                <w:rFonts w:ascii="Times New Roman" w:hAnsi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401" w:type="dxa"/>
          </w:tcPr>
          <w:p w:rsidR="00517C58" w:rsidRPr="00517C58" w:rsidRDefault="00517C58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C58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  <w:p w:rsidR="00517C58" w:rsidRPr="00517C58" w:rsidRDefault="00517C58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E40393" w:rsidRPr="00E40393" w:rsidRDefault="00E40393" w:rsidP="00E403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Вариант 2 </w:t>
            </w:r>
          </w:p>
          <w:p w:rsidR="00517C58" w:rsidRPr="00517C58" w:rsidRDefault="00517C58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E40393" w:rsidRPr="00E40393" w:rsidRDefault="00E40393" w:rsidP="00E403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Вариант 3 </w:t>
            </w:r>
          </w:p>
          <w:p w:rsidR="00517C58" w:rsidRPr="00517C58" w:rsidRDefault="00517C58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517C58" w:rsidRPr="00517C58" w:rsidRDefault="00E40393" w:rsidP="00517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………..</w:t>
            </w:r>
          </w:p>
        </w:tc>
      </w:tr>
      <w:tr w:rsidR="004F0DF6" w:rsidRPr="00517C58" w:rsidTr="004F0DF6">
        <w:tc>
          <w:tcPr>
            <w:tcW w:w="4776" w:type="dxa"/>
          </w:tcPr>
          <w:p w:rsidR="004F0DF6" w:rsidRPr="00785F7F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F0DF6" w:rsidRPr="00785F7F" w:rsidRDefault="004F0DF6" w:rsidP="004F0DF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85F7F">
              <w:rPr>
                <w:rFonts w:ascii="Times New Roman" w:hAnsi="Times New Roman"/>
                <w:i/>
                <w:sz w:val="20"/>
                <w:szCs w:val="20"/>
              </w:rPr>
              <w:t>(описание группы субъектов предпринимательской и иной экономической деятельности)</w:t>
            </w:r>
          </w:p>
        </w:tc>
        <w:tc>
          <w:tcPr>
            <w:tcW w:w="1401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DF6" w:rsidRPr="00517C58" w:rsidTr="004F0DF6">
        <w:tc>
          <w:tcPr>
            <w:tcW w:w="4776" w:type="dxa"/>
          </w:tcPr>
          <w:p w:rsidR="004F0DF6" w:rsidRPr="00785F7F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F7F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4F0DF6" w:rsidRDefault="004F0DF6" w:rsidP="004F0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7F">
              <w:rPr>
                <w:rFonts w:ascii="Times New Roman" w:hAnsi="Times New Roman"/>
                <w:i/>
                <w:sz w:val="20"/>
                <w:szCs w:val="20"/>
              </w:rPr>
              <w:t>(описание группы общества, населения)</w:t>
            </w:r>
          </w:p>
        </w:tc>
        <w:tc>
          <w:tcPr>
            <w:tcW w:w="1401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DF6" w:rsidRPr="00517C58" w:rsidTr="004F0DF6">
        <w:tc>
          <w:tcPr>
            <w:tcW w:w="4776" w:type="dxa"/>
          </w:tcPr>
          <w:p w:rsidR="004F0DF6" w:rsidRPr="00330679" w:rsidRDefault="004F0DF6" w:rsidP="004F0D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679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4F0DF6" w:rsidRDefault="004F0DF6" w:rsidP="004F0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679">
              <w:rPr>
                <w:rFonts w:ascii="Times New Roman" w:hAnsi="Times New Roman"/>
                <w:i/>
                <w:sz w:val="20"/>
                <w:szCs w:val="20"/>
              </w:rPr>
              <w:t>(наименования иных заинтересованных групп)</w:t>
            </w:r>
          </w:p>
        </w:tc>
        <w:tc>
          <w:tcPr>
            <w:tcW w:w="1401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4F0DF6" w:rsidRPr="00517C58" w:rsidRDefault="004F0DF6" w:rsidP="004F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C58" w:rsidRDefault="00517C58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CF3" w:rsidRDefault="004E7CF3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CF3">
        <w:rPr>
          <w:rFonts w:ascii="Times New Roman" w:hAnsi="Times New Roman"/>
          <w:b/>
          <w:sz w:val="24"/>
          <w:szCs w:val="24"/>
        </w:rPr>
        <w:t>6.3. Количественная оценка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7CF3">
        <w:rPr>
          <w:rFonts w:ascii="Times New Roman" w:hAnsi="Times New Roman"/>
          <w:b/>
          <w:sz w:val="24"/>
          <w:szCs w:val="24"/>
        </w:rPr>
        <w:t>соответствующего</w:t>
      </w:r>
    </w:p>
    <w:p w:rsidR="004E7CF3" w:rsidRDefault="004E7CF3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CF3">
        <w:rPr>
          <w:rFonts w:ascii="Times New Roman" w:hAnsi="Times New Roman"/>
          <w:b/>
          <w:sz w:val="24"/>
          <w:szCs w:val="24"/>
        </w:rPr>
        <w:t>воздействия (если можно)</w:t>
      </w:r>
    </w:p>
    <w:p w:rsidR="00D90767" w:rsidRDefault="00D90767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924"/>
        <w:gridCol w:w="5931"/>
      </w:tblGrid>
      <w:tr w:rsidR="00D90767" w:rsidTr="00D90767">
        <w:tc>
          <w:tcPr>
            <w:tcW w:w="3924" w:type="dxa"/>
          </w:tcPr>
          <w:p w:rsidR="00D90767" w:rsidRPr="00D90767" w:rsidRDefault="00D90767" w:rsidP="00D90767">
            <w:pPr>
              <w:spacing w:after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Варианты </w:t>
            </w:r>
          </w:p>
        </w:tc>
        <w:tc>
          <w:tcPr>
            <w:tcW w:w="5931" w:type="dxa"/>
          </w:tcPr>
          <w:p w:rsidR="00D90767" w:rsidRPr="00D90767" w:rsidRDefault="00D90767" w:rsidP="00D90767">
            <w:pPr>
              <w:spacing w:after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Количественная оценка соответствующего воздействия (если можно) </w:t>
            </w:r>
          </w:p>
        </w:tc>
      </w:tr>
      <w:tr w:rsidR="00D90767" w:rsidRPr="00D90767" w:rsidTr="00D90767">
        <w:tc>
          <w:tcPr>
            <w:tcW w:w="0" w:type="auto"/>
          </w:tcPr>
          <w:p w:rsidR="00D90767" w:rsidRPr="00D90767" w:rsidRDefault="00D90767" w:rsidP="00D90767">
            <w:pPr>
              <w:spacing w:after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Вариант 1 </w:t>
            </w:r>
          </w:p>
        </w:tc>
        <w:tc>
          <w:tcPr>
            <w:tcW w:w="0" w:type="auto"/>
          </w:tcPr>
          <w:p w:rsidR="00D90767" w:rsidRPr="00D90767" w:rsidRDefault="00D90767" w:rsidP="00D90767">
            <w:pPr>
              <w:spacing w:after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90767" w:rsidRPr="00D90767" w:rsidTr="00D90767">
        <w:tc>
          <w:tcPr>
            <w:tcW w:w="0" w:type="auto"/>
          </w:tcPr>
          <w:p w:rsidR="00D90767" w:rsidRPr="00D90767" w:rsidRDefault="00D90767" w:rsidP="00D90767">
            <w:pPr>
              <w:spacing w:after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Вариант 2 </w:t>
            </w:r>
          </w:p>
        </w:tc>
        <w:tc>
          <w:tcPr>
            <w:tcW w:w="0" w:type="auto"/>
          </w:tcPr>
          <w:p w:rsidR="00D90767" w:rsidRPr="00D90767" w:rsidRDefault="00D90767" w:rsidP="00D90767">
            <w:pPr>
              <w:spacing w:after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90767" w:rsidRPr="00D90767" w:rsidTr="00D90767">
        <w:tc>
          <w:tcPr>
            <w:tcW w:w="0" w:type="auto"/>
          </w:tcPr>
          <w:p w:rsidR="00D90767" w:rsidRPr="00D90767" w:rsidRDefault="00D90767" w:rsidP="00D90767">
            <w:pPr>
              <w:spacing w:after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Вариант 3 </w:t>
            </w:r>
          </w:p>
        </w:tc>
        <w:tc>
          <w:tcPr>
            <w:tcW w:w="0" w:type="auto"/>
          </w:tcPr>
          <w:p w:rsidR="00D90767" w:rsidRPr="00D90767" w:rsidRDefault="00D90767" w:rsidP="00D90767">
            <w:pPr>
              <w:spacing w:after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90767" w:rsidRPr="00D90767" w:rsidTr="00D90767">
        <w:tc>
          <w:tcPr>
            <w:tcW w:w="0" w:type="auto"/>
          </w:tcPr>
          <w:p w:rsidR="00D90767" w:rsidRPr="00D90767" w:rsidRDefault="00D90767" w:rsidP="00D90767">
            <w:pPr>
              <w:spacing w:after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............. </w:t>
            </w:r>
          </w:p>
        </w:tc>
        <w:tc>
          <w:tcPr>
            <w:tcW w:w="0" w:type="auto"/>
          </w:tcPr>
          <w:p w:rsidR="00D90767" w:rsidRPr="00D90767" w:rsidRDefault="00D90767" w:rsidP="00D90767">
            <w:pPr>
              <w:spacing w:after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D90767" w:rsidRDefault="00D90767" w:rsidP="00517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1FD0" w:rsidRDefault="00B31FD0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FD0">
        <w:rPr>
          <w:rFonts w:ascii="Times New Roman" w:hAnsi="Times New Roman"/>
          <w:b/>
          <w:sz w:val="24"/>
          <w:szCs w:val="24"/>
        </w:rPr>
        <w:t xml:space="preserve">6.4. Оценка влияния проекта на социальное и </w:t>
      </w:r>
    </w:p>
    <w:p w:rsidR="00943358" w:rsidRDefault="00B31FD0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FD0">
        <w:rPr>
          <w:rFonts w:ascii="Times New Roman" w:hAnsi="Times New Roman"/>
          <w:b/>
          <w:sz w:val="24"/>
          <w:szCs w:val="24"/>
        </w:rPr>
        <w:t>экономическое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1FD0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943358">
        <w:rPr>
          <w:rFonts w:ascii="Times New Roman" w:hAnsi="Times New Roman"/>
          <w:b/>
          <w:sz w:val="24"/>
          <w:szCs w:val="24"/>
        </w:rPr>
        <w:t xml:space="preserve">Шумерлинского муниципального округа </w:t>
      </w:r>
    </w:p>
    <w:p w:rsidR="00B31FD0" w:rsidRDefault="00B31FD0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FD0">
        <w:rPr>
          <w:rFonts w:ascii="Times New Roman" w:hAnsi="Times New Roman"/>
          <w:b/>
          <w:sz w:val="24"/>
          <w:szCs w:val="24"/>
        </w:rPr>
        <w:t>Чувашской Республики. Взаимосвязь предлагаемого правового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1FD0">
        <w:rPr>
          <w:rFonts w:ascii="Times New Roman" w:hAnsi="Times New Roman"/>
          <w:b/>
          <w:sz w:val="24"/>
          <w:szCs w:val="24"/>
        </w:rPr>
        <w:t>регулирования (анализ влияния последствий реализации проекта акта)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1FD0">
        <w:rPr>
          <w:rFonts w:ascii="Times New Roman" w:hAnsi="Times New Roman"/>
          <w:b/>
          <w:sz w:val="24"/>
          <w:szCs w:val="24"/>
        </w:rPr>
        <w:t xml:space="preserve">с </w:t>
      </w:r>
      <w:r w:rsidR="00943358">
        <w:rPr>
          <w:rFonts w:ascii="Times New Roman" w:hAnsi="Times New Roman"/>
          <w:b/>
          <w:sz w:val="24"/>
          <w:szCs w:val="24"/>
        </w:rPr>
        <w:t xml:space="preserve">муниципальными </w:t>
      </w:r>
      <w:r w:rsidRPr="00B31FD0">
        <w:rPr>
          <w:rFonts w:ascii="Times New Roman" w:hAnsi="Times New Roman"/>
          <w:b/>
          <w:sz w:val="24"/>
          <w:szCs w:val="24"/>
        </w:rPr>
        <w:t>программами и иными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1FD0">
        <w:rPr>
          <w:rFonts w:ascii="Times New Roman" w:hAnsi="Times New Roman"/>
          <w:b/>
          <w:sz w:val="24"/>
          <w:szCs w:val="24"/>
        </w:rPr>
        <w:t>стратегическими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1FD0">
        <w:rPr>
          <w:rFonts w:ascii="Times New Roman" w:hAnsi="Times New Roman"/>
          <w:b/>
          <w:sz w:val="24"/>
          <w:szCs w:val="24"/>
        </w:rPr>
        <w:t>документами (если можно)</w:t>
      </w:r>
    </w:p>
    <w:p w:rsidR="00B10ED5" w:rsidRDefault="00B10ED5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868" w:type="dxa"/>
        <w:tblLayout w:type="fixed"/>
        <w:tblLook w:val="04A0" w:firstRow="1" w:lastRow="0" w:firstColumn="1" w:lastColumn="0" w:noHBand="0" w:noVBand="1"/>
      </w:tblPr>
      <w:tblGrid>
        <w:gridCol w:w="3794"/>
        <w:gridCol w:w="2126"/>
        <w:gridCol w:w="2214"/>
        <w:gridCol w:w="1734"/>
      </w:tblGrid>
      <w:tr w:rsidR="00B10ED5" w:rsidRPr="001945D9" w:rsidTr="00F03466">
        <w:tc>
          <w:tcPr>
            <w:tcW w:w="9868" w:type="dxa"/>
            <w:gridSpan w:val="4"/>
          </w:tcPr>
          <w:p w:rsidR="00B10ED5" w:rsidRPr="001945D9" w:rsidRDefault="00943358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D9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943358" w:rsidRPr="001945D9" w:rsidRDefault="00943358" w:rsidP="00B10ED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45D9">
              <w:rPr>
                <w:rFonts w:ascii="Times New Roman" w:hAnsi="Times New Roman"/>
                <w:i/>
                <w:sz w:val="24"/>
                <w:szCs w:val="24"/>
              </w:rPr>
              <w:t>(наименование нормативного правового акта)</w:t>
            </w:r>
          </w:p>
        </w:tc>
      </w:tr>
      <w:tr w:rsidR="001945D9" w:rsidRPr="001945D9" w:rsidTr="00F03466">
        <w:tc>
          <w:tcPr>
            <w:tcW w:w="3794" w:type="dxa"/>
          </w:tcPr>
          <w:p w:rsidR="001945D9" w:rsidRPr="001945D9" w:rsidRDefault="001945D9" w:rsidP="007315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2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показателя (индикатора) </w:t>
            </w:r>
            <w:r w:rsidRPr="0019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E82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 w:rsidRPr="0019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Шумерлинского муниципального округа </w:t>
            </w:r>
            <w:r w:rsidRPr="00E82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5D9" w:rsidRPr="001945D9" w:rsidRDefault="001945D9" w:rsidP="001945D9">
            <w:pPr>
              <w:jc w:val="center"/>
              <w:divId w:val="10901244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45D9"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5D9" w:rsidRPr="001945D9" w:rsidRDefault="001945D9" w:rsidP="001945D9">
            <w:pPr>
              <w:jc w:val="center"/>
              <w:divId w:val="211623871"/>
              <w:rPr>
                <w:rFonts w:ascii="Times New Roman" w:hAnsi="Times New Roman"/>
                <w:sz w:val="24"/>
                <w:szCs w:val="24"/>
              </w:rPr>
            </w:pPr>
            <w:r w:rsidRPr="001945D9"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45D9" w:rsidRPr="001945D9" w:rsidRDefault="001945D9" w:rsidP="001945D9">
            <w:pPr>
              <w:jc w:val="center"/>
              <w:divId w:val="1856384959"/>
              <w:rPr>
                <w:rFonts w:ascii="Times New Roman" w:hAnsi="Times New Roman"/>
                <w:sz w:val="24"/>
                <w:szCs w:val="24"/>
              </w:rPr>
            </w:pPr>
            <w:r w:rsidRPr="001945D9">
              <w:rPr>
                <w:rFonts w:ascii="Times New Roman" w:hAnsi="Times New Roman"/>
                <w:sz w:val="24"/>
                <w:szCs w:val="24"/>
              </w:rPr>
              <w:t xml:space="preserve">............ </w:t>
            </w:r>
          </w:p>
        </w:tc>
      </w:tr>
      <w:tr w:rsidR="001945D9" w:rsidRPr="001945D9" w:rsidTr="00F03466">
        <w:tc>
          <w:tcPr>
            <w:tcW w:w="3794" w:type="dxa"/>
          </w:tcPr>
          <w:p w:rsidR="001945D9" w:rsidRPr="001945D9" w:rsidRDefault="001945D9" w:rsidP="001945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45D9" w:rsidRPr="001945D9" w:rsidRDefault="001945D9" w:rsidP="001945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1945D9" w:rsidRPr="001945D9" w:rsidRDefault="001945D9" w:rsidP="001945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1945D9" w:rsidRPr="001945D9" w:rsidRDefault="001945D9" w:rsidP="001945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3466" w:rsidRDefault="00F03466" w:rsidP="0016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108A" w:rsidRPr="0016108A" w:rsidRDefault="0016108A" w:rsidP="0016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108A">
        <w:rPr>
          <w:rFonts w:ascii="Times New Roman" w:eastAsia="Times New Roman" w:hAnsi="Times New Roman"/>
          <w:b/>
          <w:sz w:val="24"/>
          <w:szCs w:val="24"/>
          <w:lang w:eastAsia="ru-RU"/>
        </w:rPr>
        <w:t>6.5. Выводы по результатам оценки вариантов регулирования</w:t>
      </w:r>
    </w:p>
    <w:p w:rsidR="0016108A" w:rsidRPr="0016108A" w:rsidRDefault="0016108A" w:rsidP="0016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08A" w:rsidRPr="0016108A" w:rsidRDefault="0016108A" w:rsidP="0016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08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16108A" w:rsidRPr="0016108A" w:rsidRDefault="0016108A" w:rsidP="0016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6108A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выбранного варианта)</w:t>
      </w:r>
    </w:p>
    <w:p w:rsidR="00B10ED5" w:rsidRDefault="00B10ED5" w:rsidP="00B10ED5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833256" w:rsidRDefault="00833256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3256">
        <w:rPr>
          <w:rFonts w:ascii="Times New Roman" w:hAnsi="Times New Roman"/>
          <w:b/>
          <w:sz w:val="24"/>
          <w:szCs w:val="24"/>
        </w:rPr>
        <w:t>7. Публичные консультации</w:t>
      </w:r>
    </w:p>
    <w:p w:rsidR="0059649A" w:rsidRPr="00F638DA" w:rsidRDefault="0059649A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61"/>
        <w:gridCol w:w="3575"/>
        <w:gridCol w:w="2163"/>
        <w:gridCol w:w="3456"/>
      </w:tblGrid>
      <w:tr w:rsidR="00F638DA" w:rsidRPr="00F638DA" w:rsidTr="00EA547D">
        <w:tc>
          <w:tcPr>
            <w:tcW w:w="661" w:type="dxa"/>
          </w:tcPr>
          <w:p w:rsidR="00F638DA" w:rsidRPr="00F638DA" w:rsidRDefault="00F638DA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8D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F638DA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575" w:type="dxa"/>
          </w:tcPr>
          <w:p w:rsidR="00F638DA" w:rsidRPr="00F638DA" w:rsidRDefault="00F638DA" w:rsidP="00731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DA"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</w:t>
            </w:r>
          </w:p>
        </w:tc>
        <w:tc>
          <w:tcPr>
            <w:tcW w:w="5619" w:type="dxa"/>
            <w:gridSpan w:val="2"/>
          </w:tcPr>
          <w:p w:rsidR="00F638DA" w:rsidRPr="00F638DA" w:rsidRDefault="00F638DA" w:rsidP="00F638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F638DA" w:rsidRPr="00F638DA" w:rsidRDefault="00F638DA" w:rsidP="00F638D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638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(да/нет), если да, то заполните далее</w:t>
            </w:r>
          </w:p>
        </w:tc>
      </w:tr>
      <w:tr w:rsidR="00731500" w:rsidRPr="00F638DA" w:rsidTr="00EA547D">
        <w:tc>
          <w:tcPr>
            <w:tcW w:w="661" w:type="dxa"/>
          </w:tcPr>
          <w:p w:rsidR="00731500" w:rsidRPr="00F638DA" w:rsidRDefault="00731500" w:rsidP="00731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9F12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75" w:type="dxa"/>
          </w:tcPr>
          <w:p w:rsidR="00731500" w:rsidRPr="00F638DA" w:rsidRDefault="00731500" w:rsidP="00731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500">
              <w:rPr>
                <w:rFonts w:ascii="Times New Roman" w:hAnsi="Times New Roman"/>
                <w:sz w:val="24"/>
                <w:szCs w:val="24"/>
              </w:rPr>
              <w:t>Ссылка на сайт regulations.cap.ru, где размещено уведомление о проведении публичных консультаций по проекту акта</w:t>
            </w:r>
          </w:p>
        </w:tc>
        <w:tc>
          <w:tcPr>
            <w:tcW w:w="5619" w:type="dxa"/>
            <w:gridSpan w:val="2"/>
          </w:tcPr>
          <w:p w:rsidR="00731500" w:rsidRPr="00731500" w:rsidRDefault="00731500" w:rsidP="00731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500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731500" w:rsidRPr="00731500" w:rsidRDefault="00731500" w:rsidP="0073150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31500">
              <w:rPr>
                <w:rFonts w:ascii="Times New Roman" w:hAnsi="Times New Roman"/>
                <w:i/>
                <w:sz w:val="20"/>
                <w:szCs w:val="20"/>
              </w:rPr>
              <w:t>(ссылка)</w:t>
            </w:r>
          </w:p>
        </w:tc>
      </w:tr>
      <w:tr w:rsidR="0059649A" w:rsidRPr="00F638DA" w:rsidTr="00EA547D">
        <w:tc>
          <w:tcPr>
            <w:tcW w:w="661" w:type="dxa"/>
          </w:tcPr>
          <w:p w:rsidR="0059649A" w:rsidRPr="00F638DA" w:rsidRDefault="009F1229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3575" w:type="dxa"/>
          </w:tcPr>
          <w:p w:rsidR="0059649A" w:rsidRPr="00F638DA" w:rsidRDefault="009F1229" w:rsidP="009F1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29">
              <w:rPr>
                <w:rFonts w:ascii="Times New Roman" w:hAnsi="Times New Roman"/>
                <w:sz w:val="24"/>
                <w:szCs w:val="24"/>
              </w:rPr>
              <w:t>Стороны, принявшие участие в проведении публичных консультаций по проекту акта</w:t>
            </w:r>
          </w:p>
        </w:tc>
        <w:tc>
          <w:tcPr>
            <w:tcW w:w="2163" w:type="dxa"/>
          </w:tcPr>
          <w:p w:rsidR="00C85F1D" w:rsidRPr="00C85F1D" w:rsidRDefault="00C85F1D" w:rsidP="00C8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F1D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59649A" w:rsidRPr="00C85F1D" w:rsidRDefault="00C85F1D" w:rsidP="00C85F1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F1D">
              <w:rPr>
                <w:rFonts w:ascii="Times New Roman" w:hAnsi="Times New Roman"/>
                <w:i/>
                <w:sz w:val="20"/>
                <w:szCs w:val="20"/>
              </w:rPr>
              <w:t>(количество)</w:t>
            </w:r>
          </w:p>
        </w:tc>
        <w:tc>
          <w:tcPr>
            <w:tcW w:w="3456" w:type="dxa"/>
          </w:tcPr>
          <w:p w:rsidR="00C85F1D" w:rsidRPr="00C85F1D" w:rsidRDefault="00C85F1D" w:rsidP="00C85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F1D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59649A" w:rsidRPr="00C85F1D" w:rsidRDefault="00C85F1D" w:rsidP="00C85F1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F1D">
              <w:rPr>
                <w:rFonts w:ascii="Times New Roman" w:hAnsi="Times New Roman"/>
                <w:i/>
                <w:sz w:val="20"/>
                <w:szCs w:val="20"/>
              </w:rPr>
              <w:t>(наименования сторон)</w:t>
            </w:r>
          </w:p>
        </w:tc>
      </w:tr>
      <w:tr w:rsidR="00EA547D" w:rsidRPr="00F638DA" w:rsidTr="00EA547D">
        <w:tc>
          <w:tcPr>
            <w:tcW w:w="661" w:type="dxa"/>
          </w:tcPr>
          <w:p w:rsidR="00EA547D" w:rsidRPr="00F638DA" w:rsidRDefault="00EA547D" w:rsidP="00EA5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3575" w:type="dxa"/>
          </w:tcPr>
          <w:p w:rsidR="00EA547D" w:rsidRPr="00F638DA" w:rsidRDefault="00EA547D" w:rsidP="00EA5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47D">
              <w:rPr>
                <w:rFonts w:ascii="Times New Roman" w:hAnsi="Times New Roman"/>
                <w:sz w:val="24"/>
                <w:szCs w:val="24"/>
              </w:rPr>
              <w:t>Стороны, направившие комментарии при проведении публичных консультаций по проекту акта</w:t>
            </w:r>
          </w:p>
        </w:tc>
        <w:tc>
          <w:tcPr>
            <w:tcW w:w="2163" w:type="dxa"/>
          </w:tcPr>
          <w:p w:rsidR="00EA547D" w:rsidRPr="00C85F1D" w:rsidRDefault="00EA547D" w:rsidP="00EA5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F1D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EA547D" w:rsidRPr="00C85F1D" w:rsidRDefault="00EA547D" w:rsidP="00EA547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F1D">
              <w:rPr>
                <w:rFonts w:ascii="Times New Roman" w:hAnsi="Times New Roman"/>
                <w:i/>
                <w:sz w:val="20"/>
                <w:szCs w:val="20"/>
              </w:rPr>
              <w:t>(количество)</w:t>
            </w:r>
          </w:p>
        </w:tc>
        <w:tc>
          <w:tcPr>
            <w:tcW w:w="3456" w:type="dxa"/>
          </w:tcPr>
          <w:p w:rsidR="00EA547D" w:rsidRPr="00C85F1D" w:rsidRDefault="00EA547D" w:rsidP="00EA5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F1D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EA547D" w:rsidRPr="00C85F1D" w:rsidRDefault="00EA547D" w:rsidP="00EA547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5F1D">
              <w:rPr>
                <w:rFonts w:ascii="Times New Roman" w:hAnsi="Times New Roman"/>
                <w:i/>
                <w:sz w:val="20"/>
                <w:szCs w:val="20"/>
              </w:rPr>
              <w:t>(наименования сторон)</w:t>
            </w:r>
          </w:p>
        </w:tc>
      </w:tr>
      <w:tr w:rsidR="00EA547D" w:rsidRPr="00F638DA" w:rsidTr="0016504E">
        <w:tc>
          <w:tcPr>
            <w:tcW w:w="661" w:type="dxa"/>
          </w:tcPr>
          <w:p w:rsidR="00EA547D" w:rsidRPr="00F638DA" w:rsidRDefault="00EA547D" w:rsidP="00EA5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3575" w:type="dxa"/>
          </w:tcPr>
          <w:p w:rsidR="00EA547D" w:rsidRPr="00F638DA" w:rsidRDefault="00EA547D" w:rsidP="00EA5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47D">
              <w:rPr>
                <w:rFonts w:ascii="Times New Roman" w:hAnsi="Times New Roman"/>
                <w:sz w:val="24"/>
                <w:szCs w:val="24"/>
              </w:rPr>
              <w:t>Полученные при проведении публичных консультаций по проекту акта комментарии</w:t>
            </w:r>
          </w:p>
        </w:tc>
        <w:tc>
          <w:tcPr>
            <w:tcW w:w="5619" w:type="dxa"/>
            <w:gridSpan w:val="2"/>
          </w:tcPr>
          <w:p w:rsidR="00EA547D" w:rsidRPr="00EA547D" w:rsidRDefault="00EA547D" w:rsidP="00EA54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EA547D" w:rsidRPr="00EA547D" w:rsidRDefault="00EA547D" w:rsidP="00EA547D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A547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(кратко описать учтено/не учтено) </w:t>
            </w:r>
          </w:p>
          <w:p w:rsidR="00EA547D" w:rsidRPr="00F638DA" w:rsidRDefault="00EA547D" w:rsidP="00EA5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34" w:rsidRPr="00F638DA" w:rsidTr="0016504E">
        <w:tc>
          <w:tcPr>
            <w:tcW w:w="661" w:type="dxa"/>
          </w:tcPr>
          <w:p w:rsidR="00B40F34" w:rsidRDefault="00B40F34" w:rsidP="00EA5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3575" w:type="dxa"/>
          </w:tcPr>
          <w:p w:rsidR="00B40F34" w:rsidRPr="00EA547D" w:rsidRDefault="00B40F34" w:rsidP="00EA5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34">
              <w:rPr>
                <w:rFonts w:ascii="Times New Roman" w:hAnsi="Times New Roman"/>
                <w:sz w:val="24"/>
                <w:szCs w:val="24"/>
              </w:rPr>
              <w:t>Выводы по итогам проведения публичных консультаций по проекту акта</w:t>
            </w:r>
          </w:p>
        </w:tc>
        <w:tc>
          <w:tcPr>
            <w:tcW w:w="5619" w:type="dxa"/>
            <w:gridSpan w:val="2"/>
          </w:tcPr>
          <w:p w:rsidR="003A2D93" w:rsidRPr="003A2D93" w:rsidRDefault="003A2D93" w:rsidP="003A2D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_______________________________________ </w:t>
            </w:r>
          </w:p>
          <w:p w:rsidR="003A2D93" w:rsidRPr="003A2D93" w:rsidRDefault="003A2D93" w:rsidP="003A2D9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A2D9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(внесены изменения в проект акта или нет) </w:t>
            </w:r>
          </w:p>
          <w:p w:rsidR="00B40F34" w:rsidRPr="00F638DA" w:rsidRDefault="00B40F34" w:rsidP="00EA5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649A" w:rsidRDefault="0059649A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021D" w:rsidRPr="002D021D" w:rsidRDefault="002D021D" w:rsidP="002D021D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2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Рекомендуемый вариант достижения поставленных целей</w:t>
      </w:r>
    </w:p>
    <w:p w:rsidR="002D021D" w:rsidRDefault="002D021D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0138" w:type="dxa"/>
        <w:tblLook w:val="04A0" w:firstRow="1" w:lastRow="0" w:firstColumn="1" w:lastColumn="0" w:noHBand="0" w:noVBand="1"/>
      </w:tblPr>
      <w:tblGrid>
        <w:gridCol w:w="756"/>
        <w:gridCol w:w="2467"/>
        <w:gridCol w:w="2697"/>
        <w:gridCol w:w="889"/>
        <w:gridCol w:w="3329"/>
      </w:tblGrid>
      <w:tr w:rsidR="00C73A8C" w:rsidRPr="00C73A8C" w:rsidTr="0013349D">
        <w:tc>
          <w:tcPr>
            <w:tcW w:w="756" w:type="dxa"/>
          </w:tcPr>
          <w:p w:rsidR="00C73A8C" w:rsidRPr="00C73A8C" w:rsidRDefault="00C73A8C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A8C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9382" w:type="dxa"/>
            <w:gridSpan w:val="4"/>
          </w:tcPr>
          <w:p w:rsidR="00C73A8C" w:rsidRPr="00C73A8C" w:rsidRDefault="00C73A8C" w:rsidP="00C73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_____________________________________________________________________ </w:t>
            </w:r>
          </w:p>
          <w:p w:rsidR="00C73A8C" w:rsidRPr="00C73A8C" w:rsidRDefault="00C73A8C" w:rsidP="00C73A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3A8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(наименование варианта) </w:t>
            </w:r>
          </w:p>
        </w:tc>
      </w:tr>
      <w:tr w:rsidR="00C73A8C" w:rsidRPr="00C73A8C" w:rsidTr="0013349D">
        <w:tc>
          <w:tcPr>
            <w:tcW w:w="756" w:type="dxa"/>
          </w:tcPr>
          <w:p w:rsidR="00C73A8C" w:rsidRPr="00C73A8C" w:rsidRDefault="00C73A8C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9382" w:type="dxa"/>
            <w:gridSpan w:val="4"/>
          </w:tcPr>
          <w:p w:rsidR="00C73A8C" w:rsidRPr="00C73A8C" w:rsidRDefault="00C73A8C" w:rsidP="00C73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A8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C73A8C" w:rsidRPr="00C73A8C" w:rsidRDefault="00C73A8C" w:rsidP="00C73A8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3A8C">
              <w:rPr>
                <w:rFonts w:ascii="Times New Roman" w:hAnsi="Times New Roman"/>
                <w:i/>
                <w:sz w:val="20"/>
                <w:szCs w:val="20"/>
              </w:rPr>
              <w:t xml:space="preserve">(описание обязательных требований, связанных с осуществлением предпринимательской и иной экономической деятельности, обязанностей и запретов, которые предполагается возложить на субъекты предпринимательской и инвестиционной деятельности, ответственности за нарушение нормативных правовых актов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Шумерлинского муниципального округа </w:t>
            </w:r>
            <w:r w:rsidRPr="00C73A8C">
              <w:rPr>
                <w:rFonts w:ascii="Times New Roman" w:hAnsi="Times New Roman"/>
                <w:i/>
                <w:sz w:val="20"/>
                <w:szCs w:val="20"/>
              </w:rPr>
              <w:t>Чувашской Республики, затрагивающих вопросы осуществления предпринимательской и иной экономической деятельности, и (или) описание предполагаемых изменений в содержании существующих положений указанных субъектов)</w:t>
            </w:r>
          </w:p>
        </w:tc>
      </w:tr>
      <w:tr w:rsidR="00C73A8C" w:rsidRPr="00C73A8C" w:rsidTr="0013349D">
        <w:tc>
          <w:tcPr>
            <w:tcW w:w="756" w:type="dxa"/>
          </w:tcPr>
          <w:p w:rsidR="00C73A8C" w:rsidRPr="00C73A8C" w:rsidRDefault="006F394A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8.2.1.</w:t>
            </w:r>
          </w:p>
        </w:tc>
        <w:tc>
          <w:tcPr>
            <w:tcW w:w="5164" w:type="dxa"/>
            <w:gridSpan w:val="2"/>
          </w:tcPr>
          <w:p w:rsidR="006F394A" w:rsidRPr="006F394A" w:rsidRDefault="006F394A" w:rsidP="006F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4A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73A8C" w:rsidRPr="006F394A" w:rsidRDefault="006F394A" w:rsidP="006F394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F394A">
              <w:rPr>
                <w:rFonts w:ascii="Times New Roman" w:hAnsi="Times New Roman"/>
                <w:i/>
                <w:sz w:val="20"/>
                <w:szCs w:val="20"/>
              </w:rPr>
              <w:t>(описание содержательных издержек: единовременные, периодические. Расчет стандартных издержек основывается на произведении рабочего времени, затрачиваемого на осуществление действий, необходимых для выполнения установленных проектом акта требований, и ставки заработной платы персонала, занятого реализацией требований)</w:t>
            </w:r>
          </w:p>
        </w:tc>
        <w:tc>
          <w:tcPr>
            <w:tcW w:w="4218" w:type="dxa"/>
            <w:gridSpan w:val="2"/>
          </w:tcPr>
          <w:p w:rsidR="006F394A" w:rsidRPr="006F394A" w:rsidRDefault="006F394A" w:rsidP="006F3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4A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C73A8C" w:rsidRPr="006F394A" w:rsidRDefault="006F394A" w:rsidP="006F394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F394A">
              <w:rPr>
                <w:rFonts w:ascii="Times New Roman" w:hAnsi="Times New Roman"/>
                <w:i/>
                <w:sz w:val="20"/>
                <w:szCs w:val="20"/>
              </w:rPr>
              <w:t>(количественная оценка)</w:t>
            </w:r>
          </w:p>
        </w:tc>
      </w:tr>
      <w:tr w:rsidR="00C73A8C" w:rsidRPr="00C73A8C" w:rsidTr="0013349D">
        <w:tc>
          <w:tcPr>
            <w:tcW w:w="756" w:type="dxa"/>
          </w:tcPr>
          <w:p w:rsidR="00C73A8C" w:rsidRPr="00C73A8C" w:rsidRDefault="008E2830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8.2.2.</w:t>
            </w:r>
          </w:p>
        </w:tc>
        <w:tc>
          <w:tcPr>
            <w:tcW w:w="5164" w:type="dxa"/>
            <w:gridSpan w:val="2"/>
          </w:tcPr>
          <w:p w:rsidR="00A601B5" w:rsidRPr="00A601B5" w:rsidRDefault="00A601B5" w:rsidP="00A60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1B5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C73A8C" w:rsidRPr="00A601B5" w:rsidRDefault="00A601B5" w:rsidP="00A601B5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601B5">
              <w:rPr>
                <w:rFonts w:ascii="Times New Roman" w:hAnsi="Times New Roman"/>
                <w:i/>
                <w:sz w:val="20"/>
                <w:szCs w:val="20"/>
              </w:rPr>
              <w:t xml:space="preserve">(описание информационных издержек, единовременные, периодические: затраты на сбор, подготовку и представление </w:t>
            </w:r>
            <w:r w:rsidR="0013349D">
              <w:rPr>
                <w:rFonts w:ascii="Times New Roman" w:hAnsi="Times New Roman"/>
                <w:i/>
                <w:sz w:val="20"/>
                <w:szCs w:val="20"/>
              </w:rPr>
              <w:t>структурным подразделениям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601B5">
              <w:rPr>
                <w:rFonts w:ascii="Times New Roman" w:hAnsi="Times New Roman"/>
                <w:i/>
                <w:sz w:val="20"/>
                <w:szCs w:val="20"/>
              </w:rPr>
              <w:t xml:space="preserve">информации (документов, сведений) в соответствии с требованиями проекта акта, в том числе затраты на поддержание готовности представить необходимую информацию по запросу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структурных подразделений</w:t>
            </w:r>
            <w:r w:rsidRPr="00A601B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218" w:type="dxa"/>
            <w:gridSpan w:val="2"/>
          </w:tcPr>
          <w:p w:rsidR="00735D30" w:rsidRPr="006F394A" w:rsidRDefault="00735D30" w:rsidP="00735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4A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C73A8C" w:rsidRPr="00C73A8C" w:rsidRDefault="00735D30" w:rsidP="00735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94A">
              <w:rPr>
                <w:rFonts w:ascii="Times New Roman" w:hAnsi="Times New Roman"/>
                <w:i/>
                <w:sz w:val="20"/>
                <w:szCs w:val="20"/>
              </w:rPr>
              <w:t>(количественная оценка)</w:t>
            </w:r>
          </w:p>
        </w:tc>
      </w:tr>
      <w:tr w:rsidR="0013349D" w:rsidRPr="00C73A8C" w:rsidTr="0013349D">
        <w:tc>
          <w:tcPr>
            <w:tcW w:w="756" w:type="dxa"/>
          </w:tcPr>
          <w:p w:rsidR="0013349D" w:rsidRPr="00C73A8C" w:rsidRDefault="0013349D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8.2.3.</w:t>
            </w:r>
          </w:p>
        </w:tc>
        <w:tc>
          <w:tcPr>
            <w:tcW w:w="2467" w:type="dxa"/>
          </w:tcPr>
          <w:p w:rsidR="0013349D" w:rsidRPr="00C73A8C" w:rsidRDefault="00D167B8" w:rsidP="00D16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общих затрат</w:t>
            </w:r>
          </w:p>
        </w:tc>
        <w:tc>
          <w:tcPr>
            <w:tcW w:w="3586" w:type="dxa"/>
            <w:gridSpan w:val="2"/>
          </w:tcPr>
          <w:p w:rsidR="00D167B8" w:rsidRPr="00D167B8" w:rsidRDefault="00D167B8" w:rsidP="00D167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7B8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13349D" w:rsidRPr="00D167B8" w:rsidRDefault="00D167B8" w:rsidP="00D167B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167B8">
              <w:rPr>
                <w:rFonts w:ascii="Times New Roman" w:hAnsi="Times New Roman"/>
                <w:i/>
                <w:sz w:val="20"/>
                <w:szCs w:val="20"/>
              </w:rPr>
              <w:t>(количество субъектов предпринимательской и инвестиционной деятельности)</w:t>
            </w:r>
          </w:p>
        </w:tc>
        <w:tc>
          <w:tcPr>
            <w:tcW w:w="3329" w:type="dxa"/>
          </w:tcPr>
          <w:p w:rsidR="004E234D" w:rsidRPr="004E234D" w:rsidRDefault="004E234D" w:rsidP="004E2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34D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13349D" w:rsidRPr="004E234D" w:rsidRDefault="004E234D" w:rsidP="004E23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234D">
              <w:rPr>
                <w:rFonts w:ascii="Times New Roman" w:hAnsi="Times New Roman"/>
                <w:i/>
                <w:sz w:val="20"/>
                <w:szCs w:val="20"/>
              </w:rPr>
              <w:t>(оценка общих затрат)</w:t>
            </w:r>
          </w:p>
        </w:tc>
      </w:tr>
      <w:tr w:rsidR="00C73A8C" w:rsidRPr="00C73A8C" w:rsidTr="0013349D">
        <w:tc>
          <w:tcPr>
            <w:tcW w:w="756" w:type="dxa"/>
          </w:tcPr>
          <w:p w:rsidR="00C73A8C" w:rsidRPr="00C73A8C" w:rsidRDefault="00B80076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5164" w:type="dxa"/>
            <w:gridSpan w:val="2"/>
          </w:tcPr>
          <w:p w:rsidR="009C62CF" w:rsidRPr="009C62CF" w:rsidRDefault="009C62CF" w:rsidP="009C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2CF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C73A8C" w:rsidRPr="009C62CF" w:rsidRDefault="009C62CF" w:rsidP="009C62C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C62CF">
              <w:rPr>
                <w:rFonts w:ascii="Times New Roman" w:hAnsi="Times New Roman"/>
                <w:i/>
                <w:sz w:val="20"/>
                <w:szCs w:val="20"/>
              </w:rPr>
              <w:t>(информация о новых функциях, полномочиях органов местного самоуправления (да/нет, если да, то описание)</w:t>
            </w:r>
          </w:p>
        </w:tc>
        <w:tc>
          <w:tcPr>
            <w:tcW w:w="4218" w:type="dxa"/>
            <w:gridSpan w:val="2"/>
          </w:tcPr>
          <w:p w:rsidR="009C62CF" w:rsidRPr="009C62CF" w:rsidRDefault="009C62CF" w:rsidP="009C62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2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C73A8C" w:rsidRPr="00C73A8C" w:rsidRDefault="009C62CF" w:rsidP="009C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2C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(оценка изменения трудозатрат и/или потребности в иных ресурсах)</w:t>
            </w:r>
          </w:p>
        </w:tc>
      </w:tr>
      <w:tr w:rsidR="0016504E" w:rsidRPr="00C73A8C" w:rsidTr="0013349D">
        <w:tc>
          <w:tcPr>
            <w:tcW w:w="756" w:type="dxa"/>
          </w:tcPr>
          <w:p w:rsidR="0016504E" w:rsidRPr="00C73A8C" w:rsidRDefault="008358E6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5164" w:type="dxa"/>
            <w:gridSpan w:val="2"/>
          </w:tcPr>
          <w:p w:rsidR="008358E6" w:rsidRPr="008358E6" w:rsidRDefault="008358E6" w:rsidP="00835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8E6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16504E" w:rsidRPr="008358E6" w:rsidRDefault="008358E6" w:rsidP="008358E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358E6">
              <w:rPr>
                <w:rFonts w:ascii="Times New Roman" w:hAnsi="Times New Roman"/>
                <w:i/>
                <w:sz w:val="20"/>
                <w:szCs w:val="20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деятельности)</w:t>
            </w:r>
          </w:p>
        </w:tc>
        <w:tc>
          <w:tcPr>
            <w:tcW w:w="4218" w:type="dxa"/>
            <w:gridSpan w:val="2"/>
          </w:tcPr>
          <w:p w:rsidR="008358E6" w:rsidRPr="008358E6" w:rsidRDefault="008358E6" w:rsidP="008358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16504E" w:rsidRPr="008358E6" w:rsidRDefault="008358E6" w:rsidP="008358E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358E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7860BA" w:rsidRPr="00C73A8C" w:rsidTr="0013349D">
        <w:tc>
          <w:tcPr>
            <w:tcW w:w="756" w:type="dxa"/>
          </w:tcPr>
          <w:p w:rsidR="007860BA" w:rsidRDefault="007860BA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5164" w:type="dxa"/>
            <w:gridSpan w:val="2"/>
          </w:tcPr>
          <w:p w:rsidR="007860BA" w:rsidRPr="007860BA" w:rsidRDefault="007860BA" w:rsidP="0078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0BA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7860BA" w:rsidRPr="007860BA" w:rsidRDefault="007860BA" w:rsidP="007860B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860BA">
              <w:rPr>
                <w:rFonts w:ascii="Times New Roman" w:hAnsi="Times New Roman"/>
                <w:i/>
                <w:sz w:val="20"/>
                <w:szCs w:val="20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</w:p>
        </w:tc>
        <w:tc>
          <w:tcPr>
            <w:tcW w:w="4218" w:type="dxa"/>
            <w:gridSpan w:val="2"/>
          </w:tcPr>
          <w:p w:rsidR="007860BA" w:rsidRPr="007860BA" w:rsidRDefault="007860BA" w:rsidP="007860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 </w:t>
            </w:r>
          </w:p>
          <w:p w:rsidR="007860BA" w:rsidRPr="007860BA" w:rsidRDefault="007860BA" w:rsidP="007860BA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860B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(оценка затрат на выполнение отменяемых обязанностей, запретов или ограничений для субъектов предпринимательской и инвестиционной деятельности) </w:t>
            </w:r>
          </w:p>
        </w:tc>
      </w:tr>
      <w:tr w:rsidR="004F19E6" w:rsidRPr="00C73A8C" w:rsidTr="005153B4">
        <w:tc>
          <w:tcPr>
            <w:tcW w:w="756" w:type="dxa"/>
          </w:tcPr>
          <w:p w:rsidR="004F19E6" w:rsidRPr="004F19E6" w:rsidRDefault="004F19E6" w:rsidP="007860B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7860B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2" w:type="dxa"/>
            <w:gridSpan w:val="4"/>
          </w:tcPr>
          <w:p w:rsidR="004F19E6" w:rsidRPr="004F19E6" w:rsidRDefault="004F19E6" w:rsidP="004F1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E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:rsidR="004F19E6" w:rsidRPr="004F19E6" w:rsidRDefault="004F19E6" w:rsidP="004F19E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F19E6">
              <w:rPr>
                <w:rFonts w:ascii="Times New Roman" w:hAnsi="Times New Roman"/>
                <w:i/>
                <w:sz w:val="20"/>
                <w:szCs w:val="20"/>
              </w:rPr>
              <w:t>(оценка рисков невозможности решения проблемы предложенным способом)</w:t>
            </w:r>
          </w:p>
        </w:tc>
      </w:tr>
      <w:tr w:rsidR="002C2112" w:rsidRPr="00C73A8C" w:rsidTr="0013349D">
        <w:tc>
          <w:tcPr>
            <w:tcW w:w="756" w:type="dxa"/>
          </w:tcPr>
          <w:p w:rsidR="002C2112" w:rsidRPr="00C73A8C" w:rsidRDefault="007860BA" w:rsidP="00786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</w:t>
            </w:r>
          </w:p>
        </w:tc>
        <w:tc>
          <w:tcPr>
            <w:tcW w:w="5164" w:type="dxa"/>
            <w:gridSpan w:val="2"/>
          </w:tcPr>
          <w:p w:rsidR="002C2112" w:rsidRPr="00C73A8C" w:rsidRDefault="00FD7287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287">
              <w:rPr>
                <w:rFonts w:ascii="Times New Roman" w:hAnsi="Times New Roman"/>
                <w:sz w:val="24"/>
                <w:szCs w:val="24"/>
              </w:rPr>
              <w:t>Предполагаемая дата вступления в силу проекта акта</w:t>
            </w:r>
          </w:p>
        </w:tc>
        <w:tc>
          <w:tcPr>
            <w:tcW w:w="4218" w:type="dxa"/>
            <w:gridSpan w:val="2"/>
          </w:tcPr>
          <w:p w:rsidR="00FD7287" w:rsidRPr="00FD7287" w:rsidRDefault="00FD7287" w:rsidP="00FD7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 20___ г. </w:t>
            </w:r>
          </w:p>
          <w:p w:rsidR="002C2112" w:rsidRPr="00C73A8C" w:rsidRDefault="002C2112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0BA" w:rsidRPr="00C73A8C" w:rsidTr="0013349D">
        <w:tc>
          <w:tcPr>
            <w:tcW w:w="756" w:type="dxa"/>
          </w:tcPr>
          <w:p w:rsidR="007860BA" w:rsidRPr="00C73A8C" w:rsidRDefault="00FD7287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8.7.1</w:t>
            </w:r>
          </w:p>
        </w:tc>
        <w:tc>
          <w:tcPr>
            <w:tcW w:w="5164" w:type="dxa"/>
            <w:gridSpan w:val="2"/>
          </w:tcPr>
          <w:p w:rsidR="007860BA" w:rsidRPr="00C73A8C" w:rsidRDefault="00FD7287" w:rsidP="00FD7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Необходимость установления переходного периода (да, нет) </w:t>
            </w:r>
          </w:p>
        </w:tc>
        <w:tc>
          <w:tcPr>
            <w:tcW w:w="4218" w:type="dxa"/>
            <w:gridSpan w:val="2"/>
          </w:tcPr>
          <w:p w:rsidR="00FD7287" w:rsidRPr="00FD7287" w:rsidRDefault="00FD7287" w:rsidP="00FD7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 </w:t>
            </w:r>
          </w:p>
          <w:p w:rsidR="007860BA" w:rsidRPr="00C73A8C" w:rsidRDefault="00FD7287" w:rsidP="00FD7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(да, нет, срок) </w:t>
            </w:r>
          </w:p>
        </w:tc>
      </w:tr>
      <w:tr w:rsidR="00FD7287" w:rsidRPr="00C73A8C" w:rsidTr="0013349D">
        <w:tc>
          <w:tcPr>
            <w:tcW w:w="756" w:type="dxa"/>
          </w:tcPr>
          <w:p w:rsidR="00FD7287" w:rsidRPr="00C73A8C" w:rsidRDefault="00FD7287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8.7.2.</w:t>
            </w:r>
          </w:p>
        </w:tc>
        <w:tc>
          <w:tcPr>
            <w:tcW w:w="5164" w:type="dxa"/>
            <w:gridSpan w:val="2"/>
          </w:tcPr>
          <w:p w:rsidR="00FD7287" w:rsidRPr="00C73A8C" w:rsidRDefault="00FD7287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287">
              <w:rPr>
                <w:rFonts w:ascii="Times New Roman" w:hAnsi="Times New Roman"/>
                <w:sz w:val="24"/>
                <w:szCs w:val="24"/>
              </w:rPr>
              <w:t>Срок действия предлагаемого проекта акта</w:t>
            </w:r>
          </w:p>
        </w:tc>
        <w:tc>
          <w:tcPr>
            <w:tcW w:w="4218" w:type="dxa"/>
            <w:gridSpan w:val="2"/>
          </w:tcPr>
          <w:p w:rsidR="00FD7287" w:rsidRPr="00FD7287" w:rsidRDefault="00FD7287" w:rsidP="00FD7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 </w:t>
            </w:r>
          </w:p>
          <w:p w:rsidR="00FD7287" w:rsidRPr="00FD7287" w:rsidRDefault="00FD7287" w:rsidP="00FD72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(не установлен/_ лет </w:t>
            </w:r>
          </w:p>
          <w:p w:rsidR="00FD7287" w:rsidRPr="00C73A8C" w:rsidRDefault="00FD7287" w:rsidP="00FD7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__ _____ 20__ г.) </w:t>
            </w:r>
          </w:p>
        </w:tc>
      </w:tr>
    </w:tbl>
    <w:p w:rsidR="00C73A8C" w:rsidRDefault="00C73A8C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1DC8" w:rsidRPr="004F1DC8" w:rsidRDefault="004F1DC8" w:rsidP="004F1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D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Реализация выбранного варианта достижения поставленных целей</w:t>
      </w:r>
    </w:p>
    <w:p w:rsidR="004F1DC8" w:rsidRDefault="004F1DC8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79"/>
        <w:gridCol w:w="1953"/>
        <w:gridCol w:w="1539"/>
        <w:gridCol w:w="1396"/>
        <w:gridCol w:w="1396"/>
        <w:gridCol w:w="1396"/>
        <w:gridCol w:w="1396"/>
      </w:tblGrid>
      <w:tr w:rsidR="00C72AA5" w:rsidRPr="00C72AA5" w:rsidTr="00C055F9">
        <w:tc>
          <w:tcPr>
            <w:tcW w:w="779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5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4888" w:type="dxa"/>
            <w:gridSpan w:val="3"/>
          </w:tcPr>
          <w:p w:rsidR="00C72AA5" w:rsidRPr="00C72AA5" w:rsidRDefault="00C72AA5" w:rsidP="00C7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Организационные вопросы практического применения выбранного варианта достижения поставленных целей</w:t>
            </w:r>
          </w:p>
        </w:tc>
        <w:tc>
          <w:tcPr>
            <w:tcW w:w="4188" w:type="dxa"/>
            <w:gridSpan w:val="3"/>
          </w:tcPr>
          <w:p w:rsidR="00C72AA5" w:rsidRPr="00C72AA5" w:rsidRDefault="00C72AA5" w:rsidP="00C72A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 </w:t>
            </w:r>
          </w:p>
          <w:p w:rsidR="00C72AA5" w:rsidRPr="00C72AA5" w:rsidRDefault="00C72AA5" w:rsidP="00C72A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2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(описание мероприятий) </w:t>
            </w:r>
          </w:p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AA5" w:rsidRPr="00C72AA5" w:rsidTr="00C055F9">
        <w:tc>
          <w:tcPr>
            <w:tcW w:w="779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1953" w:type="dxa"/>
          </w:tcPr>
          <w:p w:rsidR="00C72AA5" w:rsidRPr="00C72AA5" w:rsidRDefault="00C72AA5" w:rsidP="00C7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C72AA5" w:rsidRPr="00C72AA5" w:rsidRDefault="00C72AA5" w:rsidP="00C7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C72AA5" w:rsidRPr="00C72AA5" w:rsidRDefault="00C72AA5" w:rsidP="00C7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5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(факт, n-1)</w:t>
            </w:r>
          </w:p>
        </w:tc>
        <w:tc>
          <w:tcPr>
            <w:tcW w:w="1396" w:type="dxa"/>
          </w:tcPr>
          <w:p w:rsidR="00C72AA5" w:rsidRPr="00C72AA5" w:rsidRDefault="00C72AA5" w:rsidP="00C7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5">
              <w:rPr>
                <w:rFonts w:ascii="Times New Roman" w:hAnsi="Times New Roman"/>
                <w:sz w:val="24"/>
                <w:szCs w:val="24"/>
              </w:rPr>
              <w:t>Оценка показателя в текущем периоде (n)</w:t>
            </w:r>
          </w:p>
        </w:tc>
        <w:tc>
          <w:tcPr>
            <w:tcW w:w="1396" w:type="dxa"/>
          </w:tcPr>
          <w:p w:rsidR="00C72AA5" w:rsidRPr="00C72AA5" w:rsidRDefault="00C055F9" w:rsidP="00C05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F9">
              <w:rPr>
                <w:rFonts w:ascii="Times New Roman" w:hAnsi="Times New Roman"/>
                <w:sz w:val="24"/>
                <w:szCs w:val="24"/>
              </w:rPr>
              <w:t>Прогноз значения показателя в период (n+1)</w:t>
            </w:r>
          </w:p>
        </w:tc>
        <w:tc>
          <w:tcPr>
            <w:tcW w:w="1396" w:type="dxa"/>
          </w:tcPr>
          <w:p w:rsidR="00C72AA5" w:rsidRPr="00C72AA5" w:rsidRDefault="00C055F9" w:rsidP="00C05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F9">
              <w:rPr>
                <w:rFonts w:ascii="Times New Roman" w:hAnsi="Times New Roman"/>
                <w:sz w:val="24"/>
                <w:szCs w:val="24"/>
              </w:rPr>
              <w:t>Прогноз значения показателя в период (n+2)</w:t>
            </w:r>
          </w:p>
        </w:tc>
        <w:tc>
          <w:tcPr>
            <w:tcW w:w="1396" w:type="dxa"/>
          </w:tcPr>
          <w:p w:rsidR="00C72AA5" w:rsidRPr="00C72AA5" w:rsidRDefault="00C055F9" w:rsidP="00C05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F9">
              <w:rPr>
                <w:rFonts w:ascii="Times New Roman" w:hAnsi="Times New Roman"/>
                <w:sz w:val="24"/>
                <w:szCs w:val="24"/>
              </w:rPr>
              <w:t>Прогноз значения показателя в период (n+3)</w:t>
            </w:r>
          </w:p>
        </w:tc>
      </w:tr>
      <w:tr w:rsidR="00C72AA5" w:rsidRPr="00C72AA5" w:rsidTr="00C055F9">
        <w:tc>
          <w:tcPr>
            <w:tcW w:w="779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72AA5" w:rsidRPr="00C72AA5" w:rsidRDefault="00C72AA5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5F9" w:rsidRPr="00C72AA5" w:rsidTr="000D6839">
        <w:tc>
          <w:tcPr>
            <w:tcW w:w="779" w:type="dxa"/>
          </w:tcPr>
          <w:p w:rsidR="00C055F9" w:rsidRPr="00C72AA5" w:rsidRDefault="00C055F9" w:rsidP="00B10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4888" w:type="dxa"/>
            <w:gridSpan w:val="3"/>
          </w:tcPr>
          <w:p w:rsidR="00C055F9" w:rsidRPr="00C72AA5" w:rsidRDefault="00C055F9" w:rsidP="00C05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Источники информации </w:t>
            </w:r>
          </w:p>
        </w:tc>
        <w:tc>
          <w:tcPr>
            <w:tcW w:w="4188" w:type="dxa"/>
            <w:gridSpan w:val="3"/>
          </w:tcPr>
          <w:p w:rsidR="00C055F9" w:rsidRPr="00C055F9" w:rsidRDefault="00C055F9" w:rsidP="00C055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 </w:t>
            </w:r>
          </w:p>
          <w:p w:rsidR="00C055F9" w:rsidRPr="00C72AA5" w:rsidRDefault="00C055F9" w:rsidP="00C05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(наименование) </w:t>
            </w:r>
          </w:p>
        </w:tc>
      </w:tr>
    </w:tbl>
    <w:p w:rsidR="00C72AA5" w:rsidRDefault="00C72AA5" w:rsidP="00B1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196E" w:rsidRPr="0058196E" w:rsidRDefault="0058196E" w:rsidP="00581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Информация об исполнителях</w:t>
      </w:r>
    </w:p>
    <w:p w:rsidR="0058196E" w:rsidRDefault="0058196E" w:rsidP="00E30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FE172F" w:rsidTr="00FE172F">
        <w:tc>
          <w:tcPr>
            <w:tcW w:w="2463" w:type="dxa"/>
          </w:tcPr>
          <w:p w:rsidR="00FE172F" w:rsidRDefault="00FE172F" w:rsidP="00FE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(последнее - при наличии) </w:t>
            </w:r>
          </w:p>
        </w:tc>
        <w:tc>
          <w:tcPr>
            <w:tcW w:w="2464" w:type="dxa"/>
          </w:tcPr>
          <w:p w:rsidR="00FE172F" w:rsidRPr="00FE172F" w:rsidRDefault="00FE172F" w:rsidP="00FE1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FE172F" w:rsidRDefault="00FE172F" w:rsidP="00E30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E172F" w:rsidRPr="00FE172F" w:rsidRDefault="00FE172F" w:rsidP="00FE1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 </w:t>
            </w:r>
          </w:p>
          <w:p w:rsidR="00FE172F" w:rsidRDefault="00FE172F" w:rsidP="00E30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E172F" w:rsidRPr="00FE172F" w:rsidRDefault="00FE172F" w:rsidP="00FE1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адрес </w:t>
            </w:r>
          </w:p>
          <w:p w:rsidR="00FE172F" w:rsidRDefault="00FE172F" w:rsidP="00E30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72F" w:rsidTr="00FE172F">
        <w:tc>
          <w:tcPr>
            <w:tcW w:w="2463" w:type="dxa"/>
          </w:tcPr>
          <w:p w:rsidR="00FE172F" w:rsidRDefault="00FE172F" w:rsidP="00E30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E172F" w:rsidRDefault="00FE172F" w:rsidP="00E30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E172F" w:rsidRDefault="00FE172F" w:rsidP="00E30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E172F" w:rsidRDefault="00FE172F" w:rsidP="00E309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172F" w:rsidRDefault="00FE172F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72F" w:rsidRDefault="00FE172F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72F" w:rsidRDefault="00FE172F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72F" w:rsidRDefault="00FE172F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72F" w:rsidRDefault="00FE172F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987" w:rsidRDefault="00E30987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E30987">
        <w:rPr>
          <w:rFonts w:ascii="Times New Roman" w:hAnsi="Times New Roman"/>
          <w:sz w:val="24"/>
          <w:szCs w:val="24"/>
        </w:rPr>
        <w:t>аместителем главы администрации</w:t>
      </w:r>
    </w:p>
    <w:p w:rsidR="00E30987" w:rsidRDefault="00E30987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987">
        <w:rPr>
          <w:rFonts w:ascii="Times New Roman" w:hAnsi="Times New Roman"/>
          <w:sz w:val="24"/>
          <w:szCs w:val="24"/>
        </w:rPr>
        <w:t>Шумерлинского муниципального округа,</w:t>
      </w:r>
    </w:p>
    <w:p w:rsidR="00E30987" w:rsidRDefault="00E30987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30987">
        <w:rPr>
          <w:rFonts w:ascii="Times New Roman" w:hAnsi="Times New Roman"/>
          <w:sz w:val="24"/>
          <w:szCs w:val="24"/>
        </w:rPr>
        <w:t>урирующем сферу регулирования проекта акта</w:t>
      </w:r>
      <w:r w:rsidR="003A43F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_________________    _____________</w:t>
      </w:r>
    </w:p>
    <w:p w:rsidR="00E30987" w:rsidRDefault="00E30987" w:rsidP="00E3098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30987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(</w:t>
      </w:r>
      <w:r w:rsidR="003A43F9" w:rsidRPr="00E30987">
        <w:rPr>
          <w:rFonts w:ascii="Times New Roman" w:hAnsi="Times New Roman"/>
          <w:i/>
          <w:sz w:val="20"/>
          <w:szCs w:val="20"/>
        </w:rPr>
        <w:t>подпись</w:t>
      </w:r>
      <w:r w:rsidR="003A43F9">
        <w:rPr>
          <w:rFonts w:ascii="Times New Roman" w:hAnsi="Times New Roman"/>
          <w:i/>
          <w:sz w:val="20"/>
          <w:szCs w:val="20"/>
        </w:rPr>
        <w:t>)               (расшифровка подписи)</w:t>
      </w:r>
    </w:p>
    <w:p w:rsidR="003A43F9" w:rsidRDefault="003A43F9" w:rsidP="00E3098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</w:t>
      </w:r>
    </w:p>
    <w:p w:rsidR="001529BC" w:rsidRDefault="003A43F9" w:rsidP="00E3098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(дата)</w:t>
      </w:r>
    </w:p>
    <w:p w:rsidR="001529BC" w:rsidRPr="002E3F3C" w:rsidRDefault="001529BC" w:rsidP="00CC08A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0"/>
          <w:szCs w:val="20"/>
        </w:rPr>
        <w:br w:type="page"/>
      </w: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529BC" w:rsidRPr="002E3F3C" w:rsidRDefault="001529BC" w:rsidP="00CC08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проведения оценки </w:t>
      </w:r>
    </w:p>
    <w:p w:rsidR="001529BC" w:rsidRPr="002E3F3C" w:rsidRDefault="001529BC" w:rsidP="00CC08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регулирующего воздействия проектов </w:t>
      </w:r>
    </w:p>
    <w:p w:rsidR="001529BC" w:rsidRDefault="001529BC" w:rsidP="00CC08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нормативных правовых актов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</w:t>
      </w:r>
    </w:p>
    <w:p w:rsidR="001529BC" w:rsidRPr="002E3F3C" w:rsidRDefault="001529BC" w:rsidP="00CC08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BE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1529BC" w:rsidRDefault="001529BC" w:rsidP="00CC08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F3C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</w:p>
    <w:p w:rsidR="00B01AF7" w:rsidRDefault="00B01AF7" w:rsidP="001351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2F" w:rsidRDefault="0013512F" w:rsidP="0013512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13512F" w:rsidRDefault="0013512F" w:rsidP="0013512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оценке регулирующего воздействия</w:t>
      </w:r>
    </w:p>
    <w:p w:rsidR="0013512F" w:rsidRDefault="0013512F" w:rsidP="0013512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13512F" w:rsidRPr="006C258A" w:rsidRDefault="0013512F" w:rsidP="0013512F">
      <w:pPr>
        <w:pStyle w:val="HTML"/>
        <w:jc w:val="center"/>
        <w:rPr>
          <w:rFonts w:ascii="Times New Roman" w:hAnsi="Times New Roman" w:cs="Times New Roman"/>
          <w:i/>
        </w:rPr>
      </w:pPr>
      <w:r w:rsidRPr="006C258A">
        <w:rPr>
          <w:rFonts w:ascii="Times New Roman" w:hAnsi="Times New Roman" w:cs="Times New Roman"/>
          <w:i/>
        </w:rPr>
        <w:t>(наименование нормативного правового акта</w:t>
      </w:r>
    </w:p>
    <w:p w:rsidR="0013512F" w:rsidRPr="006C258A" w:rsidRDefault="0013512F" w:rsidP="0013512F">
      <w:pPr>
        <w:pStyle w:val="HTML"/>
        <w:jc w:val="center"/>
        <w:rPr>
          <w:rFonts w:ascii="Times New Roman" w:hAnsi="Times New Roman" w:cs="Times New Roman"/>
          <w:i/>
        </w:rPr>
      </w:pPr>
      <w:r w:rsidRPr="006C258A">
        <w:rPr>
          <w:rFonts w:ascii="Times New Roman" w:hAnsi="Times New Roman" w:cs="Times New Roman"/>
          <w:i/>
        </w:rPr>
        <w:t>Шумерлинского муниципального округа Чувашской Республики)</w:t>
      </w:r>
    </w:p>
    <w:p w:rsidR="0013512F" w:rsidRPr="00CD3BAA" w:rsidRDefault="0013512F" w:rsidP="0013512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3512F" w:rsidRPr="00CC08A9" w:rsidRDefault="00CC08A9" w:rsidP="00CC08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 xml:space="preserve">Отдел экономики, земельных и имущественных отношений администрации Шумерлинского муниципального округа Чувашской Республики </w:t>
      </w:r>
      <w:r w:rsidR="0013512F" w:rsidRPr="00CC08A9">
        <w:rPr>
          <w:rFonts w:ascii="Times New Roman" w:hAnsi="Times New Roman"/>
          <w:sz w:val="24"/>
          <w:szCs w:val="24"/>
        </w:rPr>
        <w:t xml:space="preserve">рассмотрело сводный отчет </w:t>
      </w:r>
      <w:r w:rsidRPr="00CC08A9">
        <w:rPr>
          <w:rFonts w:ascii="Times New Roman" w:hAnsi="Times New Roman"/>
          <w:sz w:val="24"/>
          <w:szCs w:val="24"/>
        </w:rPr>
        <w:t>о результатах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 xml:space="preserve">регулирующего воздействия (далее </w:t>
      </w:r>
      <w:r>
        <w:rPr>
          <w:rFonts w:ascii="Times New Roman" w:hAnsi="Times New Roman"/>
          <w:sz w:val="24"/>
          <w:szCs w:val="24"/>
        </w:rPr>
        <w:t>–</w:t>
      </w:r>
      <w:r w:rsidR="0013512F" w:rsidRPr="00CC08A9">
        <w:rPr>
          <w:rFonts w:ascii="Times New Roman" w:hAnsi="Times New Roman"/>
          <w:sz w:val="24"/>
          <w:szCs w:val="24"/>
        </w:rPr>
        <w:t xml:space="preserve"> сводный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отчет об ОРВ, ОРВ) проекта 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CC08A9">
        <w:rPr>
          <w:rFonts w:ascii="Times New Roman" w:hAnsi="Times New Roman"/>
          <w:sz w:val="24"/>
          <w:szCs w:val="24"/>
        </w:rPr>
        <w:t xml:space="preserve">             </w:t>
      </w:r>
      <w:r w:rsidR="00CC08A9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C08A9">
        <w:rPr>
          <w:rFonts w:ascii="Times New Roman" w:hAnsi="Times New Roman"/>
          <w:i/>
          <w:sz w:val="16"/>
          <w:szCs w:val="16"/>
        </w:rPr>
        <w:t>(наименование проекта нормативного правового акта</w:t>
      </w:r>
      <w:r w:rsidR="00CC08A9" w:rsidRPr="00CC08A9">
        <w:rPr>
          <w:rFonts w:ascii="Times New Roman" w:hAnsi="Times New Roman"/>
          <w:i/>
          <w:sz w:val="16"/>
          <w:szCs w:val="16"/>
        </w:rPr>
        <w:t xml:space="preserve"> </w:t>
      </w:r>
      <w:r w:rsidRPr="00CC08A9">
        <w:rPr>
          <w:rFonts w:ascii="Times New Roman" w:hAnsi="Times New Roman"/>
          <w:i/>
          <w:sz w:val="16"/>
          <w:szCs w:val="16"/>
        </w:rPr>
        <w:t>(далее - проект акта)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и сообщает следующее.</w:t>
      </w:r>
    </w:p>
    <w:p w:rsidR="0013512F" w:rsidRPr="00CC08A9" w:rsidRDefault="0013512F" w:rsidP="00CC08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Проект ________________________________________________________________</w:t>
      </w:r>
      <w:r w:rsidR="00CC08A9">
        <w:rPr>
          <w:rFonts w:ascii="Times New Roman" w:hAnsi="Times New Roman"/>
          <w:sz w:val="24"/>
          <w:szCs w:val="24"/>
        </w:rPr>
        <w:t>____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CC08A9">
        <w:rPr>
          <w:rFonts w:ascii="Times New Roman" w:hAnsi="Times New Roman"/>
          <w:sz w:val="24"/>
          <w:szCs w:val="24"/>
        </w:rPr>
        <w:t xml:space="preserve">                              </w:t>
      </w:r>
      <w:r w:rsidR="00CC08A9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CC08A9">
        <w:rPr>
          <w:rFonts w:ascii="Times New Roman" w:hAnsi="Times New Roman"/>
          <w:i/>
          <w:sz w:val="16"/>
          <w:szCs w:val="16"/>
        </w:rPr>
        <w:t>(наименование проекта акта)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предусматривает __________________________________________________________</w:t>
      </w:r>
      <w:r w:rsidR="00CC08A9">
        <w:rPr>
          <w:rFonts w:ascii="Times New Roman" w:hAnsi="Times New Roman"/>
          <w:sz w:val="24"/>
          <w:szCs w:val="24"/>
        </w:rPr>
        <w:t>_____</w:t>
      </w:r>
      <w:r w:rsidRPr="00CC08A9">
        <w:rPr>
          <w:rFonts w:ascii="Times New Roman" w:hAnsi="Times New Roman"/>
          <w:sz w:val="24"/>
          <w:szCs w:val="24"/>
        </w:rPr>
        <w:t>.</w:t>
      </w:r>
    </w:p>
    <w:p w:rsidR="0013512F" w:rsidRPr="00CC08A9" w:rsidRDefault="0013512F" w:rsidP="00CC08A9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 w:rsidRPr="00CC08A9">
        <w:rPr>
          <w:rFonts w:ascii="Times New Roman" w:hAnsi="Times New Roman"/>
          <w:i/>
          <w:sz w:val="16"/>
          <w:szCs w:val="16"/>
        </w:rPr>
        <w:t>(цель, суть проекта акта)</w:t>
      </w:r>
    </w:p>
    <w:p w:rsidR="0013512F" w:rsidRPr="00CC08A9" w:rsidRDefault="0013512F" w:rsidP="00CC08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В ходе ОРВ выявлено, что проект затрагивает интересы ______________________</w:t>
      </w:r>
      <w:r w:rsidR="00CC08A9">
        <w:rPr>
          <w:rFonts w:ascii="Times New Roman" w:hAnsi="Times New Roman"/>
          <w:sz w:val="24"/>
          <w:szCs w:val="24"/>
        </w:rPr>
        <w:t>___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CC08A9">
        <w:rPr>
          <w:rFonts w:ascii="Times New Roman" w:hAnsi="Times New Roman"/>
          <w:sz w:val="24"/>
          <w:szCs w:val="24"/>
        </w:rPr>
        <w:t>____</w:t>
      </w:r>
      <w:r w:rsidRPr="00CC08A9">
        <w:rPr>
          <w:rFonts w:ascii="Times New Roman" w:hAnsi="Times New Roman"/>
          <w:sz w:val="24"/>
          <w:szCs w:val="24"/>
        </w:rPr>
        <w:t>.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CC08A9">
        <w:rPr>
          <w:rFonts w:ascii="Times New Roman" w:hAnsi="Times New Roman"/>
          <w:sz w:val="24"/>
          <w:szCs w:val="24"/>
        </w:rPr>
        <w:t xml:space="preserve">        </w:t>
      </w:r>
      <w:r w:rsidRPr="00CC08A9">
        <w:rPr>
          <w:rFonts w:ascii="Times New Roman" w:hAnsi="Times New Roman"/>
          <w:i/>
          <w:sz w:val="16"/>
          <w:szCs w:val="16"/>
        </w:rPr>
        <w:t>(количественная оценка круга субъектов предпринимательской</w:t>
      </w:r>
      <w:r w:rsidR="00CC08A9">
        <w:rPr>
          <w:rFonts w:ascii="Times New Roman" w:hAnsi="Times New Roman"/>
          <w:i/>
          <w:sz w:val="16"/>
          <w:szCs w:val="16"/>
        </w:rPr>
        <w:t xml:space="preserve"> </w:t>
      </w:r>
      <w:r w:rsidRPr="00CC08A9">
        <w:rPr>
          <w:rFonts w:ascii="Times New Roman" w:hAnsi="Times New Roman"/>
          <w:i/>
          <w:sz w:val="16"/>
          <w:szCs w:val="16"/>
        </w:rPr>
        <w:t>и инвестиционной деятельности)</w:t>
      </w:r>
    </w:p>
    <w:p w:rsidR="0013512F" w:rsidRPr="00CC08A9" w:rsidRDefault="0013512F" w:rsidP="00CC08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_________________________________________________ процедура ОРВ проведена в</w:t>
      </w:r>
    </w:p>
    <w:p w:rsidR="00CC08A9" w:rsidRDefault="00CC08A9" w:rsidP="00CC08A9">
      <w:pPr>
        <w:spacing w:after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</w:t>
      </w:r>
      <w:r w:rsidR="0013512F" w:rsidRPr="00CC08A9">
        <w:rPr>
          <w:rFonts w:ascii="Times New Roman" w:hAnsi="Times New Roman"/>
          <w:i/>
          <w:sz w:val="16"/>
          <w:szCs w:val="16"/>
        </w:rPr>
        <w:t xml:space="preserve">(наименование </w:t>
      </w:r>
      <w:r>
        <w:rPr>
          <w:rFonts w:ascii="Times New Roman" w:hAnsi="Times New Roman"/>
          <w:i/>
          <w:sz w:val="16"/>
          <w:szCs w:val="16"/>
        </w:rPr>
        <w:t>структурного подразделения администрации Шумерлинского</w:t>
      </w:r>
    </w:p>
    <w:p w:rsidR="0013512F" w:rsidRPr="00CC08A9" w:rsidRDefault="00CC08A9" w:rsidP="00CC08A9">
      <w:pPr>
        <w:spacing w:after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муниципального округа </w:t>
      </w:r>
      <w:r w:rsidR="0013512F" w:rsidRPr="00CC08A9">
        <w:rPr>
          <w:rFonts w:ascii="Times New Roman" w:hAnsi="Times New Roman"/>
          <w:i/>
          <w:sz w:val="16"/>
          <w:szCs w:val="16"/>
        </w:rPr>
        <w:t>Чувашской Республики)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соответствии</w:t>
      </w:r>
      <w:r w:rsidR="00CC08A9">
        <w:rPr>
          <w:rFonts w:ascii="Times New Roman" w:hAnsi="Times New Roman"/>
          <w:sz w:val="24"/>
          <w:szCs w:val="24"/>
        </w:rPr>
        <w:t xml:space="preserve"> </w:t>
      </w:r>
      <w:r w:rsidRPr="00CC08A9">
        <w:rPr>
          <w:rFonts w:ascii="Times New Roman" w:hAnsi="Times New Roman"/>
          <w:sz w:val="24"/>
          <w:szCs w:val="24"/>
        </w:rPr>
        <w:t>с</w:t>
      </w:r>
      <w:r w:rsidR="00CC08A9">
        <w:rPr>
          <w:rFonts w:ascii="Times New Roman" w:hAnsi="Times New Roman"/>
          <w:sz w:val="24"/>
          <w:szCs w:val="24"/>
        </w:rPr>
        <w:t xml:space="preserve"> </w:t>
      </w:r>
      <w:r w:rsidR="00CC08A9" w:rsidRPr="00B57B7B">
        <w:rPr>
          <w:rFonts w:ascii="Times New Roman" w:hAnsi="Times New Roman"/>
          <w:sz w:val="24"/>
          <w:szCs w:val="24"/>
        </w:rPr>
        <w:t>Порядк</w:t>
      </w:r>
      <w:r w:rsidR="00CC08A9">
        <w:rPr>
          <w:rFonts w:ascii="Times New Roman" w:hAnsi="Times New Roman"/>
          <w:sz w:val="24"/>
          <w:szCs w:val="24"/>
        </w:rPr>
        <w:t>ом</w:t>
      </w:r>
      <w:r w:rsidR="00CC08A9" w:rsidRPr="00B57B7B">
        <w:rPr>
          <w:rFonts w:ascii="Times New Roman" w:hAnsi="Times New Roman"/>
          <w:sz w:val="24"/>
          <w:szCs w:val="24"/>
        </w:rPr>
        <w:t xml:space="preserve"> проведения оценки регулирующего воздействия проектов нормативных правовых актов Шумерлинского муниципального округа Чувашской Республики</w:t>
      </w:r>
      <w:r w:rsidRPr="00CC08A9">
        <w:rPr>
          <w:rFonts w:ascii="Times New Roman" w:hAnsi="Times New Roman"/>
          <w:sz w:val="24"/>
          <w:szCs w:val="24"/>
        </w:rPr>
        <w:t xml:space="preserve"> от </w:t>
      </w:r>
      <w:r w:rsidR="00CC08A9">
        <w:rPr>
          <w:rFonts w:ascii="Times New Roman" w:hAnsi="Times New Roman"/>
          <w:sz w:val="24"/>
          <w:szCs w:val="24"/>
        </w:rPr>
        <w:t>__</w:t>
      </w:r>
      <w:proofErr w:type="gramStart"/>
      <w:r w:rsidR="00CC08A9">
        <w:rPr>
          <w:rFonts w:ascii="Times New Roman" w:hAnsi="Times New Roman"/>
          <w:sz w:val="24"/>
          <w:szCs w:val="24"/>
        </w:rPr>
        <w:t>_.</w:t>
      </w:r>
      <w:proofErr w:type="gramEnd"/>
      <w:r w:rsidR="00CC08A9">
        <w:rPr>
          <w:rFonts w:ascii="Times New Roman" w:hAnsi="Times New Roman"/>
          <w:sz w:val="24"/>
          <w:szCs w:val="24"/>
        </w:rPr>
        <w:t xml:space="preserve">___.2023 № </w:t>
      </w:r>
      <w:r w:rsidR="00FD6D37">
        <w:rPr>
          <w:rFonts w:ascii="Times New Roman" w:hAnsi="Times New Roman"/>
          <w:sz w:val="24"/>
          <w:szCs w:val="24"/>
        </w:rPr>
        <w:t>___</w:t>
      </w:r>
      <w:bookmarkStart w:id="0" w:name="_GoBack"/>
      <w:bookmarkEnd w:id="0"/>
      <w:r w:rsidRPr="00CC08A9">
        <w:rPr>
          <w:rFonts w:ascii="Times New Roman" w:hAnsi="Times New Roman"/>
          <w:sz w:val="24"/>
          <w:szCs w:val="24"/>
        </w:rPr>
        <w:t xml:space="preserve"> (далее - Порядок).</w:t>
      </w:r>
    </w:p>
    <w:p w:rsidR="0013512F" w:rsidRPr="00CC08A9" w:rsidRDefault="0013512F" w:rsidP="0087241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В ходе ОРВ проекта ____________________________________________________</w:t>
      </w:r>
      <w:r w:rsidR="0020116A">
        <w:rPr>
          <w:rFonts w:ascii="Times New Roman" w:hAnsi="Times New Roman"/>
          <w:sz w:val="24"/>
          <w:szCs w:val="24"/>
        </w:rPr>
        <w:t>___</w:t>
      </w:r>
    </w:p>
    <w:p w:rsidR="0013512F" w:rsidRPr="0020116A" w:rsidRDefault="0013512F" w:rsidP="00CC08A9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CC08A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20116A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20116A">
        <w:rPr>
          <w:rFonts w:ascii="Times New Roman" w:hAnsi="Times New Roman"/>
          <w:i/>
          <w:sz w:val="18"/>
          <w:szCs w:val="18"/>
        </w:rPr>
        <w:t>(наименование проекта акта)</w:t>
      </w:r>
    </w:p>
    <w:p w:rsidR="0013512F" w:rsidRPr="00CC08A9" w:rsidRDefault="0020116A" w:rsidP="00CC08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</w:t>
      </w:r>
      <w:r w:rsidR="0013512F" w:rsidRPr="00CC08A9">
        <w:rPr>
          <w:rFonts w:ascii="Times New Roman" w:hAnsi="Times New Roman"/>
          <w:sz w:val="24"/>
          <w:szCs w:val="24"/>
        </w:rPr>
        <w:t>выявлены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(выявлены)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положения,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вводящие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обязательные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требования,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избыточные обязанности, запреты и ограничения для субъектов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предпринимательской и иной экономической деятельности или способствующие 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введению,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положения, способствующие возникновению необоснованных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 xml:space="preserve">субъектов предпринимательской и </w:t>
      </w:r>
      <w:r w:rsidR="00226614">
        <w:rPr>
          <w:rFonts w:ascii="Times New Roman" w:hAnsi="Times New Roman"/>
          <w:sz w:val="24"/>
          <w:szCs w:val="24"/>
        </w:rPr>
        <w:t>иной экономической деятельности</w:t>
      </w:r>
      <w:r w:rsidR="0013512F" w:rsidRPr="00CC08A9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бюджета Шумерлинского муниципального округа </w:t>
      </w:r>
      <w:r w:rsidR="0013512F" w:rsidRPr="00CC08A9">
        <w:rPr>
          <w:rFonts w:ascii="Times New Roman" w:hAnsi="Times New Roman"/>
          <w:sz w:val="24"/>
          <w:szCs w:val="24"/>
        </w:rPr>
        <w:t>Чувашской Республики, ограничению конкуренции.</w:t>
      </w:r>
    </w:p>
    <w:p w:rsidR="0013512F" w:rsidRPr="00CC08A9" w:rsidRDefault="0013512F" w:rsidP="0020116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Сводный отчет об ОРВ проекта __________________________________________</w:t>
      </w:r>
    </w:p>
    <w:p w:rsidR="0013512F" w:rsidRPr="00226614" w:rsidRDefault="0013512F" w:rsidP="00CC08A9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CC08A9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226614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226614">
        <w:rPr>
          <w:rFonts w:ascii="Times New Roman" w:hAnsi="Times New Roman"/>
          <w:i/>
          <w:sz w:val="16"/>
          <w:szCs w:val="16"/>
        </w:rPr>
        <w:t>(наименование проекта акта)</w:t>
      </w:r>
    </w:p>
    <w:p w:rsidR="0013512F" w:rsidRPr="00CC08A9" w:rsidRDefault="00226614" w:rsidP="00CC08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соответствует </w:t>
      </w:r>
      <w:r w:rsidR="0013512F" w:rsidRPr="00CC08A9">
        <w:rPr>
          <w:rFonts w:ascii="Times New Roman" w:hAnsi="Times New Roman"/>
          <w:sz w:val="24"/>
          <w:szCs w:val="24"/>
        </w:rPr>
        <w:t>(не</w:t>
      </w:r>
      <w:r w:rsidR="00504423"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соответствует)</w:t>
      </w:r>
      <w:r w:rsidR="00504423"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требованиям</w:t>
      </w:r>
      <w:r w:rsidR="00504423"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Порядка,</w:t>
      </w:r>
      <w:r w:rsidR="00504423"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в</w:t>
      </w:r>
      <w:r w:rsidR="00504423"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связи</w:t>
      </w:r>
      <w:r w:rsidR="00504423"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с</w:t>
      </w:r>
      <w:r w:rsidR="00504423"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этим</w:t>
      </w:r>
      <w:r w:rsidR="00504423">
        <w:rPr>
          <w:rFonts w:ascii="Times New Roman" w:hAnsi="Times New Roman"/>
          <w:sz w:val="24"/>
          <w:szCs w:val="24"/>
        </w:rPr>
        <w:t xml:space="preserve"> </w:t>
      </w:r>
      <w:r w:rsidR="0013512F" w:rsidRPr="00CC08A9">
        <w:rPr>
          <w:rFonts w:ascii="Times New Roman" w:hAnsi="Times New Roman"/>
          <w:sz w:val="24"/>
          <w:szCs w:val="24"/>
        </w:rPr>
        <w:t>согласовывается (не согласовывается).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 </w:t>
      </w:r>
    </w:p>
    <w:p w:rsidR="0013512F" w:rsidRPr="00CC08A9" w:rsidRDefault="0013512F" w:rsidP="00CC08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8A9">
        <w:rPr>
          <w:rFonts w:ascii="Times New Roman" w:hAnsi="Times New Roman"/>
          <w:sz w:val="24"/>
          <w:szCs w:val="24"/>
        </w:rPr>
        <w:t>____________________</w:t>
      </w:r>
      <w:r w:rsidR="00504423">
        <w:rPr>
          <w:rFonts w:ascii="Times New Roman" w:hAnsi="Times New Roman"/>
          <w:sz w:val="24"/>
          <w:szCs w:val="24"/>
        </w:rPr>
        <w:t xml:space="preserve">   </w:t>
      </w:r>
      <w:r w:rsidRPr="00CC08A9">
        <w:rPr>
          <w:rFonts w:ascii="Times New Roman" w:hAnsi="Times New Roman"/>
          <w:sz w:val="24"/>
          <w:szCs w:val="24"/>
        </w:rPr>
        <w:t xml:space="preserve"> ___________________ </w:t>
      </w:r>
      <w:r w:rsidR="00504423">
        <w:rPr>
          <w:rFonts w:ascii="Times New Roman" w:hAnsi="Times New Roman"/>
          <w:sz w:val="24"/>
          <w:szCs w:val="24"/>
        </w:rPr>
        <w:t xml:space="preserve">   </w:t>
      </w:r>
      <w:r w:rsidR="00282A20">
        <w:rPr>
          <w:rFonts w:ascii="Times New Roman" w:hAnsi="Times New Roman"/>
          <w:sz w:val="24"/>
          <w:szCs w:val="24"/>
        </w:rPr>
        <w:t xml:space="preserve">Глава Шумерлинского муниципального                         </w:t>
      </w:r>
      <w:r w:rsidR="006E4AA3">
        <w:rPr>
          <w:rFonts w:ascii="Times New Roman" w:hAnsi="Times New Roman"/>
          <w:sz w:val="24"/>
          <w:szCs w:val="24"/>
        </w:rPr>
        <w:t xml:space="preserve">              </w:t>
      </w:r>
    </w:p>
    <w:p w:rsidR="006E4AA3" w:rsidRDefault="0013512F" w:rsidP="00CC08A9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CC08A9">
        <w:rPr>
          <w:rFonts w:ascii="Times New Roman" w:hAnsi="Times New Roman"/>
          <w:sz w:val="24"/>
          <w:szCs w:val="24"/>
        </w:rPr>
        <w:t xml:space="preserve">    </w:t>
      </w:r>
      <w:r w:rsidRPr="00504423">
        <w:rPr>
          <w:rFonts w:ascii="Times New Roman" w:hAnsi="Times New Roman"/>
          <w:i/>
          <w:sz w:val="16"/>
          <w:szCs w:val="16"/>
        </w:rPr>
        <w:t xml:space="preserve">(должность)           </w:t>
      </w:r>
      <w:r w:rsidR="00504423">
        <w:rPr>
          <w:rFonts w:ascii="Times New Roman" w:hAnsi="Times New Roman"/>
          <w:i/>
          <w:sz w:val="16"/>
          <w:szCs w:val="16"/>
        </w:rPr>
        <w:t xml:space="preserve">  </w:t>
      </w:r>
      <w:r w:rsidR="00282A20">
        <w:rPr>
          <w:rFonts w:ascii="Times New Roman" w:hAnsi="Times New Roman"/>
          <w:i/>
          <w:sz w:val="16"/>
          <w:szCs w:val="16"/>
        </w:rPr>
        <w:t xml:space="preserve">                                     </w:t>
      </w:r>
      <w:r w:rsidRPr="00504423">
        <w:rPr>
          <w:rFonts w:ascii="Times New Roman" w:hAnsi="Times New Roman"/>
          <w:i/>
          <w:sz w:val="16"/>
          <w:szCs w:val="16"/>
        </w:rPr>
        <w:t xml:space="preserve">(подпись)      </w:t>
      </w:r>
      <w:r w:rsidR="006E4AA3">
        <w:rPr>
          <w:rFonts w:ascii="Times New Roman" w:hAnsi="Times New Roman"/>
          <w:i/>
          <w:sz w:val="16"/>
          <w:szCs w:val="16"/>
        </w:rPr>
        <w:t xml:space="preserve">                            </w:t>
      </w:r>
      <w:r w:rsidR="006E4AA3">
        <w:rPr>
          <w:rFonts w:ascii="Times New Roman" w:hAnsi="Times New Roman"/>
          <w:sz w:val="24"/>
          <w:szCs w:val="24"/>
        </w:rPr>
        <w:t>округа</w:t>
      </w:r>
    </w:p>
    <w:p w:rsidR="0013512F" w:rsidRPr="00504423" w:rsidRDefault="006E4AA3" w:rsidP="00CC08A9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512F" w:rsidRPr="00504423">
        <w:rPr>
          <w:rFonts w:ascii="Times New Roman" w:hAnsi="Times New Roman"/>
          <w:i/>
          <w:sz w:val="16"/>
          <w:szCs w:val="16"/>
        </w:rPr>
        <w:t xml:space="preserve">      </w:t>
      </w:r>
      <w:r w:rsidR="00504423">
        <w:rPr>
          <w:rFonts w:ascii="Times New Roman" w:hAnsi="Times New Roman"/>
          <w:i/>
          <w:sz w:val="16"/>
          <w:szCs w:val="16"/>
        </w:rPr>
        <w:t xml:space="preserve">                </w:t>
      </w:r>
      <w:r w:rsidR="0013512F" w:rsidRPr="00504423">
        <w:rPr>
          <w:rFonts w:ascii="Times New Roman" w:hAnsi="Times New Roman"/>
          <w:i/>
          <w:sz w:val="16"/>
          <w:szCs w:val="16"/>
        </w:rPr>
        <w:t xml:space="preserve">                                           </w:t>
      </w:r>
      <w:r w:rsidR="00504423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</w:t>
      </w:r>
    </w:p>
    <w:p w:rsidR="0013512F" w:rsidRPr="00504423" w:rsidRDefault="0013512F" w:rsidP="00282A20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504423">
        <w:rPr>
          <w:rFonts w:ascii="Times New Roman" w:hAnsi="Times New Roman"/>
          <w:i/>
          <w:sz w:val="16"/>
          <w:szCs w:val="16"/>
        </w:rPr>
        <w:t xml:space="preserve">                                            </w:t>
      </w:r>
      <w:r w:rsidR="00504423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</w:t>
      </w:r>
    </w:p>
    <w:p w:rsidR="0013512F" w:rsidRPr="002E3F3C" w:rsidRDefault="0013512F" w:rsidP="00B01A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43F9" w:rsidRPr="001529BC" w:rsidRDefault="003A43F9" w:rsidP="00E3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A43F9" w:rsidRPr="001529BC" w:rsidSect="0014647C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1CB1"/>
    <w:multiLevelType w:val="hybridMultilevel"/>
    <w:tmpl w:val="C478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633E1"/>
    <w:multiLevelType w:val="hybridMultilevel"/>
    <w:tmpl w:val="E800CCCC"/>
    <w:lvl w:ilvl="0" w:tplc="638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87C5E"/>
    <w:multiLevelType w:val="hybridMultilevel"/>
    <w:tmpl w:val="7B7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FCE08F8"/>
    <w:multiLevelType w:val="hybridMultilevel"/>
    <w:tmpl w:val="8DF0CB1E"/>
    <w:lvl w:ilvl="0" w:tplc="F682714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A65239"/>
    <w:multiLevelType w:val="hybridMultilevel"/>
    <w:tmpl w:val="57A25354"/>
    <w:lvl w:ilvl="0" w:tplc="7F3CA0DA">
      <w:start w:val="1"/>
      <w:numFmt w:val="decimal"/>
      <w:lvlText w:val="%1."/>
      <w:lvlJc w:val="left"/>
      <w:pPr>
        <w:ind w:left="1140" w:hanging="60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781526D"/>
    <w:multiLevelType w:val="hybridMultilevel"/>
    <w:tmpl w:val="1556EEEA"/>
    <w:lvl w:ilvl="0" w:tplc="01E85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7AE"/>
    <w:rsid w:val="0000377D"/>
    <w:rsid w:val="00012B3D"/>
    <w:rsid w:val="00014494"/>
    <w:rsid w:val="00016387"/>
    <w:rsid w:val="0002266A"/>
    <w:rsid w:val="000245A5"/>
    <w:rsid w:val="00026AF2"/>
    <w:rsid w:val="00032B98"/>
    <w:rsid w:val="00035185"/>
    <w:rsid w:val="00037F58"/>
    <w:rsid w:val="00047A06"/>
    <w:rsid w:val="000506CC"/>
    <w:rsid w:val="000536DA"/>
    <w:rsid w:val="00057013"/>
    <w:rsid w:val="00060893"/>
    <w:rsid w:val="00063E78"/>
    <w:rsid w:val="0006479C"/>
    <w:rsid w:val="000670E5"/>
    <w:rsid w:val="0007060B"/>
    <w:rsid w:val="00081FFA"/>
    <w:rsid w:val="0009365A"/>
    <w:rsid w:val="00094C93"/>
    <w:rsid w:val="000970D7"/>
    <w:rsid w:val="00097781"/>
    <w:rsid w:val="00097E21"/>
    <w:rsid w:val="000A749D"/>
    <w:rsid w:val="000B229E"/>
    <w:rsid w:val="000B3C35"/>
    <w:rsid w:val="000B4BD0"/>
    <w:rsid w:val="000B6594"/>
    <w:rsid w:val="000C21A2"/>
    <w:rsid w:val="000D54E7"/>
    <w:rsid w:val="000E0428"/>
    <w:rsid w:val="000E2384"/>
    <w:rsid w:val="000E4F7E"/>
    <w:rsid w:val="000E5C50"/>
    <w:rsid w:val="000F28B5"/>
    <w:rsid w:val="00105E1B"/>
    <w:rsid w:val="00110B82"/>
    <w:rsid w:val="00112BBD"/>
    <w:rsid w:val="0011606E"/>
    <w:rsid w:val="00117AC2"/>
    <w:rsid w:val="00123C6D"/>
    <w:rsid w:val="00124599"/>
    <w:rsid w:val="00126FCD"/>
    <w:rsid w:val="001332D4"/>
    <w:rsid w:val="0013349D"/>
    <w:rsid w:val="00133DB8"/>
    <w:rsid w:val="00134A6A"/>
    <w:rsid w:val="0013512F"/>
    <w:rsid w:val="001411AC"/>
    <w:rsid w:val="0014150E"/>
    <w:rsid w:val="00144528"/>
    <w:rsid w:val="0014645B"/>
    <w:rsid w:val="0014647C"/>
    <w:rsid w:val="00147A51"/>
    <w:rsid w:val="00150FBC"/>
    <w:rsid w:val="001529BC"/>
    <w:rsid w:val="0016108A"/>
    <w:rsid w:val="0016504E"/>
    <w:rsid w:val="00170CED"/>
    <w:rsid w:val="00170F72"/>
    <w:rsid w:val="0017488F"/>
    <w:rsid w:val="00182B22"/>
    <w:rsid w:val="00184C31"/>
    <w:rsid w:val="00187163"/>
    <w:rsid w:val="0019261F"/>
    <w:rsid w:val="00192DA0"/>
    <w:rsid w:val="0019386C"/>
    <w:rsid w:val="001945D9"/>
    <w:rsid w:val="001945FD"/>
    <w:rsid w:val="00195A87"/>
    <w:rsid w:val="001A2463"/>
    <w:rsid w:val="001A2615"/>
    <w:rsid w:val="001A484F"/>
    <w:rsid w:val="001A4E71"/>
    <w:rsid w:val="001B7636"/>
    <w:rsid w:val="001C73F6"/>
    <w:rsid w:val="001D46F7"/>
    <w:rsid w:val="001D51DF"/>
    <w:rsid w:val="001E083A"/>
    <w:rsid w:val="001E0B63"/>
    <w:rsid w:val="001E372C"/>
    <w:rsid w:val="001E415E"/>
    <w:rsid w:val="001E6B61"/>
    <w:rsid w:val="001E7052"/>
    <w:rsid w:val="001F1B3A"/>
    <w:rsid w:val="0020116A"/>
    <w:rsid w:val="00203353"/>
    <w:rsid w:val="00211A0B"/>
    <w:rsid w:val="00213172"/>
    <w:rsid w:val="002160C6"/>
    <w:rsid w:val="002207F8"/>
    <w:rsid w:val="00220A4E"/>
    <w:rsid w:val="00226614"/>
    <w:rsid w:val="00227E3D"/>
    <w:rsid w:val="00234BF6"/>
    <w:rsid w:val="00241E78"/>
    <w:rsid w:val="002431E0"/>
    <w:rsid w:val="00246758"/>
    <w:rsid w:val="002479F7"/>
    <w:rsid w:val="00254B43"/>
    <w:rsid w:val="002557F7"/>
    <w:rsid w:val="00257C76"/>
    <w:rsid w:val="002607AC"/>
    <w:rsid w:val="0026161D"/>
    <w:rsid w:val="0027017D"/>
    <w:rsid w:val="00272190"/>
    <w:rsid w:val="002755A4"/>
    <w:rsid w:val="00280921"/>
    <w:rsid w:val="0028124F"/>
    <w:rsid w:val="00282A20"/>
    <w:rsid w:val="0028488D"/>
    <w:rsid w:val="00284D08"/>
    <w:rsid w:val="0029029F"/>
    <w:rsid w:val="00295682"/>
    <w:rsid w:val="00296CA2"/>
    <w:rsid w:val="002A24D5"/>
    <w:rsid w:val="002A4D0F"/>
    <w:rsid w:val="002B3BCF"/>
    <w:rsid w:val="002B73AB"/>
    <w:rsid w:val="002C2112"/>
    <w:rsid w:val="002C4E05"/>
    <w:rsid w:val="002C5831"/>
    <w:rsid w:val="002C5CC0"/>
    <w:rsid w:val="002D021D"/>
    <w:rsid w:val="002D29FA"/>
    <w:rsid w:val="002D4782"/>
    <w:rsid w:val="002D4858"/>
    <w:rsid w:val="002D5CF8"/>
    <w:rsid w:val="002E3F3C"/>
    <w:rsid w:val="002E5A04"/>
    <w:rsid w:val="002F0AFB"/>
    <w:rsid w:val="00301050"/>
    <w:rsid w:val="00304519"/>
    <w:rsid w:val="003138B4"/>
    <w:rsid w:val="0031462B"/>
    <w:rsid w:val="00314A1D"/>
    <w:rsid w:val="003207D7"/>
    <w:rsid w:val="00326616"/>
    <w:rsid w:val="00327203"/>
    <w:rsid w:val="0033034A"/>
    <w:rsid w:val="00330679"/>
    <w:rsid w:val="0033242D"/>
    <w:rsid w:val="0033322C"/>
    <w:rsid w:val="00334A07"/>
    <w:rsid w:val="00334F1D"/>
    <w:rsid w:val="003575C1"/>
    <w:rsid w:val="00363B1D"/>
    <w:rsid w:val="00364E56"/>
    <w:rsid w:val="00386677"/>
    <w:rsid w:val="003869EB"/>
    <w:rsid w:val="003872CA"/>
    <w:rsid w:val="0039031A"/>
    <w:rsid w:val="00393590"/>
    <w:rsid w:val="003A2D93"/>
    <w:rsid w:val="003A43F9"/>
    <w:rsid w:val="003A5059"/>
    <w:rsid w:val="003B1BA4"/>
    <w:rsid w:val="003B5A68"/>
    <w:rsid w:val="003C10C6"/>
    <w:rsid w:val="003C68D1"/>
    <w:rsid w:val="003D2712"/>
    <w:rsid w:val="003D3178"/>
    <w:rsid w:val="003D4C7F"/>
    <w:rsid w:val="003E4756"/>
    <w:rsid w:val="003E4D2D"/>
    <w:rsid w:val="003E5A93"/>
    <w:rsid w:val="003F3182"/>
    <w:rsid w:val="004025D9"/>
    <w:rsid w:val="00406D3D"/>
    <w:rsid w:val="004079F7"/>
    <w:rsid w:val="00407EE1"/>
    <w:rsid w:val="004103A1"/>
    <w:rsid w:val="0041144D"/>
    <w:rsid w:val="00413033"/>
    <w:rsid w:val="004246F6"/>
    <w:rsid w:val="0043316E"/>
    <w:rsid w:val="004346F9"/>
    <w:rsid w:val="00434A0D"/>
    <w:rsid w:val="004465E8"/>
    <w:rsid w:val="00455473"/>
    <w:rsid w:val="0046517E"/>
    <w:rsid w:val="0047335A"/>
    <w:rsid w:val="0047434A"/>
    <w:rsid w:val="004843DA"/>
    <w:rsid w:val="00484CA7"/>
    <w:rsid w:val="00485AE9"/>
    <w:rsid w:val="004940B8"/>
    <w:rsid w:val="004A2F68"/>
    <w:rsid w:val="004B1B2E"/>
    <w:rsid w:val="004C142C"/>
    <w:rsid w:val="004C2A14"/>
    <w:rsid w:val="004C4E25"/>
    <w:rsid w:val="004C7328"/>
    <w:rsid w:val="004D0BB7"/>
    <w:rsid w:val="004D0EB8"/>
    <w:rsid w:val="004D55DD"/>
    <w:rsid w:val="004E234D"/>
    <w:rsid w:val="004E73D3"/>
    <w:rsid w:val="004E7CF3"/>
    <w:rsid w:val="004F0DF6"/>
    <w:rsid w:val="004F19E6"/>
    <w:rsid w:val="004F1DC8"/>
    <w:rsid w:val="00504423"/>
    <w:rsid w:val="00513942"/>
    <w:rsid w:val="00515496"/>
    <w:rsid w:val="00517C58"/>
    <w:rsid w:val="00536537"/>
    <w:rsid w:val="005428A9"/>
    <w:rsid w:val="00551240"/>
    <w:rsid w:val="0055416A"/>
    <w:rsid w:val="0057639C"/>
    <w:rsid w:val="0058196E"/>
    <w:rsid w:val="00585A13"/>
    <w:rsid w:val="00587BE7"/>
    <w:rsid w:val="00594C44"/>
    <w:rsid w:val="0059649A"/>
    <w:rsid w:val="005A02D3"/>
    <w:rsid w:val="005A2F2F"/>
    <w:rsid w:val="005A34AA"/>
    <w:rsid w:val="005B4424"/>
    <w:rsid w:val="005C5677"/>
    <w:rsid w:val="005C5A81"/>
    <w:rsid w:val="005C5DFC"/>
    <w:rsid w:val="005C78C2"/>
    <w:rsid w:val="005D45DE"/>
    <w:rsid w:val="005D686D"/>
    <w:rsid w:val="005E6057"/>
    <w:rsid w:val="005F2C40"/>
    <w:rsid w:val="005F4778"/>
    <w:rsid w:val="005F76E0"/>
    <w:rsid w:val="00603866"/>
    <w:rsid w:val="006161BF"/>
    <w:rsid w:val="0062295D"/>
    <w:rsid w:val="006271E9"/>
    <w:rsid w:val="00627B74"/>
    <w:rsid w:val="00631886"/>
    <w:rsid w:val="006371C5"/>
    <w:rsid w:val="00637808"/>
    <w:rsid w:val="0065004E"/>
    <w:rsid w:val="0065113C"/>
    <w:rsid w:val="006536C3"/>
    <w:rsid w:val="0066692F"/>
    <w:rsid w:val="00667276"/>
    <w:rsid w:val="00670814"/>
    <w:rsid w:val="0067625A"/>
    <w:rsid w:val="006827FB"/>
    <w:rsid w:val="006828B9"/>
    <w:rsid w:val="00684FDC"/>
    <w:rsid w:val="00692776"/>
    <w:rsid w:val="006A2D18"/>
    <w:rsid w:val="006A59CE"/>
    <w:rsid w:val="006A5DEB"/>
    <w:rsid w:val="006B1D4E"/>
    <w:rsid w:val="006B3436"/>
    <w:rsid w:val="006B3528"/>
    <w:rsid w:val="006B6B55"/>
    <w:rsid w:val="006C24F7"/>
    <w:rsid w:val="006C258A"/>
    <w:rsid w:val="006C3756"/>
    <w:rsid w:val="006C3D69"/>
    <w:rsid w:val="006E1B46"/>
    <w:rsid w:val="006E4AA3"/>
    <w:rsid w:val="006E758E"/>
    <w:rsid w:val="006F394A"/>
    <w:rsid w:val="006F43F0"/>
    <w:rsid w:val="006F78F1"/>
    <w:rsid w:val="007021D5"/>
    <w:rsid w:val="007041DA"/>
    <w:rsid w:val="00706615"/>
    <w:rsid w:val="007141CA"/>
    <w:rsid w:val="007263C6"/>
    <w:rsid w:val="00731500"/>
    <w:rsid w:val="00735D30"/>
    <w:rsid w:val="007427D8"/>
    <w:rsid w:val="00745F17"/>
    <w:rsid w:val="00754045"/>
    <w:rsid w:val="00756AF3"/>
    <w:rsid w:val="00760E29"/>
    <w:rsid w:val="00776084"/>
    <w:rsid w:val="007802C9"/>
    <w:rsid w:val="00785F7F"/>
    <w:rsid w:val="007860BA"/>
    <w:rsid w:val="00790E84"/>
    <w:rsid w:val="00795EB8"/>
    <w:rsid w:val="00796EF6"/>
    <w:rsid w:val="007976FD"/>
    <w:rsid w:val="007A0CBA"/>
    <w:rsid w:val="007A5FC6"/>
    <w:rsid w:val="007B4352"/>
    <w:rsid w:val="007C1E93"/>
    <w:rsid w:val="007D11FE"/>
    <w:rsid w:val="007D58F8"/>
    <w:rsid w:val="007D77FC"/>
    <w:rsid w:val="007E45E0"/>
    <w:rsid w:val="007E5283"/>
    <w:rsid w:val="007E62CB"/>
    <w:rsid w:val="007E76B0"/>
    <w:rsid w:val="007F2476"/>
    <w:rsid w:val="00806770"/>
    <w:rsid w:val="0081616E"/>
    <w:rsid w:val="00820C16"/>
    <w:rsid w:val="00823E97"/>
    <w:rsid w:val="00824BC9"/>
    <w:rsid w:val="00825731"/>
    <w:rsid w:val="00830A7F"/>
    <w:rsid w:val="00831496"/>
    <w:rsid w:val="00833256"/>
    <w:rsid w:val="00833F81"/>
    <w:rsid w:val="008358E6"/>
    <w:rsid w:val="00840356"/>
    <w:rsid w:val="008443DA"/>
    <w:rsid w:val="008455C0"/>
    <w:rsid w:val="00847417"/>
    <w:rsid w:val="00851530"/>
    <w:rsid w:val="0085314A"/>
    <w:rsid w:val="008660FC"/>
    <w:rsid w:val="0087241A"/>
    <w:rsid w:val="0087695E"/>
    <w:rsid w:val="00883957"/>
    <w:rsid w:val="0089357B"/>
    <w:rsid w:val="008936FB"/>
    <w:rsid w:val="008A5270"/>
    <w:rsid w:val="008B5E4B"/>
    <w:rsid w:val="008C1BC7"/>
    <w:rsid w:val="008C6136"/>
    <w:rsid w:val="008C6BD4"/>
    <w:rsid w:val="008D15E7"/>
    <w:rsid w:val="008E0E37"/>
    <w:rsid w:val="008E2830"/>
    <w:rsid w:val="008E3510"/>
    <w:rsid w:val="008E50B9"/>
    <w:rsid w:val="00900AC9"/>
    <w:rsid w:val="009037A1"/>
    <w:rsid w:val="00913990"/>
    <w:rsid w:val="009140B8"/>
    <w:rsid w:val="00914F25"/>
    <w:rsid w:val="00932200"/>
    <w:rsid w:val="00935A4F"/>
    <w:rsid w:val="00941EB2"/>
    <w:rsid w:val="00942184"/>
    <w:rsid w:val="00943358"/>
    <w:rsid w:val="00947FD8"/>
    <w:rsid w:val="00953EB1"/>
    <w:rsid w:val="00953F93"/>
    <w:rsid w:val="00956479"/>
    <w:rsid w:val="00963B8C"/>
    <w:rsid w:val="00965F22"/>
    <w:rsid w:val="00966AAA"/>
    <w:rsid w:val="00973AE8"/>
    <w:rsid w:val="00977FF5"/>
    <w:rsid w:val="00983854"/>
    <w:rsid w:val="00993B79"/>
    <w:rsid w:val="009973F8"/>
    <w:rsid w:val="009B5DEA"/>
    <w:rsid w:val="009C62CF"/>
    <w:rsid w:val="009C6B66"/>
    <w:rsid w:val="009D105A"/>
    <w:rsid w:val="009F1229"/>
    <w:rsid w:val="009F3319"/>
    <w:rsid w:val="009F523A"/>
    <w:rsid w:val="00A006F0"/>
    <w:rsid w:val="00A06726"/>
    <w:rsid w:val="00A0759E"/>
    <w:rsid w:val="00A07A55"/>
    <w:rsid w:val="00A17D9E"/>
    <w:rsid w:val="00A37D3D"/>
    <w:rsid w:val="00A50AD6"/>
    <w:rsid w:val="00A5121C"/>
    <w:rsid w:val="00A52D4F"/>
    <w:rsid w:val="00A553F7"/>
    <w:rsid w:val="00A567B2"/>
    <w:rsid w:val="00A601B5"/>
    <w:rsid w:val="00A614E7"/>
    <w:rsid w:val="00A958A5"/>
    <w:rsid w:val="00A95CBA"/>
    <w:rsid w:val="00AA34BE"/>
    <w:rsid w:val="00AA409F"/>
    <w:rsid w:val="00AC0F5B"/>
    <w:rsid w:val="00AC42BA"/>
    <w:rsid w:val="00AC4DC0"/>
    <w:rsid w:val="00AC5B45"/>
    <w:rsid w:val="00AC6BD9"/>
    <w:rsid w:val="00AF19B1"/>
    <w:rsid w:val="00AF6FC8"/>
    <w:rsid w:val="00B004DC"/>
    <w:rsid w:val="00B01AF7"/>
    <w:rsid w:val="00B02741"/>
    <w:rsid w:val="00B02BEC"/>
    <w:rsid w:val="00B10ED5"/>
    <w:rsid w:val="00B12283"/>
    <w:rsid w:val="00B1642C"/>
    <w:rsid w:val="00B25207"/>
    <w:rsid w:val="00B266DA"/>
    <w:rsid w:val="00B31F5E"/>
    <w:rsid w:val="00B31FD0"/>
    <w:rsid w:val="00B32462"/>
    <w:rsid w:val="00B40F34"/>
    <w:rsid w:val="00B451A3"/>
    <w:rsid w:val="00B51F2B"/>
    <w:rsid w:val="00B52262"/>
    <w:rsid w:val="00B57B7B"/>
    <w:rsid w:val="00B63C01"/>
    <w:rsid w:val="00B64C2A"/>
    <w:rsid w:val="00B64EE3"/>
    <w:rsid w:val="00B7784C"/>
    <w:rsid w:val="00B80076"/>
    <w:rsid w:val="00B82CAF"/>
    <w:rsid w:val="00B82CD1"/>
    <w:rsid w:val="00B82D55"/>
    <w:rsid w:val="00B84A00"/>
    <w:rsid w:val="00B85567"/>
    <w:rsid w:val="00B85AED"/>
    <w:rsid w:val="00B8747F"/>
    <w:rsid w:val="00BA0DE6"/>
    <w:rsid w:val="00BA48C2"/>
    <w:rsid w:val="00BB6F9E"/>
    <w:rsid w:val="00BB7493"/>
    <w:rsid w:val="00BC1386"/>
    <w:rsid w:val="00BD780E"/>
    <w:rsid w:val="00BE0744"/>
    <w:rsid w:val="00BE3BD9"/>
    <w:rsid w:val="00BE6AAC"/>
    <w:rsid w:val="00BF228E"/>
    <w:rsid w:val="00BF2836"/>
    <w:rsid w:val="00BF795A"/>
    <w:rsid w:val="00C055F9"/>
    <w:rsid w:val="00C115F5"/>
    <w:rsid w:val="00C13E74"/>
    <w:rsid w:val="00C159EA"/>
    <w:rsid w:val="00C17FB3"/>
    <w:rsid w:val="00C27EEF"/>
    <w:rsid w:val="00C315F3"/>
    <w:rsid w:val="00C3473E"/>
    <w:rsid w:val="00C3698D"/>
    <w:rsid w:val="00C42209"/>
    <w:rsid w:val="00C45069"/>
    <w:rsid w:val="00C53CAC"/>
    <w:rsid w:val="00C53E0F"/>
    <w:rsid w:val="00C56100"/>
    <w:rsid w:val="00C65CEB"/>
    <w:rsid w:val="00C65D75"/>
    <w:rsid w:val="00C670C9"/>
    <w:rsid w:val="00C72AA5"/>
    <w:rsid w:val="00C733A2"/>
    <w:rsid w:val="00C73A8C"/>
    <w:rsid w:val="00C7540A"/>
    <w:rsid w:val="00C755AD"/>
    <w:rsid w:val="00C76B2A"/>
    <w:rsid w:val="00C81572"/>
    <w:rsid w:val="00C8243D"/>
    <w:rsid w:val="00C8360B"/>
    <w:rsid w:val="00C85F1D"/>
    <w:rsid w:val="00CA57D1"/>
    <w:rsid w:val="00CB2994"/>
    <w:rsid w:val="00CB3676"/>
    <w:rsid w:val="00CB394B"/>
    <w:rsid w:val="00CC08A9"/>
    <w:rsid w:val="00CC2C86"/>
    <w:rsid w:val="00CC50BF"/>
    <w:rsid w:val="00CC6EF1"/>
    <w:rsid w:val="00CD3BAA"/>
    <w:rsid w:val="00CD5252"/>
    <w:rsid w:val="00CE475A"/>
    <w:rsid w:val="00CE63FB"/>
    <w:rsid w:val="00CE6745"/>
    <w:rsid w:val="00CF2BA7"/>
    <w:rsid w:val="00CF2F7C"/>
    <w:rsid w:val="00CF4EAB"/>
    <w:rsid w:val="00D02B7F"/>
    <w:rsid w:val="00D048A7"/>
    <w:rsid w:val="00D04ECB"/>
    <w:rsid w:val="00D11392"/>
    <w:rsid w:val="00D12AE1"/>
    <w:rsid w:val="00D14539"/>
    <w:rsid w:val="00D16587"/>
    <w:rsid w:val="00D167B8"/>
    <w:rsid w:val="00D17323"/>
    <w:rsid w:val="00D23A76"/>
    <w:rsid w:val="00D23D38"/>
    <w:rsid w:val="00D26526"/>
    <w:rsid w:val="00D33DB8"/>
    <w:rsid w:val="00D3454D"/>
    <w:rsid w:val="00D3750C"/>
    <w:rsid w:val="00D4265D"/>
    <w:rsid w:val="00D52310"/>
    <w:rsid w:val="00D5332D"/>
    <w:rsid w:val="00D55FEA"/>
    <w:rsid w:val="00D712B7"/>
    <w:rsid w:val="00D77E96"/>
    <w:rsid w:val="00D826AB"/>
    <w:rsid w:val="00D83A98"/>
    <w:rsid w:val="00D83B0B"/>
    <w:rsid w:val="00D85F09"/>
    <w:rsid w:val="00D90616"/>
    <w:rsid w:val="00D90767"/>
    <w:rsid w:val="00D91CFE"/>
    <w:rsid w:val="00DB1B5B"/>
    <w:rsid w:val="00DB380A"/>
    <w:rsid w:val="00DB3FCD"/>
    <w:rsid w:val="00DB4804"/>
    <w:rsid w:val="00DB5EA3"/>
    <w:rsid w:val="00DB6425"/>
    <w:rsid w:val="00DC35A4"/>
    <w:rsid w:val="00DD0ECA"/>
    <w:rsid w:val="00DD4CE6"/>
    <w:rsid w:val="00DE22F5"/>
    <w:rsid w:val="00DE2420"/>
    <w:rsid w:val="00DE3B3A"/>
    <w:rsid w:val="00DE7242"/>
    <w:rsid w:val="00DF0EC7"/>
    <w:rsid w:val="00DF2CD6"/>
    <w:rsid w:val="00DF4B68"/>
    <w:rsid w:val="00DF5101"/>
    <w:rsid w:val="00DF55AB"/>
    <w:rsid w:val="00DF5990"/>
    <w:rsid w:val="00E06041"/>
    <w:rsid w:val="00E06E92"/>
    <w:rsid w:val="00E10F29"/>
    <w:rsid w:val="00E1708C"/>
    <w:rsid w:val="00E23199"/>
    <w:rsid w:val="00E24240"/>
    <w:rsid w:val="00E24D06"/>
    <w:rsid w:val="00E262B9"/>
    <w:rsid w:val="00E27503"/>
    <w:rsid w:val="00E30987"/>
    <w:rsid w:val="00E401F5"/>
    <w:rsid w:val="00E40393"/>
    <w:rsid w:val="00E4076A"/>
    <w:rsid w:val="00E47D5C"/>
    <w:rsid w:val="00E51C80"/>
    <w:rsid w:val="00E719EE"/>
    <w:rsid w:val="00E82A28"/>
    <w:rsid w:val="00E82AAD"/>
    <w:rsid w:val="00E91CA5"/>
    <w:rsid w:val="00E9296D"/>
    <w:rsid w:val="00E92A85"/>
    <w:rsid w:val="00E95AD0"/>
    <w:rsid w:val="00E95D44"/>
    <w:rsid w:val="00E974DA"/>
    <w:rsid w:val="00EA05C5"/>
    <w:rsid w:val="00EA4865"/>
    <w:rsid w:val="00EA547D"/>
    <w:rsid w:val="00EA5AEB"/>
    <w:rsid w:val="00EA60D2"/>
    <w:rsid w:val="00EA74C4"/>
    <w:rsid w:val="00EB30A0"/>
    <w:rsid w:val="00EB3A22"/>
    <w:rsid w:val="00EC3FDE"/>
    <w:rsid w:val="00EC6120"/>
    <w:rsid w:val="00ED38B3"/>
    <w:rsid w:val="00EE0AF5"/>
    <w:rsid w:val="00EE67D6"/>
    <w:rsid w:val="00EE68A1"/>
    <w:rsid w:val="00EE6B7B"/>
    <w:rsid w:val="00EF13E7"/>
    <w:rsid w:val="00F03466"/>
    <w:rsid w:val="00F06BCE"/>
    <w:rsid w:val="00F1180C"/>
    <w:rsid w:val="00F11850"/>
    <w:rsid w:val="00F149CA"/>
    <w:rsid w:val="00F16EB4"/>
    <w:rsid w:val="00F2014F"/>
    <w:rsid w:val="00F23639"/>
    <w:rsid w:val="00F247FA"/>
    <w:rsid w:val="00F30A58"/>
    <w:rsid w:val="00F31D41"/>
    <w:rsid w:val="00F3555F"/>
    <w:rsid w:val="00F418C6"/>
    <w:rsid w:val="00F429F7"/>
    <w:rsid w:val="00F44EE0"/>
    <w:rsid w:val="00F56F12"/>
    <w:rsid w:val="00F638DA"/>
    <w:rsid w:val="00F658DE"/>
    <w:rsid w:val="00F7021E"/>
    <w:rsid w:val="00F72685"/>
    <w:rsid w:val="00F734F1"/>
    <w:rsid w:val="00F752FD"/>
    <w:rsid w:val="00F77BD7"/>
    <w:rsid w:val="00F81698"/>
    <w:rsid w:val="00F8178B"/>
    <w:rsid w:val="00F852FA"/>
    <w:rsid w:val="00F9099C"/>
    <w:rsid w:val="00FB71CD"/>
    <w:rsid w:val="00FC1C67"/>
    <w:rsid w:val="00FD0004"/>
    <w:rsid w:val="00FD1626"/>
    <w:rsid w:val="00FD6D37"/>
    <w:rsid w:val="00FD7287"/>
    <w:rsid w:val="00FD7C41"/>
    <w:rsid w:val="00FE172F"/>
    <w:rsid w:val="00FE48BE"/>
    <w:rsid w:val="00FE6672"/>
    <w:rsid w:val="00FE7C6E"/>
    <w:rsid w:val="00FF54B1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CCF52-67EE-493F-B2CA-23D186D1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872CA"/>
    <w:pPr>
      <w:widowControl w:val="0"/>
      <w:autoSpaceDE w:val="0"/>
      <w:autoSpaceDN w:val="0"/>
      <w:spacing w:after="0" w:line="240" w:lineRule="auto"/>
      <w:ind w:left="118" w:firstLine="708"/>
      <w:jc w:val="both"/>
    </w:pPr>
    <w:rPr>
      <w:rFonts w:ascii="Times New Roman" w:hAnsi="Times New Roman"/>
      <w:sz w:val="22"/>
      <w:szCs w:val="22"/>
    </w:rPr>
  </w:style>
  <w:style w:type="paragraph" w:customStyle="1" w:styleId="s1">
    <w:name w:val="s_1"/>
    <w:basedOn w:val="a"/>
    <w:rsid w:val="00387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3F3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1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93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6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54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8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6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17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4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6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0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2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5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20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1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6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99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4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6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8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8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02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3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7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78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3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5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8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86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0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4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4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8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37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4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2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4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4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3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2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6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0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8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2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8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3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5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7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1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5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9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6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1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2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09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6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4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89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E87EE-B05A-4133-AFEC-28A8E82F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12613</TotalTime>
  <Pages>14</Pages>
  <Words>6150</Words>
  <Characters>35059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Михайловна Сапожникова</cp:lastModifiedBy>
  <cp:revision>562</cp:revision>
  <cp:lastPrinted>2023-01-17T11:05:00Z</cp:lastPrinted>
  <dcterms:created xsi:type="dcterms:W3CDTF">2022-12-12T12:33:00Z</dcterms:created>
  <dcterms:modified xsi:type="dcterms:W3CDTF">2023-10-10T12:55:00Z</dcterms:modified>
</cp:coreProperties>
</file>