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80"/>
        <w:gridCol w:w="1274"/>
        <w:gridCol w:w="4243"/>
      </w:tblGrid>
      <w:tr w:rsidR="006C1292" w:rsidTr="000C584E">
        <w:trPr>
          <w:cantSplit/>
          <w:trHeight w:val="100"/>
          <w:jc w:val="center"/>
        </w:trPr>
        <w:tc>
          <w:tcPr>
            <w:tcW w:w="22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ЧӐВАШ</w:t>
            </w:r>
            <w:r>
              <w:rPr>
                <w:rFonts w:ascii="Times New Roman" w:hAnsi="Times New Roman" w:cs="Baltica Chv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РЕСПУБЛИКИ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37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6C1292">
            <w:pPr>
              <w:pStyle w:val="afa"/>
              <w:spacing w:line="276" w:lineRule="auto"/>
              <w:ind w:hanging="52"/>
              <w:rPr>
                <w:sz w:val="24"/>
                <w:szCs w:val="24"/>
              </w:rPr>
            </w:pPr>
          </w:p>
          <w:p w:rsidR="006C1292" w:rsidRDefault="00FB0A9B">
            <w:pPr>
              <w:pStyle w:val="afa"/>
              <w:spacing w:line="276" w:lineRule="auto"/>
              <w:ind w:hanging="5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66pt;visibility:visible;mso-wrap-style:square">
                  <v:imagedata r:id="rId7" o:title=""/>
                </v:shape>
              </w:pict>
            </w:r>
          </w:p>
        </w:tc>
        <w:tc>
          <w:tcPr>
            <w:tcW w:w="21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</w:rPr>
            </w:pP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Style w:val="afb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ЧУВАШСКАЯ РЕСПУБЛИКА</w:t>
            </w:r>
          </w:p>
          <w:p w:rsidR="006C1292" w:rsidRDefault="006C1292">
            <w:pPr>
              <w:pStyle w:val="afa"/>
              <w:spacing w:line="276" w:lineRule="auto"/>
              <w:jc w:val="center"/>
            </w:pPr>
          </w:p>
        </w:tc>
      </w:tr>
      <w:tr w:rsidR="006C1292" w:rsidTr="000C584E">
        <w:trPr>
          <w:cantSplit/>
          <w:trHeight w:val="20"/>
          <w:jc w:val="center"/>
        </w:trPr>
        <w:tc>
          <w:tcPr>
            <w:tcW w:w="22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ÇĔРПӰ МУНИЦИПАЛЛĂ ОКРУГĔН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АДМИНИСТРАЦИЙĔ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6C1292"/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ЙЫШĂНУ</w:t>
            </w:r>
          </w:p>
          <w:p w:rsidR="006C1292" w:rsidRDefault="006C1292"/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2026 </w:t>
            </w:r>
            <w:r w:rsidR="008829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пуш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уйӑхӗ _</w:t>
            </w:r>
            <w:r w:rsidR="008829E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26 -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мĕшĕ № </w:t>
            </w:r>
            <w:r w:rsidR="00903C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308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Çĕрпӱ хули</w:t>
            </w:r>
          </w:p>
        </w:tc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6C1292" w:rsidRDefault="006C1292">
            <w:pPr>
              <w:rPr>
                <w:rFonts w:cs="Courier New"/>
                <w:b/>
                <w:bCs/>
              </w:rPr>
            </w:pPr>
          </w:p>
        </w:tc>
        <w:tc>
          <w:tcPr>
            <w:tcW w:w="21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АДМИНИСТРАЦИЯ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ЦИВИЛЬСКОГО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МУНИЦИПАЛЬНОГО ОКРУГА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AD5797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ПОСТАНОВЛЕНИЕ</w:t>
            </w:r>
          </w:p>
          <w:p w:rsidR="006C1292" w:rsidRDefault="006C129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C1292" w:rsidRDefault="008829E2">
            <w:pPr>
              <w:pStyle w:val="afa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26 марта</w:t>
            </w:r>
            <w:r w:rsidR="00AD579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2026 года №</w:t>
            </w:r>
            <w:r w:rsidR="00903C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308</w:t>
            </w:r>
          </w:p>
          <w:p w:rsidR="006C1292" w:rsidRDefault="00AD5797">
            <w:pPr>
              <w:pStyle w:val="afa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г. Цивильск</w:t>
            </w:r>
          </w:p>
        </w:tc>
      </w:tr>
    </w:tbl>
    <w:p w:rsidR="006C1292" w:rsidRDefault="006C1292"/>
    <w:p w:rsidR="006C1292" w:rsidRDefault="006C1292"/>
    <w:p w:rsidR="006C1292" w:rsidRDefault="00AD5797">
      <w:pPr>
        <w:ind w:right="453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8829E2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829E2">
        <w:rPr>
          <w:b/>
          <w:sz w:val="26"/>
          <w:szCs w:val="26"/>
        </w:rPr>
        <w:t>отмене</w:t>
      </w:r>
      <w:r>
        <w:rPr>
          <w:b/>
          <w:sz w:val="26"/>
          <w:szCs w:val="26"/>
        </w:rPr>
        <w:t xml:space="preserve"> режима функционирования «Повышенная готовность» на территории Цивильского муниципального округа Чувашской Республики для органов управления и сил Цивильского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(далее – </w:t>
      </w:r>
      <w:r w:rsidR="000C584E">
        <w:rPr>
          <w:b/>
          <w:sz w:val="26"/>
          <w:szCs w:val="26"/>
        </w:rPr>
        <w:t>районное</w:t>
      </w:r>
      <w:r>
        <w:rPr>
          <w:b/>
          <w:sz w:val="26"/>
          <w:szCs w:val="26"/>
        </w:rPr>
        <w:t xml:space="preserve"> звено ТП РСЧС Чувашской Республики)</w:t>
      </w:r>
    </w:p>
    <w:p w:rsidR="006C1292" w:rsidRDefault="006C1292">
      <w:pPr>
        <w:jc w:val="both"/>
        <w:rPr>
          <w:color w:val="000000"/>
          <w:sz w:val="26"/>
          <w:szCs w:val="26"/>
        </w:rPr>
      </w:pP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  <w:highlight w:val="red"/>
        </w:rPr>
      </w:pPr>
      <w:r>
        <w:rPr>
          <w:color w:val="000000"/>
          <w:sz w:val="26"/>
          <w:szCs w:val="26"/>
        </w:rPr>
        <w:t xml:space="preserve">В соответствии с Федеральным </w:t>
      </w:r>
      <w:hyperlink r:id="rId8" w:anchor="100040" w:history="1">
        <w:r>
          <w:rPr>
            <w:color w:val="000000"/>
            <w:sz w:val="26"/>
            <w:szCs w:val="26"/>
          </w:rPr>
          <w:t>законом</w:t>
        </w:r>
      </w:hyperlink>
      <w:r>
        <w:rPr>
          <w:color w:val="000000"/>
          <w:sz w:val="26"/>
          <w:szCs w:val="26"/>
        </w:rPr>
        <w:t xml:space="preserve"> «О защите населения и территорий от чрезвычайных ситуаций природного и техногенного характера», постановлением Кабинета Министров Чувашской Республики от 31.01.2005 №17 «О территориальной подсистеме Чувашской Республики единой государственной системы предупреждения и ликвидации чрезвычайный ситуаций» </w:t>
      </w:r>
      <w:r w:rsidR="008829E2">
        <w:rPr>
          <w:color w:val="000000"/>
          <w:sz w:val="26"/>
          <w:szCs w:val="26"/>
        </w:rPr>
        <w:t>администрация Цивильского муниципального округа</w:t>
      </w:r>
    </w:p>
    <w:p w:rsidR="006C1292" w:rsidRDefault="006C1292">
      <w:pPr>
        <w:ind w:firstLine="709"/>
        <w:jc w:val="both"/>
        <w:rPr>
          <w:sz w:val="26"/>
          <w:szCs w:val="26"/>
          <w:highlight w:val="red"/>
        </w:rPr>
      </w:pPr>
    </w:p>
    <w:p w:rsidR="006C1292" w:rsidRDefault="00AD5797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0C584E" w:rsidRDefault="000C584E">
      <w:pPr>
        <w:ind w:firstLine="709"/>
        <w:jc w:val="both"/>
        <w:rPr>
          <w:b/>
          <w:sz w:val="26"/>
          <w:szCs w:val="26"/>
        </w:rPr>
      </w:pPr>
    </w:p>
    <w:p w:rsidR="006C129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  <w:highlight w:val="red"/>
        </w:rPr>
      </w:pPr>
      <w:r>
        <w:rPr>
          <w:color w:val="000000"/>
          <w:sz w:val="26"/>
          <w:szCs w:val="26"/>
        </w:rPr>
        <w:t xml:space="preserve">1. </w:t>
      </w:r>
      <w:r w:rsidR="008829E2">
        <w:rPr>
          <w:color w:val="000000"/>
          <w:sz w:val="26"/>
          <w:szCs w:val="26"/>
        </w:rPr>
        <w:t xml:space="preserve">Отменить </w:t>
      </w:r>
      <w:r>
        <w:rPr>
          <w:color w:val="000000"/>
          <w:sz w:val="26"/>
          <w:szCs w:val="26"/>
        </w:rPr>
        <w:t xml:space="preserve">режим «Повышенная готовность» на территории Цивильского муниципального округа Чувашской Республики для органов управления </w:t>
      </w:r>
      <w:r w:rsidR="00780D5E">
        <w:rPr>
          <w:color w:val="000000"/>
          <w:sz w:val="26"/>
          <w:szCs w:val="26"/>
        </w:rPr>
        <w:t>муниципального звена</w:t>
      </w:r>
      <w:r>
        <w:rPr>
          <w:color w:val="000000"/>
          <w:sz w:val="26"/>
          <w:szCs w:val="26"/>
        </w:rPr>
        <w:t xml:space="preserve"> территориальной подсистемы Чувашской Республики единой государственной системы предупреждения и ликвидации чрезвычайных ситуаций </w:t>
      </w:r>
      <w:r w:rsidR="008829E2">
        <w:rPr>
          <w:sz w:val="26"/>
          <w:szCs w:val="26"/>
        </w:rPr>
        <w:t>введенный постановлением администрации Цивильского муниципального округа №</w:t>
      </w:r>
      <w:r w:rsidR="000C584E">
        <w:rPr>
          <w:sz w:val="26"/>
          <w:szCs w:val="26"/>
        </w:rPr>
        <w:t>73</w:t>
      </w:r>
      <w:r w:rsidR="008829E2">
        <w:rPr>
          <w:sz w:val="26"/>
          <w:szCs w:val="26"/>
        </w:rPr>
        <w:t xml:space="preserve"> от </w:t>
      </w:r>
      <w:r w:rsidR="000C584E">
        <w:rPr>
          <w:sz w:val="26"/>
          <w:szCs w:val="26"/>
        </w:rPr>
        <w:t xml:space="preserve">9 февраля </w:t>
      </w:r>
      <w:r w:rsidR="008829E2">
        <w:rPr>
          <w:sz w:val="26"/>
          <w:szCs w:val="26"/>
        </w:rPr>
        <w:t>2026 года «</w:t>
      </w:r>
      <w:r w:rsidR="008829E2" w:rsidRPr="00235796">
        <w:rPr>
          <w:sz w:val="26"/>
          <w:szCs w:val="26"/>
        </w:rPr>
        <w:t xml:space="preserve">О введении режима функционирования </w:t>
      </w:r>
      <w:r w:rsidR="000C584E" w:rsidRPr="000C584E">
        <w:rPr>
          <w:sz w:val="26"/>
          <w:szCs w:val="26"/>
        </w:rPr>
        <w:t xml:space="preserve">«Повышенная готовность» на территории Цивильского муниципального округа Чувашской Республики для органов управления и сил Цивильского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(далее – </w:t>
      </w:r>
      <w:r w:rsidR="000C584E">
        <w:rPr>
          <w:sz w:val="26"/>
          <w:szCs w:val="26"/>
        </w:rPr>
        <w:t>районное</w:t>
      </w:r>
      <w:r w:rsidR="000C584E" w:rsidRPr="000C584E">
        <w:rPr>
          <w:sz w:val="26"/>
          <w:szCs w:val="26"/>
        </w:rPr>
        <w:t xml:space="preserve"> звено ТП РСЧС Чувашской Республики</w:t>
      </w:r>
      <w:r w:rsidR="000C584E">
        <w:rPr>
          <w:sz w:val="26"/>
          <w:szCs w:val="26"/>
        </w:rPr>
        <w:t xml:space="preserve">» </w:t>
      </w:r>
      <w:r w:rsidR="008829E2">
        <w:rPr>
          <w:color w:val="000000"/>
          <w:sz w:val="26"/>
          <w:szCs w:val="26"/>
        </w:rPr>
        <w:t>с 9 часов 26 марта 2026 года</w:t>
      </w:r>
      <w:r w:rsidR="00780D5E">
        <w:rPr>
          <w:color w:val="000000"/>
          <w:sz w:val="26"/>
          <w:szCs w:val="26"/>
        </w:rPr>
        <w:t>.</w:t>
      </w:r>
    </w:p>
    <w:p w:rsidR="008829E2" w:rsidRDefault="00AD579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="008829E2">
        <w:rPr>
          <w:color w:val="000000"/>
          <w:sz w:val="26"/>
          <w:szCs w:val="26"/>
        </w:rPr>
        <w:t>Перевести силы и средства</w:t>
      </w:r>
      <w:r>
        <w:rPr>
          <w:color w:val="000000"/>
          <w:sz w:val="26"/>
          <w:szCs w:val="26"/>
        </w:rPr>
        <w:t xml:space="preserve">, </w:t>
      </w:r>
      <w:r w:rsidR="00780D5E">
        <w:rPr>
          <w:color w:val="000000"/>
          <w:sz w:val="26"/>
          <w:szCs w:val="26"/>
        </w:rPr>
        <w:t>входящи</w:t>
      </w:r>
      <w:r w:rsidR="008829E2">
        <w:rPr>
          <w:color w:val="000000"/>
          <w:sz w:val="26"/>
          <w:szCs w:val="26"/>
        </w:rPr>
        <w:t>е</w:t>
      </w:r>
      <w:r w:rsidR="00780D5E">
        <w:rPr>
          <w:color w:val="000000"/>
          <w:sz w:val="26"/>
          <w:szCs w:val="26"/>
        </w:rPr>
        <w:t xml:space="preserve"> в состав </w:t>
      </w:r>
      <w:r w:rsidR="008829E2">
        <w:rPr>
          <w:color w:val="000000"/>
          <w:sz w:val="26"/>
          <w:szCs w:val="26"/>
        </w:rPr>
        <w:t xml:space="preserve">Цивильского </w:t>
      </w:r>
      <w:r w:rsidR="00780D5E">
        <w:rPr>
          <w:color w:val="000000"/>
          <w:sz w:val="26"/>
          <w:szCs w:val="26"/>
        </w:rPr>
        <w:t>муниципального звена</w:t>
      </w:r>
      <w:r w:rsidR="008829E2">
        <w:rPr>
          <w:color w:val="000000"/>
          <w:sz w:val="26"/>
          <w:szCs w:val="26"/>
        </w:rPr>
        <w:t xml:space="preserve"> ТП РСЧС Чувашской Республики в режим повседневной деятельности.</w:t>
      </w:r>
    </w:p>
    <w:p w:rsidR="008829E2" w:rsidRDefault="008829E2" w:rsidP="00D75117">
      <w:pPr>
        <w:pStyle w:val="a3"/>
        <w:ind w:left="0" w:firstLine="567"/>
        <w:jc w:val="both"/>
        <w:rPr>
          <w:sz w:val="26"/>
          <w:szCs w:val="26"/>
        </w:rPr>
      </w:pPr>
    </w:p>
    <w:p w:rsidR="00AD189F" w:rsidRDefault="000C584E" w:rsidP="00D75117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AD189F">
        <w:rPr>
          <w:sz w:val="26"/>
          <w:szCs w:val="26"/>
        </w:rPr>
        <w:t>. Настоящее постановление вступает в силу со дня его официального опубликования (обнародования).</w:t>
      </w:r>
    </w:p>
    <w:p w:rsidR="006C1292" w:rsidRDefault="000C584E" w:rsidP="00D7511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AD5797" w:rsidRPr="00A57E9E">
        <w:rPr>
          <w:color w:val="000000"/>
          <w:sz w:val="26"/>
          <w:szCs w:val="26"/>
        </w:rPr>
        <w:t xml:space="preserve">. Контроль за выполнением настоящего постановления </w:t>
      </w:r>
      <w:r w:rsidR="00C41F35">
        <w:rPr>
          <w:color w:val="000000"/>
          <w:sz w:val="26"/>
          <w:szCs w:val="26"/>
        </w:rPr>
        <w:t xml:space="preserve">возложить на </w:t>
      </w:r>
      <w:r w:rsidR="00C41F35" w:rsidRPr="00C41F35">
        <w:rPr>
          <w:color w:val="000000"/>
          <w:sz w:val="26"/>
          <w:szCs w:val="26"/>
        </w:rPr>
        <w:t>первого заместителя главы администрации - начальник</w:t>
      </w:r>
      <w:r w:rsidR="00C41F35">
        <w:rPr>
          <w:color w:val="000000"/>
          <w:sz w:val="26"/>
          <w:szCs w:val="26"/>
        </w:rPr>
        <w:t>а</w:t>
      </w:r>
      <w:r w:rsidR="00C41F35" w:rsidRPr="00C41F35">
        <w:rPr>
          <w:color w:val="000000"/>
          <w:sz w:val="26"/>
          <w:szCs w:val="26"/>
        </w:rPr>
        <w:t xml:space="preserve"> Управления по благоустройству и развитию территорий</w:t>
      </w:r>
      <w:r w:rsidR="00C41F35">
        <w:rPr>
          <w:color w:val="000000"/>
          <w:sz w:val="26"/>
          <w:szCs w:val="26"/>
        </w:rPr>
        <w:t xml:space="preserve"> Моисеева П.</w:t>
      </w:r>
      <w:r w:rsidR="00754540">
        <w:rPr>
          <w:color w:val="000000"/>
          <w:sz w:val="26"/>
          <w:szCs w:val="26"/>
        </w:rPr>
        <w:t xml:space="preserve"> </w:t>
      </w:r>
      <w:r w:rsidR="00C41F35">
        <w:rPr>
          <w:color w:val="000000"/>
          <w:sz w:val="26"/>
          <w:szCs w:val="26"/>
        </w:rPr>
        <w:t>С.</w:t>
      </w:r>
    </w:p>
    <w:p w:rsidR="00D75117" w:rsidRDefault="00D75117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</w:p>
    <w:p w:rsidR="00D75117" w:rsidRDefault="00D75117" w:rsidP="00754540">
      <w:pPr>
        <w:tabs>
          <w:tab w:val="left" w:pos="709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Временно исполняющий полномочия главы</w:t>
      </w:r>
    </w:p>
    <w:p w:rsidR="00D75117" w:rsidRDefault="00D75117" w:rsidP="00754540">
      <w:pPr>
        <w:tabs>
          <w:tab w:val="left" w:pos="709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Цивильского муниципального округа                                           Ю.</w:t>
      </w:r>
      <w:r w:rsidR="0075454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В. Константинов</w:t>
      </w:r>
    </w:p>
    <w:p w:rsidR="006C1292" w:rsidRDefault="006C1292">
      <w:pPr>
        <w:tabs>
          <w:tab w:val="left" w:pos="709"/>
        </w:tabs>
        <w:ind w:firstLine="567"/>
        <w:jc w:val="both"/>
        <w:rPr>
          <w:color w:val="000000"/>
          <w:sz w:val="26"/>
          <w:szCs w:val="26"/>
        </w:rPr>
      </w:pPr>
    </w:p>
    <w:sectPr w:rsidR="006C1292" w:rsidSect="000C584E">
      <w:pgSz w:w="11906" w:h="16838"/>
      <w:pgMar w:top="567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6B8" w:rsidRDefault="00DD76B8">
      <w:r>
        <w:separator/>
      </w:r>
    </w:p>
  </w:endnote>
  <w:endnote w:type="continuationSeparator" w:id="0">
    <w:p w:rsidR="00DD76B8" w:rsidRDefault="00DD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6B8" w:rsidRDefault="00DD76B8">
      <w:r>
        <w:separator/>
      </w:r>
    </w:p>
  </w:footnote>
  <w:footnote w:type="continuationSeparator" w:id="0">
    <w:p w:rsidR="00DD76B8" w:rsidRDefault="00DD7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57949"/>
    <w:multiLevelType w:val="hybridMultilevel"/>
    <w:tmpl w:val="90D0EB6C"/>
    <w:lvl w:ilvl="0" w:tplc="11D0CED6">
      <w:start w:val="2"/>
      <w:numFmt w:val="decimal"/>
      <w:lvlText w:val="7.3.%1"/>
      <w:legacy w:legacy="1" w:legacySpace="0" w:legacyIndent="0"/>
      <w:lvlJc w:val="left"/>
      <w:rPr>
        <w:rFonts w:ascii="Times New Roman" w:hAnsi="Times New Roman" w:cs="Times New Roman"/>
      </w:rPr>
    </w:lvl>
    <w:lvl w:ilvl="1" w:tplc="854E81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606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D801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8E77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2A1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F6FB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5F89F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F2A5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68B2228"/>
    <w:multiLevelType w:val="hybridMultilevel"/>
    <w:tmpl w:val="46B869DE"/>
    <w:lvl w:ilvl="0" w:tplc="DE8A1364">
      <w:start w:val="1"/>
      <w:numFmt w:val="decimal"/>
      <w:lvlText w:val="3.1.%1"/>
      <w:legacy w:legacy="1" w:legacySpace="0" w:legacyIndent="0"/>
      <w:lvlJc w:val="left"/>
      <w:rPr>
        <w:rFonts w:ascii="Times New Roman" w:hAnsi="Times New Roman" w:cs="Times New Roman"/>
      </w:rPr>
    </w:lvl>
    <w:lvl w:ilvl="1" w:tplc="3C306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00DA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66D3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5C83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B8C7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2AA3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9C23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B438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0930BED"/>
    <w:multiLevelType w:val="hybridMultilevel"/>
    <w:tmpl w:val="4D32F1B4"/>
    <w:lvl w:ilvl="0" w:tplc="4264534E">
      <w:start w:val="1"/>
      <w:numFmt w:val="decimal"/>
      <w:lvlText w:val="9.%1."/>
      <w:legacy w:legacy="1" w:legacySpace="0" w:legacyIndent="0"/>
      <w:lvlJc w:val="left"/>
      <w:rPr>
        <w:rFonts w:ascii="Times New Roman" w:hAnsi="Times New Roman" w:cs="Times New Roman"/>
      </w:rPr>
    </w:lvl>
    <w:lvl w:ilvl="1" w:tplc="3FAC3A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1EBB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6899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E8DF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53AC8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4095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6602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0ADF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3DC15B6"/>
    <w:multiLevelType w:val="hybridMultilevel"/>
    <w:tmpl w:val="5A54D5BC"/>
    <w:lvl w:ilvl="0" w:tplc="0FEE9244">
      <w:start w:val="11"/>
      <w:numFmt w:val="decimal"/>
      <w:lvlText w:val="%1."/>
      <w:lvlJc w:val="left"/>
      <w:pPr>
        <w:ind w:left="1069" w:hanging="360"/>
      </w:pPr>
    </w:lvl>
    <w:lvl w:ilvl="1" w:tplc="E22AF946">
      <w:start w:val="1"/>
      <w:numFmt w:val="lowerLetter"/>
      <w:lvlText w:val="%2."/>
      <w:lvlJc w:val="left"/>
      <w:pPr>
        <w:ind w:left="1789" w:hanging="360"/>
      </w:pPr>
    </w:lvl>
    <w:lvl w:ilvl="2" w:tplc="BCD4875C">
      <w:start w:val="1"/>
      <w:numFmt w:val="lowerRoman"/>
      <w:lvlText w:val="%3."/>
      <w:lvlJc w:val="right"/>
      <w:pPr>
        <w:ind w:left="2509" w:hanging="180"/>
      </w:pPr>
    </w:lvl>
    <w:lvl w:ilvl="3" w:tplc="36A0F570">
      <w:start w:val="1"/>
      <w:numFmt w:val="decimal"/>
      <w:lvlText w:val="%4."/>
      <w:lvlJc w:val="left"/>
      <w:pPr>
        <w:ind w:left="3229" w:hanging="360"/>
      </w:pPr>
    </w:lvl>
    <w:lvl w:ilvl="4" w:tplc="8EA4B646">
      <w:start w:val="1"/>
      <w:numFmt w:val="lowerLetter"/>
      <w:lvlText w:val="%5."/>
      <w:lvlJc w:val="left"/>
      <w:pPr>
        <w:ind w:left="3949" w:hanging="360"/>
      </w:pPr>
    </w:lvl>
    <w:lvl w:ilvl="5" w:tplc="1BA4E66E">
      <w:start w:val="1"/>
      <w:numFmt w:val="lowerRoman"/>
      <w:lvlText w:val="%6."/>
      <w:lvlJc w:val="right"/>
      <w:pPr>
        <w:ind w:left="4669" w:hanging="180"/>
      </w:pPr>
    </w:lvl>
    <w:lvl w:ilvl="6" w:tplc="C242FA00">
      <w:start w:val="1"/>
      <w:numFmt w:val="decimal"/>
      <w:lvlText w:val="%7."/>
      <w:lvlJc w:val="left"/>
      <w:pPr>
        <w:ind w:left="5389" w:hanging="360"/>
      </w:pPr>
    </w:lvl>
    <w:lvl w:ilvl="7" w:tplc="53847804">
      <w:start w:val="1"/>
      <w:numFmt w:val="lowerLetter"/>
      <w:lvlText w:val="%8."/>
      <w:lvlJc w:val="left"/>
      <w:pPr>
        <w:ind w:left="6109" w:hanging="360"/>
      </w:pPr>
    </w:lvl>
    <w:lvl w:ilvl="8" w:tplc="A7F263E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894AE5"/>
    <w:multiLevelType w:val="hybridMultilevel"/>
    <w:tmpl w:val="E7AEA406"/>
    <w:lvl w:ilvl="0" w:tplc="034E3FB2">
      <w:start w:val="1"/>
      <w:numFmt w:val="decimal"/>
      <w:lvlText w:val="%1."/>
      <w:lvlJc w:val="left"/>
      <w:pPr>
        <w:tabs>
          <w:tab w:val="num" w:pos="456"/>
        </w:tabs>
        <w:ind w:left="456" w:hanging="360"/>
      </w:pPr>
      <w:rPr>
        <w:rFonts w:cs="Times New Roman"/>
      </w:rPr>
    </w:lvl>
    <w:lvl w:ilvl="1" w:tplc="10305606">
      <w:start w:val="1"/>
      <w:numFmt w:val="lowerLetter"/>
      <w:lvlText w:val="%2."/>
      <w:lvlJc w:val="left"/>
      <w:pPr>
        <w:tabs>
          <w:tab w:val="num" w:pos="1176"/>
        </w:tabs>
        <w:ind w:left="1176" w:hanging="360"/>
      </w:pPr>
      <w:rPr>
        <w:rFonts w:cs="Times New Roman"/>
      </w:rPr>
    </w:lvl>
    <w:lvl w:ilvl="2" w:tplc="9E9AF75C">
      <w:start w:val="1"/>
      <w:numFmt w:val="lowerRoman"/>
      <w:lvlText w:val="%3."/>
      <w:lvlJc w:val="right"/>
      <w:pPr>
        <w:tabs>
          <w:tab w:val="num" w:pos="1896"/>
        </w:tabs>
        <w:ind w:left="1896" w:hanging="180"/>
      </w:pPr>
      <w:rPr>
        <w:rFonts w:cs="Times New Roman"/>
      </w:rPr>
    </w:lvl>
    <w:lvl w:ilvl="3" w:tplc="402AF3E2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  <w:rPr>
        <w:rFonts w:cs="Times New Roman"/>
      </w:rPr>
    </w:lvl>
    <w:lvl w:ilvl="4" w:tplc="A606D70E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  <w:rPr>
        <w:rFonts w:cs="Times New Roman"/>
      </w:rPr>
    </w:lvl>
    <w:lvl w:ilvl="5" w:tplc="D8386734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  <w:rPr>
        <w:rFonts w:cs="Times New Roman"/>
      </w:rPr>
    </w:lvl>
    <w:lvl w:ilvl="6" w:tplc="8BBAE736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  <w:rPr>
        <w:rFonts w:cs="Times New Roman"/>
      </w:rPr>
    </w:lvl>
    <w:lvl w:ilvl="7" w:tplc="BFF8141E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  <w:rPr>
        <w:rFonts w:cs="Times New Roman"/>
      </w:rPr>
    </w:lvl>
    <w:lvl w:ilvl="8" w:tplc="0194FF06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  <w:rPr>
        <w:rFonts w:cs="Times New Roman"/>
      </w:rPr>
    </w:lvl>
  </w:abstractNum>
  <w:abstractNum w:abstractNumId="5" w15:restartNumberingAfterBreak="0">
    <w:nsid w:val="19D00596"/>
    <w:multiLevelType w:val="hybridMultilevel"/>
    <w:tmpl w:val="F7CE6614"/>
    <w:lvl w:ilvl="0" w:tplc="7C5C5A5E">
      <w:start w:val="3"/>
      <w:numFmt w:val="decimal"/>
      <w:lvlText w:val="6.6.%1."/>
      <w:legacy w:legacy="1" w:legacySpace="0" w:legacyIndent="0"/>
      <w:lvlJc w:val="left"/>
      <w:rPr>
        <w:rFonts w:ascii="Times New Roman" w:hAnsi="Times New Roman" w:cs="Times New Roman"/>
      </w:rPr>
    </w:lvl>
    <w:lvl w:ilvl="1" w:tplc="343647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7449D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A438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18E5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700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8C54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466E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74BB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5E87CAE"/>
    <w:multiLevelType w:val="hybridMultilevel"/>
    <w:tmpl w:val="DB4C8E70"/>
    <w:lvl w:ilvl="0" w:tplc="CCDEF03C">
      <w:start w:val="1"/>
      <w:numFmt w:val="decimal"/>
      <w:lvlText w:val="6.8.%1"/>
      <w:legacy w:legacy="1" w:legacySpace="0" w:legacyIndent="0"/>
      <w:lvlJc w:val="left"/>
      <w:rPr>
        <w:rFonts w:ascii="Times New Roman" w:hAnsi="Times New Roman" w:cs="Times New Roman"/>
      </w:rPr>
    </w:lvl>
    <w:lvl w:ilvl="1" w:tplc="F6108B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0E4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5C36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83624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C243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72A3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B845B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1E3D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A4F631B"/>
    <w:multiLevelType w:val="hybridMultilevel"/>
    <w:tmpl w:val="C21C235C"/>
    <w:lvl w:ilvl="0" w:tplc="EC64589C">
      <w:start w:val="4"/>
      <w:numFmt w:val="decimal"/>
      <w:lvlText w:val="8.%1."/>
      <w:legacy w:legacy="1" w:legacySpace="0" w:legacyIndent="0"/>
      <w:lvlJc w:val="left"/>
      <w:rPr>
        <w:rFonts w:ascii="Times New Roman" w:hAnsi="Times New Roman" w:cs="Times New Roman"/>
      </w:rPr>
    </w:lvl>
    <w:lvl w:ilvl="1" w:tplc="AA82BF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26C04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7ED9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1AC1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E4F0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0C02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6423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D45A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FE34E8A"/>
    <w:multiLevelType w:val="hybridMultilevel"/>
    <w:tmpl w:val="6E924F5A"/>
    <w:lvl w:ilvl="0" w:tplc="8ACA04B2">
      <w:start w:val="2"/>
      <w:numFmt w:val="decimal"/>
      <w:lvlText w:val="6.1.%1"/>
      <w:legacy w:legacy="1" w:legacySpace="0" w:legacyIndent="0"/>
      <w:lvlJc w:val="left"/>
      <w:rPr>
        <w:rFonts w:ascii="Times New Roman" w:hAnsi="Times New Roman" w:cs="Times New Roman"/>
      </w:rPr>
    </w:lvl>
    <w:lvl w:ilvl="1" w:tplc="665A21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87EA3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C472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4047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BE12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F403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E456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1C13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1D442CD"/>
    <w:multiLevelType w:val="hybridMultilevel"/>
    <w:tmpl w:val="CFD809B6"/>
    <w:lvl w:ilvl="0" w:tplc="02526004">
      <w:start w:val="1"/>
      <w:numFmt w:val="decimal"/>
      <w:lvlText w:val="6.2.%1"/>
      <w:legacy w:legacy="1" w:legacySpace="0" w:legacyIndent="0"/>
      <w:lvlJc w:val="left"/>
      <w:rPr>
        <w:rFonts w:ascii="Times New Roman" w:hAnsi="Times New Roman" w:cs="Times New Roman"/>
      </w:rPr>
    </w:lvl>
    <w:lvl w:ilvl="1" w:tplc="EBDC15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5405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3C8E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9A81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B6A88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5863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F4EB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F47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95A6C07"/>
    <w:multiLevelType w:val="hybridMultilevel"/>
    <w:tmpl w:val="45D2E542"/>
    <w:lvl w:ilvl="0" w:tplc="A950126C">
      <w:start w:val="1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1832C0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06FC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D62D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C423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D0B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2A3D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965F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65EBD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E34101D"/>
    <w:multiLevelType w:val="hybridMultilevel"/>
    <w:tmpl w:val="B10EF88C"/>
    <w:lvl w:ilvl="0" w:tplc="B0764D40">
      <w:start w:val="1"/>
      <w:numFmt w:val="decimal"/>
      <w:lvlText w:val="7.4.%1"/>
      <w:legacy w:legacy="1" w:legacySpace="0" w:legacyIndent="0"/>
      <w:lvlJc w:val="left"/>
      <w:rPr>
        <w:rFonts w:ascii="Times New Roman" w:hAnsi="Times New Roman" w:cs="Times New Roman"/>
      </w:rPr>
    </w:lvl>
    <w:lvl w:ilvl="1" w:tplc="F048B6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785A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FBEE9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4496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82D1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4CDB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BAF4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4EBC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7BB57AD"/>
    <w:multiLevelType w:val="multilevel"/>
    <w:tmpl w:val="4888FF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6B753E7A"/>
    <w:multiLevelType w:val="hybridMultilevel"/>
    <w:tmpl w:val="41025888"/>
    <w:lvl w:ilvl="0" w:tplc="E6E8FB46">
      <w:start w:val="1"/>
      <w:numFmt w:val="decimal"/>
      <w:lvlText w:val="%1."/>
      <w:lvlJc w:val="left"/>
      <w:pPr>
        <w:ind w:left="720" w:hanging="360"/>
      </w:pPr>
    </w:lvl>
    <w:lvl w:ilvl="1" w:tplc="5ADE8FFE">
      <w:start w:val="1"/>
      <w:numFmt w:val="lowerLetter"/>
      <w:lvlText w:val="%2."/>
      <w:lvlJc w:val="left"/>
      <w:pPr>
        <w:ind w:left="1440" w:hanging="360"/>
      </w:pPr>
    </w:lvl>
    <w:lvl w:ilvl="2" w:tplc="7C7AECFC">
      <w:start w:val="1"/>
      <w:numFmt w:val="lowerRoman"/>
      <w:lvlText w:val="%3."/>
      <w:lvlJc w:val="right"/>
      <w:pPr>
        <w:ind w:left="2160" w:hanging="180"/>
      </w:pPr>
    </w:lvl>
    <w:lvl w:ilvl="3" w:tplc="FE48987E">
      <w:start w:val="1"/>
      <w:numFmt w:val="decimal"/>
      <w:lvlText w:val="%4."/>
      <w:lvlJc w:val="left"/>
      <w:pPr>
        <w:ind w:left="2880" w:hanging="360"/>
      </w:pPr>
    </w:lvl>
    <w:lvl w:ilvl="4" w:tplc="A126AE68">
      <w:start w:val="1"/>
      <w:numFmt w:val="lowerLetter"/>
      <w:lvlText w:val="%5."/>
      <w:lvlJc w:val="left"/>
      <w:pPr>
        <w:ind w:left="3600" w:hanging="360"/>
      </w:pPr>
    </w:lvl>
    <w:lvl w:ilvl="5" w:tplc="493C0338">
      <w:start w:val="1"/>
      <w:numFmt w:val="lowerRoman"/>
      <w:lvlText w:val="%6."/>
      <w:lvlJc w:val="right"/>
      <w:pPr>
        <w:ind w:left="4320" w:hanging="180"/>
      </w:pPr>
    </w:lvl>
    <w:lvl w:ilvl="6" w:tplc="E5487878">
      <w:start w:val="1"/>
      <w:numFmt w:val="decimal"/>
      <w:lvlText w:val="%7."/>
      <w:lvlJc w:val="left"/>
      <w:pPr>
        <w:ind w:left="5040" w:hanging="360"/>
      </w:pPr>
    </w:lvl>
    <w:lvl w:ilvl="7" w:tplc="18DC36F0">
      <w:start w:val="1"/>
      <w:numFmt w:val="lowerLetter"/>
      <w:lvlText w:val="%8."/>
      <w:lvlJc w:val="left"/>
      <w:pPr>
        <w:ind w:left="5760" w:hanging="360"/>
      </w:pPr>
    </w:lvl>
    <w:lvl w:ilvl="8" w:tplc="074AEB8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C1EB2"/>
    <w:multiLevelType w:val="hybridMultilevel"/>
    <w:tmpl w:val="72164F4C"/>
    <w:lvl w:ilvl="0" w:tplc="72AA7592">
      <w:start w:val="1"/>
      <w:numFmt w:val="decimal"/>
      <w:lvlText w:val="7.%1."/>
      <w:legacy w:legacy="1" w:legacySpace="0" w:legacyIndent="0"/>
      <w:lvlJc w:val="left"/>
      <w:rPr>
        <w:rFonts w:ascii="Times New Roman" w:hAnsi="Times New Roman" w:cs="Times New Roman"/>
      </w:rPr>
    </w:lvl>
    <w:lvl w:ilvl="1" w:tplc="DE4A62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BA3C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FC13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10C8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48CB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F005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5A0C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0EB4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7244744E"/>
    <w:multiLevelType w:val="hybridMultilevel"/>
    <w:tmpl w:val="2D20A67C"/>
    <w:lvl w:ilvl="0" w:tplc="5E566BD2">
      <w:start w:val="5"/>
      <w:numFmt w:val="decimal"/>
      <w:lvlText w:val="6.%1."/>
      <w:legacy w:legacy="1" w:legacySpace="0" w:legacyIndent="0"/>
      <w:lvlJc w:val="left"/>
      <w:rPr>
        <w:rFonts w:ascii="Times New Roman" w:hAnsi="Times New Roman" w:cs="Times New Roman"/>
      </w:rPr>
    </w:lvl>
    <w:lvl w:ilvl="1" w:tplc="F2DC8A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A69A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DCB5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6232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E4F5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B74D7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A021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92E8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15"/>
  </w:num>
  <w:num w:numId="6">
    <w:abstractNumId w:val="5"/>
  </w:num>
  <w:num w:numId="7">
    <w:abstractNumId w:val="6"/>
  </w:num>
  <w:num w:numId="8">
    <w:abstractNumId w:val="14"/>
  </w:num>
  <w:num w:numId="9">
    <w:abstractNumId w:val="0"/>
  </w:num>
  <w:num w:numId="10">
    <w:abstractNumId w:val="11"/>
  </w:num>
  <w:num w:numId="11">
    <w:abstractNumId w:val="7"/>
  </w:num>
  <w:num w:numId="12">
    <w:abstractNumId w:val="2"/>
  </w:num>
  <w:num w:numId="13">
    <w:abstractNumId w:val="4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292"/>
    <w:rsid w:val="000C584E"/>
    <w:rsid w:val="0063116A"/>
    <w:rsid w:val="006C1292"/>
    <w:rsid w:val="00754540"/>
    <w:rsid w:val="00780D5E"/>
    <w:rsid w:val="00797D2D"/>
    <w:rsid w:val="008829E2"/>
    <w:rsid w:val="00891D99"/>
    <w:rsid w:val="00903C64"/>
    <w:rsid w:val="00A57E9E"/>
    <w:rsid w:val="00AD189F"/>
    <w:rsid w:val="00AD5797"/>
    <w:rsid w:val="00C41F35"/>
    <w:rsid w:val="00D2339A"/>
    <w:rsid w:val="00D75117"/>
    <w:rsid w:val="00DD76B8"/>
    <w:rsid w:val="00F157C5"/>
    <w:rsid w:val="00FB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AD7A3D0-74B4-4DF5-A796-22C69183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a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fb">
    <w:name w:val="Цветовое выделение"/>
    <w:uiPriority w:val="99"/>
    <w:rPr>
      <w:b/>
      <w:color w:val="000080"/>
    </w:rPr>
  </w:style>
  <w:style w:type="paragraph" w:styleId="24">
    <w:name w:val="Body Text 2"/>
    <w:basedOn w:val="a"/>
    <w:link w:val="25"/>
    <w:uiPriority w:val="99"/>
    <w:pPr>
      <w:jc w:val="center"/>
    </w:pPr>
    <w:rPr>
      <w:b/>
      <w:bCs/>
    </w:rPr>
  </w:style>
  <w:style w:type="character" w:customStyle="1" w:styleId="25">
    <w:name w:val="Основной текст 2 Знак"/>
    <w:link w:val="24"/>
    <w:uiPriority w:val="99"/>
    <w:semiHidden/>
    <w:rPr>
      <w:rFonts w:cs="Times New Roman"/>
      <w:sz w:val="24"/>
      <w:szCs w:val="24"/>
    </w:rPr>
  </w:style>
  <w:style w:type="character" w:customStyle="1" w:styleId="Oaaoiaiaauaaeaiea">
    <w:name w:val="Oaaoiaia auaaeaiea"/>
    <w:rPr>
      <w:b/>
      <w:color w:val="000080"/>
    </w:rPr>
  </w:style>
  <w:style w:type="paragraph" w:customStyle="1" w:styleId="124pt">
    <w:name w:val="Обычный + 124 pt;по центру"/>
    <w:basedOn w:val="a"/>
    <w:pPr>
      <w:jc w:val="center"/>
    </w:pPr>
    <w:rPr>
      <w:sz w:val="28"/>
      <w:szCs w:val="28"/>
    </w:rPr>
  </w:style>
  <w:style w:type="paragraph" w:customStyle="1" w:styleId="Oaaeeouiiiioeeiiue">
    <w:name w:val="Oaaeeou (iiiioe?eiiue)"/>
    <w:basedOn w:val="a"/>
    <w:next w:val="a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fc">
    <w:name w:val="Гипертекстовая ссылка"/>
    <w:uiPriority w:val="99"/>
    <w:rPr>
      <w:rFonts w:cs="Times New Roman"/>
      <w:b/>
      <w:color w:val="000000"/>
    </w:rPr>
  </w:style>
  <w:style w:type="character" w:customStyle="1" w:styleId="afd">
    <w:name w:val="Основной текст_"/>
    <w:link w:val="26"/>
    <w:rPr>
      <w:sz w:val="27"/>
      <w:szCs w:val="27"/>
      <w:shd w:val="clear" w:color="auto" w:fill="FFFFFF"/>
    </w:rPr>
  </w:style>
  <w:style w:type="paragraph" w:customStyle="1" w:styleId="26">
    <w:name w:val="Основной текст2"/>
    <w:basedOn w:val="a"/>
    <w:link w:val="afd"/>
    <w:pPr>
      <w:widowControl w:val="0"/>
      <w:shd w:val="clear" w:color="auto" w:fill="FFFFFF"/>
      <w:spacing w:after="300" w:line="322" w:lineRule="exact"/>
      <w:jc w:val="center"/>
    </w:pPr>
    <w:rPr>
      <w:sz w:val="27"/>
      <w:szCs w:val="27"/>
      <w:lang w:val="en-US" w:eastAsia="en-US"/>
    </w:rPr>
  </w:style>
  <w:style w:type="paragraph" w:customStyle="1" w:styleId="afe">
    <w:name w:val="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Pr>
      <w:rFonts w:ascii="Arial" w:hAnsi="Arial" w:cs="Arial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paragraph" w:styleId="aff1">
    <w:name w:val="Body Text"/>
    <w:basedOn w:val="a"/>
    <w:link w:val="aff2"/>
    <w:uiPriority w:val="99"/>
    <w:unhideWhenUsed/>
    <w:rsid w:val="00C41F35"/>
    <w:pPr>
      <w:spacing w:after="120"/>
    </w:pPr>
  </w:style>
  <w:style w:type="character" w:customStyle="1" w:styleId="aff2">
    <w:name w:val="Основной текст Знак"/>
    <w:link w:val="aff1"/>
    <w:uiPriority w:val="99"/>
    <w:rsid w:val="00C41F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7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federalnyi-zakon-ot-21121994-n-68-fz-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Цивильского района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Моисеев Павел Сергеевич</cp:lastModifiedBy>
  <cp:revision>79</cp:revision>
  <cp:lastPrinted>2026-03-26T06:44:00Z</cp:lastPrinted>
  <dcterms:created xsi:type="dcterms:W3CDTF">2017-09-18T07:54:00Z</dcterms:created>
  <dcterms:modified xsi:type="dcterms:W3CDTF">2026-03-27T15:36:00Z</dcterms:modified>
  <cp:version>917504</cp:version>
</cp:coreProperties>
</file>