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Финансово-экономическое обоснование 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85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к проекту закона Чувашской Республики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«О внесении изменений в Закон Чувашской Республики «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-4"/>
          <w:sz w:val="26"/>
          <w:szCs w:val="26"/>
          <w:highlight w:val="white"/>
        </w:rPr>
        <w:t xml:space="preserve">О перераспределении полномочий в области дорожной деятельности по проектированию, строительству,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-4"/>
          <w:sz w:val="26"/>
          <w:szCs w:val="26"/>
          <w:highlight w:val="white"/>
        </w:rPr>
        <w:t xml:space="preserve">нами государственной власти Чувашской Республики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  <w:t xml:space="preserve">»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85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852"/>
        <w:ind w:firstLine="709"/>
        <w:jc w:val="both"/>
        <w:spacing w:line="228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Принятие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акона Чувашской Республики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6"/>
          <w:szCs w:val="26"/>
          <w:highlight w:val="white"/>
        </w:rPr>
        <w:t xml:space="preserve">внесении изм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6"/>
          <w:szCs w:val="26"/>
          <w:highlight w:val="white"/>
        </w:rPr>
        <w:t xml:space="preserve">енений в Закон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6"/>
          <w:szCs w:val="26"/>
          <w:highlight w:val="white"/>
        </w:rPr>
        <w:t xml:space="preserve"> Чувашской Республики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6"/>
          <w:szCs w:val="26"/>
          <w:highlight w:val="white"/>
        </w:rPr>
        <w:t xml:space="preserve">О перераспределении полномочий в области дорожной деятельности по проектированию, строительству,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6"/>
          <w:szCs w:val="26"/>
          <w:highlight w:val="white"/>
        </w:rPr>
        <w:t xml:space="preserve">нами государственной власти Чувашской Республики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»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не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потребует выделения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дополнительных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средств из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республика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ского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бюджета Чувашской Республики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52"/>
        <w:ind w:firstLine="709"/>
        <w:jc w:val="both"/>
        <w:spacing w:line="228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52"/>
        <w:ind w:firstLine="709"/>
        <w:jc w:val="both"/>
        <w:spacing w:line="228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52"/>
        <w:ind w:firstLine="709"/>
        <w:jc w:val="both"/>
        <w:spacing w:line="228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085"/>
        <w:gridCol w:w="4678"/>
        <w:gridCol w:w="180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85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rPr>
                <w:rFonts w:ascii="PT Astra Serif" w:hAnsi="PT Astra Serif" w:cs="PT Astra Serif"/>
                <w:sz w:val="26"/>
                <w:szCs w:val="26"/>
              </w:rPr>
              <w:outlineLvl w:val="1"/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Министр транспорта 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52"/>
              <w:jc w:val="both"/>
              <w:rPr>
                <w:rFonts w:ascii="PT Astra Serif" w:hAnsi="PT Astra Serif" w:cs="PT Astra Serif"/>
                <w:sz w:val="26"/>
                <w:szCs w:val="26"/>
              </w:rPr>
              <w:outlineLvl w:val="1"/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дорожного хозяйства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52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Чувашской Республики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78" w:type="dxa"/>
            <w:vAlign w:val="top"/>
            <w:textDirection w:val="lrTb"/>
            <w:noWrap w:val="false"/>
          </w:tcPr>
          <w:p>
            <w:pPr>
              <w:pStyle w:val="852"/>
              <w:jc w:val="right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fldChar w:fldCharType="begin"/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instrText xml:space="preserve"> SHAPE  \* MERGEFORMAT </w:instrTex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64995" cy="804545"/>
                      <wp:effectExtent l="0" t="0" r="0" b="0"/>
                      <wp:docPr id="1" name="_x0000_s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64995" cy="8045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46.85pt;height:63.3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fldChar w:fldCharType="end"/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07" w:type="dxa"/>
            <w:vAlign w:val="top"/>
            <w:textDirection w:val="lrTb"/>
            <w:noWrap w:val="false"/>
          </w:tcPr>
          <w:p>
            <w:pPr>
              <w:pStyle w:val="852"/>
              <w:jc w:val="right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52"/>
              <w:jc w:val="right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852"/>
              <w:jc w:val="right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М.М. Петров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pStyle w:val="852"/>
        <w:ind w:firstLine="426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52"/>
        <w:ind w:firstLine="426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52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                              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85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Heading 1"/>
    <w:basedOn w:val="852"/>
    <w:next w:val="852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5">
    <w:name w:val="Heading 1 Char"/>
    <w:link w:val="674"/>
    <w:uiPriority w:val="9"/>
    <w:rPr>
      <w:rFonts w:ascii="Arial" w:hAnsi="Arial" w:eastAsia="Arial" w:cs="Arial"/>
      <w:sz w:val="40"/>
      <w:szCs w:val="40"/>
    </w:rPr>
  </w:style>
  <w:style w:type="paragraph" w:styleId="676">
    <w:name w:val="Heading 2"/>
    <w:basedOn w:val="852"/>
    <w:next w:val="852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7">
    <w:name w:val="Heading 2 Char"/>
    <w:link w:val="676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52"/>
    <w:next w:val="852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852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basedOn w:val="706"/>
    <w:link w:val="704"/>
    <w:uiPriority w:val="99"/>
  </w:style>
  <w:style w:type="table" w:styleId="70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next w:val="852"/>
    <w:link w:val="852"/>
    <w:qFormat/>
    <w:rPr>
      <w:sz w:val="24"/>
      <w:szCs w:val="24"/>
      <w:lang w:val="ru-RU" w:eastAsia="ru-RU" w:bidi="ar-SA"/>
    </w:rPr>
  </w:style>
  <w:style w:type="character" w:styleId="853">
    <w:name w:val="Основной шрифт абзаца"/>
    <w:next w:val="853"/>
    <w:link w:val="852"/>
    <w:semiHidden/>
  </w:style>
  <w:style w:type="table" w:styleId="854">
    <w:name w:val="Обычная таблица"/>
    <w:next w:val="854"/>
    <w:link w:val="852"/>
    <w:semiHidden/>
    <w:tblPr/>
  </w:style>
  <w:style w:type="numbering" w:styleId="855">
    <w:name w:val="Нет списка"/>
    <w:next w:val="855"/>
    <w:link w:val="852"/>
    <w:semiHidden/>
  </w:style>
  <w:style w:type="paragraph" w:styleId="856">
    <w:name w:val="Текст выноски"/>
    <w:basedOn w:val="852"/>
    <w:next w:val="856"/>
    <w:link w:val="852"/>
    <w:semiHidden/>
    <w:rPr>
      <w:rFonts w:ascii="Tahoma" w:hAnsi="Tahoma" w:cs="Tahoma"/>
      <w:sz w:val="16"/>
      <w:szCs w:val="16"/>
    </w:rPr>
  </w:style>
  <w:style w:type="paragraph" w:styleId="857">
    <w:name w:val="ConsPlusNonformat"/>
    <w:next w:val="857"/>
    <w:link w:val="852"/>
    <w:rPr>
      <w:rFonts w:ascii="Courier New" w:hAnsi="Courier New" w:cs="Courier New"/>
      <w:lang w:val="ru-RU" w:eastAsia="ru-RU" w:bidi="ar-SA"/>
    </w:rPr>
  </w:style>
  <w:style w:type="table" w:styleId="858">
    <w:name w:val="Сетка таблицы"/>
    <w:basedOn w:val="854"/>
    <w:next w:val="858"/>
    <w:link w:val="852"/>
    <w:tblPr/>
  </w:style>
  <w:style w:type="paragraph" w:styleId="859">
    <w:name w:val="Верхний колонтитул"/>
    <w:basedOn w:val="852"/>
    <w:next w:val="859"/>
    <w:link w:val="860"/>
    <w:uiPriority w:val="99"/>
    <w:pPr>
      <w:tabs>
        <w:tab w:val="center" w:pos="4677" w:leader="none"/>
        <w:tab w:val="right" w:pos="9355" w:leader="none"/>
      </w:tabs>
    </w:pPr>
  </w:style>
  <w:style w:type="character" w:styleId="860">
    <w:name w:val="Верхний колонтитул Знак"/>
    <w:next w:val="860"/>
    <w:link w:val="859"/>
    <w:uiPriority w:val="99"/>
    <w:rPr>
      <w:sz w:val="24"/>
      <w:szCs w:val="24"/>
    </w:rPr>
  </w:style>
  <w:style w:type="paragraph" w:styleId="861">
    <w:name w:val="Нижний колонтитул"/>
    <w:basedOn w:val="852"/>
    <w:next w:val="861"/>
    <w:link w:val="862"/>
    <w:pPr>
      <w:tabs>
        <w:tab w:val="center" w:pos="4677" w:leader="none"/>
        <w:tab w:val="right" w:pos="9355" w:leader="none"/>
      </w:tabs>
    </w:pPr>
  </w:style>
  <w:style w:type="character" w:styleId="862">
    <w:name w:val="Нижний колонтитул Знак"/>
    <w:next w:val="862"/>
    <w:link w:val="861"/>
    <w:rPr>
      <w:sz w:val="24"/>
      <w:szCs w:val="24"/>
    </w:rPr>
  </w:style>
  <w:style w:type="character" w:styleId="863" w:default="1">
    <w:name w:val="Default Paragraph Font"/>
    <w:uiPriority w:val="1"/>
    <w:semiHidden/>
    <w:unhideWhenUsed/>
  </w:style>
  <w:style w:type="numbering" w:styleId="864" w:default="1">
    <w:name w:val="No List"/>
    <w:uiPriority w:val="99"/>
    <w:semiHidden/>
    <w:unhideWhenUsed/>
  </w:style>
  <w:style w:type="table" w:styleId="86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minust10</dc:creator>
  <cp:lastModifiedBy>mintrans25</cp:lastModifiedBy>
  <cp:revision>5</cp:revision>
  <dcterms:created xsi:type="dcterms:W3CDTF">2024-01-29T15:07:00Z</dcterms:created>
  <dcterms:modified xsi:type="dcterms:W3CDTF">2025-03-03T12:51:32Z</dcterms:modified>
  <cp:version>917504</cp:version>
</cp:coreProperties>
</file>