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закон</w:t>
      </w:r>
      <w:r>
        <w:rPr>
          <w:rFonts w:ascii="Times New Roman" w:hAnsi="Times New Roman"/>
          <w:b/>
          <w:bCs/>
          <w:sz w:val="28"/>
          <w:szCs w:val="28"/>
        </w:rPr>
        <w:t xml:space="preserve">а Чувашской Республики </w:t>
      </w:r>
      <w:r>
        <w:rPr>
          <w:rFonts w:ascii="Times New Roman" w:hAnsi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приложение к Закону Чувашской Республики </w:t>
      </w:r>
      <w:r>
        <w:rPr>
          <w:rFonts w:ascii="Times New Roman" w:hAnsi="Times New Roman"/>
          <w:b/>
          <w:bCs/>
          <w:sz w:val="28"/>
          <w:szCs w:val="28"/>
        </w:rPr>
        <w:t xml:space="preserve">«Об условиях предоставления права на пенсию за выслугу лет государственным гражданским сл</w:t>
      </w:r>
      <w:r>
        <w:rPr>
          <w:rFonts w:ascii="Times New Roman" w:hAnsi="Times New Roman"/>
          <w:b/>
          <w:bCs/>
          <w:sz w:val="28"/>
          <w:szCs w:val="28"/>
        </w:rPr>
        <w:t xml:space="preserve">ужащим Чувашской Республики</w:t>
      </w:r>
      <w:r>
        <w:rPr>
          <w:rFonts w:ascii="Times New Roman" w:hAnsi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/>
          <w:b/>
          <w:bCs/>
          <w:sz w:val="28"/>
          <w:szCs w:val="28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37"/>
        <w:contextualSpacing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Принятие 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акона Чувашской Республики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внесении изменений в приложение к Закону Чувашской Республики </w:t>
      </w:r>
      <w:r>
        <w:rPr>
          <w:sz w:val="28"/>
          <w:szCs w:val="28"/>
        </w:rPr>
        <w:t xml:space="preserve">«Об условиях предоставления права на пенсию за выслугу лет государственным гражданским сл</w:t>
      </w:r>
      <w:r>
        <w:rPr>
          <w:sz w:val="28"/>
          <w:szCs w:val="28"/>
        </w:rPr>
        <w:t xml:space="preserve">ужащим Чувашской Республики</w:t>
      </w:r>
      <w:r>
        <w:rPr>
          <w:sz w:val="28"/>
          <w:szCs w:val="28"/>
        </w:rPr>
        <w:t xml:space="preserve">»</w:t>
      </w:r>
      <w:r>
        <w:rPr>
          <w:color w:val="000000"/>
          <w:sz w:val="28"/>
          <w:szCs w:val="28"/>
          <w:lang w:eastAsia="ru-RU"/>
        </w:rPr>
        <w:t xml:space="preserve"> не потребует дополнительных расходов республиканско</w:t>
      </w:r>
      <w:r>
        <w:rPr>
          <w:color w:val="000000"/>
          <w:sz w:val="28"/>
          <w:szCs w:val="28"/>
          <w:lang w:eastAsia="ru-RU"/>
        </w:rPr>
        <w:t xml:space="preserve">го бюджета Чувашской Республики.</w:t>
      </w:r>
      <w:r>
        <w:rPr>
          <w:color w:val="000000"/>
          <w:sz w:val="28"/>
          <w:szCs w:val="28"/>
          <w:lang w:eastAsia="ru-RU"/>
        </w:rPr>
      </w:r>
      <w:r>
        <w:rPr>
          <w:color w:val="000000"/>
          <w:sz w:val="28"/>
          <w:szCs w:val="28"/>
          <w:lang w:eastAsia="ru-RU"/>
        </w:rPr>
      </w:r>
    </w:p>
    <w:p>
      <w:pPr>
        <w:pStyle w:val="83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279" w:type="dxa"/>
        <w:tblInd w:w="-34" w:type="dxa"/>
        <w:tblLook w:val="00A0" w:firstRow="1" w:lastRow="0" w:firstColumn="1" w:lastColumn="0" w:noHBand="0" w:noVBand="0"/>
      </w:tblPr>
      <w:tblGrid>
        <w:gridCol w:w="3264"/>
        <w:gridCol w:w="3676"/>
        <w:gridCol w:w="2339"/>
      </w:tblGrid>
      <w:tr>
        <w:tblPrEx/>
        <w:trPr>
          <w:trHeight w:val="1489"/>
        </w:trPr>
        <w:tc>
          <w:tcPr>
            <w:tcW w:w="3403" w:type="dxa"/>
            <w:textDirection w:val="lrTb"/>
            <w:noWrap w:val="false"/>
          </w:tcPr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инистр труда и социальной защиты Чувашской Республики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461" w:type="dxa"/>
            <w:textDirection w:val="lrTb"/>
            <w:noWrap w:val="false"/>
          </w:tcPr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21336" cy="98514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2360729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121336" cy="985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7.03pt;height:77.57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sz w:val="28"/>
                <w:szCs w:val="28"/>
              </w:rPr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415" w:type="dxa"/>
            <w:textDirection w:val="lrTb"/>
            <w:noWrap w:val="false"/>
          </w:tcPr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40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А.Г. Елизарова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1"/>
    <w:next w:val="831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3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1"/>
    <w:next w:val="831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3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3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3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200" w:line="276" w:lineRule="auto"/>
    </w:pPr>
    <w:rPr>
      <w:lang w:eastAsia="en-US"/>
    </w:rPr>
  </w:style>
  <w:style w:type="paragraph" w:styleId="832">
    <w:name w:val="Heading 1"/>
    <w:basedOn w:val="831"/>
    <w:next w:val="831"/>
    <w:link w:val="836"/>
    <w:uiPriority w:val="99"/>
    <w:qFormat/>
    <w:pPr>
      <w:jc w:val="center"/>
      <w:spacing w:before="108" w:after="108" w:line="240" w:lineRule="auto"/>
      <w:widowControl w:val="off"/>
      <w:outlineLvl w:val="0"/>
    </w:pPr>
    <w:rPr>
      <w:rFonts w:ascii="Arial" w:hAnsi="Arial" w:eastAsia="Times New Roman" w:cs="Arial"/>
      <w:b/>
      <w:bCs/>
      <w:color w:val="000080"/>
      <w:sz w:val="20"/>
      <w:szCs w:val="20"/>
      <w:lang w:eastAsia="ru-RU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Заголовок 1 Знак"/>
    <w:basedOn w:val="833"/>
    <w:link w:val="832"/>
    <w:uiPriority w:val="99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styleId="837" w:customStyle="1">
    <w:name w:val="ConsPlusNormal"/>
    <w:uiPriority w:val="99"/>
    <w:rPr>
      <w:rFonts w:ascii="Times New Roman" w:hAnsi="Times New Roman"/>
      <w:sz w:val="26"/>
      <w:szCs w:val="26"/>
      <w:lang w:eastAsia="en-US"/>
    </w:rPr>
  </w:style>
  <w:style w:type="paragraph" w:styleId="838">
    <w:name w:val="Balloon Text"/>
    <w:basedOn w:val="831"/>
    <w:link w:val="83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3"/>
    <w:link w:val="838"/>
    <w:uiPriority w:val="99"/>
    <w:semiHidden/>
    <w:rPr>
      <w:rFonts w:ascii="Tahoma" w:hAnsi="Tahoma" w:cs="Tahoma"/>
      <w:sz w:val="16"/>
      <w:szCs w:val="16"/>
    </w:rPr>
  </w:style>
  <w:style w:type="paragraph" w:styleId="840">
    <w:name w:val="Body Text Indent 2"/>
    <w:basedOn w:val="831"/>
    <w:link w:val="841"/>
    <w:uiPriority w:val="99"/>
    <w:pPr>
      <w:ind w:firstLine="720"/>
      <w:jc w:val="both"/>
      <w:spacing w:after="0" w:line="240" w:lineRule="auto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41" w:customStyle="1">
    <w:name w:val="Основной текст с отступом 2 Знак"/>
    <w:basedOn w:val="833"/>
    <w:link w:val="840"/>
    <w:uiPriority w:val="99"/>
    <w:rPr>
      <w:rFonts w:ascii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7</cp:revision>
  <dcterms:created xsi:type="dcterms:W3CDTF">2025-11-14T07:48:00Z</dcterms:created>
  <dcterms:modified xsi:type="dcterms:W3CDTF">2026-04-27T13:08:01Z</dcterms:modified>
</cp:coreProperties>
</file>