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33" w:rsidRPr="001A0C61" w:rsidRDefault="00F61833" w:rsidP="006F02D8">
      <w:pPr>
        <w:jc w:val="center"/>
        <w:rPr>
          <w:b/>
          <w:sz w:val="28"/>
          <w:szCs w:val="28"/>
        </w:rPr>
      </w:pPr>
      <w:r w:rsidRPr="001A0C61">
        <w:rPr>
          <w:b/>
          <w:sz w:val="28"/>
          <w:szCs w:val="28"/>
        </w:rPr>
        <w:t>ФИНАНСОВО-ЭКОНОМИЧЕСКОЕ ОБОСНОВАНИЕ</w:t>
      </w:r>
    </w:p>
    <w:p w:rsidR="00F61833" w:rsidRDefault="00F61833" w:rsidP="000726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0C61"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«</w:t>
      </w:r>
      <w:r w:rsidRPr="001A0C61">
        <w:rPr>
          <w:b/>
          <w:sz w:val="28"/>
          <w:szCs w:val="28"/>
        </w:rPr>
        <w:t xml:space="preserve">О внесении изменений </w:t>
      </w:r>
    </w:p>
    <w:p w:rsidR="00F61833" w:rsidRPr="001A0C61" w:rsidRDefault="00F61833" w:rsidP="0007261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1A0C61">
        <w:rPr>
          <w:b/>
          <w:sz w:val="28"/>
          <w:szCs w:val="28"/>
        </w:rPr>
        <w:t>в стать</w:t>
      </w:r>
      <w:r>
        <w:rPr>
          <w:b/>
          <w:sz w:val="28"/>
          <w:szCs w:val="28"/>
        </w:rPr>
        <w:t>ю</w:t>
      </w:r>
      <w:r w:rsidRPr="001A0C61">
        <w:rPr>
          <w:b/>
          <w:sz w:val="28"/>
          <w:szCs w:val="28"/>
        </w:rPr>
        <w:t xml:space="preserve"> 8 Закона Чувашской Республики </w:t>
      </w:r>
      <w:r>
        <w:rPr>
          <w:b/>
          <w:sz w:val="28"/>
          <w:szCs w:val="28"/>
        </w:rPr>
        <w:t>«</w:t>
      </w:r>
      <w:r w:rsidRPr="001A0C61">
        <w:rPr>
          <w:b/>
          <w:sz w:val="28"/>
          <w:szCs w:val="28"/>
        </w:rPr>
        <w:t xml:space="preserve">О гражданской обороне </w:t>
      </w:r>
      <w:r w:rsidRPr="001A0C61">
        <w:rPr>
          <w:b/>
          <w:sz w:val="28"/>
          <w:szCs w:val="28"/>
        </w:rPr>
        <w:br/>
        <w:t>в Чувашской Республике</w:t>
      </w:r>
      <w:r>
        <w:rPr>
          <w:b/>
          <w:spacing w:val="-2"/>
          <w:sz w:val="28"/>
          <w:szCs w:val="28"/>
        </w:rPr>
        <w:t>»</w:t>
      </w:r>
    </w:p>
    <w:p w:rsidR="00F61833" w:rsidRPr="00C2459D" w:rsidRDefault="00F61833" w:rsidP="006F02D8">
      <w:pPr>
        <w:ind w:firstLine="709"/>
        <w:jc w:val="both"/>
        <w:rPr>
          <w:spacing w:val="6"/>
          <w:sz w:val="28"/>
          <w:szCs w:val="28"/>
        </w:rPr>
      </w:pPr>
    </w:p>
    <w:p w:rsidR="00F61833" w:rsidRPr="001A0C61" w:rsidRDefault="00F61833" w:rsidP="00DB6E4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З</w:t>
      </w:r>
      <w:r w:rsidRPr="001A0C61">
        <w:rPr>
          <w:sz w:val="28"/>
          <w:szCs w:val="28"/>
        </w:rPr>
        <w:t xml:space="preserve">акона Чувашской Республики </w:t>
      </w:r>
      <w:r>
        <w:rPr>
          <w:sz w:val="28"/>
          <w:szCs w:val="28"/>
        </w:rPr>
        <w:t>«</w:t>
      </w:r>
      <w:r w:rsidRPr="001A0C61">
        <w:rPr>
          <w:sz w:val="28"/>
          <w:szCs w:val="28"/>
        </w:rPr>
        <w:t>О внесении изменений в ст</w:t>
      </w:r>
      <w:r w:rsidRPr="001A0C61">
        <w:rPr>
          <w:sz w:val="28"/>
          <w:szCs w:val="28"/>
        </w:rPr>
        <w:t>а</w:t>
      </w:r>
      <w:r w:rsidRPr="001A0C61">
        <w:rPr>
          <w:sz w:val="28"/>
          <w:szCs w:val="28"/>
        </w:rPr>
        <w:t>ть</w:t>
      </w:r>
      <w:r>
        <w:rPr>
          <w:sz w:val="28"/>
          <w:szCs w:val="28"/>
        </w:rPr>
        <w:t>ю</w:t>
      </w:r>
      <w:r w:rsidRPr="001A0C61">
        <w:rPr>
          <w:sz w:val="28"/>
          <w:szCs w:val="28"/>
        </w:rPr>
        <w:t xml:space="preserve"> 8 Закона Чувашской Республики </w:t>
      </w:r>
      <w:r>
        <w:rPr>
          <w:sz w:val="28"/>
          <w:szCs w:val="28"/>
        </w:rPr>
        <w:t>«</w:t>
      </w:r>
      <w:r w:rsidRPr="001A0C61">
        <w:rPr>
          <w:sz w:val="28"/>
          <w:szCs w:val="28"/>
        </w:rPr>
        <w:t>О гражданской обороне в Чувашской Республике</w:t>
      </w:r>
      <w:r>
        <w:rPr>
          <w:sz w:val="28"/>
          <w:szCs w:val="28"/>
        </w:rPr>
        <w:t>»</w:t>
      </w:r>
      <w:r w:rsidRPr="001A0C61">
        <w:rPr>
          <w:sz w:val="28"/>
          <w:szCs w:val="28"/>
        </w:rPr>
        <w:t xml:space="preserve"> предусматривает проведение работ по реконструкции (развитию) систем оповещения населения в соответствии с поэтапным </w:t>
      </w:r>
      <w:r w:rsidRPr="00691684">
        <w:rPr>
          <w:sz w:val="28"/>
          <w:szCs w:val="28"/>
        </w:rPr>
        <w:t>Планом меропри</w:t>
      </w:r>
      <w:r w:rsidRPr="00691684">
        <w:rPr>
          <w:sz w:val="28"/>
          <w:szCs w:val="28"/>
        </w:rPr>
        <w:t>я</w:t>
      </w:r>
      <w:r w:rsidRPr="00691684">
        <w:rPr>
          <w:sz w:val="28"/>
          <w:szCs w:val="28"/>
        </w:rPr>
        <w:t>тий по созданию, развитию и поддержанию в постоянной готовности систем оповещения населения</w:t>
      </w:r>
      <w:r w:rsidRPr="001A0C61">
        <w:rPr>
          <w:sz w:val="28"/>
          <w:szCs w:val="28"/>
        </w:rPr>
        <w:t>, утвержд</w:t>
      </w:r>
      <w:r>
        <w:rPr>
          <w:sz w:val="28"/>
          <w:szCs w:val="28"/>
        </w:rPr>
        <w:t>е</w:t>
      </w:r>
      <w:r w:rsidRPr="001A0C61">
        <w:rPr>
          <w:sz w:val="28"/>
          <w:szCs w:val="28"/>
        </w:rPr>
        <w:t>нным Главой Чувашской Республики 10 марта 2020 года. Поэтапная реконструкция региональной автоматизированной сист</w:t>
      </w:r>
      <w:r w:rsidRPr="001A0C61">
        <w:rPr>
          <w:sz w:val="28"/>
          <w:szCs w:val="28"/>
        </w:rPr>
        <w:t>е</w:t>
      </w:r>
      <w:r w:rsidRPr="001A0C61">
        <w:rPr>
          <w:sz w:val="28"/>
          <w:szCs w:val="28"/>
        </w:rPr>
        <w:t xml:space="preserve">мы централизованного оповещения (далее – РАСЦО) рассчитана на период до 2028 года. Финансирование мероприятий проекта планируется осуществить за счет средств республиканского бюджета Чувашской Республики. </w:t>
      </w:r>
    </w:p>
    <w:p w:rsidR="00F61833" w:rsidRPr="001A0C61" w:rsidRDefault="00F61833" w:rsidP="00DB6E4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A0C61">
        <w:rPr>
          <w:sz w:val="28"/>
          <w:szCs w:val="28"/>
        </w:rPr>
        <w:t>В настоящее время проведена экспертиза проектной части проектно-сметной документации на реконструкцию РАСЦО, получено пол</w:t>
      </w:r>
      <w:r>
        <w:rPr>
          <w:sz w:val="28"/>
          <w:szCs w:val="28"/>
        </w:rPr>
        <w:t xml:space="preserve">ожительное научно </w:t>
      </w:r>
      <w:r w:rsidRPr="001A0C61">
        <w:rPr>
          <w:sz w:val="28"/>
          <w:szCs w:val="28"/>
        </w:rPr>
        <w:t>обоснованное заключение. Разработчиком проекта – филиалом в Ч</w:t>
      </w:r>
      <w:r w:rsidRPr="001A0C61">
        <w:rPr>
          <w:sz w:val="28"/>
          <w:szCs w:val="28"/>
        </w:rPr>
        <w:t>у</w:t>
      </w:r>
      <w:r w:rsidRPr="001A0C61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 xml:space="preserve"> </w:t>
      </w:r>
      <w:r w:rsidRPr="001A0C61">
        <w:rPr>
          <w:sz w:val="28"/>
          <w:szCs w:val="28"/>
        </w:rPr>
        <w:t xml:space="preserve">публичного акционерного общества </w:t>
      </w:r>
      <w:r>
        <w:rPr>
          <w:sz w:val="28"/>
          <w:szCs w:val="28"/>
        </w:rPr>
        <w:t>«</w:t>
      </w:r>
      <w:r w:rsidRPr="001A0C61">
        <w:rPr>
          <w:sz w:val="28"/>
          <w:szCs w:val="28"/>
        </w:rPr>
        <w:t>Ростелеком</w:t>
      </w:r>
      <w:r>
        <w:rPr>
          <w:sz w:val="28"/>
          <w:szCs w:val="28"/>
        </w:rPr>
        <w:t>»</w:t>
      </w:r>
      <w:r w:rsidRPr="001A0C61">
        <w:rPr>
          <w:sz w:val="28"/>
          <w:szCs w:val="28"/>
        </w:rPr>
        <w:t xml:space="preserve"> акту</w:t>
      </w:r>
      <w:r w:rsidRPr="001A0C61">
        <w:rPr>
          <w:sz w:val="28"/>
          <w:szCs w:val="28"/>
        </w:rPr>
        <w:t>а</w:t>
      </w:r>
      <w:r w:rsidRPr="001A0C61">
        <w:rPr>
          <w:sz w:val="28"/>
          <w:szCs w:val="28"/>
        </w:rPr>
        <w:t>ли</w:t>
      </w:r>
      <w:r>
        <w:rPr>
          <w:sz w:val="28"/>
          <w:szCs w:val="28"/>
        </w:rPr>
        <w:t>зирован сводный сметный расче</w:t>
      </w:r>
      <w:r w:rsidRPr="001A0C61">
        <w:rPr>
          <w:sz w:val="28"/>
          <w:szCs w:val="28"/>
        </w:rPr>
        <w:t xml:space="preserve">т проектно-сметной документации РАСЦО, который прошел проверку </w:t>
      </w:r>
      <w:r>
        <w:rPr>
          <w:sz w:val="28"/>
          <w:szCs w:val="28"/>
        </w:rPr>
        <w:t xml:space="preserve">в </w:t>
      </w:r>
      <w:r w:rsidRPr="001A0C61">
        <w:rPr>
          <w:sz w:val="28"/>
          <w:szCs w:val="28"/>
        </w:rPr>
        <w:t>автономно</w:t>
      </w:r>
      <w:r>
        <w:rPr>
          <w:sz w:val="28"/>
          <w:szCs w:val="28"/>
        </w:rPr>
        <w:t>м</w:t>
      </w:r>
      <w:r w:rsidRPr="001A0C61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1A0C61">
        <w:rPr>
          <w:sz w:val="28"/>
          <w:szCs w:val="28"/>
        </w:rPr>
        <w:t xml:space="preserve"> Чувашской Республики «Центр экспертизы и ценообразования в строительстве Чувашской Республ</w:t>
      </w:r>
      <w:r w:rsidRPr="001A0C61">
        <w:rPr>
          <w:sz w:val="28"/>
          <w:szCs w:val="28"/>
        </w:rPr>
        <w:t>и</w:t>
      </w:r>
      <w:r w:rsidRPr="001A0C61">
        <w:rPr>
          <w:sz w:val="28"/>
          <w:szCs w:val="28"/>
        </w:rPr>
        <w:t>ки» Минстроя Чувашии в части правильности применения расценок сметной стоимости проектной документации РАСЦО.</w:t>
      </w:r>
    </w:p>
    <w:p w:rsidR="00F61833" w:rsidRDefault="00F61833" w:rsidP="00DB6E4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A0C61">
        <w:rPr>
          <w:sz w:val="28"/>
          <w:szCs w:val="28"/>
        </w:rPr>
        <w:t>На первом этапе (в 2023 году) на реконструкцию РАСЦО из республ</w:t>
      </w:r>
      <w:r w:rsidRPr="001A0C61">
        <w:rPr>
          <w:sz w:val="28"/>
          <w:szCs w:val="28"/>
        </w:rPr>
        <w:t>и</w:t>
      </w:r>
      <w:r w:rsidRPr="001A0C61">
        <w:rPr>
          <w:sz w:val="28"/>
          <w:szCs w:val="28"/>
        </w:rPr>
        <w:t>канского бюджета Чувашской Республики выдел</w:t>
      </w:r>
      <w:r>
        <w:rPr>
          <w:sz w:val="28"/>
          <w:szCs w:val="28"/>
        </w:rPr>
        <w:t>ено</w:t>
      </w:r>
      <w:r w:rsidRPr="001A0C61">
        <w:rPr>
          <w:sz w:val="28"/>
          <w:szCs w:val="28"/>
        </w:rPr>
        <w:t xml:space="preserve"> </w:t>
      </w:r>
      <w:r>
        <w:rPr>
          <w:sz w:val="28"/>
          <w:szCs w:val="28"/>
        </w:rPr>
        <w:t>46</w:t>
      </w:r>
      <w:r w:rsidRPr="001A0C61">
        <w:rPr>
          <w:sz w:val="28"/>
          <w:szCs w:val="28"/>
        </w:rPr>
        <w:t xml:space="preserve"> млн. рублей. Указанные средства планируется направить на приобретение, монтаж пультов управления П-166М и пуско-наладочные работы в 25 единых дежурно-диспетчерских службах муниципальных образований Чувашской Республики, на запасном пункте управления и на 5 станциях филиал</w:t>
      </w:r>
      <w:r>
        <w:rPr>
          <w:sz w:val="28"/>
          <w:szCs w:val="28"/>
        </w:rPr>
        <w:t>а</w:t>
      </w:r>
      <w:bookmarkStart w:id="0" w:name="_GoBack"/>
      <w:bookmarkEnd w:id="0"/>
      <w:r w:rsidRPr="001A0C61">
        <w:rPr>
          <w:sz w:val="28"/>
          <w:szCs w:val="28"/>
        </w:rPr>
        <w:t xml:space="preserve"> федерального государственного унитарного предприятия </w:t>
      </w:r>
      <w:r>
        <w:rPr>
          <w:sz w:val="28"/>
          <w:szCs w:val="28"/>
        </w:rPr>
        <w:t>«</w:t>
      </w:r>
      <w:r w:rsidRPr="001A0C61">
        <w:rPr>
          <w:sz w:val="28"/>
          <w:szCs w:val="28"/>
        </w:rPr>
        <w:t>Российская телевизионная и радиовещательная сеть</w:t>
      </w:r>
      <w:r>
        <w:rPr>
          <w:sz w:val="28"/>
          <w:szCs w:val="28"/>
        </w:rPr>
        <w:t>»</w:t>
      </w:r>
      <w:r w:rsidRPr="001A0C6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C61">
        <w:rPr>
          <w:sz w:val="28"/>
          <w:szCs w:val="28"/>
        </w:rPr>
        <w:t>Радиотелевизионный передающий центр Чувашской Республики</w:t>
      </w:r>
      <w:r>
        <w:rPr>
          <w:sz w:val="28"/>
          <w:szCs w:val="28"/>
        </w:rPr>
        <w:t>».</w:t>
      </w:r>
      <w:r w:rsidRPr="001A0C61">
        <w:rPr>
          <w:sz w:val="28"/>
          <w:szCs w:val="28"/>
        </w:rPr>
        <w:t xml:space="preserve"> Проектом модернизации РАСЦО предусмотрено использование существующих в дейс</w:t>
      </w:r>
      <w:r w:rsidRPr="001A0C61">
        <w:rPr>
          <w:sz w:val="28"/>
          <w:szCs w:val="28"/>
        </w:rPr>
        <w:t>т</w:t>
      </w:r>
      <w:r w:rsidRPr="001A0C61">
        <w:rPr>
          <w:sz w:val="28"/>
          <w:szCs w:val="28"/>
        </w:rPr>
        <w:t>вующей системе оповещения исправных электрических сирен С-40 в количес</w:t>
      </w:r>
      <w:r w:rsidRPr="001A0C61">
        <w:rPr>
          <w:sz w:val="28"/>
          <w:szCs w:val="28"/>
        </w:rPr>
        <w:t>т</w:t>
      </w:r>
      <w:r w:rsidRPr="001A0C61">
        <w:rPr>
          <w:sz w:val="28"/>
          <w:szCs w:val="28"/>
        </w:rPr>
        <w:t xml:space="preserve">ве 66 штук. </w:t>
      </w:r>
    </w:p>
    <w:p w:rsidR="00F61833" w:rsidRPr="001A0C61" w:rsidRDefault="00F61833" w:rsidP="00DB6E4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2459D">
        <w:rPr>
          <w:sz w:val="28"/>
          <w:szCs w:val="28"/>
        </w:rPr>
        <w:t>ротоколом заседания Комиссии по предупреждению и ликвидации чрезвычайных ситуаций и обеспечению пожарной безопасности в Чувашской Республике с участием глав муниципальных округов и городских округов Ч</w:t>
      </w:r>
      <w:r w:rsidRPr="00C2459D">
        <w:rPr>
          <w:sz w:val="28"/>
          <w:szCs w:val="28"/>
        </w:rPr>
        <w:t>у</w:t>
      </w:r>
      <w:r w:rsidRPr="00C2459D">
        <w:rPr>
          <w:sz w:val="28"/>
          <w:szCs w:val="28"/>
        </w:rPr>
        <w:t>вашской Республики в режиме видеоконференцсвязи от 25</w:t>
      </w:r>
      <w:r>
        <w:rPr>
          <w:sz w:val="28"/>
          <w:szCs w:val="28"/>
        </w:rPr>
        <w:t xml:space="preserve"> октября </w:t>
      </w:r>
      <w:r w:rsidRPr="00C2459D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  <w:r w:rsidRPr="00C2459D">
        <w:rPr>
          <w:sz w:val="28"/>
          <w:szCs w:val="28"/>
        </w:rPr>
        <w:t xml:space="preserve"> № 7 главам администраций муниципальных округов и городских округов Чува</w:t>
      </w:r>
      <w:r w:rsidRPr="00C2459D">
        <w:rPr>
          <w:sz w:val="28"/>
          <w:szCs w:val="28"/>
        </w:rPr>
        <w:t>ш</w:t>
      </w:r>
      <w:r w:rsidRPr="00C2459D">
        <w:rPr>
          <w:sz w:val="28"/>
          <w:szCs w:val="28"/>
        </w:rPr>
        <w:t>ской Республики рекомендовано предусмотреть на 2023 год средства для ф</w:t>
      </w:r>
      <w:r w:rsidRPr="00C2459D">
        <w:rPr>
          <w:sz w:val="28"/>
          <w:szCs w:val="28"/>
        </w:rPr>
        <w:t>и</w:t>
      </w:r>
      <w:r w:rsidRPr="00C2459D">
        <w:rPr>
          <w:sz w:val="28"/>
          <w:szCs w:val="28"/>
        </w:rPr>
        <w:t>нансирования мероприятий, направленных на приобретение по одному ко</w:t>
      </w:r>
      <w:r w:rsidRPr="00C2459D">
        <w:rPr>
          <w:sz w:val="28"/>
          <w:szCs w:val="28"/>
        </w:rPr>
        <w:t>м</w:t>
      </w:r>
      <w:r w:rsidRPr="00C2459D">
        <w:rPr>
          <w:sz w:val="28"/>
          <w:szCs w:val="28"/>
        </w:rPr>
        <w:t>плексу оконечного оборудования УКБ СГС-22 МЕ 400Н с четырьмя рупорными громкоговорителями, необходимыми для сопряжения с новыми пультами управления, а также мероприятий, направленных на создание, развитие, реко</w:t>
      </w:r>
      <w:r w:rsidRPr="00C2459D">
        <w:rPr>
          <w:sz w:val="28"/>
          <w:szCs w:val="28"/>
        </w:rPr>
        <w:t>н</w:t>
      </w:r>
      <w:r w:rsidRPr="00C2459D">
        <w:rPr>
          <w:sz w:val="28"/>
          <w:szCs w:val="28"/>
        </w:rPr>
        <w:t>струкцию и поддержание в состоянии постоянной готовности муниципальной автоматизированной системы централизованного оповещения населения.</w:t>
      </w:r>
    </w:p>
    <w:p w:rsidR="00F61833" w:rsidRPr="001A0C61" w:rsidRDefault="00F61833">
      <w:pPr>
        <w:ind w:firstLine="720"/>
        <w:jc w:val="both"/>
        <w:rPr>
          <w:sz w:val="28"/>
        </w:rPr>
      </w:pPr>
      <w:r w:rsidRPr="001E5598">
        <w:rPr>
          <w:sz w:val="28"/>
          <w:szCs w:val="28"/>
        </w:rPr>
        <w:t xml:space="preserve">Дальнейшие расходы на финансирование мероприятий по реконструкции систем оповещения населения будут определяться в соответствии с </w:t>
      </w:r>
      <w:r>
        <w:rPr>
          <w:sz w:val="28"/>
          <w:szCs w:val="28"/>
        </w:rPr>
        <w:t>п</w:t>
      </w:r>
      <w:r w:rsidRPr="001E5598">
        <w:rPr>
          <w:sz w:val="28"/>
          <w:szCs w:val="28"/>
        </w:rPr>
        <w:t>орядком</w:t>
      </w:r>
      <w:r>
        <w:rPr>
          <w:sz w:val="28"/>
          <w:szCs w:val="28"/>
        </w:rPr>
        <w:t xml:space="preserve"> </w:t>
      </w:r>
      <w:r w:rsidRPr="007A2683">
        <w:rPr>
          <w:sz w:val="28"/>
          <w:szCs w:val="28"/>
        </w:rPr>
        <w:t>создания, реконструкции и поддержания в состоянии постоянной готовности к использованию систем оповещения населения</w:t>
      </w:r>
      <w:r w:rsidRPr="001E5598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который должен быть разраб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тан </w:t>
      </w:r>
      <w:r w:rsidRPr="001E5598">
        <w:rPr>
          <w:sz w:val="28"/>
          <w:szCs w:val="28"/>
        </w:rPr>
        <w:t>на федеральном уровне.</w:t>
      </w:r>
    </w:p>
    <w:p w:rsidR="00F61833" w:rsidRPr="001A0C61" w:rsidRDefault="00F61833">
      <w:pPr>
        <w:ind w:firstLine="720"/>
        <w:jc w:val="both"/>
        <w:rPr>
          <w:sz w:val="28"/>
        </w:rPr>
      </w:pPr>
    </w:p>
    <w:p w:rsidR="00F61833" w:rsidRPr="001A0C61" w:rsidRDefault="00F61833">
      <w:pPr>
        <w:ind w:firstLine="720"/>
        <w:jc w:val="both"/>
        <w:rPr>
          <w:sz w:val="28"/>
        </w:rPr>
      </w:pPr>
    </w:p>
    <w:tbl>
      <w:tblPr>
        <w:tblW w:w="0" w:type="auto"/>
        <w:tblLook w:val="00A0"/>
      </w:tblPr>
      <w:tblGrid>
        <w:gridCol w:w="4786"/>
        <w:gridCol w:w="4786"/>
      </w:tblGrid>
      <w:tr w:rsidR="00F61833" w:rsidRPr="001A0C61" w:rsidTr="006C2D7A">
        <w:tc>
          <w:tcPr>
            <w:tcW w:w="4786" w:type="dxa"/>
          </w:tcPr>
          <w:p w:rsidR="00F61833" w:rsidRPr="001A0C61" w:rsidRDefault="00F61833" w:rsidP="006C2D7A">
            <w:pPr>
              <w:rPr>
                <w:sz w:val="26"/>
                <w:szCs w:val="26"/>
              </w:rPr>
            </w:pPr>
            <w:r w:rsidRPr="001A0C61">
              <w:rPr>
                <w:sz w:val="26"/>
                <w:szCs w:val="26"/>
              </w:rPr>
              <w:t>Председатель Государственного комит</w:t>
            </w:r>
            <w:r w:rsidRPr="001A0C61">
              <w:rPr>
                <w:sz w:val="26"/>
                <w:szCs w:val="26"/>
              </w:rPr>
              <w:t>е</w:t>
            </w:r>
            <w:r w:rsidRPr="001A0C61">
              <w:rPr>
                <w:sz w:val="26"/>
                <w:szCs w:val="26"/>
              </w:rPr>
              <w:t>та Чувашской Республики по делам гражданской обороны и чрезвычайным ситуациям</w:t>
            </w:r>
          </w:p>
        </w:tc>
        <w:tc>
          <w:tcPr>
            <w:tcW w:w="4786" w:type="dxa"/>
          </w:tcPr>
          <w:p w:rsidR="00F61833" w:rsidRPr="001A0C61" w:rsidRDefault="00F61833" w:rsidP="006C2D7A">
            <w:pPr>
              <w:pStyle w:val="BodyText3"/>
              <w:suppressAutoHyphens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Павлов С" style="position:absolute;left:0;text-align:left;margin-left:.5pt;margin-top:.25pt;width:151.15pt;height:65.25pt;z-index:251658240;visibility:visible;mso-position-horizontal-relative:text;mso-position-vertical-relative:text">
                  <v:imagedata r:id="rId6" o:title=""/>
                </v:shape>
              </w:pict>
            </w:r>
          </w:p>
          <w:p w:rsidR="00F61833" w:rsidRPr="001A0C61" w:rsidRDefault="00F61833" w:rsidP="006C2D7A">
            <w:pPr>
              <w:pStyle w:val="BodyText3"/>
              <w:suppressAutoHyphens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61833" w:rsidRPr="001A0C61" w:rsidRDefault="00F61833" w:rsidP="006C2D7A">
            <w:pPr>
              <w:pStyle w:val="BodyText3"/>
              <w:suppressAutoHyphens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61833" w:rsidRPr="001A0C61" w:rsidRDefault="00F61833" w:rsidP="006C2D7A">
            <w:pPr>
              <w:pStyle w:val="BodyText3"/>
              <w:suppressAutoHyphens/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A0C61">
              <w:rPr>
                <w:rFonts w:ascii="Times New Roman" w:hAnsi="Times New Roman"/>
                <w:sz w:val="26"/>
                <w:szCs w:val="26"/>
              </w:rPr>
              <w:t>С.Г. Павлов</w:t>
            </w:r>
          </w:p>
        </w:tc>
      </w:tr>
    </w:tbl>
    <w:p w:rsidR="00F61833" w:rsidRPr="001A0C61" w:rsidRDefault="00F61833">
      <w:pPr>
        <w:ind w:firstLine="720"/>
        <w:jc w:val="both"/>
        <w:rPr>
          <w:sz w:val="28"/>
        </w:rPr>
      </w:pPr>
    </w:p>
    <w:sectPr w:rsidR="00F61833" w:rsidRPr="001A0C61" w:rsidSect="00EC7443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833" w:rsidRDefault="00F61833">
      <w:r>
        <w:separator/>
      </w:r>
    </w:p>
  </w:endnote>
  <w:endnote w:type="continuationSeparator" w:id="0">
    <w:p w:rsidR="00F61833" w:rsidRDefault="00F61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833" w:rsidRDefault="00F61833">
      <w:r>
        <w:separator/>
      </w:r>
    </w:p>
  </w:footnote>
  <w:footnote w:type="continuationSeparator" w:id="0">
    <w:p w:rsidR="00F61833" w:rsidRDefault="00F618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33" w:rsidRDefault="00F6183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1833" w:rsidRDefault="00F618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33" w:rsidRDefault="00F6183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61833" w:rsidRDefault="00F6183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02D8"/>
    <w:rsid w:val="0000389F"/>
    <w:rsid w:val="00003BBE"/>
    <w:rsid w:val="0004443C"/>
    <w:rsid w:val="00072618"/>
    <w:rsid w:val="000D0C91"/>
    <w:rsid w:val="000F36E7"/>
    <w:rsid w:val="00144171"/>
    <w:rsid w:val="001A0C61"/>
    <w:rsid w:val="001B0C00"/>
    <w:rsid w:val="001E5598"/>
    <w:rsid w:val="0022338C"/>
    <w:rsid w:val="00241A26"/>
    <w:rsid w:val="00257C19"/>
    <w:rsid w:val="002B5083"/>
    <w:rsid w:val="002E4149"/>
    <w:rsid w:val="003362C7"/>
    <w:rsid w:val="003E08BA"/>
    <w:rsid w:val="004234AF"/>
    <w:rsid w:val="00493245"/>
    <w:rsid w:val="004B02F7"/>
    <w:rsid w:val="00512E2B"/>
    <w:rsid w:val="005A0BEC"/>
    <w:rsid w:val="00622D85"/>
    <w:rsid w:val="0063050F"/>
    <w:rsid w:val="00676241"/>
    <w:rsid w:val="00691684"/>
    <w:rsid w:val="006B3BE0"/>
    <w:rsid w:val="006C2D7A"/>
    <w:rsid w:val="006F02D8"/>
    <w:rsid w:val="007610BA"/>
    <w:rsid w:val="00780544"/>
    <w:rsid w:val="007A2096"/>
    <w:rsid w:val="007A2683"/>
    <w:rsid w:val="00826CF2"/>
    <w:rsid w:val="00835D3C"/>
    <w:rsid w:val="00860460"/>
    <w:rsid w:val="008A4080"/>
    <w:rsid w:val="00955DA9"/>
    <w:rsid w:val="0099035A"/>
    <w:rsid w:val="009C198B"/>
    <w:rsid w:val="009F4F1B"/>
    <w:rsid w:val="00A0544B"/>
    <w:rsid w:val="00A173D5"/>
    <w:rsid w:val="00AE7E41"/>
    <w:rsid w:val="00AF08FA"/>
    <w:rsid w:val="00B33D13"/>
    <w:rsid w:val="00B529F3"/>
    <w:rsid w:val="00B8724C"/>
    <w:rsid w:val="00BD0F26"/>
    <w:rsid w:val="00C11566"/>
    <w:rsid w:val="00C121BE"/>
    <w:rsid w:val="00C2459D"/>
    <w:rsid w:val="00C32465"/>
    <w:rsid w:val="00C63F24"/>
    <w:rsid w:val="00D04E17"/>
    <w:rsid w:val="00D72CEF"/>
    <w:rsid w:val="00D85B13"/>
    <w:rsid w:val="00D95440"/>
    <w:rsid w:val="00DB5809"/>
    <w:rsid w:val="00DB6E45"/>
    <w:rsid w:val="00DC13C1"/>
    <w:rsid w:val="00E46FFC"/>
    <w:rsid w:val="00E826B5"/>
    <w:rsid w:val="00EC32DB"/>
    <w:rsid w:val="00EC7443"/>
    <w:rsid w:val="00EE584B"/>
    <w:rsid w:val="00F61833"/>
    <w:rsid w:val="00FC2C9B"/>
    <w:rsid w:val="00FD0416"/>
    <w:rsid w:val="00FE7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D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744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C744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DC1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C13C1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7610BA"/>
    <w:pPr>
      <w:spacing w:after="120"/>
      <w:jc w:val="both"/>
    </w:pPr>
    <w:rPr>
      <w:rFonts w:ascii="TimesET" w:hAnsi="TimesET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610BA"/>
    <w:rPr>
      <w:rFonts w:ascii="TimesET" w:hAnsi="TimesET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21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2</Pages>
  <Words>516</Words>
  <Characters>2946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 АГ</cp:lastModifiedBy>
  <cp:revision>13</cp:revision>
  <cp:lastPrinted>2023-03-31T10:12:00Z</cp:lastPrinted>
  <dcterms:created xsi:type="dcterms:W3CDTF">2022-12-29T08:08:00Z</dcterms:created>
  <dcterms:modified xsi:type="dcterms:W3CDTF">2023-04-05T10:46:00Z</dcterms:modified>
</cp:coreProperties>
</file>