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E80F0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E80F06">
              <w:rPr>
                <w:noProof/>
                <w:color w:val="000000"/>
                <w:kern w:val="0"/>
                <w:sz w:val="26"/>
                <w:szCs w:val="20"/>
                <w:u w:val="single"/>
                <w:lang w:eastAsia="ru-RU"/>
              </w:rPr>
              <w:t>21.11.</w:t>
            </w:r>
            <w:r w:rsidR="00273452" w:rsidRPr="00E80F06">
              <w:rPr>
                <w:noProof/>
                <w:color w:val="000000"/>
                <w:kern w:val="0"/>
                <w:sz w:val="26"/>
                <w:szCs w:val="20"/>
                <w:u w:val="single"/>
                <w:lang w:eastAsia="ru-RU"/>
              </w:rPr>
              <w:t>2025</w:t>
            </w:r>
            <w:r w:rsidR="003764F9" w:rsidRPr="003764F9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</w:t>
            </w:r>
            <w:r w:rsidRPr="00E80F06">
              <w:rPr>
                <w:noProof/>
                <w:color w:val="000000"/>
                <w:kern w:val="0"/>
                <w:sz w:val="26"/>
                <w:szCs w:val="20"/>
                <w:u w:val="single"/>
                <w:lang w:eastAsia="ru-RU"/>
              </w:rPr>
              <w:t>782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E80F0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 w:rsidRPr="00E80F06">
              <w:rPr>
                <w:noProof/>
                <w:kern w:val="0"/>
                <w:sz w:val="26"/>
                <w:szCs w:val="20"/>
                <w:u w:val="single"/>
                <w:lang w:eastAsia="ru-RU"/>
              </w:rPr>
              <w:t>21.11.</w:t>
            </w:r>
            <w:r w:rsidR="00273452" w:rsidRPr="00E80F06">
              <w:rPr>
                <w:noProof/>
                <w:kern w:val="0"/>
                <w:sz w:val="26"/>
                <w:szCs w:val="20"/>
                <w:u w:val="single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 w:rsidR="003764F9" w:rsidRPr="00E80F06">
              <w:rPr>
                <w:noProof/>
                <w:kern w:val="0"/>
                <w:sz w:val="26"/>
                <w:szCs w:val="20"/>
                <w:u w:val="single"/>
                <w:lang w:eastAsia="ru-RU"/>
              </w:rPr>
              <w:t xml:space="preserve"> </w:t>
            </w:r>
            <w:r w:rsidRPr="00E80F06">
              <w:rPr>
                <w:noProof/>
                <w:kern w:val="0"/>
                <w:sz w:val="26"/>
                <w:szCs w:val="20"/>
                <w:u w:val="single"/>
                <w:lang w:eastAsia="ru-RU"/>
              </w:rPr>
              <w:t>782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9558CA" w:rsidRPr="00A9214A" w:rsidRDefault="009558CA" w:rsidP="009C7082">
      <w:pPr>
        <w:spacing w:line="240" w:lineRule="auto"/>
        <w:ind w:firstLine="0"/>
        <w:rPr>
          <w:sz w:val="28"/>
          <w:szCs w:val="28"/>
        </w:rPr>
      </w:pPr>
    </w:p>
    <w:tbl>
      <w:tblPr>
        <w:tblStyle w:val="af5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6"/>
        <w:gridCol w:w="5493"/>
      </w:tblGrid>
      <w:tr w:rsidR="00044BB3" w:rsidTr="00612B9E">
        <w:tc>
          <w:tcPr>
            <w:tcW w:w="4356" w:type="dxa"/>
          </w:tcPr>
          <w:p w:rsidR="009558CA" w:rsidRPr="009C7082" w:rsidRDefault="00612B9E" w:rsidP="009C7082">
            <w:pPr>
              <w:suppressAutoHyphens w:val="0"/>
              <w:spacing w:line="24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612B9E">
              <w:rPr>
                <w:kern w:val="0"/>
                <w:sz w:val="28"/>
                <w:szCs w:val="28"/>
                <w:lang w:eastAsia="ru-RU"/>
              </w:rPr>
              <w:t>О внесении изменений в постановление администрации Янтиковского муниципального округа от 27.11.2023 № 1315 «Об утверждении административного регламента администрации Янтиковского муниципального округа Чувашской Республики «Подготовка и утверждение документации по планировке территории»</w:t>
            </w:r>
          </w:p>
        </w:tc>
        <w:tc>
          <w:tcPr>
            <w:tcW w:w="5493" w:type="dxa"/>
          </w:tcPr>
          <w:p w:rsidR="00044BB3" w:rsidRDefault="00044BB3" w:rsidP="009C7082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6"/>
                <w:szCs w:val="22"/>
                <w:lang w:eastAsia="ru-RU"/>
              </w:rPr>
            </w:pPr>
          </w:p>
        </w:tc>
      </w:tr>
    </w:tbl>
    <w:p w:rsidR="00D83C2F" w:rsidRDefault="00D83C2F" w:rsidP="00612B9E">
      <w:pPr>
        <w:suppressAutoHyphens w:val="0"/>
        <w:spacing w:line="240" w:lineRule="auto"/>
        <w:rPr>
          <w:color w:val="000000"/>
          <w:kern w:val="0"/>
          <w:sz w:val="28"/>
          <w:szCs w:val="28"/>
          <w:lang w:eastAsia="ru-RU"/>
        </w:rPr>
      </w:pPr>
    </w:p>
    <w:p w:rsidR="00612B9E" w:rsidRPr="00612B9E" w:rsidRDefault="00160568" w:rsidP="00612B9E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В соответствии с Ф</w:t>
      </w:r>
      <w:r w:rsidR="00612B9E" w:rsidRPr="00612B9E">
        <w:rPr>
          <w:kern w:val="0"/>
          <w:sz w:val="28"/>
          <w:szCs w:val="28"/>
          <w:lang w:eastAsia="ru-RU"/>
        </w:rPr>
        <w:t>едеральными законами от 06.10.2003 № 131-ФЗ «Об общих принципах организации местного самоуправ</w:t>
      </w:r>
      <w:r w:rsidR="00612B9E">
        <w:rPr>
          <w:kern w:val="0"/>
          <w:sz w:val="28"/>
          <w:szCs w:val="28"/>
          <w:lang w:eastAsia="ru-RU"/>
        </w:rPr>
        <w:t xml:space="preserve">ления в Российской Федерации», </w:t>
      </w:r>
      <w:r w:rsidR="00612B9E" w:rsidRPr="00612B9E">
        <w:rPr>
          <w:kern w:val="0"/>
          <w:sz w:val="28"/>
          <w:szCs w:val="28"/>
          <w:lang w:eastAsia="ru-RU"/>
        </w:rPr>
        <w:t>от 27.07.2010 № 210-ФЗ «Об организации предоставления государственных и муниципальных услуг», администрация Янтиковского муниципального</w:t>
      </w:r>
      <w:r w:rsidR="00612B9E">
        <w:rPr>
          <w:kern w:val="0"/>
          <w:sz w:val="28"/>
          <w:szCs w:val="28"/>
          <w:lang w:eastAsia="ru-RU"/>
        </w:rPr>
        <w:t xml:space="preserve"> округа </w:t>
      </w:r>
      <w:r w:rsidR="00612B9E">
        <w:rPr>
          <w:b/>
          <w:kern w:val="0"/>
          <w:sz w:val="28"/>
          <w:szCs w:val="28"/>
          <w:lang w:eastAsia="ru-RU"/>
        </w:rPr>
        <w:t xml:space="preserve">п </w:t>
      </w:r>
      <w:r w:rsidR="00612B9E" w:rsidRPr="00612B9E">
        <w:rPr>
          <w:b/>
          <w:kern w:val="0"/>
          <w:sz w:val="28"/>
          <w:szCs w:val="28"/>
          <w:lang w:eastAsia="ru-RU"/>
        </w:rPr>
        <w:t>о с т а н о в л я е т:</w:t>
      </w:r>
    </w:p>
    <w:p w:rsidR="00612B9E" w:rsidRPr="00612B9E" w:rsidRDefault="00612B9E" w:rsidP="00612B9E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612B9E">
        <w:rPr>
          <w:kern w:val="0"/>
          <w:sz w:val="28"/>
          <w:szCs w:val="28"/>
          <w:lang w:eastAsia="ru-RU"/>
        </w:rPr>
        <w:t>1. Внести в административный регламент администрации Янтиковского муниципального округа Чувашской Республики по предоставлению муниципальной услуги «Подготовка и утверждение документации по планировке территории», утвержденный постановлением администрации Янтиковского муниципального округа Чув</w:t>
      </w:r>
      <w:r>
        <w:rPr>
          <w:kern w:val="0"/>
          <w:sz w:val="28"/>
          <w:szCs w:val="28"/>
          <w:lang w:eastAsia="ru-RU"/>
        </w:rPr>
        <w:t>ашской Республики от 27.11.2023</w:t>
      </w:r>
      <w:r>
        <w:rPr>
          <w:kern w:val="0"/>
          <w:sz w:val="28"/>
          <w:szCs w:val="28"/>
          <w:lang w:eastAsia="ru-RU"/>
        </w:rPr>
        <w:br/>
      </w:r>
      <w:r w:rsidRPr="00612B9E">
        <w:rPr>
          <w:kern w:val="0"/>
          <w:sz w:val="28"/>
          <w:szCs w:val="28"/>
          <w:lang w:eastAsia="ru-RU"/>
        </w:rPr>
        <w:t xml:space="preserve">№ 1315, следующие изменения: </w:t>
      </w:r>
    </w:p>
    <w:p w:rsidR="00612B9E" w:rsidRPr="00612B9E" w:rsidRDefault="00612B9E" w:rsidP="00612B9E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612B9E">
        <w:rPr>
          <w:kern w:val="0"/>
          <w:sz w:val="28"/>
          <w:szCs w:val="28"/>
          <w:lang w:eastAsia="ru-RU"/>
        </w:rPr>
        <w:lastRenderedPageBreak/>
        <w:t xml:space="preserve">1) </w:t>
      </w:r>
      <w:r w:rsidRPr="00612B9E">
        <w:rPr>
          <w:bCs/>
          <w:spacing w:val="-4"/>
          <w:kern w:val="0"/>
          <w:sz w:val="28"/>
          <w:szCs w:val="28"/>
        </w:rPr>
        <w:t>абзац пятый пункта 2.12. «Требования к помещениям, в которых предоставляется муниципальная услуга» изложить в следующей редакции: «Информационные стенды с образцами их заполнения и перечнем документов, необходимых для предоставления муниципальной услуги, оборудуются в соответствии с требованиями пункта 12 части 1 статьи 14 Федерального закона от 27.07.2010 № 210-ФЗ «Об организации предоставления государственных и муниципальных услуг.»;</w:t>
      </w:r>
    </w:p>
    <w:p w:rsidR="00612B9E" w:rsidRPr="00612B9E" w:rsidRDefault="00612B9E" w:rsidP="00612B9E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612B9E">
        <w:rPr>
          <w:kern w:val="0"/>
          <w:sz w:val="28"/>
          <w:szCs w:val="28"/>
          <w:lang w:eastAsia="ru-RU"/>
        </w:rPr>
        <w:t>2) в подпункте 2.4.1. пункта 2.4. слова «3) 57 рабочих дней со дня регистрации заявления и документов и (или) информации, необходимых для принятия решения об утверждении документации по планировке территории, изменений в документацию по планировке территории, в случае проведения публичных слушаний или общественных обсуждений.» заменить словами «3) 45 рабочих дней со дня регистрации заявления</w:t>
      </w:r>
      <w:bookmarkStart w:id="0" w:name="_GoBack"/>
      <w:bookmarkEnd w:id="0"/>
      <w:r w:rsidRPr="00612B9E">
        <w:rPr>
          <w:kern w:val="0"/>
          <w:sz w:val="28"/>
          <w:szCs w:val="28"/>
          <w:lang w:eastAsia="ru-RU"/>
        </w:rPr>
        <w:t xml:space="preserve"> и документов и (или) информации, необходимых для принятия решения об утверждении документации по планировке территории, изменений в документацию по планировке территории, в случае проведения публичных слушаний или общественных обсуждений.»;</w:t>
      </w:r>
    </w:p>
    <w:p w:rsidR="00612B9E" w:rsidRPr="00612B9E" w:rsidRDefault="00612B9E" w:rsidP="00612B9E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612B9E">
        <w:rPr>
          <w:kern w:val="0"/>
          <w:sz w:val="28"/>
          <w:szCs w:val="28"/>
          <w:lang w:eastAsia="ru-RU"/>
        </w:rPr>
        <w:t>3) пункт 2.13. дополнить подпунктом 2.13.3. следующего содержания:</w:t>
      </w:r>
    </w:p>
    <w:p w:rsidR="00612B9E" w:rsidRPr="00612B9E" w:rsidRDefault="00612B9E" w:rsidP="00612B9E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612B9E">
        <w:rPr>
          <w:kern w:val="0"/>
          <w:sz w:val="28"/>
          <w:szCs w:val="28"/>
          <w:lang w:eastAsia="ru-RU"/>
        </w:rPr>
        <w:t xml:space="preserve">«2.13.3. </w:t>
      </w:r>
      <w:r w:rsidRPr="00612B9E">
        <w:rPr>
          <w:kern w:val="0"/>
          <w:sz w:val="28"/>
          <w:szCs w:val="28"/>
          <w:shd w:val="clear" w:color="auto" w:fill="FFFFFF"/>
          <w:lang w:eastAsia="ru-RU"/>
        </w:rPr>
        <w:t xml:space="preserve">Администрация обеспечивает заявителям возможность оценить доступность и качество предоставленной муниципальной услуги и оставить обратную связь о муниципальной услуге сразу после получения результата муниципальной услуги одним из доступных способов. Способы оставления заявителями оценок, предложений и обратной связи о муниципальной услуге, а также порядок рассмотрения таких предложений и обратной связи заявителей и их применения для целей реинжиниринга муниципальной услуги, периодичность, с которой муниципальная услуга проверяется на соответствие потребностям клиентов и при необходимости направляется на реинжиниринг, устанавливаются актом администрации. Администрация Янтиковского муниципального округа и МФЦ, предоставляющие муниципальную услугу, </w:t>
      </w:r>
      <w:r w:rsidRPr="00612B9E">
        <w:rPr>
          <w:kern w:val="0"/>
          <w:sz w:val="28"/>
          <w:szCs w:val="28"/>
          <w:shd w:val="clear" w:color="auto" w:fill="FFFFFF"/>
          <w:lang w:eastAsia="ru-RU"/>
        </w:rPr>
        <w:lastRenderedPageBreak/>
        <w:t>организуют сбор и передачу уполномоченным лицам обратной связи о процессе предоставления муниципальной услуги от сотрудников, непосредственно предоставляющих ее в точке личного посещения.»;</w:t>
      </w:r>
    </w:p>
    <w:p w:rsidR="00612B9E" w:rsidRPr="00612B9E" w:rsidRDefault="00612B9E" w:rsidP="00612B9E">
      <w:pPr>
        <w:suppressAutoHyphens w:val="0"/>
        <w:spacing w:line="360" w:lineRule="auto"/>
        <w:rPr>
          <w:kern w:val="0"/>
          <w:sz w:val="28"/>
          <w:szCs w:val="28"/>
          <w:shd w:val="clear" w:color="auto" w:fill="FFFFFF"/>
          <w:lang w:eastAsia="ru-RU"/>
        </w:rPr>
      </w:pPr>
      <w:r w:rsidRPr="00612B9E">
        <w:rPr>
          <w:kern w:val="0"/>
          <w:sz w:val="28"/>
          <w:szCs w:val="28"/>
          <w:shd w:val="clear" w:color="auto" w:fill="FFFFFF"/>
          <w:lang w:eastAsia="ru-RU"/>
        </w:rPr>
        <w:t>4) пункт 3.3.5. дополнить подпунктом 3.3.5.10. следующего содержания:</w:t>
      </w:r>
    </w:p>
    <w:p w:rsidR="00612B9E" w:rsidRPr="00612B9E" w:rsidRDefault="00612B9E" w:rsidP="00612B9E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612B9E">
        <w:rPr>
          <w:kern w:val="0"/>
          <w:sz w:val="28"/>
          <w:szCs w:val="28"/>
          <w:shd w:val="clear" w:color="auto" w:fill="FFFFFF"/>
          <w:lang w:eastAsia="ru-RU"/>
        </w:rPr>
        <w:t>«3.3.5.10. В случае выявления противоречий, неточностей в представленных на рассмотрение документах либо представления неполного комплекта документов специалист Управления должен связаться с заявителем по телефону, ясно изложить противоречия, неточности в представленных документах, попросить представить недостающие документы и указать на необходимость устранения данных недостатков в срок, не превышающий 3 рабочих дней со дня уведомления. В случае если в течение 3 рабочих дней указанные замечания не устранены, специалист Управления готовит решение об отказе в приеме заявления о необходимости устранения указанных замечаний в течение 2 рабочих дней со дня уведомления.»;</w:t>
      </w:r>
    </w:p>
    <w:p w:rsidR="00612B9E" w:rsidRPr="00612B9E" w:rsidRDefault="00612B9E" w:rsidP="00612B9E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612B9E">
        <w:rPr>
          <w:kern w:val="0"/>
          <w:sz w:val="28"/>
          <w:szCs w:val="28"/>
          <w:lang w:eastAsia="ru-RU"/>
        </w:rPr>
        <w:t>5) в пункте 3.4.1. слова «- 57 рабочих дней со дня регистрации заявления и документов, необходимых для предоставления муниципальной услуги, в случае проведения публичных слушаний или общественных обсуждений.» заменить словами «- 45 рабочих дней со дня регистрации заявления и документов, необходимых для предоставления муниципальной услуги, в случае проведения публичных слушаний или общественных обсуждений.»;</w:t>
      </w:r>
    </w:p>
    <w:p w:rsidR="00612B9E" w:rsidRPr="00612B9E" w:rsidRDefault="00612B9E" w:rsidP="00612B9E">
      <w:pPr>
        <w:suppressAutoHyphens w:val="0"/>
        <w:spacing w:line="360" w:lineRule="auto"/>
        <w:rPr>
          <w:kern w:val="0"/>
          <w:sz w:val="28"/>
          <w:szCs w:val="28"/>
          <w:shd w:val="clear" w:color="auto" w:fill="FFFFFF"/>
          <w:lang w:eastAsia="ru-RU"/>
        </w:rPr>
      </w:pPr>
      <w:r w:rsidRPr="00612B9E">
        <w:rPr>
          <w:kern w:val="0"/>
          <w:sz w:val="28"/>
          <w:szCs w:val="28"/>
          <w:shd w:val="clear" w:color="auto" w:fill="FFFFFF"/>
          <w:lang w:eastAsia="ru-RU"/>
        </w:rPr>
        <w:t>6) пункт 3.4.5. дополнить подпунктом 3.4.5.8. следующего содержания:</w:t>
      </w:r>
    </w:p>
    <w:p w:rsidR="00612B9E" w:rsidRPr="00612B9E" w:rsidRDefault="00612B9E" w:rsidP="00612B9E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612B9E">
        <w:rPr>
          <w:kern w:val="0"/>
          <w:sz w:val="28"/>
          <w:szCs w:val="28"/>
          <w:shd w:val="clear" w:color="auto" w:fill="FFFFFF"/>
          <w:lang w:eastAsia="ru-RU"/>
        </w:rPr>
        <w:t xml:space="preserve">«3.4.5.8. В случае выявления противоречий, неточностей в представленных на рассмотрение документах либо представления неполного комплекта документов специалист Управления должен связаться с заявителем по телефону, ясно изложить противоречия, неточности в представленных документах, попросить представить недостающие документы и указать на необходимость устранения данных недостатков в срок, не превышающий 3 рабочих дней со дня уведомления. В случае если в течение 3 рабочих дней указанные замечания не устранены, специалист Управления готовит решение </w:t>
      </w:r>
      <w:r w:rsidRPr="00612B9E">
        <w:rPr>
          <w:kern w:val="0"/>
          <w:sz w:val="28"/>
          <w:szCs w:val="28"/>
          <w:shd w:val="clear" w:color="auto" w:fill="FFFFFF"/>
          <w:lang w:eastAsia="ru-RU"/>
        </w:rPr>
        <w:lastRenderedPageBreak/>
        <w:t>об отказе в приеме заявления о необходимости устранения указанных замечаний в течение 2 рабочих дней со дня уведомления.»;</w:t>
      </w:r>
    </w:p>
    <w:p w:rsidR="00612B9E" w:rsidRPr="00612B9E" w:rsidRDefault="00612B9E" w:rsidP="00612B9E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612B9E">
        <w:rPr>
          <w:kern w:val="0"/>
          <w:sz w:val="28"/>
          <w:szCs w:val="28"/>
          <w:lang w:eastAsia="ru-RU"/>
        </w:rPr>
        <w:t>7) в пункте 3.5.1. слова «- 57 рабочих дней со дня регистрации заявления и документов, необходимых для предоставления муниципальной услуги, в случае проведения публичных слушаний или общественных обсуждений.»  заменить словами «- 45 рабочих дней со дня регистрации заявления и документов, необходимых для предоставления муниципальной услуги, в случае проведения публичных слушаний или общественных обсуждений.».</w:t>
      </w:r>
    </w:p>
    <w:p w:rsidR="00612B9E" w:rsidRPr="00612B9E" w:rsidRDefault="00612B9E" w:rsidP="00612B9E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612B9E">
        <w:rPr>
          <w:kern w:val="0"/>
          <w:sz w:val="28"/>
          <w:szCs w:val="28"/>
          <w:lang w:eastAsia="ru-RU"/>
        </w:rPr>
        <w:t>2. Контроль за исполнением настоящего постановления возложить на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612B9E" w:rsidRPr="00612B9E" w:rsidRDefault="00612B9E" w:rsidP="00612B9E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612B9E">
        <w:rPr>
          <w:kern w:val="0"/>
          <w:sz w:val="28"/>
          <w:szCs w:val="28"/>
          <w:lang w:eastAsia="ru-RU"/>
        </w:rPr>
        <w:t>3. Настоящее постановление вступает в силу со дня его официального опубликования.</w:t>
      </w:r>
    </w:p>
    <w:p w:rsidR="009C7082" w:rsidRDefault="009C7082" w:rsidP="00612B9E">
      <w:pPr>
        <w:suppressAutoHyphens w:val="0"/>
        <w:spacing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</w:p>
    <w:p w:rsidR="00A20A8A" w:rsidRDefault="00A20A8A" w:rsidP="00612B9E">
      <w:pPr>
        <w:suppressAutoHyphens w:val="0"/>
        <w:spacing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</w:p>
    <w:p w:rsidR="00A20A8A" w:rsidRPr="00A20A8A" w:rsidRDefault="00A20A8A" w:rsidP="00A20A8A">
      <w:pPr>
        <w:suppressAutoHyphens w:val="0"/>
        <w:spacing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  <w:r w:rsidRPr="00A20A8A">
        <w:rPr>
          <w:color w:val="000000"/>
          <w:kern w:val="0"/>
          <w:sz w:val="28"/>
          <w:szCs w:val="28"/>
          <w:lang w:eastAsia="ru-RU"/>
        </w:rPr>
        <w:t>Временно исполняющий обязанности</w:t>
      </w:r>
    </w:p>
    <w:p w:rsidR="00A20A8A" w:rsidRPr="00A20A8A" w:rsidRDefault="00A20A8A" w:rsidP="00A20A8A">
      <w:pPr>
        <w:suppressAutoHyphens w:val="0"/>
        <w:spacing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  <w:r w:rsidRPr="00A20A8A">
        <w:rPr>
          <w:color w:val="000000"/>
          <w:kern w:val="0"/>
          <w:sz w:val="28"/>
          <w:szCs w:val="28"/>
          <w:lang w:eastAsia="ru-RU"/>
        </w:rPr>
        <w:t>главы администрации Янтиковского</w:t>
      </w:r>
    </w:p>
    <w:p w:rsidR="00AE51FB" w:rsidRDefault="00A20A8A" w:rsidP="00A20A8A">
      <w:pPr>
        <w:suppressAutoHyphens w:val="0"/>
        <w:spacing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  <w:r w:rsidRPr="00A20A8A">
        <w:rPr>
          <w:color w:val="000000"/>
          <w:kern w:val="0"/>
          <w:sz w:val="28"/>
          <w:szCs w:val="28"/>
          <w:lang w:eastAsia="ru-RU"/>
        </w:rPr>
        <w:t>муниципального округа                                                                  И.А. Михайлова</w:t>
      </w:r>
    </w:p>
    <w:p w:rsidR="009C7082" w:rsidRDefault="009C7082" w:rsidP="007E7FCA">
      <w:pPr>
        <w:suppressAutoHyphens w:val="0"/>
        <w:spacing w:after="5" w:line="240" w:lineRule="auto"/>
        <w:ind w:left="60" w:right="58" w:firstLine="0"/>
        <w:rPr>
          <w:color w:val="000000"/>
          <w:kern w:val="0"/>
          <w:sz w:val="28"/>
          <w:szCs w:val="28"/>
          <w:lang w:eastAsia="ru-RU"/>
        </w:rPr>
      </w:pPr>
    </w:p>
    <w:sectPr w:rsidR="009C7082" w:rsidSect="00E1730F">
      <w:headerReference w:type="default" r:id="rId9"/>
      <w:headerReference w:type="first" r:id="rId10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7848634"/>
      <w:docPartObj>
        <w:docPartGallery w:val="Page Numbers (Top of Page)"/>
        <w:docPartUnique/>
      </w:docPartObj>
    </w:sdtPr>
    <w:sdtEndPr/>
    <w:sdtContent>
      <w:p w:rsidR="002E5AD1" w:rsidRDefault="002E5AD1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0F06">
          <w:rPr>
            <w:noProof/>
          </w:rPr>
          <w:t>2</w:t>
        </w:r>
        <w:r>
          <w:fldChar w:fldCharType="end"/>
        </w:r>
      </w:p>
    </w:sdtContent>
  </w:sdt>
  <w:p w:rsidR="0091746D" w:rsidRDefault="0091746D" w:rsidP="0091746D">
    <w:pPr>
      <w:pStyle w:val="af6"/>
      <w:ind w:firstLine="467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5AD1" w:rsidRDefault="002E5AD1">
    <w:pPr>
      <w:pStyle w:val="af6"/>
      <w:jc w:val="center"/>
    </w:pPr>
  </w:p>
  <w:p w:rsidR="002E5AD1" w:rsidRDefault="002E5AD1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9940B9F0"/>
    <w:name w:val="WW8Num2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30"/>
        </w:tabs>
        <w:ind w:left="1430" w:hanging="360"/>
      </w:pPr>
    </w:lvl>
    <w:lvl w:ilvl="2">
      <w:start w:val="1"/>
      <w:numFmt w:val="decimal"/>
      <w:lvlText w:val="%3."/>
      <w:lvlJc w:val="left"/>
      <w:pPr>
        <w:tabs>
          <w:tab w:val="num" w:pos="1790"/>
        </w:tabs>
        <w:ind w:left="1790" w:hanging="360"/>
      </w:pPr>
    </w:lvl>
    <w:lvl w:ilvl="3">
      <w:start w:val="1"/>
      <w:numFmt w:val="decimal"/>
      <w:lvlText w:val="%4."/>
      <w:lvlJc w:val="left"/>
      <w:pPr>
        <w:tabs>
          <w:tab w:val="num" w:pos="2150"/>
        </w:tabs>
        <w:ind w:left="2150" w:hanging="360"/>
      </w:pPr>
    </w:lvl>
    <w:lvl w:ilvl="4">
      <w:start w:val="1"/>
      <w:numFmt w:val="decimal"/>
      <w:lvlText w:val="%5."/>
      <w:lvlJc w:val="left"/>
      <w:pPr>
        <w:tabs>
          <w:tab w:val="num" w:pos="2510"/>
        </w:tabs>
        <w:ind w:left="2510" w:hanging="360"/>
      </w:pPr>
    </w:lvl>
    <w:lvl w:ilvl="5">
      <w:start w:val="1"/>
      <w:numFmt w:val="decimal"/>
      <w:lvlText w:val="%6."/>
      <w:lvlJc w:val="left"/>
      <w:pPr>
        <w:tabs>
          <w:tab w:val="num" w:pos="2870"/>
        </w:tabs>
        <w:ind w:left="2870" w:hanging="360"/>
      </w:pPr>
    </w:lvl>
    <w:lvl w:ilvl="6">
      <w:start w:val="1"/>
      <w:numFmt w:val="decimal"/>
      <w:lvlText w:val="%7."/>
      <w:lvlJc w:val="left"/>
      <w:pPr>
        <w:tabs>
          <w:tab w:val="num" w:pos="3230"/>
        </w:tabs>
        <w:ind w:left="3230" w:hanging="360"/>
      </w:pPr>
    </w:lvl>
    <w:lvl w:ilvl="7">
      <w:start w:val="1"/>
      <w:numFmt w:val="decimal"/>
      <w:lvlText w:val="%8."/>
      <w:lvlJc w:val="left"/>
      <w:pPr>
        <w:tabs>
          <w:tab w:val="num" w:pos="3590"/>
        </w:tabs>
        <w:ind w:left="3590" w:hanging="360"/>
      </w:pPr>
    </w:lvl>
    <w:lvl w:ilvl="8">
      <w:start w:val="1"/>
      <w:numFmt w:val="decimal"/>
      <w:lvlText w:val="%9."/>
      <w:lvlJc w:val="left"/>
      <w:pPr>
        <w:tabs>
          <w:tab w:val="num" w:pos="3950"/>
        </w:tabs>
        <w:ind w:left="395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 w15:restartNumberingAfterBreak="0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 w15:restartNumberingAfterBreak="0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 w15:restartNumberingAfterBreak="0">
    <w:nsid w:val="3D871DFB"/>
    <w:multiLevelType w:val="hybridMultilevel"/>
    <w:tmpl w:val="DDC0A312"/>
    <w:lvl w:ilvl="0" w:tplc="9D22A6F8">
      <w:start w:val="1"/>
      <w:numFmt w:val="decimal"/>
      <w:lvlText w:val="%1."/>
      <w:lvlJc w:val="left"/>
      <w:pPr>
        <w:ind w:left="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6A34DCA2">
      <w:start w:val="1"/>
      <w:numFmt w:val="lowerLetter"/>
      <w:lvlText w:val="%2"/>
      <w:lvlJc w:val="left"/>
      <w:pPr>
        <w:ind w:left="17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CE0E6392">
      <w:start w:val="1"/>
      <w:numFmt w:val="lowerRoman"/>
      <w:lvlText w:val="%3"/>
      <w:lvlJc w:val="left"/>
      <w:pPr>
        <w:ind w:left="24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37B445BE">
      <w:start w:val="1"/>
      <w:numFmt w:val="decimal"/>
      <w:lvlText w:val="%4"/>
      <w:lvlJc w:val="left"/>
      <w:pPr>
        <w:ind w:left="31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12F49BC2">
      <w:start w:val="1"/>
      <w:numFmt w:val="lowerLetter"/>
      <w:lvlText w:val="%5"/>
      <w:lvlJc w:val="left"/>
      <w:pPr>
        <w:ind w:left="39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E7F89B8A">
      <w:start w:val="1"/>
      <w:numFmt w:val="lowerRoman"/>
      <w:lvlText w:val="%6"/>
      <w:lvlJc w:val="left"/>
      <w:pPr>
        <w:ind w:left="46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8E6A1C04">
      <w:start w:val="1"/>
      <w:numFmt w:val="decimal"/>
      <w:lvlText w:val="%7"/>
      <w:lvlJc w:val="left"/>
      <w:pPr>
        <w:ind w:left="53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268AF9C2">
      <w:start w:val="1"/>
      <w:numFmt w:val="lowerLetter"/>
      <w:lvlText w:val="%8"/>
      <w:lvlJc w:val="left"/>
      <w:pPr>
        <w:ind w:left="60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49C8F4B6">
      <w:start w:val="1"/>
      <w:numFmt w:val="lowerRoman"/>
      <w:lvlText w:val="%9"/>
      <w:lvlJc w:val="left"/>
      <w:pPr>
        <w:ind w:left="67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8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4C872CDC"/>
    <w:multiLevelType w:val="multilevel"/>
    <w:tmpl w:val="DE585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3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4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 w15:restartNumberingAfterBreak="0">
    <w:nsid w:val="79434EAD"/>
    <w:multiLevelType w:val="hybridMultilevel"/>
    <w:tmpl w:val="62F4903A"/>
    <w:lvl w:ilvl="0" w:tplc="F84C3A1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3"/>
  </w:num>
  <w:num w:numId="3">
    <w:abstractNumId w:val="14"/>
  </w:num>
  <w:num w:numId="4">
    <w:abstractNumId w:val="12"/>
  </w:num>
  <w:num w:numId="5">
    <w:abstractNumId w:val="29"/>
  </w:num>
  <w:num w:numId="6">
    <w:abstractNumId w:val="25"/>
  </w:num>
  <w:num w:numId="7">
    <w:abstractNumId w:val="18"/>
  </w:num>
  <w:num w:numId="8">
    <w:abstractNumId w:val="24"/>
  </w:num>
  <w:num w:numId="9">
    <w:abstractNumId w:val="28"/>
  </w:num>
  <w:num w:numId="10">
    <w:abstractNumId w:val="7"/>
  </w:num>
  <w:num w:numId="11">
    <w:abstractNumId w:val="27"/>
  </w:num>
  <w:num w:numId="12">
    <w:abstractNumId w:val="9"/>
  </w:num>
  <w:num w:numId="13">
    <w:abstractNumId w:val="10"/>
  </w:num>
  <w:num w:numId="14">
    <w:abstractNumId w:val="20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9"/>
  </w:num>
  <w:num w:numId="19">
    <w:abstractNumId w:val="15"/>
  </w:num>
  <w:num w:numId="20">
    <w:abstractNumId w:val="13"/>
  </w:num>
  <w:num w:numId="21">
    <w:abstractNumId w:val="22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303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4BB3"/>
    <w:rsid w:val="000456C3"/>
    <w:rsid w:val="000462D5"/>
    <w:rsid w:val="000513C0"/>
    <w:rsid w:val="000628CC"/>
    <w:rsid w:val="0006416A"/>
    <w:rsid w:val="00064C4B"/>
    <w:rsid w:val="0006696E"/>
    <w:rsid w:val="00066DD8"/>
    <w:rsid w:val="00067123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C64FE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4936"/>
    <w:rsid w:val="001255E8"/>
    <w:rsid w:val="0013091D"/>
    <w:rsid w:val="001331AD"/>
    <w:rsid w:val="00133E81"/>
    <w:rsid w:val="00140831"/>
    <w:rsid w:val="00155C41"/>
    <w:rsid w:val="00160568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D49AC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06AC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AD1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6B86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771B9"/>
    <w:rsid w:val="00481F97"/>
    <w:rsid w:val="00485CC1"/>
    <w:rsid w:val="00492AAB"/>
    <w:rsid w:val="00493827"/>
    <w:rsid w:val="0049611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0E3C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12B9E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A70A1"/>
    <w:rsid w:val="007B4DEF"/>
    <w:rsid w:val="007C15A0"/>
    <w:rsid w:val="007D00FC"/>
    <w:rsid w:val="007D30E8"/>
    <w:rsid w:val="007D31BE"/>
    <w:rsid w:val="007D4006"/>
    <w:rsid w:val="007D7E2A"/>
    <w:rsid w:val="007E0E25"/>
    <w:rsid w:val="007E4638"/>
    <w:rsid w:val="007E4992"/>
    <w:rsid w:val="007E6730"/>
    <w:rsid w:val="007E7FCA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5240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558CA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C7082"/>
    <w:rsid w:val="009E7530"/>
    <w:rsid w:val="00A07346"/>
    <w:rsid w:val="00A12378"/>
    <w:rsid w:val="00A12814"/>
    <w:rsid w:val="00A20A8A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14A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1FB"/>
    <w:rsid w:val="00AE5D63"/>
    <w:rsid w:val="00AF2251"/>
    <w:rsid w:val="00AF7377"/>
    <w:rsid w:val="00B0186C"/>
    <w:rsid w:val="00B06F43"/>
    <w:rsid w:val="00B071E7"/>
    <w:rsid w:val="00B102AF"/>
    <w:rsid w:val="00B15BFA"/>
    <w:rsid w:val="00B17AD8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B47E6"/>
    <w:rsid w:val="00CC40E5"/>
    <w:rsid w:val="00CC64F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83C2F"/>
    <w:rsid w:val="00D928A6"/>
    <w:rsid w:val="00D953F5"/>
    <w:rsid w:val="00DA00E6"/>
    <w:rsid w:val="00DA3238"/>
    <w:rsid w:val="00DB4CED"/>
    <w:rsid w:val="00DB593E"/>
    <w:rsid w:val="00DC5BEC"/>
    <w:rsid w:val="00DC7060"/>
    <w:rsid w:val="00DD2530"/>
    <w:rsid w:val="00DD3443"/>
    <w:rsid w:val="00DE0DAF"/>
    <w:rsid w:val="00DE535F"/>
    <w:rsid w:val="00DE5541"/>
    <w:rsid w:val="00DE7E40"/>
    <w:rsid w:val="00DF2B5C"/>
    <w:rsid w:val="00E01FF9"/>
    <w:rsid w:val="00E065AC"/>
    <w:rsid w:val="00E13311"/>
    <w:rsid w:val="00E159DF"/>
    <w:rsid w:val="00E1730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0528"/>
    <w:rsid w:val="00E74F76"/>
    <w:rsid w:val="00E774DD"/>
    <w:rsid w:val="00E80F06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3105"/>
    <o:shapelayout v:ext="edit">
      <o:idmap v:ext="edit" data="1"/>
    </o:shapelayout>
  </w:shapeDefaults>
  <w:decimalSymbol w:val=","/>
  <w:listSeparator w:val=";"/>
  <w14:docId w14:val="143350E3"/>
  <w15:docId w15:val="{B42DA26D-75B2-419A-B635-7EC3D6153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675808-2B70-43B5-AE21-2A6D26D8A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721</TotalTime>
  <Pages>4</Pages>
  <Words>903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Сектор архитектуры, дорожного и ЖКХ администрации Янтиковского района</cp:lastModifiedBy>
  <cp:revision>229</cp:revision>
  <cp:lastPrinted>2025-11-24T10:23:00Z</cp:lastPrinted>
  <dcterms:created xsi:type="dcterms:W3CDTF">2023-01-09T05:07:00Z</dcterms:created>
  <dcterms:modified xsi:type="dcterms:W3CDTF">2025-11-26T06:19:00Z</dcterms:modified>
</cp:coreProperties>
</file>