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44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032EFC" w:rsidTr="002876D9">
        <w:trPr>
          <w:trHeight w:hRule="exact" w:val="573"/>
        </w:trPr>
        <w:tc>
          <w:tcPr>
            <w:tcW w:w="15618" w:type="dxa"/>
            <w:gridSpan w:val="7"/>
          </w:tcPr>
          <w:p w:rsidR="00032EFC" w:rsidRDefault="00032EFC" w:rsidP="002876D9"/>
        </w:tc>
      </w:tr>
      <w:tr w:rsidR="00032EFC" w:rsidTr="002876D9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032EFC" w:rsidTr="002876D9">
        <w:trPr>
          <w:trHeight w:hRule="exact" w:val="43"/>
        </w:trPr>
        <w:tc>
          <w:tcPr>
            <w:tcW w:w="15618" w:type="dxa"/>
            <w:gridSpan w:val="7"/>
          </w:tcPr>
          <w:p w:rsidR="00032EFC" w:rsidRDefault="00032EFC" w:rsidP="002876D9"/>
        </w:tc>
      </w:tr>
      <w:tr w:rsidR="00032EFC" w:rsidTr="002876D9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032EFC" w:rsidTr="002876D9">
        <w:trPr>
          <w:trHeight w:hRule="exact" w:val="43"/>
        </w:trPr>
        <w:tc>
          <w:tcPr>
            <w:tcW w:w="15618" w:type="dxa"/>
            <w:gridSpan w:val="7"/>
          </w:tcPr>
          <w:p w:rsidR="00032EFC" w:rsidRDefault="00032EFC" w:rsidP="002876D9"/>
        </w:tc>
      </w:tr>
      <w:tr w:rsidR="00032EFC" w:rsidTr="002876D9">
        <w:trPr>
          <w:trHeight w:hRule="exact" w:val="645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Малое и среднее предпринимательство и поддержка индивидуальной предпринимательской инициативы (Чувашская Республика - Чувашия)</w:t>
            </w:r>
          </w:p>
        </w:tc>
      </w:tr>
      <w:tr w:rsidR="00032EFC" w:rsidTr="002876D9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032EFC" w:rsidTr="002876D9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Малое и среднее предпринимательство и поддержка индивидуальной предпринимательской инициативы (Чувашская Республика - Чувашия)</w:t>
            </w:r>
          </w:p>
        </w:tc>
      </w:tr>
      <w:tr w:rsidR="00032EFC" w:rsidTr="002876D9">
        <w:trPr>
          <w:trHeight w:hRule="exact" w:val="150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Малое и среднее предпринимательство и поддержка индивидуальной предпринимательской инициативы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032EFC" w:rsidTr="002876D9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реального роста дохода на одного работника субъекта малого и среднего предпринимательства в 1,2 раз выше, чем рост валового внутреннего продукта</w:t>
            </w:r>
          </w:p>
        </w:tc>
      </w:tr>
      <w:tr w:rsidR="00032EFC" w:rsidTr="002876D9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032EFC" w:rsidTr="002876D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Рафикова Л.А.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</w:t>
            </w:r>
          </w:p>
        </w:tc>
      </w:tr>
      <w:tr w:rsidR="00032EFC" w:rsidTr="002876D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Севрюкова С.В.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</w:tr>
      <w:tr w:rsidR="00032EFC" w:rsidTr="002876D9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032EFC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032EFC" w:rsidTr="002876D9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 w:rsidP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 w:rsidP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"Экономическое развитие Чувашской Республики"</w:t>
            </w:r>
          </w:p>
        </w:tc>
      </w:tr>
    </w:tbl>
    <w:p w:rsidR="002876D9" w:rsidRDefault="00D91319" w:rsidP="002876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bookmarkStart w:id="0" w:name="_GoBack"/>
      <w:bookmarkEnd w:id="0"/>
    </w:p>
    <w:p w:rsidR="002876D9" w:rsidRDefault="002876D9" w:rsidP="002876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2876D9" w:rsidRDefault="002876D9" w:rsidP="002876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876D9" w:rsidRDefault="002876D9" w:rsidP="002876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2876D9" w:rsidRDefault="002876D9" w:rsidP="002876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2876D9" w:rsidRDefault="002876D9" w:rsidP="002876D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2876D9" w:rsidRDefault="002876D9" w:rsidP="002876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032EFC" w:rsidRDefault="002876D9" w:rsidP="002876D9">
      <w:pPr>
        <w:jc w:val="right"/>
        <w:sectPr w:rsidR="00032EFC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032EF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Расширен доступ к финансовым ресурсам субъектов МСП в приоритетных отраслях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27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субъектов МСП, превысивших предельные значения для определения категорий субъектов МСП (микро-, малые, средние)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0,6500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29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Расширен доступ к финансовым ресурсам субъектов МСП в приоритетных отраслях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субъектов МСП, превысивших предельные значения для определения категорий субъектов МСП (микро-, малые, средние)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0,5100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0,5100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0,5200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0,5200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0,5200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0,5300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0,5300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0,5300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0,5500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032EFC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032EFC" w:rsidRDefault="00032EF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032EFC" w:rsidRDefault="00032EF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Расширен доступ к финансовым ресурсам субъектов МСП в приоритетных отраслях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Миллиард рублей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3,4900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3,0400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3,0500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3,0900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3,1000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3,1000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3,1000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032EFC" w:rsidRDefault="00032EF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Объем финансовых ресурсов, привлеченных субъектами малого и среднего предпринимательства по поручительства (независимые гарантии) фондов содействия кредитованию (гарантийных фондов, фондов поручительств) к концу 2030 года, составит не менее 1,3 трлн рублей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рублей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1 866,6200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1 068,7000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1 065,3000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1 080,5000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1 079,4000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1 079,4000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1 079,4000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032EFC" w:rsidRDefault="00032EF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358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032EFC" w:rsidRDefault="00032EF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032EFC" w:rsidRDefault="00032EF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Объем финансовой поддержки, предоставленной государственными микрофинансовыми организациями субъектам малого и среднего предпринимательства к концу 2030 года составит не менее 250 000,0 млн рублей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охват субъектов МСП услугами и мерами инфраструктуры поддержки субъектов МСП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33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Миллиард рублей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0,0700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0,0400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0,0900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0,0600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032EFC" w:rsidRDefault="00032EF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33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Объем внебюджетных инвестиций в основной капитал, вложенных субъектами малого и среднего предпринимательства - резидентами промышленных парков и технопарков, к 2030 году составит 22,25 млрд рублей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049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Субъектам малого и среднего предпринимательства обеспечен льготный доступ к производственным площадям и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23,0000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032EFC" w:rsidRDefault="00032EF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032EFC" w:rsidRDefault="00032EF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032EFC" w:rsidRDefault="00032EF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80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8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 концу 2030 года количество субъектов МСП - резидентов, которым предоставлен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технопарков, составит не менее 2 тыс. единиц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80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единиц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3,9000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5,5810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5,5810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5,5830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5,5830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5,5830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5,5830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032EFC" w:rsidRDefault="00032EF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8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602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Инфраструктурой поддержки малого и среднего предпринимательства ежегодно предоставляются услуги и меры поддержки субъектам МСП и гражданам, желающим 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032EFC" w:rsidRDefault="00032EF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032EFC" w:rsidRDefault="00032EF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1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вести бизнес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6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2608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2593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144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16191" w:type="dxa"/>
            <w:gridSpan w:val="52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032EFC" w:rsidRDefault="002876D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032EFC" w:rsidRDefault="002876D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032EFC" w:rsidRDefault="00032EFC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Увеличен охват субъектов МСП услугами и мерами инфраструктуры поддержки субъектов МСП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29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44 629,09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44 629,09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44 643,23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133 901,41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44 629,09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44 629,09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44 643,23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133 901,41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44 629,09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44 629,09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44 643,23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44 629,09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44 629,09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44 643,23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133 901,41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44 629,09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44 629,09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44 643,23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133 901,41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831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территориальных государственных внебюджетных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4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032EFC" w:rsidRDefault="00032EFC"/>
        </w:tc>
        <w:tc>
          <w:tcPr>
            <w:tcW w:w="573" w:type="dxa"/>
            <w:gridSpan w:val="2"/>
          </w:tcPr>
          <w:p w:rsidR="00032EFC" w:rsidRDefault="00032EFC"/>
        </w:tc>
      </w:tr>
      <w:tr w:rsidR="00032EFC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032EFC" w:rsidRDefault="00032EFC"/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охват субъектов МСП услугами и мерами инфраструктуры поддержки субъектов МСП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229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7 438,18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14 876,36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22 314,54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29 752,72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37 190,90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44 629,09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7 438,18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14 876,36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22 314,54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29 752,72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37 190,90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44 629,09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32EFC" w:rsidRDefault="00032EFC"/>
        </w:tc>
      </w:tr>
    </w:tbl>
    <w:p w:rsidR="00032EFC" w:rsidRDefault="00032EFC">
      <w:pPr>
        <w:sectPr w:rsidR="00032EF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032EF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11176" w:type="dxa"/>
            <w:gridSpan w:val="6"/>
          </w:tcPr>
          <w:p w:rsidR="00032EFC" w:rsidRDefault="00032EFC"/>
        </w:tc>
        <w:tc>
          <w:tcPr>
            <w:tcW w:w="4728" w:type="dxa"/>
            <w:gridSpan w:val="3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1089"/>
        </w:trPr>
        <w:tc>
          <w:tcPr>
            <w:tcW w:w="11176" w:type="dxa"/>
            <w:gridSpan w:val="6"/>
          </w:tcPr>
          <w:p w:rsidR="00032EFC" w:rsidRDefault="00032EFC"/>
        </w:tc>
        <w:tc>
          <w:tcPr>
            <w:tcW w:w="4728" w:type="dxa"/>
            <w:gridSpan w:val="3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Малое и среднее предпринимательство и поддержка индивидуальной предпринимательской инициативы (Чувашская Республика - Чувашия)</w:t>
            </w:r>
          </w:p>
        </w:tc>
        <w:tc>
          <w:tcPr>
            <w:tcW w:w="287" w:type="dxa"/>
          </w:tcPr>
          <w:p w:rsidR="00032EFC" w:rsidRDefault="00032EFC"/>
        </w:tc>
      </w:tr>
      <w:tr w:rsidR="00032EFC">
        <w:trPr>
          <w:trHeight w:hRule="exact" w:val="143"/>
        </w:trPr>
        <w:tc>
          <w:tcPr>
            <w:tcW w:w="860" w:type="dxa"/>
            <w:shd w:val="clear" w:color="auto" w:fill="auto"/>
          </w:tcPr>
          <w:p w:rsidR="00032EFC" w:rsidRDefault="002876D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032EFC" w:rsidRDefault="002876D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032EF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Расширен доступ к финансовым ресурсам субъектов МСП в приоритетных отраслях</w:t>
            </w:r>
          </w:p>
        </w:tc>
      </w:tr>
      <w:tr w:rsidR="00032EFC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032EFC" w:rsidRDefault="00032EF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финансовых ресурсов, привлеченных субъектами малого и среднего предпринимательства по поручительства (независимые гарантии) фондов содействия кредитованию (гарантийных фондов, фондов поручительств) к концу 2030 года, составит не менее 1,3 трлн рублей</w:t>
            </w:r>
          </w:p>
          <w:p w:rsidR="00032EFC" w:rsidRDefault="00032EFC"/>
        </w:tc>
      </w:tr>
      <w:tr w:rsidR="00032EFC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АНО 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точка"Оценка соблюдения РГО требований законодательства"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точка"Оценка соблюдения РГО требований законодательства"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"Корпорация МСП"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точка"Оценка соблюдения РГО требований законодательства"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"Корпорация МСП"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точка"Оценка соблюдения РГО требований законодательства"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"Корпорация МСП"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результат"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точка"Оценка соблюдения РГО требований законодательства"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"Корпорация МСП"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"Гарантийный фонд Чувашской Республики"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точка"Оценка соблюдения РГО требований законодательства"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"Корпорация МСП"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032EFC" w:rsidRDefault="00032EF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 малого и среднего предпринимательства обеспечен льготный доступ к заемным средствам государственных микрофинансовых организаций"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финансовой поддержки, предоставленной государственными микрофинансовыми организациями субъектам малого и среднего предпринимательства к концу 2030 года составит не менее 250 000,0 млн рублей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Ланцова О.К.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АО «Корпорация «МСП»</w:t>
            </w:r>
          </w:p>
          <w:p w:rsidR="00032EFC" w:rsidRDefault="00032EFC"/>
        </w:tc>
      </w:tr>
      <w:tr w:rsidR="00032EFC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региональных проектов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АО «Корпорация «МСП»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 охват субъектов МСП услугами и мерами инфраструктуры поддержки субъектов МСП</w:t>
            </w:r>
          </w:p>
        </w:tc>
      </w:tr>
      <w:tr w:rsidR="00032EFC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032EFC" w:rsidRDefault="00032EF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Объем внебюджетных инвестиций в основной капитал, вложенных субъектами малого и среднего предпринимательства - резидентами промышленных парков и технопарков, к 2030 году составит 22,25 млрд рублей</w:t>
            </w:r>
          </w:p>
          <w:p w:rsidR="00032EFC" w:rsidRDefault="00032EFC"/>
        </w:tc>
      </w:tr>
      <w:tr w:rsidR="00032EFC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1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ГИИС "Электронный бюджет"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Минэкономразвития России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ГИИС "Электронный бюджет"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Минэкономразвития России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ГИИС "Электронный бюджет"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Минэкономразвития России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ГИИС "Электронный бюджет"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24.01.2029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регионального проекта</w:t>
            </w:r>
          </w:p>
          <w:p w:rsidR="00032EFC" w:rsidRDefault="00032EFC"/>
        </w:tc>
      </w:tr>
      <w:tr w:rsidR="00032EFC">
        <w:trPr>
          <w:trHeight w:hRule="exact" w:val="1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2.2.</w:t>
            </w:r>
          </w:p>
          <w:p w:rsidR="00032EFC" w:rsidRDefault="00032EF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"Субъектам малого и среднего предпринимательства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концу 2030 года количество субъектов МСП - резидентов, 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которым предоставлен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технопарков, составит не менее 2 тыс. единиц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проведении отбора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за 4 квартал 2025 года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проведении отбора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за 2026 год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проведении отбора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за 2027 год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проведении отбора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за 2028 год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результат"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результат"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достижении результата за 2029 год</w:t>
            </w:r>
          </w:p>
          <w:p w:rsidR="00032EFC" w:rsidRDefault="00032EFC"/>
        </w:tc>
      </w:tr>
      <w:tr w:rsidR="00032EF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Минэкономразвития Чувашии</w:t>
            </w:r>
          </w:p>
          <w:p w:rsidR="00032EFC" w:rsidRDefault="00032EFC"/>
        </w:tc>
      </w:tr>
      <w:tr w:rsidR="00032EFC">
        <w:trPr>
          <w:trHeight w:hRule="exact" w:val="18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2.3.</w:t>
            </w:r>
          </w:p>
          <w:p w:rsidR="00032EFC" w:rsidRDefault="00032EF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"Субъектам малого и среднего предпринимательства и гражданам, желающим вести бизнес, обеспечено оказание услуг и мер поддержки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Инфраструктурой поддержки малого и среднего предпринимательства ежегодно предоставляются услуги </w:t>
            </w:r>
          </w:p>
          <w:p w:rsidR="00032EFC" w:rsidRDefault="00032EFC"/>
        </w:tc>
      </w:tr>
      <w:tr w:rsidR="00032EF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организациями инфраструктуры поддержки малого и среднего предпринимательства"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меры поддержки субъектам МСП и гражданам, желающим вести бизнес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согласовании направления расходования в 2025 году субсидии федерального бюджета и бюджета субъекта Российской Федерации, а также ключевые показатели эффективности</w:t>
            </w:r>
          </w:p>
          <w:p w:rsidR="00032EFC" w:rsidRDefault="00032EFC"/>
        </w:tc>
      </w:tr>
      <w:tr w:rsidR="00032EFC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исполнении 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 за IV квартал 2025 год</w:t>
            </w:r>
          </w:p>
          <w:p w:rsidR="00032EFC" w:rsidRDefault="00032EFC"/>
        </w:tc>
      </w:tr>
      <w:tr w:rsidR="00032EFC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2.3.9.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01.03.2026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согласовании направления расходования в 2026 году субсидии федерального бюджета и бюджета субъекта Российской Федерации, а также ключевые показатели эффективности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5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2026 года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2.3.17.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01.03.2027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согласовании направления расходования в 2027 году субсидии федерального бюджета и бюджета субъекта Российской Федерации, а также ключевые показатели эффективности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62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4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2027 года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01.03.2028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согласовании направления расходования в 2028 году субсидии федерального бюджета и бюджета субъекта Российской Федерации, а также ключевые показатели эффективности</w:t>
            </w:r>
          </w:p>
          <w:p w:rsidR="00032EFC" w:rsidRDefault="00032EFC"/>
        </w:tc>
      </w:tr>
      <w:tr w:rsidR="00032EFC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84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точка"Промежуточный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выполнении соглашения о предоставлении субсидии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выполнении соглашения о предоставлении 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2028 года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01.03.2029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согласовании направления расходования в 2029 году субсидии федерального бюджета и бюджета субъекта Российской Федерации, а также ключевые показатели эффективности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выполнении 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соглашения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30.01.2030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исполнении результата за IV квартал 2029 года</w:t>
            </w:r>
          </w:p>
          <w:p w:rsidR="00032EFC" w:rsidRDefault="00032EFC"/>
        </w:tc>
      </w:tr>
      <w:tr w:rsidR="00032EF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032EFC" w:rsidRDefault="00032EF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01.03.2030</w:t>
            </w:r>
          </w:p>
          <w:p w:rsidR="00032EFC" w:rsidRDefault="00032EF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информация о согласовании направления расходования в 2030 году субсидии федерального бюджета и бюджета субъекта Российской Федерации, а также ключевые показатели эффективности</w:t>
            </w:r>
          </w:p>
          <w:p w:rsidR="00032EFC" w:rsidRDefault="00032EFC"/>
        </w:tc>
      </w:tr>
      <w:tr w:rsidR="00032EFC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32EFC" w:rsidRDefault="00032EFC"/>
        </w:tc>
      </w:tr>
      <w:tr w:rsidR="00032EFC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точка"Промежуточный мониторинг"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АНО МКК "АПМБ"</w:t>
            </w:r>
          </w:p>
          <w:p w:rsidR="00032EFC" w:rsidRDefault="00032EFC"/>
        </w:tc>
      </w:tr>
      <w:tr w:rsidR="00032EF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Рафикова Л.А.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</w:t>
            </w:r>
          </w:p>
          <w:p w:rsidR="00032EFC" w:rsidRDefault="00032EFC"/>
        </w:tc>
      </w:tr>
      <w:tr w:rsidR="00032EFC">
        <w:trPr>
          <w:trHeight w:hRule="exact" w:val="1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032EFC"/>
        </w:tc>
      </w:tr>
      <w:tr w:rsidR="00032EF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32EFC" w:rsidRDefault="00032EFC"/>
        </w:tc>
      </w:tr>
      <w:tr w:rsidR="00032EF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032EF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032EF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2.3.47.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032EFC" w:rsidRDefault="00032EF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032EFC" w:rsidRDefault="00032EF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032EFC" w:rsidRDefault="00032EF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Макаркина Т.В.</w:t>
            </w:r>
          </w:p>
          <w:p w:rsidR="00032EFC" w:rsidRDefault="00032EF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</w:t>
            </w:r>
          </w:p>
          <w:p w:rsidR="00032EFC" w:rsidRDefault="00032EFC"/>
        </w:tc>
      </w:tr>
    </w:tbl>
    <w:p w:rsidR="00032EFC" w:rsidRDefault="00032EFC">
      <w:pPr>
        <w:sectPr w:rsidR="00032EF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"/>
        <w:gridCol w:w="3253"/>
        <w:gridCol w:w="15101"/>
        <w:gridCol w:w="3253"/>
        <w:gridCol w:w="201"/>
        <w:gridCol w:w="716"/>
      </w:tblGrid>
      <w:tr w:rsidR="00032EF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032EFC" w:rsidRDefault="00032EFC"/>
        </w:tc>
      </w:tr>
      <w:tr w:rsidR="00032EFC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Малое и среднее предпринимательство и поддержка индивидуальной предпринимательской инициативы (Чувашская Республика - Чувашия)</w:t>
            </w:r>
          </w:p>
        </w:tc>
        <w:tc>
          <w:tcPr>
            <w:tcW w:w="716" w:type="dxa"/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032EFC">
        <w:trPr>
          <w:trHeight w:hRule="exact" w:val="287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субъектов МСП, превысивших предельные значения для определения категорий субъектов МСП (микро-, малые, средние)",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577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Субъектами малого и среднего предпринимательства обеспечено привлечение финансирования за счет поручительств (независимых гарантий) фондов содействия кредитованию (гарантийных фондов, фондов поручительств)</w:t>
            </w:r>
          </w:p>
        </w:tc>
        <w:tc>
          <w:tcPr>
            <w:tcW w:w="151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576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719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2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 малого и среднего предпринимательства и гражданам, желающим вести бизнес, обеспечено оказание услуг и мер поддержки организациями инфраструктуры поддержки малого и среднего предпринимательства</w:t>
            </w:r>
          </w:p>
        </w:tc>
        <w:tc>
          <w:tcPr>
            <w:tcW w:w="151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719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2508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 малого и среднего предпринимательства обеспечен льготный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 в целях создания (развития) производственных и инновационных компаний</w:t>
            </w:r>
          </w:p>
        </w:tc>
        <w:tc>
          <w:tcPr>
            <w:tcW w:w="151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2507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989"/>
        </w:trPr>
        <w:tc>
          <w:tcPr>
            <w:tcW w:w="22581" w:type="dxa"/>
            <w:gridSpan w:val="4"/>
            <w:tcBorders>
              <w:top w:val="single" w:sz="5" w:space="0" w:color="9B9B9B"/>
            </w:tcBorders>
          </w:tcPr>
          <w:p w:rsidR="00032EFC" w:rsidRDefault="00032EFC"/>
        </w:tc>
        <w:tc>
          <w:tcPr>
            <w:tcW w:w="917" w:type="dxa"/>
            <w:gridSpan w:val="2"/>
          </w:tcPr>
          <w:p w:rsidR="00032EFC" w:rsidRDefault="00032EFC"/>
        </w:tc>
      </w:tr>
      <w:tr w:rsidR="00032EF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032EFC" w:rsidRDefault="00032EFC"/>
        </w:tc>
      </w:tr>
      <w:tr w:rsidR="00032EFC">
        <w:trPr>
          <w:trHeight w:hRule="exact" w:val="286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287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573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"Доля субъектов МСП, превысивших предельные значения для определения категорий субъектов МСП (микро-, малые, средние)", </w:t>
            </w:r>
          </w:p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934"/>
        </w:trPr>
        <w:tc>
          <w:tcPr>
            <w:tcW w:w="974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4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Увеличен объем внебюджетных инвестиций в основной капитал субъектов МСП, получивших доступ к производственным площадям и помещениям индустриальных (промышленных) парков, агропромышленных парков, бизнес-парков, технопарков, промышленных технопарков</w:t>
            </w:r>
          </w:p>
        </w:tc>
        <w:tc>
          <w:tcPr>
            <w:tcW w:w="151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325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934"/>
        </w:trPr>
        <w:tc>
          <w:tcPr>
            <w:tcW w:w="974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151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325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032EF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2579"/>
        </w:trPr>
        <w:tc>
          <w:tcPr>
            <w:tcW w:w="9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5</w:t>
            </w: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 малого и среднего предпринимательства обеспечен льготный доступ к заемным средствам государственных микрофинансовых организаций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  <w:tr w:rsidR="00032EFC">
        <w:trPr>
          <w:trHeight w:hRule="exact" w:val="1003"/>
        </w:trPr>
        <w:tc>
          <w:tcPr>
            <w:tcW w:w="97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032EF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51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325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032EFC" w:rsidRDefault="002876D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032EFC" w:rsidRDefault="00032EFC"/>
        </w:tc>
      </w:tr>
    </w:tbl>
    <w:p w:rsidR="00963781" w:rsidRDefault="00963781"/>
    <w:sectPr w:rsidR="00963781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32EFC"/>
    <w:rsid w:val="00032EFC"/>
    <w:rsid w:val="002876D9"/>
    <w:rsid w:val="00963781"/>
    <w:rsid w:val="00D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2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13367</Words>
  <Characters>76197</Characters>
  <Application>Microsoft Office Word</Application>
  <DocSecurity>0</DocSecurity>
  <Lines>634</Lines>
  <Paragraphs>178</Paragraphs>
  <ScaleCrop>false</ScaleCrop>
  <Company>Stimulsoft Reports 2019.3.4 from 5 August 2019</Company>
  <LinksUpToDate>false</LinksUpToDate>
  <CharactersWithSpaces>89386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RP_Maloe_i_srednee_predprinimatel'stvo_i_podderzhka_individual'noj_predprinimatel'skoj_iniciativy_(CHuvashskaya_Respublika_-_CHuvashiya)</dc:title>
  <dc:subject>RP_Maloe_i_srednee_predprinimatel'stvo_i_podderzhka_individual'noj_predprinimatel'skoj_iniciativy_(CHuvashskaya_Respublika_-_CHuvashiya)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2025-02-19T08:05:00Z</dcterms:created>
  <dcterms:modified xsi:type="dcterms:W3CDTF">2025-02-25T13:23:00Z</dcterms:modified>
</cp:coreProperties>
</file>