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05277D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</w:p>
    <w:p w:rsidR="00463A77" w:rsidRPr="00463A77" w:rsidRDefault="00463A77" w:rsidP="0005277D">
      <w:pPr>
        <w:autoSpaceDE w:val="0"/>
        <w:autoSpaceDN w:val="0"/>
        <w:adjustRightInd w:val="0"/>
        <w:spacing w:after="0" w:line="240" w:lineRule="auto"/>
        <w:ind w:left="7080" w:firstLine="708"/>
        <w:jc w:val="both"/>
        <w:outlineLvl w:val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63A77">
        <w:rPr>
          <w:rFonts w:ascii="Times New Roman" w:hAnsi="Times New Roman" w:cs="Times New Roman"/>
          <w:b/>
          <w:sz w:val="20"/>
          <w:szCs w:val="20"/>
          <w:u w:val="single"/>
        </w:rPr>
        <w:t>ИЗВЛЕЧЕНИЕ</w:t>
      </w:r>
    </w:p>
    <w:p w:rsidR="00463A77" w:rsidRPr="00463A77" w:rsidRDefault="00463A77" w:rsidP="00463A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A77" w:rsidRPr="00DC30A4" w:rsidRDefault="00463A77" w:rsidP="00DC30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0A4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463A77" w:rsidRPr="00DC30A4" w:rsidRDefault="00463A77" w:rsidP="00DC30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0A4"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</w:p>
    <w:p w:rsidR="00463A77" w:rsidRPr="00505E6D" w:rsidRDefault="00463A77" w:rsidP="00505E6D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3A77" w:rsidRPr="00505E6D" w:rsidRDefault="00463A77" w:rsidP="00505E6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E6D">
        <w:rPr>
          <w:rFonts w:ascii="Times New Roman" w:hAnsi="Times New Roman" w:cs="Times New Roman"/>
          <w:b/>
          <w:sz w:val="28"/>
          <w:szCs w:val="28"/>
        </w:rPr>
        <w:t>О РЕГУЛИРОВАНИИ ОТДЕЛЬНЫХ ПРАВООТНОШЕНИЙ</w:t>
      </w:r>
    </w:p>
    <w:p w:rsidR="00463A77" w:rsidRPr="00505E6D" w:rsidRDefault="00463A77" w:rsidP="00505E6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E6D">
        <w:rPr>
          <w:rFonts w:ascii="Times New Roman" w:hAnsi="Times New Roman" w:cs="Times New Roman"/>
          <w:b/>
          <w:sz w:val="28"/>
          <w:szCs w:val="28"/>
        </w:rPr>
        <w:t xml:space="preserve">В СФЕРЕ ОРГАНИЗАЦИИ ПРОВЕДЕНИЯ </w:t>
      </w:r>
    </w:p>
    <w:p w:rsidR="00463A77" w:rsidRPr="00505E6D" w:rsidRDefault="00463A77" w:rsidP="00505E6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E6D">
        <w:rPr>
          <w:rFonts w:ascii="Times New Roman" w:hAnsi="Times New Roman" w:cs="Times New Roman"/>
          <w:b/>
          <w:sz w:val="28"/>
          <w:szCs w:val="28"/>
        </w:rPr>
        <w:t xml:space="preserve">КАПИТАЛЬНОГО РЕМОНТА ОБЩЕГО ИМУЩЕСТВА </w:t>
      </w:r>
    </w:p>
    <w:p w:rsidR="00463A77" w:rsidRPr="00505E6D" w:rsidRDefault="00463A77" w:rsidP="00505E6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E6D">
        <w:rPr>
          <w:rFonts w:ascii="Times New Roman" w:hAnsi="Times New Roman" w:cs="Times New Roman"/>
          <w:b/>
          <w:sz w:val="28"/>
          <w:szCs w:val="28"/>
        </w:rPr>
        <w:t>В МНОГОКВАРТИРНЫХ ДОМАХ,</w:t>
      </w:r>
    </w:p>
    <w:p w:rsidR="00463A77" w:rsidRPr="00505E6D" w:rsidRDefault="00463A77" w:rsidP="00505E6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05E6D">
        <w:rPr>
          <w:rFonts w:ascii="Times New Roman" w:hAnsi="Times New Roman" w:cs="Times New Roman"/>
          <w:b/>
          <w:sz w:val="28"/>
          <w:szCs w:val="28"/>
        </w:rPr>
        <w:t>РАСПОЛОЖЕННЫХ</w:t>
      </w:r>
      <w:proofErr w:type="gramEnd"/>
      <w:r w:rsidRPr="00505E6D">
        <w:rPr>
          <w:rFonts w:ascii="Times New Roman" w:hAnsi="Times New Roman" w:cs="Times New Roman"/>
          <w:b/>
          <w:sz w:val="28"/>
          <w:szCs w:val="28"/>
        </w:rPr>
        <w:t xml:space="preserve"> НА ТЕРРИТОРИИ ЧУВАШСКОЙ РЕСПУБЛИКИ</w:t>
      </w:r>
    </w:p>
    <w:p w:rsidR="00463A77" w:rsidRPr="0005277D" w:rsidRDefault="00463A77" w:rsidP="00463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3A77" w:rsidRPr="00463A77" w:rsidRDefault="00463A77" w:rsidP="00463A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63A77">
        <w:rPr>
          <w:rFonts w:ascii="Times New Roman" w:hAnsi="Times New Roman" w:cs="Times New Roman"/>
          <w:i/>
          <w:sz w:val="28"/>
          <w:szCs w:val="28"/>
        </w:rPr>
        <w:t>Принят</w:t>
      </w:r>
      <w:proofErr w:type="gramEnd"/>
    </w:p>
    <w:p w:rsidR="00463A77" w:rsidRPr="00463A77" w:rsidRDefault="00463A77" w:rsidP="00463A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63A77">
        <w:rPr>
          <w:rFonts w:ascii="Times New Roman" w:hAnsi="Times New Roman" w:cs="Times New Roman"/>
          <w:i/>
          <w:sz w:val="28"/>
          <w:szCs w:val="28"/>
        </w:rPr>
        <w:t>Государственным Советом</w:t>
      </w:r>
    </w:p>
    <w:p w:rsidR="00463A77" w:rsidRPr="00463A77" w:rsidRDefault="00463A77" w:rsidP="00463A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63A77">
        <w:rPr>
          <w:rFonts w:ascii="Times New Roman" w:hAnsi="Times New Roman" w:cs="Times New Roman"/>
          <w:i/>
          <w:sz w:val="28"/>
          <w:szCs w:val="28"/>
        </w:rPr>
        <w:t>Чувашской Республики</w:t>
      </w:r>
    </w:p>
    <w:p w:rsidR="00463A77" w:rsidRPr="00463A77" w:rsidRDefault="00463A77" w:rsidP="00463A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63A77">
        <w:rPr>
          <w:rFonts w:ascii="Times New Roman" w:hAnsi="Times New Roman" w:cs="Times New Roman"/>
          <w:i/>
          <w:sz w:val="28"/>
          <w:szCs w:val="28"/>
        </w:rPr>
        <w:t>23 июля 2013 года</w:t>
      </w:r>
    </w:p>
    <w:p w:rsidR="00463A77" w:rsidRPr="00463A77" w:rsidRDefault="00463A77" w:rsidP="00463A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155" w:rsidRPr="00953B9F" w:rsidRDefault="00463A77" w:rsidP="006C21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53B9F">
        <w:rPr>
          <w:rFonts w:ascii="Times New Roman" w:hAnsi="Times New Roman" w:cs="Times New Roman"/>
          <w:sz w:val="24"/>
          <w:szCs w:val="24"/>
        </w:rPr>
        <w:t>(</w:t>
      </w:r>
      <w:r w:rsidR="006C2155" w:rsidRPr="00953B9F">
        <w:rPr>
          <w:rFonts w:ascii="Times New Roman" w:hAnsi="Times New Roman" w:cs="Times New Roman"/>
          <w:sz w:val="24"/>
          <w:szCs w:val="24"/>
        </w:rPr>
        <w:t>в ред. Законов ЧР от 21.03.2014 N 10, от 18.02.2015 N 7,</w:t>
      </w:r>
      <w:proofErr w:type="gramEnd"/>
    </w:p>
    <w:p w:rsidR="006C2155" w:rsidRPr="00953B9F" w:rsidRDefault="006C2155" w:rsidP="006C21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B9F">
        <w:rPr>
          <w:rFonts w:ascii="Times New Roman" w:hAnsi="Times New Roman" w:cs="Times New Roman"/>
          <w:sz w:val="24"/>
          <w:szCs w:val="24"/>
        </w:rPr>
        <w:t>от 05.12.2015 N 71, от 24.06.2016 N 51, от 23.11.2016 N 81,</w:t>
      </w:r>
    </w:p>
    <w:p w:rsidR="006C2155" w:rsidRPr="00953B9F" w:rsidRDefault="006C2155" w:rsidP="006C21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B9F">
        <w:rPr>
          <w:rFonts w:ascii="Times New Roman" w:hAnsi="Times New Roman" w:cs="Times New Roman"/>
          <w:sz w:val="24"/>
          <w:szCs w:val="24"/>
        </w:rPr>
        <w:t>от 18.05.2017 N 27, от 29.08.2017 N 48, от 28.04.2018 N 27,</w:t>
      </w:r>
    </w:p>
    <w:p w:rsidR="006C2155" w:rsidRPr="00953B9F" w:rsidRDefault="006C2155" w:rsidP="006C21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B9F">
        <w:rPr>
          <w:rFonts w:ascii="Times New Roman" w:hAnsi="Times New Roman" w:cs="Times New Roman"/>
          <w:sz w:val="24"/>
          <w:szCs w:val="24"/>
        </w:rPr>
        <w:t>от 25.10.2018 N 67, от 18.02.</w:t>
      </w:r>
      <w:bookmarkStart w:id="0" w:name="_GoBack"/>
      <w:bookmarkEnd w:id="0"/>
      <w:r w:rsidRPr="00953B9F">
        <w:rPr>
          <w:rFonts w:ascii="Times New Roman" w:hAnsi="Times New Roman" w:cs="Times New Roman"/>
          <w:sz w:val="24"/>
          <w:szCs w:val="24"/>
        </w:rPr>
        <w:t>2019 N 8, от 04.06.2019 N 40,</w:t>
      </w:r>
    </w:p>
    <w:p w:rsidR="006C2155" w:rsidRPr="00953B9F" w:rsidRDefault="006C2155" w:rsidP="006C21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B9F">
        <w:rPr>
          <w:rFonts w:ascii="Times New Roman" w:hAnsi="Times New Roman" w:cs="Times New Roman"/>
          <w:sz w:val="24"/>
          <w:szCs w:val="24"/>
        </w:rPr>
        <w:t>от 23.12.2019 N 94, от 22.02.2023 N 3, от 23.11.2023 N 84,</w:t>
      </w:r>
    </w:p>
    <w:p w:rsidR="00E404E5" w:rsidRPr="00953B9F" w:rsidRDefault="006C2155" w:rsidP="006C21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392C69"/>
          <w:sz w:val="24"/>
          <w:szCs w:val="24"/>
        </w:rPr>
      </w:pPr>
      <w:r w:rsidRPr="00953B9F">
        <w:rPr>
          <w:rFonts w:ascii="Times New Roman" w:hAnsi="Times New Roman" w:cs="Times New Roman"/>
          <w:sz w:val="24"/>
          <w:szCs w:val="24"/>
        </w:rPr>
        <w:t>от 24.04.2024 N 21, от 08.10.2024 N 52</w:t>
      </w:r>
      <w:r w:rsidR="00463A77" w:rsidRPr="00953B9F">
        <w:rPr>
          <w:rFonts w:ascii="Times New Roman" w:hAnsi="Times New Roman" w:cs="Times New Roman"/>
          <w:color w:val="392C69"/>
          <w:sz w:val="24"/>
          <w:szCs w:val="24"/>
        </w:rPr>
        <w:t>)</w:t>
      </w:r>
    </w:p>
    <w:p w:rsidR="0005277D" w:rsidRDefault="0005277D" w:rsidP="00463A77">
      <w:pPr>
        <w:jc w:val="center"/>
        <w:rPr>
          <w:rFonts w:ascii="Times New Roman" w:hAnsi="Times New Roman" w:cs="Times New Roman"/>
          <w:color w:val="392C69"/>
          <w:sz w:val="28"/>
          <w:szCs w:val="28"/>
        </w:rPr>
      </w:pPr>
    </w:p>
    <w:p w:rsidR="000E6D42" w:rsidRPr="000E6D42" w:rsidRDefault="000E6D42" w:rsidP="0005277D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D42">
        <w:rPr>
          <w:rFonts w:ascii="Times New Roman" w:hAnsi="Times New Roman" w:cs="Times New Roman"/>
          <w:b/>
          <w:sz w:val="28"/>
          <w:szCs w:val="28"/>
        </w:rPr>
        <w:t>Статья 3. Фонд капитального ремонта общего имущества в многоквартирном доме и его минимальный размер</w:t>
      </w:r>
    </w:p>
    <w:p w:rsidR="006C2155" w:rsidRDefault="006C2155" w:rsidP="00D826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155">
        <w:rPr>
          <w:rFonts w:ascii="Times New Roman" w:hAnsi="Times New Roman" w:cs="Times New Roman"/>
          <w:sz w:val="28"/>
          <w:szCs w:val="28"/>
        </w:rPr>
        <w:t xml:space="preserve">10. Изменение способа формирования фонда капитального ремонта осуществляется в порядке, установленном статьей 173 Жилищного кодекса Российской Федерации. </w:t>
      </w:r>
      <w:proofErr w:type="gramStart"/>
      <w:r w:rsidRPr="006C2155">
        <w:rPr>
          <w:rFonts w:ascii="Times New Roman" w:hAnsi="Times New Roman" w:cs="Times New Roman"/>
          <w:sz w:val="28"/>
          <w:szCs w:val="28"/>
        </w:rPr>
        <w:t>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доме, но не ранее наступления условия, указанного в части 2 статьи 173 Жилищного кодекса Российской Федерации.</w:t>
      </w:r>
      <w:proofErr w:type="gramEnd"/>
    </w:p>
    <w:p w:rsidR="006C2155" w:rsidRPr="006C2155" w:rsidRDefault="006C2155" w:rsidP="006C215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2155">
        <w:rPr>
          <w:rFonts w:ascii="Times New Roman" w:hAnsi="Times New Roman" w:cs="Times New Roman"/>
          <w:b/>
          <w:sz w:val="28"/>
          <w:szCs w:val="28"/>
        </w:rPr>
        <w:t>Статья 4. Предоставление сведений владельцем специального счета и региональным оператором</w:t>
      </w:r>
    </w:p>
    <w:p w:rsidR="006C2155" w:rsidRPr="006C2155" w:rsidRDefault="006C2155" w:rsidP="006C21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155">
        <w:rPr>
          <w:rFonts w:ascii="Times New Roman" w:hAnsi="Times New Roman" w:cs="Times New Roman"/>
          <w:sz w:val="28"/>
          <w:szCs w:val="28"/>
        </w:rPr>
        <w:lastRenderedPageBreak/>
        <w:t xml:space="preserve">2. Владелец специального счета по требованию любого собственника помещения в многоквартирном доме, а также по запросу органа государственного жилищного надзора представляет информацию о сумме зачисленных на счет платежей собственников всех помещений в многоквартирном доме, об остатке средств на специальном счете, </w:t>
      </w:r>
      <w:proofErr w:type="gramStart"/>
      <w:r w:rsidRPr="006C215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C2155">
        <w:rPr>
          <w:rFonts w:ascii="Times New Roman" w:hAnsi="Times New Roman" w:cs="Times New Roman"/>
          <w:sz w:val="28"/>
          <w:szCs w:val="28"/>
        </w:rPr>
        <w:t xml:space="preserve"> всех операциях по данному специальному счету в порядке, установленном нормативным правовым актом Кабинета Министров Чувашской Республики.</w:t>
      </w:r>
    </w:p>
    <w:p w:rsidR="006C2155" w:rsidRPr="006C2155" w:rsidRDefault="006C2155" w:rsidP="006C215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2155">
        <w:rPr>
          <w:rFonts w:ascii="Times New Roman" w:hAnsi="Times New Roman" w:cs="Times New Roman"/>
          <w:b/>
          <w:sz w:val="28"/>
          <w:szCs w:val="28"/>
        </w:rPr>
        <w:t>Статья 14. Региональный оператор и его функции</w:t>
      </w:r>
    </w:p>
    <w:p w:rsidR="006C2155" w:rsidRPr="006C2155" w:rsidRDefault="006C2155" w:rsidP="006C2155">
      <w:pPr>
        <w:autoSpaceDE w:val="0"/>
        <w:autoSpaceDN w:val="0"/>
        <w:adjustRightInd w:val="0"/>
        <w:spacing w:before="20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3"/>
      <w:bookmarkEnd w:id="1"/>
      <w:r w:rsidRPr="006C2155">
        <w:rPr>
          <w:rFonts w:ascii="Times New Roman" w:hAnsi="Times New Roman" w:cs="Times New Roman"/>
          <w:sz w:val="28"/>
          <w:szCs w:val="28"/>
        </w:rPr>
        <w:t xml:space="preserve">4. Региональный оператор открывает счета в российских кредитных организациях, которые соответствуют требованиям, установленным Правительством Российской Федерации, и отобраны им по результатам конкурса. Порядок проведения и условия такого конкурса определяются в соответствии с Жилищным </w:t>
      </w:r>
      <w:hyperlink r:id="rId5" w:history="1">
        <w:r w:rsidRPr="006C2155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6C2155">
        <w:rPr>
          <w:rFonts w:ascii="Times New Roman" w:hAnsi="Times New Roman" w:cs="Times New Roman"/>
          <w:sz w:val="28"/>
          <w:szCs w:val="28"/>
        </w:rPr>
        <w:t xml:space="preserve"> Российской Федерации Правительством Российской Федерации. Положения настоящей части распространяются на открытие региональным оператором специальных счетов в случаях, если вопрос о выборе российской кредитной организации, в которой будет открыт специальный счет, в соответствии с </w:t>
      </w:r>
      <w:hyperlink r:id="rId6" w:history="1">
        <w:r w:rsidRPr="006C2155">
          <w:rPr>
            <w:rFonts w:ascii="Times New Roman" w:hAnsi="Times New Roman" w:cs="Times New Roman"/>
            <w:sz w:val="28"/>
            <w:szCs w:val="28"/>
          </w:rPr>
          <w:t>пунктом 5 части 4 статьи 170</w:t>
        </w:r>
      </w:hyperlink>
      <w:r w:rsidRPr="006C2155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 считается переданным на усмотрение регионального оператора.</w:t>
      </w:r>
    </w:p>
    <w:p w:rsidR="004834B6" w:rsidRPr="004834B6" w:rsidRDefault="004834B6" w:rsidP="004834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34B6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4834B6" w:rsidRPr="004834B6" w:rsidRDefault="004834B6" w:rsidP="004834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34B6"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</w:p>
    <w:p w:rsidR="004834B6" w:rsidRPr="004834B6" w:rsidRDefault="004834B6" w:rsidP="004834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34B6">
        <w:rPr>
          <w:rFonts w:ascii="Times New Roman" w:hAnsi="Times New Roman" w:cs="Times New Roman"/>
          <w:b/>
          <w:sz w:val="28"/>
          <w:szCs w:val="28"/>
        </w:rPr>
        <w:t>М.ИГНАТЬЕВ</w:t>
      </w:r>
    </w:p>
    <w:p w:rsidR="004834B6" w:rsidRPr="004834B6" w:rsidRDefault="004834B6" w:rsidP="00483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34B6">
        <w:rPr>
          <w:rFonts w:ascii="Times New Roman" w:hAnsi="Times New Roman" w:cs="Times New Roman"/>
          <w:i/>
          <w:sz w:val="28"/>
          <w:szCs w:val="28"/>
        </w:rPr>
        <w:t>г. Чебоксары</w:t>
      </w:r>
    </w:p>
    <w:p w:rsidR="004834B6" w:rsidRPr="004834B6" w:rsidRDefault="004834B6" w:rsidP="004834B6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34B6">
        <w:rPr>
          <w:rFonts w:ascii="Times New Roman" w:hAnsi="Times New Roman" w:cs="Times New Roman"/>
          <w:i/>
          <w:sz w:val="28"/>
          <w:szCs w:val="28"/>
        </w:rPr>
        <w:t>30 июля 2013 года</w:t>
      </w:r>
    </w:p>
    <w:p w:rsidR="004834B6" w:rsidRPr="004834B6" w:rsidRDefault="004834B6" w:rsidP="004834B6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34B6">
        <w:rPr>
          <w:rFonts w:ascii="Times New Roman" w:hAnsi="Times New Roman" w:cs="Times New Roman"/>
          <w:i/>
          <w:sz w:val="28"/>
          <w:szCs w:val="28"/>
        </w:rPr>
        <w:t>N 41</w:t>
      </w:r>
    </w:p>
    <w:p w:rsidR="00B40F77" w:rsidRPr="004834B6" w:rsidRDefault="00B40F77" w:rsidP="00CE41A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40F77" w:rsidRPr="00483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A77"/>
    <w:rsid w:val="0005277D"/>
    <w:rsid w:val="000E2D78"/>
    <w:rsid w:val="000E6D42"/>
    <w:rsid w:val="003241E0"/>
    <w:rsid w:val="003B0C2F"/>
    <w:rsid w:val="003B4FE5"/>
    <w:rsid w:val="00406F60"/>
    <w:rsid w:val="0040700A"/>
    <w:rsid w:val="00463A77"/>
    <w:rsid w:val="004834B6"/>
    <w:rsid w:val="00505E6D"/>
    <w:rsid w:val="006C2155"/>
    <w:rsid w:val="00953B9F"/>
    <w:rsid w:val="00A368B8"/>
    <w:rsid w:val="00AA50BC"/>
    <w:rsid w:val="00B322BE"/>
    <w:rsid w:val="00B40F77"/>
    <w:rsid w:val="00C110DC"/>
    <w:rsid w:val="00CE41A8"/>
    <w:rsid w:val="00D8266E"/>
    <w:rsid w:val="00DC30A4"/>
    <w:rsid w:val="00E4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8132&amp;dst=257" TargetMode="External"/><Relationship Id="rId5" Type="http://schemas.openxmlformats.org/officeDocument/2006/relationships/hyperlink" Target="https://login.consultant.ru/link/?req=doc&amp;base=LAW&amp;n=5181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2025-12-04T05:57:00Z</cp:lastPrinted>
  <dcterms:created xsi:type="dcterms:W3CDTF">2025-12-04T06:03:00Z</dcterms:created>
  <dcterms:modified xsi:type="dcterms:W3CDTF">2025-12-04T06:03:00Z</dcterms:modified>
</cp:coreProperties>
</file>