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numPr>
          <w:ilvl w:val="0"/>
          <w:numId w:val="0"/>
        </w:numPr>
        <w:jc w:val="both"/>
        <w:outlineLvl w:val="0"/>
        <w:rPr/>
      </w:pPr>
      <w:bookmarkStart w:id="0" w:name="_GoBack"/>
      <w:bookmarkEnd w:id="0"/>
      <w:r>
        <w:rPr/>
        <w:t>Зарегистрировано в Госслужбе ЧР по делам юстиции 7 апреля 2020 г. N 5878</w:t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r>
        <w:rPr/>
        <w:t>ГОСУДАРСТВЕННАЯ СЛУЖБА ЧУВАШСКОЙ РЕСПУБЛИКИ</w:t>
      </w:r>
    </w:p>
    <w:p>
      <w:pPr>
        <w:pStyle w:val="ConsPlusTitle"/>
        <w:jc w:val="center"/>
        <w:rPr/>
      </w:pPr>
      <w:r>
        <w:rPr/>
        <w:t>ПО ДЕЛАМ ЮСТИЦИИ</w:t>
      </w:r>
    </w:p>
    <w:p>
      <w:pPr>
        <w:pStyle w:val="ConsPlusTitle"/>
        <w:jc w:val="both"/>
        <w:rPr/>
      </w:pPr>
      <w:r>
        <w:rPr/>
      </w:r>
    </w:p>
    <w:p>
      <w:pPr>
        <w:pStyle w:val="ConsPlusTitle"/>
        <w:jc w:val="center"/>
        <w:rPr/>
      </w:pPr>
      <w:r>
        <w:rPr/>
        <w:t>ПРИКАЗ</w:t>
      </w:r>
    </w:p>
    <w:p>
      <w:pPr>
        <w:pStyle w:val="ConsPlusTitle"/>
        <w:jc w:val="center"/>
        <w:rPr/>
      </w:pPr>
      <w:r>
        <w:rPr/>
        <w:t>от 6 апреля 2020 г. N 78-о</w:t>
      </w:r>
    </w:p>
    <w:p>
      <w:pPr>
        <w:pStyle w:val="ConsPlusTitle"/>
        <w:jc w:val="both"/>
        <w:rPr/>
      </w:pPr>
      <w:r>
        <w:rPr/>
      </w:r>
    </w:p>
    <w:p>
      <w:pPr>
        <w:pStyle w:val="ConsPlusTitle"/>
        <w:jc w:val="center"/>
        <w:rPr/>
      </w:pPr>
      <w:r>
        <w:rPr/>
        <w:t>ОБ УТВЕРЖДЕНИИ КОДЕКСА ЭТИКИ И СЛУЖЕБНОГО ПОВЕДЕНИЯ</w:t>
      </w:r>
    </w:p>
    <w:p>
      <w:pPr>
        <w:pStyle w:val="ConsPlusTitle"/>
        <w:jc w:val="center"/>
        <w:rPr/>
      </w:pPr>
      <w:r>
        <w:rPr/>
        <w:t>ГОСУДАРСТВЕННЫХ ГРАЖДАНСКИХ СЛУЖАЩИХ ЧУВАШСКОЙ РЕСПУБЛИКИ,</w:t>
      </w:r>
    </w:p>
    <w:p>
      <w:pPr>
        <w:pStyle w:val="ConsPlusTitle"/>
        <w:jc w:val="center"/>
        <w:rPr/>
      </w:pPr>
      <w:r>
        <w:rPr/>
        <w:t>ЗАМЕЩАЮЩИХ ДОЛЖНОСТИ ГОСУДАРСТВЕННОЙ ГРАЖДАНСКОЙ СЛУЖБЫ</w:t>
      </w:r>
    </w:p>
    <w:p>
      <w:pPr>
        <w:pStyle w:val="ConsPlusTitle"/>
        <w:jc w:val="center"/>
        <w:rPr/>
      </w:pPr>
      <w:r>
        <w:rPr/>
        <w:t>ЧУВАШСКОЙ РЕСПУБЛИКИ В ГОСУДАРСТВЕННОЙ СЛУЖБЕ</w:t>
      </w:r>
    </w:p>
    <w:p>
      <w:pPr>
        <w:pStyle w:val="ConsPlusTitle"/>
        <w:jc w:val="center"/>
        <w:rPr/>
      </w:pPr>
      <w:r>
        <w:rPr/>
        <w:t>ЧУВАШСКОЙ РЕСПУБЛИКИ ПО ДЕЛАМ ЮСТИЦИИ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lastRow="0" w:firstRow="1" w:lastColumn="0" w:firstColumn="1" w:val="04a0" w:noHBand="0" w:noVBand="1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(в ред. Приказов Госслужбы ЧР по делам юстиции от 10.11.2020 </w:t>
            </w:r>
            <w:hyperlink r:id="rId2">
              <w:r>
                <w:rPr>
                  <w:color w:val="0000FF"/>
                </w:rPr>
                <w:t>N 217-о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от 25.05.2022 </w:t>
            </w:r>
            <w:hyperlink r:id="rId3">
              <w:r>
                <w:rPr>
                  <w:color w:val="0000FF"/>
                </w:rPr>
                <w:t>N 65-о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В целях установления этических норм и правил служебного поведения для государственных гражданских служащих Чувашской Республики, замещающих должности государственной гражданской службы Чувашской Республики в Государственной службе Чувашской Республики по делам юстиции, достойного выполнения ими своей профессиональной деятельности, а также содействия укреплению доверия граждан к Государственной службе Чувашской Республики по делам юстиции и обеспечения единых норм поведения государственных гражданских служащих Чувашской Республики приказываю: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1. Утвердить прилагаемый </w:t>
      </w:r>
      <w:hyperlink w:anchor="P44">
        <w:r>
          <w:rPr>
            <w:color w:val="0000FF"/>
          </w:rPr>
          <w:t>кодекс</w:t>
        </w:r>
      </w:hyperlink>
      <w:r>
        <w:rPr/>
        <w:t xml:space="preserve"> этики и служебного поведения государственных гражданских служащих Чувашской Республики, замещающих должности государственной гражданской службы Чувашской Республики в Государственной службе Чувашской Республики по делам юстиции.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 Признать утратившими силу: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- </w:t>
      </w:r>
      <w:hyperlink r:id="rId4">
        <w:r>
          <w:rPr>
            <w:color w:val="0000FF"/>
          </w:rPr>
          <w:t>приказ</w:t>
        </w:r>
      </w:hyperlink>
      <w:r>
        <w:rPr/>
        <w:t xml:space="preserve"> Министерства юстиции Чувашской Республики от 1 марта 2011 г. N 25-о "Об утверждении Кодекса этики и служебного поведения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юстиции и имущественных отношений Чувашской Республики" (зарегистрирован в Министерстве юстиции Чувашской Республики 4 марта 2011 г., регистрационный N 810);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- </w:t>
      </w:r>
      <w:hyperlink r:id="rId5">
        <w:r>
          <w:rPr>
            <w:color w:val="0000FF"/>
          </w:rPr>
          <w:t>приказ</w:t>
        </w:r>
      </w:hyperlink>
      <w:r>
        <w:rPr/>
        <w:t xml:space="preserve"> Министерства юстиции Чувашской Республики от 4 сентября 2015 г. N 80-о "О внесении изменений в некоторые приказы Министерства юстиции Чувашской Республики" (зарегистрирован в Министерстве юстиции Чувашской Республики 7 сентября 2015 г., регистрационный N 2605);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- </w:t>
      </w:r>
      <w:hyperlink r:id="rId6">
        <w:r>
          <w:rPr>
            <w:color w:val="0000FF"/>
          </w:rPr>
          <w:t>приказ</w:t>
        </w:r>
      </w:hyperlink>
      <w:r>
        <w:rPr/>
        <w:t xml:space="preserve"> Министерства юстиции Чувашской Республики от 5 февраля 2016 г. N 17-о "О внесении изменений в некоторые приказы Министерства юстиции Чувашской Республики" (зарегистрирован в Министерстве юстиции Чувашской Республики 5 февраля 2016 г., регистрационный N 2820);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- </w:t>
      </w:r>
      <w:hyperlink r:id="rId7">
        <w:r>
          <w:rPr>
            <w:color w:val="0000FF"/>
          </w:rPr>
          <w:t>приказ</w:t>
        </w:r>
      </w:hyperlink>
      <w:r>
        <w:rPr/>
        <w:t xml:space="preserve"> Министерства юстиции и имущественных отношений Чувашской Республики от 3 февраля 2017 г. N 20-о "О внесении изменений в некоторые приказы Министерства юстиции Чувашской Республики" (зарегистрирован в Министерстве юстиции и имущественных отношений Чувашской Республики 7 февраля 2017 г., регистрационный N 3548);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- </w:t>
      </w:r>
      <w:hyperlink r:id="rId8">
        <w:r>
          <w:rPr>
            <w:color w:val="0000FF"/>
          </w:rPr>
          <w:t>подпункт 5 пункта 1</w:t>
        </w:r>
      </w:hyperlink>
      <w:r>
        <w:rPr/>
        <w:t xml:space="preserve"> приказа Министерства юстиции и имущественных отношений Чувашской Республики от 28 марта 2019 г. N 76-о "О внесении изменений в некоторые приказы Министерства юстиции Чувашской Республики" (зарегистрирован в Министерстве юстиции и имущественных отношений Чувашской Республики 2 апреля 2019 г., регистрационный N 5161).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 Контроль за исполнением настоящего приказа возложить на кадровое подразделение Государственной службы Чувашской Республики по делам юстиции.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4. Настоящий приказ вступает в силу через 10 дней после дня его официального опубликования.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Руководитель</w:t>
      </w:r>
    </w:p>
    <w:p>
      <w:pPr>
        <w:pStyle w:val="ConsPlusNormal"/>
        <w:jc w:val="right"/>
        <w:rPr/>
      </w:pPr>
      <w:r>
        <w:rPr/>
        <w:t>Д.СЕРЖАНТОВ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</w:t>
      </w:r>
    </w:p>
    <w:p>
      <w:pPr>
        <w:pStyle w:val="ConsPlusNormal"/>
        <w:jc w:val="right"/>
        <w:rPr/>
      </w:pPr>
      <w:r>
        <w:rPr/>
        <w:t>к приказу</w:t>
      </w:r>
    </w:p>
    <w:p>
      <w:pPr>
        <w:pStyle w:val="ConsPlusNormal"/>
        <w:jc w:val="right"/>
        <w:rPr/>
      </w:pPr>
      <w:r>
        <w:rPr/>
        <w:t>Государственной службы</w:t>
      </w:r>
    </w:p>
    <w:p>
      <w:pPr>
        <w:pStyle w:val="ConsPlusNormal"/>
        <w:jc w:val="right"/>
        <w:rPr/>
      </w:pPr>
      <w:r>
        <w:rPr/>
        <w:t>Чувашской Республики</w:t>
      </w:r>
    </w:p>
    <w:p>
      <w:pPr>
        <w:pStyle w:val="ConsPlusNormal"/>
        <w:jc w:val="right"/>
        <w:rPr/>
      </w:pPr>
      <w:r>
        <w:rPr/>
        <w:t>по делам юстиции</w:t>
      </w:r>
    </w:p>
    <w:p>
      <w:pPr>
        <w:pStyle w:val="ConsPlusNormal"/>
        <w:jc w:val="right"/>
        <w:rPr/>
      </w:pPr>
      <w:r>
        <w:rPr/>
        <w:t>от 06.04.2020 N 78-о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bookmarkStart w:id="1" w:name="P44"/>
      <w:bookmarkEnd w:id="1"/>
      <w:r>
        <w:rPr/>
        <w:t>КОДЕКС</w:t>
      </w:r>
    </w:p>
    <w:p>
      <w:pPr>
        <w:pStyle w:val="ConsPlusTitle"/>
        <w:jc w:val="center"/>
        <w:rPr/>
      </w:pPr>
      <w:r>
        <w:rPr/>
        <w:t>ЭТИКИ И СЛУЖЕБНОГО ПОВЕДЕНИЯ ГОСУДАРСТВЕННЫХ</w:t>
      </w:r>
    </w:p>
    <w:p>
      <w:pPr>
        <w:pStyle w:val="ConsPlusTitle"/>
        <w:jc w:val="center"/>
        <w:rPr/>
      </w:pPr>
      <w:r>
        <w:rPr/>
        <w:t>ГРАЖДАНСКИХ СЛУЖАЩИХ ЧУВАШСКОЙ РЕСПУБЛИКИ,</w:t>
      </w:r>
    </w:p>
    <w:p>
      <w:pPr>
        <w:pStyle w:val="ConsPlusTitle"/>
        <w:jc w:val="center"/>
        <w:rPr/>
      </w:pPr>
      <w:r>
        <w:rPr/>
        <w:t>ЗАМЕЩАЮЩИХ ДОЛЖНОСТИ ГОСУДАРСТВЕННОЙ ГРАЖДАНСКОЙ СЛУЖБЫ</w:t>
      </w:r>
    </w:p>
    <w:p>
      <w:pPr>
        <w:pStyle w:val="ConsPlusTitle"/>
        <w:jc w:val="center"/>
        <w:rPr/>
      </w:pPr>
      <w:r>
        <w:rPr/>
        <w:t>ЧУВАШСКОЙ РЕСПУБЛИКИ В ГОСУДАРСТВЕННОЙ СЛУЖБЕ</w:t>
      </w:r>
    </w:p>
    <w:p>
      <w:pPr>
        <w:pStyle w:val="ConsPlusTitle"/>
        <w:jc w:val="center"/>
        <w:rPr/>
      </w:pPr>
      <w:r>
        <w:rPr/>
        <w:t>ЧУВАШСКОЙ РЕСПУБЛИКИ ПО ДЕЛАМ ЮСТИЦИИ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(в ред. Приказов Госслужбы ЧР по делам юстиции от 10.11.2020 </w:t>
            </w:r>
            <w:hyperlink r:id="rId9">
              <w:r>
                <w:rPr>
                  <w:color w:val="0000FF"/>
                </w:rPr>
                <w:t>N 217-о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от 25.05.2022 </w:t>
            </w:r>
            <w:hyperlink r:id="rId10">
              <w:r>
                <w:rPr>
                  <w:color w:val="0000FF"/>
                </w:rPr>
                <w:t>N 65-о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I. Общие положения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1. Кодекс этики и служебного поведения государственных гражданских служащих Чувашской Республики, замещающих должности государственной гражданской службы Чувашской Республики в Государственной службе Чувашской Республики по делам юстиции (далее - Кодекс этики и служебного поведения) разработан в соответствии с положениями </w:t>
      </w:r>
      <w:hyperlink r:id="rId11">
        <w:r>
          <w:rPr>
            <w:color w:val="0000FF"/>
          </w:rPr>
          <w:t>Конституции</w:t>
        </w:r>
      </w:hyperlink>
      <w:r>
        <w:rPr/>
        <w:t xml:space="preserve"> Российской Федерации, федеральных законов от 25 декабря 2008 г. </w:t>
      </w:r>
      <w:hyperlink r:id="rId12">
        <w:r>
          <w:rPr>
            <w:color w:val="0000FF"/>
          </w:rPr>
          <w:t>N 273-ФЗ</w:t>
        </w:r>
      </w:hyperlink>
      <w:r>
        <w:rPr/>
        <w:t xml:space="preserve"> "О противодействии коррупции", от 27 мая 2003 г. </w:t>
      </w:r>
      <w:hyperlink r:id="rId13">
        <w:r>
          <w:rPr>
            <w:color w:val="0000FF"/>
          </w:rPr>
          <w:t>N 58-ФЗ</w:t>
        </w:r>
      </w:hyperlink>
      <w:r>
        <w:rPr/>
        <w:t xml:space="preserve"> "О системе государственной службы Российской Федерации", от 27 июля 2004 г. </w:t>
      </w:r>
      <w:hyperlink r:id="rId14">
        <w:r>
          <w:rPr>
            <w:color w:val="0000FF"/>
          </w:rPr>
          <w:t>N 79-ФЗ</w:t>
        </w:r>
      </w:hyperlink>
      <w:r>
        <w:rPr/>
        <w:t xml:space="preserve"> "О государственной гражданской службе Российской Федерации", других федеральных законов, содержащих ограничения, запреты и обязанности для государственных гражданских служащих Российской Федерации, </w:t>
      </w:r>
      <w:hyperlink r:id="rId15">
        <w:r>
          <w:rPr>
            <w:color w:val="0000FF"/>
          </w:rPr>
          <w:t>Указа</w:t>
        </w:r>
      </w:hyperlink>
      <w:r>
        <w:rPr/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</w:t>
      </w:r>
      <w:hyperlink r:id="rId16">
        <w:r>
          <w:rPr>
            <w:color w:val="0000FF"/>
          </w:rPr>
          <w:t>Конституции</w:t>
        </w:r>
      </w:hyperlink>
      <w:r>
        <w:rPr/>
        <w:t xml:space="preserve"> Чувашской Республики, </w:t>
      </w:r>
      <w:hyperlink r:id="rId17">
        <w:r>
          <w:rPr>
            <w:color w:val="0000FF"/>
          </w:rPr>
          <w:t>Закона</w:t>
        </w:r>
      </w:hyperlink>
      <w:r>
        <w:rPr/>
        <w:t xml:space="preserve"> Чувашской Республики от 12 апреля 2005 г. N 11 "О государственной гражданской службе Чувашской Республики", иных нормативных правовых актов Чувашской Республики и основан на общепризнанных нравственных принципах.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 Кодекс этики и служебного поведения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гражданские служащие Чувашской Республики, замещающие должности государственной гражданской службы Чувашской Республики в Государственной службе Чувашской Республики по делам юстиции (далее - гражданские служащие), независимо от замещаемой ими должности.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 Гражданин Российской Федерации, поступающий на государственную гражданскую службу Чувашской Республики в Государственную службу Чувашской Республики по делам юстиции (далее - гражданская служба), обязан ознакомиться с положениями Кодекса этики и служебного поведения и соблюдать их в процессе своей служебной деятельности.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4. Каждый гражданский служащий должен принимать все необходимые меры для соблюдения положений Кодекса этики и служебного поведения, а каждый гражданин Российской Федерации вправе ожидать от гражданского служащего поведения в отношениях с ним в соответствии с положениями Кодекса этики и служебного поведения.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5. Целью Кодекса этики и служебного поведения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деятельности, а также содействие укреплению авторитета гражданских служащих, доверия граждан к Государственной службе Чувашской Республики по делам юстиции (далее также - Госслужба Чувашии по делам юстиции) и обеспечение единых норм поведения гражданских служащих.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6. Кодекс этики и служебного поведения призван повысить эффективность выполнения гражданскими служащими своих должностных обязанностей.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7. Кодекс этики и служебного поведения служит основой для формирования должной морали в сфере гражданской службы, уважительного отношения к гражданской службе в общественном сознании, а также выступает как институт общественного сознания и нравственности гражданских служащих, их самоконтроля.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8. Знание и соблюдение гражданскими служащими положений Кодекса этики и служебного поведения является одним из критериев оценки качества их профессиональной деятельности и служебного поведения.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II. Основные принципы и правила</w:t>
      </w:r>
    </w:p>
    <w:p>
      <w:pPr>
        <w:pStyle w:val="ConsPlusTitle"/>
        <w:jc w:val="center"/>
        <w:rPr/>
      </w:pPr>
      <w:r>
        <w:rPr/>
        <w:t>служебного поведения гражданских служащих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9. Основные принципы служебного поведения гражданских служащих являются основой поведения граждан Российской Федерации в связи с нахождением их на гражданской службе.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10. Гражданские служащие, сознавая ответственность перед государством, обществом и гражданами, призваны: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исполнять должностные обязанности добросовестно и на высоком профессиональном уровне в целях обеспечения эффективной работы Госслужбы Чувашии по делам юстиции;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Госслужбы Чувашии по делам юстиции, так и гражданских служащих;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в) осуществлять свою деятельность в пределах полномочий Госслужбы Чувашии по делам юстиции;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г)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е) соблюдать установленные федеральными законами ограничения и запреты, исполнять обязанности, связанные с прохождением гражданской службы;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ж)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з) соблюдать нормы служебной, профессиональной этики и правила делового поведения;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и) проявлять корректность и внимательность в обращении с гражданами и должностными лицами;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к)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л) воздерживаться от поведения, которое могло бы вызвать сомнение в добросовестном исполнении гражданским служащим должностных обязанностей, а также избегать конфликтных ситуаций, способных нанести ущерб его репутации или авторитету Госслужбы Чувашии по делам юстиции;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м)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н) не использовать служебное положение для оказания влияния на деятельность государственных органов, организаций, должностных лиц, гражданских служащих и граждан при решении вопросов личного характера;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о) воздерживаться от публичных высказываний, суждений и оценок в отношении деятельности Госслужбы Чувашии по делам юстиции, руководителя Госслужбы Чувашии по делам юстиции, других государственных органов и их руководителей, если это не входит в должностные обязанности гражданского служащего;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п) соблюдать установленные в Госслужбе Чувашии по делам юстиции правила публичных выступлений и предоставления служебной информации;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р) уважительно относиться к деятельности представителей средств массовой информации по информированию общества о работе Госслужбы Чувашии по делам юстиции, а также оказывать содействие в получении достоверной информации в установленном порядке;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с)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т)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11. Гражданские служащие обязаны соблюдать </w:t>
      </w:r>
      <w:hyperlink r:id="rId18">
        <w:r>
          <w:rPr>
            <w:color w:val="0000FF"/>
          </w:rPr>
          <w:t>Конституцию</w:t>
        </w:r>
      </w:hyperlink>
      <w:r>
        <w:rPr/>
        <w:t xml:space="preserve"> Российской Федерации, федеральные конституционные законы и федеральные законы, иные нормативные правовые акты Российской Федерации, </w:t>
      </w:r>
      <w:hyperlink r:id="rId19">
        <w:r>
          <w:rPr>
            <w:color w:val="0000FF"/>
          </w:rPr>
          <w:t>Конституцию</w:t>
        </w:r>
      </w:hyperlink>
      <w:r>
        <w:rPr/>
        <w:t xml:space="preserve"> Чувашской Республики, законы Чувашской Республики, иные нормативные правовые акты Чувашской Республики и обеспечивать их исполнение.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12. Гражданские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13. 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законодательством Чувашской Республики.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14. 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 назначении на должность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15. Гражданский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 и законодательством Чувашской Республики.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Гражданский служащий обязан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>
      <w:pPr>
        <w:pStyle w:val="ConsPlusNormal"/>
        <w:jc w:val="both"/>
        <w:rPr/>
      </w:pPr>
      <w:r>
        <w:rPr/>
        <w:t xml:space="preserve">(в ред. Приказов Госслужбы ЧР по делам юстиции от 10.11.2020 </w:t>
      </w:r>
      <w:hyperlink r:id="rId20">
        <w:r>
          <w:rPr>
            <w:color w:val="0000FF"/>
          </w:rPr>
          <w:t>N 217-о</w:t>
        </w:r>
      </w:hyperlink>
      <w:r>
        <w:rPr/>
        <w:t xml:space="preserve">, Пот 25.05.2022 </w:t>
      </w:r>
      <w:hyperlink r:id="rId21">
        <w:r>
          <w:rPr>
            <w:color w:val="0000FF"/>
          </w:rPr>
          <w:t>N 65-о</w:t>
        </w:r>
      </w:hyperlink>
      <w:r>
        <w:rPr/>
        <w:t>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16. Гражданский служащий обязан уведомлять руководителя Госслужбы Чувашии по делам юстиции,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17. 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услуги, плату за развлечения, отдых, за пользование транспортом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собственностью Чувашской Республики и передаются гражданским служащим по акту в Госслужбу Чувашии по делам юстиции, за исключением случаев, установленных законодательством Российской Федерации.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18. Гражданский служащий может обрабатывать и передавать служебную информацию при соблюдении действующих в Госслужбе Чувашии по делам юстиции норм и требований, принятых в соответствии с законодательством Российской Федерации.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19.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20. Гражданский служащий,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Госслужбе Чувашии по делам юстиции благоприятного для эффективной работы морально-психологического климата.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21. Гражданский служащий, наделенный организационно-распорядительными полномочиями по отношению к другим гражданским служащим, призван: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принимать меры по предотвращению и урегулированию конфликта интересов;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принимать меры по предупреждению коррупции;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в) не допускать случаев принуждения гражданских служащих к участию в деятельности политических партий и общественных объединений.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22. Гражданский служащий, наделенный организационно-распорядительными полномочиями по отношению к другим гражданским служащим, должен принимать меры к тому, чтобы подчиненные ему гражданские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23. Гражданский служащий, наделенный организационно-распорядительными полномочиями по отношению к другим гражданским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III. Рекомендательные этические правила</w:t>
      </w:r>
    </w:p>
    <w:p>
      <w:pPr>
        <w:pStyle w:val="ConsPlusTitle"/>
        <w:jc w:val="center"/>
        <w:rPr/>
      </w:pPr>
      <w:r>
        <w:rPr/>
        <w:t>служебного поведения гражданских служащих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24. В служебном поведении гражданскому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25. В служебном поведении гражданский служащий воздерживается от: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г) курения табака в помещениях, занимаемых Госслужбой Чувашии по делам юстиции, в том числе во время служебных совещаний, бесед, иного служебного общения с гражданами, за исключением курения табака в специально отведенных местах.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26.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Гражданские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27.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Госслужбе Чувашии по делам юстиции, соответствовать общепринятому деловому стилю, который отличают официальность, сдержанность, традиционность, аккуратность.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IV. Ответственность за нарушение положений</w:t>
      </w:r>
    </w:p>
    <w:p>
      <w:pPr>
        <w:pStyle w:val="ConsPlusTitle"/>
        <w:jc w:val="center"/>
        <w:rPr/>
      </w:pPr>
      <w:r>
        <w:rPr/>
        <w:t>Кодекса этики и служебного поведения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28. Нарушение гражданским служащим положений Кодекса этики и служебного поведения подлежит рассмотрению на заседании комиссии 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Чувашской Республики в Государственной службе Чувашской Республики по делам юстиции, и урегулированию конфликта интересов, образованной соответствующим приказом Госслужбы Чувашии по делам юстиции, а в случаях, предусмотренных федеральными законами, нарушение положений Кодекса этики и служебного поведения влечет применение к гражданскому служащему мер юридической ответственности.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Соблюдение гражданским служащим положений Кодекса этики и служебного поведения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a80ca3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ConsPlusTitle" w:customStyle="1">
    <w:name w:val="ConsPlusTitle"/>
    <w:qFormat/>
    <w:rsid w:val="00a80ca3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paragraph" w:styleId="ConsPlusTitlePage" w:customStyle="1">
    <w:name w:val="ConsPlusTitlePage"/>
    <w:qFormat/>
    <w:rsid w:val="00a80ca3"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E74D86BAE973F30D4A32BC9E6A9457EE00C7C708A0E88F814F2597D5BFEFBE6A2FED9215A0889B7A5F5C6FAFCFB6C2D3F4262E2CEC79D6BD89CAE34Z8dBK" TargetMode="External"/><Relationship Id="rId3" Type="http://schemas.openxmlformats.org/officeDocument/2006/relationships/hyperlink" Target="consultantplus://offline/ref=BE74D86BAE973F30D4A32BC9E6A9457EE00C7C708A088AFE1AF5597D5BFEFBE6A2FED9215A0889B7A5F5C6FBF9FB6C2D3F4262E2CEC79D6BD89CAE34Z8dBK" TargetMode="External"/><Relationship Id="rId4" Type="http://schemas.openxmlformats.org/officeDocument/2006/relationships/hyperlink" Target="consultantplus://offline/ref=BE74D86BAE973F30D4A32BC9E6A9457EE00C7C708A0C89F916F2597D5BFEFBE6A2FED9214808D1BBA7FCD8FAFFEE3A7C79Z1d3K" TargetMode="External"/><Relationship Id="rId5" Type="http://schemas.openxmlformats.org/officeDocument/2006/relationships/hyperlink" Target="consultantplus://offline/ref=BE74D86BAE973F30D4A32BC9E6A9457EE00C7C70830483FF17FE047753A7F7E4A5F186245D1989B4ACEBC7FAE0F2387EZ7dFK" TargetMode="External"/><Relationship Id="rId6" Type="http://schemas.openxmlformats.org/officeDocument/2006/relationships/hyperlink" Target="consultantplus://offline/ref=BE74D86BAE973F30D4A32BC9E6A9457EE00C7C70820A8BF013FE047753A7F7E4A5F186245D1989B4ACEBC7FAE0F2387EZ7dFK" TargetMode="External"/><Relationship Id="rId7" Type="http://schemas.openxmlformats.org/officeDocument/2006/relationships/hyperlink" Target="consultantplus://offline/ref=BE74D86BAE973F30D4A32BC9E6A9457EE00C7C708A0F89FE1BF3597D5BFEFBE6A2FED9214808D1BBA7FCD8FAFFEE3A7C79Z1d3K" TargetMode="External"/><Relationship Id="rId8" Type="http://schemas.openxmlformats.org/officeDocument/2006/relationships/hyperlink" Target="consultantplus://offline/ref=BE74D86BAE973F30D4A32BC9E6A9457EE00C7C708A0F8EFA14F4597D5BFEFBE6A2FED9215A0889B7A5F5C6F8FEFB6C2D3F4262E2CEC79D6BD89CAE34Z8dBK" TargetMode="External"/><Relationship Id="rId9" Type="http://schemas.openxmlformats.org/officeDocument/2006/relationships/hyperlink" Target="consultantplus://offline/ref=BE74D86BAE973F30D4A32BC9E6A9457EE00C7C708A0E88F814F2597D5BFEFBE6A2FED9215A0889B7A5F5C6FAFDFB6C2D3F4262E2CEC79D6BD89CAE34Z8dBK" TargetMode="External"/><Relationship Id="rId10" Type="http://schemas.openxmlformats.org/officeDocument/2006/relationships/hyperlink" Target="consultantplus://offline/ref=BE74D86BAE973F30D4A32BC9E6A9457EE00C7C708A088AFE1AF5597D5BFEFBE6A2FED9215A0889B7A5F5C6FBF9FB6C2D3F4262E2CEC79D6BD89CAE34Z8dBK" TargetMode="External"/><Relationship Id="rId11" Type="http://schemas.openxmlformats.org/officeDocument/2006/relationships/hyperlink" Target="consultantplus://offline/ref=BE74D86BAE973F30D4A335C4F0C51B7AEA0F2578805BD6AC1FF4512F0CFEA7A3F4F7D07C074D85A8A7F5C4ZFdFK" TargetMode="External"/><Relationship Id="rId12" Type="http://schemas.openxmlformats.org/officeDocument/2006/relationships/hyperlink" Target="consultantplus://offline/ref=BE74D86BAE973F30D4A335C4F0C51B7AEC0F20758C0581AE4EA15F2A04AEFDB3E2BEDF7C1F47D0E7E1A0CBF9F7EE397D65156FE2ZCd3K" TargetMode="External"/><Relationship Id="rId13" Type="http://schemas.openxmlformats.org/officeDocument/2006/relationships/hyperlink" Target="consultantplus://offline/ref=BE74D86BAE973F30D4A335C4F0C51B7AEC01267C820B81AE4EA15F2A04AEFDB3E2BEDF74194C84B1A0FE92AABAA5357E72096EE1D9DB9C68ZCd2K" TargetMode="External"/><Relationship Id="rId14" Type="http://schemas.openxmlformats.org/officeDocument/2006/relationships/hyperlink" Target="consultantplus://offline/ref=BE74D86BAE973F30D4A335C4F0C51B7AEC0F217C8A0E81AE4EA15F2A04AEFDB3E2BEDF74194C85B1ACFE92AABAA5357E72096EE1D9DB9C68ZCd2K" TargetMode="External"/><Relationship Id="rId15" Type="http://schemas.openxmlformats.org/officeDocument/2006/relationships/hyperlink" Target="consultantplus://offline/ref=BE74D86BAE973F30D4A335C4F0C51B7AEB0E217A8B0F81AE4EA15F2A04AEFDB3E2BEDF74194C84B3A5FE92AABAA5357E72096EE1D9DB9C68ZCd2K" TargetMode="External"/><Relationship Id="rId16" Type="http://schemas.openxmlformats.org/officeDocument/2006/relationships/hyperlink" Target="consultantplus://offline/ref=BE74D86BAE973F30D4A32BC9E6A9457EE00C7C708A0A8DFF13F4597D5BFEFBE6A2FED9214808D1BBA7FCD8FAFFEE3A7C79Z1d3K" TargetMode="External"/><Relationship Id="rId17" Type="http://schemas.openxmlformats.org/officeDocument/2006/relationships/hyperlink" Target="consultantplus://offline/ref=BE74D86BAE973F30D4A32BC9E6A9457EE00C7C708A058BFC1AFC597D5BFEFBE6A2FED9215A0889B7A5F5C4F9FCFB6C2D3F4262E2CEC79D6BD89CAE34Z8dBK" TargetMode="External"/><Relationship Id="rId18" Type="http://schemas.openxmlformats.org/officeDocument/2006/relationships/hyperlink" Target="consultantplus://offline/ref=BE74D86BAE973F30D4A335C4F0C51B7AEA0F2578805BD6AC1FF4512F0CFEA7A3F4F7D07C074D85A8A7F5C4ZFdFK" TargetMode="External"/><Relationship Id="rId19" Type="http://schemas.openxmlformats.org/officeDocument/2006/relationships/hyperlink" Target="consultantplus://offline/ref=BE74D86BAE973F30D4A32BC9E6A9457EE00C7C708A0A8DFF13F4597D5BFEFBE6A2FED9214808D1BBA7FCD8FAFFEE3A7C79Z1d3K" TargetMode="External"/><Relationship Id="rId20" Type="http://schemas.openxmlformats.org/officeDocument/2006/relationships/hyperlink" Target="consultantplus://offline/ref=BE74D86BAE973F30D4A32BC9E6A9457EE00C7C708A0E88F814F2597D5BFEFBE6A2FED9215A0889B7A5F5C6FAFDFB6C2D3F4262E2CEC79D6BD89CAE34Z8dBK" TargetMode="External"/><Relationship Id="rId21" Type="http://schemas.openxmlformats.org/officeDocument/2006/relationships/hyperlink" Target="consultantplus://offline/ref=BE74D86BAE973F30D4A32BC9E6A9457EE00C7C708A088AFE1AF5597D5BFEFBE6A2FED9215A0889B7A5F5C6FBF9FB6C2D3F4262E2CEC79D6BD89CAE34Z8dBK" TargetMode="Externa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7</Pages>
  <Words>2354</Words>
  <Characters>17253</Characters>
  <CharactersWithSpaces>19501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2024-11-29T10:29:00Z</dcterms:created>
  <dc:creator>Артур Смирнов</dc:creator>
  <dc:description/>
  <dc:language>ru-RU</dc:language>
  <cp:lastModifiedBy>Артур Смирнов</cp:lastModifiedBy>
  <dcterms:modified xsi:type="dcterms:W3CDTF">2024-11-29T10:29:00Z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