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7"/>
        <w:jc w:val="center"/>
        <w:rPr>
          <w:rFonts w:eastAsia="Calibr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статьи 13 и 15 Закона Чувашской Республики «О Кабинете Министров Чувашской Республики»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pStyle w:val="857"/>
        <w:ind w:left="0" w:right="0" w:firstLine="72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57"/>
        <w:ind w:left="0" w:right="0"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Реализация Закона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13 и 15 Закона Чувашской Республики «О Кабинете Министров Чувашской Республики»</w:t>
      </w:r>
      <w:r>
        <w:rPr>
          <w:sz w:val="28"/>
          <w:szCs w:val="28"/>
        </w:rPr>
        <w:t xml:space="preserve"> не потребует дополнительных расходов из республиканского бюджета Чувашской Республики.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57"/>
        <w:ind w:left="0" w:right="0"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57"/>
        <w:ind w:left="0" w:right="0"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57"/>
        <w:ind w:left="0" w:right="0"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85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2194702</wp:posOffset>
                </wp:positionH>
                <wp:positionV relativeFrom="paragraph">
                  <wp:posOffset>24184</wp:posOffset>
                </wp:positionV>
                <wp:extent cx="2230184" cy="1123340"/>
                <wp:effectExtent l="0" t="0" r="0" b="0"/>
                <wp:wrapNone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2527846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30183" cy="1123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172.81pt;mso-position-horizontal:absolute;mso-position-vertical-relative:text;margin-top:1.90pt;mso-position-vertical:absolute;width:175.61pt;height:88.45pt;mso-wrap-distance-left:9.07pt;mso-wrap-distance-top:0.00pt;mso-wrap-distance-right:9.07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службы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Чувашской Республики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sz w:val="28"/>
          <w:szCs w:val="28"/>
        </w:rPr>
      </w:pPr>
      <w:r>
        <w:rPr>
          <w:sz w:val="28"/>
          <w:szCs w:val="28"/>
        </w:rPr>
        <w:t xml:space="preserve">по делам юстиции                        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Д.М. Сержантов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first" r:id="rId9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993" w:right="850" w:bottom="993" w:left="1701" w:header="708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Liberation Sans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jc w:val="center"/>
    </w:pPr>
    <w:r/>
    <w:r/>
  </w:p>
  <w:p>
    <w:pPr>
      <w:pStyle w:val="8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7"/>
    <w:next w:val="857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7"/>
    <w:next w:val="857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7"/>
    <w:next w:val="857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7"/>
    <w:next w:val="857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7"/>
    <w:next w:val="857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7"/>
    <w:next w:val="857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7"/>
    <w:next w:val="857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7"/>
    <w:next w:val="857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7"/>
    <w:next w:val="857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7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7"/>
    <w:next w:val="857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7"/>
    <w:next w:val="857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7"/>
    <w:next w:val="857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7"/>
    <w:next w:val="857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7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paragraph" w:styleId="708">
    <w:name w:val="Footer"/>
    <w:basedOn w:val="8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710"/>
    <w:link w:val="708"/>
    <w:uiPriority w:val="99"/>
  </w:style>
  <w:style w:type="table" w:styleId="712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7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7"/>
    <w:next w:val="857"/>
    <w:uiPriority w:val="99"/>
    <w:unhideWhenUsed/>
    <w:pPr>
      <w:spacing w:after="0" w:afterAutospacing="0"/>
    </w:pPr>
  </w:style>
  <w:style w:type="table" w:styleId="85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7" w:default="1">
    <w:name w:val="Normal"/>
    <w:next w:val="857"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58">
    <w:name w:val="Основной шрифт абзаца"/>
    <w:next w:val="858"/>
    <w:link w:val="857"/>
  </w:style>
  <w:style w:type="character" w:styleId="859">
    <w:name w:val="Font Style11"/>
    <w:next w:val="859"/>
    <w:link w:val="857"/>
    <w:rPr>
      <w:rFonts w:ascii="Times New Roman" w:hAnsi="Times New Roman" w:cs="Times New Roman"/>
      <w:b/>
      <w:bCs/>
      <w:sz w:val="22"/>
      <w:szCs w:val="22"/>
    </w:rPr>
  </w:style>
  <w:style w:type="character" w:styleId="860">
    <w:name w:val="Верхний колонтитул Знак"/>
    <w:next w:val="860"/>
    <w:link w:val="857"/>
    <w:rPr>
      <w:sz w:val="24"/>
      <w:szCs w:val="24"/>
    </w:rPr>
  </w:style>
  <w:style w:type="character" w:styleId="861">
    <w:name w:val="Нижний колонтитул Знак"/>
    <w:next w:val="861"/>
    <w:link w:val="857"/>
    <w:rPr>
      <w:sz w:val="24"/>
      <w:szCs w:val="24"/>
    </w:rPr>
  </w:style>
  <w:style w:type="paragraph" w:styleId="862">
    <w:name w:val="Заголовок"/>
    <w:basedOn w:val="857"/>
    <w:next w:val="863"/>
    <w:link w:val="857"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63">
    <w:name w:val="Основной текст"/>
    <w:basedOn w:val="857"/>
    <w:next w:val="863"/>
    <w:link w:val="857"/>
    <w:pPr>
      <w:spacing w:before="0" w:after="140" w:line="276" w:lineRule="auto"/>
    </w:pPr>
  </w:style>
  <w:style w:type="paragraph" w:styleId="864">
    <w:name w:val="Список"/>
    <w:basedOn w:val="863"/>
    <w:next w:val="864"/>
    <w:link w:val="857"/>
    <w:rPr>
      <w:rFonts w:cs="Noto Sans Devanagari"/>
    </w:rPr>
  </w:style>
  <w:style w:type="paragraph" w:styleId="865">
    <w:name w:val="Название"/>
    <w:basedOn w:val="857"/>
    <w:next w:val="865"/>
    <w:link w:val="857"/>
    <w:pPr>
      <w:spacing w:before="120" w:after="120"/>
      <w:suppressLineNumbers/>
    </w:pPr>
    <w:rPr>
      <w:rFonts w:cs="Noto Sans Devanagari"/>
      <w:i/>
      <w:iCs/>
      <w:sz w:val="24"/>
      <w:szCs w:val="24"/>
    </w:rPr>
  </w:style>
  <w:style w:type="paragraph" w:styleId="866">
    <w:name w:val="Указатель"/>
    <w:basedOn w:val="857"/>
    <w:next w:val="866"/>
    <w:link w:val="857"/>
    <w:pPr>
      <w:suppressLineNumbers/>
    </w:pPr>
    <w:rPr>
      <w:rFonts w:cs="Noto Sans Devanagari"/>
    </w:rPr>
  </w:style>
  <w:style w:type="paragraph" w:styleId="867">
    <w:name w:val="ConsPlusNormal"/>
    <w:next w:val="867"/>
    <w:link w:val="857"/>
    <w:pPr>
      <w:widowControl w:val="off"/>
    </w:pPr>
    <w:rPr>
      <w:rFonts w:ascii="Times New Roman" w:hAnsi="Times New Roman" w:eastAsia="Times New Roman" w:cs="Times New Roman"/>
      <w:color w:val="auto"/>
      <w:sz w:val="26"/>
      <w:szCs w:val="20"/>
      <w:lang w:val="ru-RU" w:eastAsia="zh-CN" w:bidi="ar-SA"/>
    </w:rPr>
  </w:style>
  <w:style w:type="paragraph" w:styleId="868">
    <w:name w:val="Текст выноски"/>
    <w:basedOn w:val="857"/>
    <w:next w:val="868"/>
    <w:link w:val="857"/>
    <w:rPr>
      <w:rFonts w:ascii="Tahoma" w:hAnsi="Tahoma" w:cs="Tahoma"/>
      <w:sz w:val="16"/>
      <w:szCs w:val="16"/>
    </w:rPr>
  </w:style>
  <w:style w:type="paragraph" w:styleId="869">
    <w:name w:val=" Знак Знак Знак Знак Знак Знак Знак"/>
    <w:basedOn w:val="857"/>
    <w:next w:val="869"/>
    <w:link w:val="857"/>
    <w:pPr>
      <w:spacing w:before="0" w:after="160" w:line="240" w:lineRule="exact"/>
    </w:pPr>
    <w:rPr>
      <w:rFonts w:ascii="Arial" w:hAnsi="Arial" w:cs="Arial"/>
      <w:sz w:val="20"/>
      <w:szCs w:val="20"/>
      <w:lang w:val="en-US"/>
    </w:rPr>
  </w:style>
  <w:style w:type="paragraph" w:styleId="870">
    <w:name w:val="Колонтитул"/>
    <w:basedOn w:val="857"/>
    <w:next w:val="870"/>
    <w:pPr>
      <w:tabs>
        <w:tab w:val="center" w:pos="4819" w:leader="none"/>
        <w:tab w:val="right" w:pos="9638" w:leader="none"/>
      </w:tabs>
      <w:suppressLineNumbers/>
    </w:pPr>
  </w:style>
  <w:style w:type="paragraph" w:styleId="871">
    <w:name w:val="Верхний колонтитул"/>
    <w:basedOn w:val="857"/>
    <w:next w:val="871"/>
    <w:link w:val="857"/>
    <w:pPr>
      <w:tabs>
        <w:tab w:val="center" w:pos="4677" w:leader="none"/>
        <w:tab w:val="right" w:pos="9355" w:leader="none"/>
      </w:tabs>
    </w:pPr>
  </w:style>
  <w:style w:type="paragraph" w:styleId="872">
    <w:name w:val="Нижний колонтитул"/>
    <w:basedOn w:val="857"/>
    <w:next w:val="872"/>
    <w:link w:val="857"/>
    <w:pPr>
      <w:tabs>
        <w:tab w:val="center" w:pos="4677" w:leader="none"/>
        <w:tab w:val="right" w:pos="9355" w:leader="none"/>
      </w:tabs>
    </w:pPr>
  </w:style>
  <w:style w:type="character" w:styleId="873" w:default="1">
    <w:name w:val="Default Paragraph Font"/>
    <w:uiPriority w:val="1"/>
    <w:semiHidden/>
    <w:unhideWhenUsed/>
  </w:style>
  <w:style w:type="numbering" w:styleId="8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minust5</dc:creator>
  <cp:revision>12</cp:revision>
  <dcterms:created xsi:type="dcterms:W3CDTF">2020-09-04T06:10:00Z</dcterms:created>
  <dcterms:modified xsi:type="dcterms:W3CDTF">2025-12-23T07:26:53Z</dcterms:modified>
</cp:coreProperties>
</file>