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F0" w:rsidRDefault="00001782" w:rsidP="00001782">
      <w:pPr>
        <w:pStyle w:val="1"/>
        <w:keepNext w:val="0"/>
        <w:widowControl w:val="0"/>
        <w:tabs>
          <w:tab w:val="left" w:pos="3750"/>
        </w:tabs>
        <w:suppressAutoHyphens w:val="0"/>
        <w:spacing w:before="0" w:after="0"/>
        <w:ind w:firstLine="0"/>
      </w:pPr>
      <w:r>
        <w:t xml:space="preserve">    </w:t>
      </w:r>
      <w:r w:rsidRPr="00001782">
        <w:rPr>
          <w:rFonts w:ascii="Arial" w:eastAsia="Times New Roman" w:hAnsi="Arial" w:cs="Times New Roman"/>
          <w:b w:val="0"/>
          <w:noProof/>
          <w:kern w:val="0"/>
          <w:szCs w:val="24"/>
        </w:rPr>
        <w:drawing>
          <wp:inline distT="0" distB="0" distL="0" distR="0" wp14:anchorId="3FC76463" wp14:editId="5F6311AA">
            <wp:extent cx="419035" cy="5804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39" cy="577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001782" w:rsidRPr="00001782" w:rsidTr="00EC0238">
        <w:trPr>
          <w:trHeight w:val="2118"/>
          <w:jc w:val="center"/>
        </w:trPr>
        <w:tc>
          <w:tcPr>
            <w:tcW w:w="4253" w:type="dxa"/>
          </w:tcPr>
          <w:p w:rsidR="00001782" w:rsidRPr="00001782" w:rsidRDefault="00001782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001782" w:rsidRPr="00001782" w:rsidRDefault="00001782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ЧУВАШСКОЙ РЕСПУБЛИКИ</w:t>
            </w:r>
          </w:p>
          <w:p w:rsidR="00001782" w:rsidRPr="00001782" w:rsidRDefault="00001782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  <w:p w:rsidR="00001782" w:rsidRPr="00001782" w:rsidRDefault="00001782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b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b/>
                <w:kern w:val="0"/>
                <w:szCs w:val="24"/>
                <w:lang w:eastAsia="en-US"/>
              </w:rPr>
              <w:t>ПОСТАНОВЛЕНИЕ</w:t>
            </w:r>
          </w:p>
          <w:p w:rsidR="00393A20" w:rsidRDefault="00393A20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val="en-US" w:eastAsia="en-US"/>
              </w:rPr>
            </w:pPr>
          </w:p>
          <w:p w:rsidR="00001782" w:rsidRPr="007C4173" w:rsidRDefault="007C4173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val="en-US" w:eastAsia="en-US"/>
              </w:rPr>
            </w:pPr>
            <w:r>
              <w:rPr>
                <w:rFonts w:eastAsia="Times New Roman" w:cs="Times New Roman"/>
                <w:kern w:val="0"/>
                <w:szCs w:val="24"/>
                <w:lang w:val="en-US" w:eastAsia="en-US"/>
              </w:rPr>
              <w:t>25</w:t>
            </w:r>
            <w:r w:rsidR="00001782"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 xml:space="preserve">.11.2025 № </w:t>
            </w:r>
            <w:r>
              <w:rPr>
                <w:rFonts w:eastAsia="Times New Roman" w:cs="Times New Roman"/>
                <w:kern w:val="0"/>
                <w:szCs w:val="24"/>
                <w:lang w:val="en-US" w:eastAsia="en-US"/>
              </w:rPr>
              <w:t>1254</w:t>
            </w:r>
          </w:p>
          <w:p w:rsidR="00001782" w:rsidRPr="00001782" w:rsidRDefault="00001782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  <w:p w:rsidR="00001782" w:rsidRPr="00001782" w:rsidRDefault="00001782" w:rsidP="00001782">
            <w:pPr>
              <w:widowControl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b/>
                <w:bCs/>
                <w:noProof/>
                <w:color w:val="000000"/>
                <w:kern w:val="0"/>
                <w:szCs w:val="24"/>
                <w:lang w:eastAsia="en-US"/>
              </w:rPr>
            </w:pP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b/>
                <w:bCs/>
                <w:noProof/>
                <w:color w:val="000000"/>
                <w:kern w:val="0"/>
                <w:szCs w:val="24"/>
                <w:lang w:eastAsia="en-US"/>
              </w:rPr>
            </w:pP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bCs/>
                <w:noProof/>
                <w:color w:val="FF0000"/>
                <w:kern w:val="0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УЛАТӐ</w:t>
            </w:r>
            <w:proofErr w:type="gramStart"/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Р</w:t>
            </w:r>
            <w:proofErr w:type="gramEnd"/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 xml:space="preserve"> </w:t>
            </w: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МУНИЦИПАЛИТЕТ ОКРУГӖН АДМИНИСТРАЦИЙӖ</w:t>
            </w: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ЧӐВАШ РЕСПУБЛИКИН</w:t>
            </w:r>
          </w:p>
          <w:p w:rsidR="005D127C" w:rsidRDefault="005D127C" w:rsidP="00E549F0">
            <w:pPr>
              <w:widowControl/>
              <w:suppressAutoHyphens w:val="0"/>
              <w:overflowPunct/>
              <w:autoSpaceDE/>
              <w:autoSpaceDN/>
              <w:spacing w:line="252" w:lineRule="auto"/>
              <w:textAlignment w:val="auto"/>
              <w:rPr>
                <w:rFonts w:eastAsia="Times New Roman" w:cs="Times New Roman"/>
                <w:b/>
                <w:kern w:val="0"/>
                <w:szCs w:val="24"/>
                <w:lang w:eastAsia="en-US"/>
              </w:rPr>
            </w:pP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b/>
                <w:kern w:val="0"/>
                <w:szCs w:val="24"/>
                <w:lang w:eastAsia="en-US"/>
              </w:rPr>
            </w:pPr>
            <w:r w:rsidRPr="00001782">
              <w:rPr>
                <w:rFonts w:eastAsia="Times New Roman" w:cs="Times New Roman"/>
                <w:b/>
                <w:kern w:val="0"/>
                <w:szCs w:val="24"/>
                <w:lang w:eastAsia="en-US"/>
              </w:rPr>
              <w:t>ЙЫШĂНУ</w:t>
            </w: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  <w:p w:rsidR="00001782" w:rsidRPr="007C4173" w:rsidRDefault="007C4173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val="en-US" w:eastAsia="en-US"/>
              </w:rPr>
            </w:pPr>
            <w:r>
              <w:rPr>
                <w:rFonts w:eastAsia="Times New Roman" w:cs="Times New Roman"/>
                <w:kern w:val="0"/>
                <w:szCs w:val="24"/>
                <w:lang w:val="en-US" w:eastAsia="en-US"/>
              </w:rPr>
              <w:t>25</w:t>
            </w:r>
            <w:r w:rsidR="00001782"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 xml:space="preserve">.11.2025 № </w:t>
            </w:r>
            <w:r>
              <w:rPr>
                <w:rFonts w:eastAsia="Times New Roman" w:cs="Times New Roman"/>
                <w:kern w:val="0"/>
                <w:szCs w:val="24"/>
                <w:lang w:val="en-US" w:eastAsia="en-US"/>
              </w:rPr>
              <w:t>1254</w:t>
            </w:r>
            <w:bookmarkStart w:id="0" w:name="_GoBack"/>
            <w:bookmarkEnd w:id="0"/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  <w:p w:rsidR="00001782" w:rsidRPr="00001782" w:rsidRDefault="00001782" w:rsidP="00001782">
            <w:pPr>
              <w:widowControl/>
              <w:suppressAutoHyphens w:val="0"/>
              <w:overflowPunct/>
              <w:autoSpaceDE/>
              <w:autoSpaceDN/>
              <w:spacing w:line="252" w:lineRule="auto"/>
              <w:jc w:val="center"/>
              <w:textAlignment w:val="auto"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proofErr w:type="spellStart"/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Улатӑ</w:t>
            </w:r>
            <w:proofErr w:type="gramStart"/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>р</w:t>
            </w:r>
            <w:proofErr w:type="spellEnd"/>
            <w:proofErr w:type="gramEnd"/>
            <w:r w:rsidRPr="00001782">
              <w:rPr>
                <w:rFonts w:eastAsia="Times New Roman" w:cs="Times New Roman"/>
                <w:kern w:val="0"/>
                <w:szCs w:val="24"/>
                <w:lang w:eastAsia="en-US"/>
              </w:rPr>
              <w:t xml:space="preserve"> хули</w:t>
            </w:r>
          </w:p>
        </w:tc>
      </w:tr>
    </w:tbl>
    <w:p w:rsidR="00001782" w:rsidRDefault="00001782" w:rsidP="00001782">
      <w:pPr>
        <w:pStyle w:val="1"/>
        <w:keepNext w:val="0"/>
        <w:widowControl w:val="0"/>
        <w:tabs>
          <w:tab w:val="left" w:pos="3750"/>
        </w:tabs>
        <w:suppressAutoHyphens w:val="0"/>
        <w:spacing w:before="0" w:after="0"/>
        <w:ind w:firstLine="0"/>
        <w:jc w:val="left"/>
        <w:rPr>
          <w:b w:val="0"/>
        </w:rPr>
      </w:pPr>
    </w:p>
    <w:p w:rsidR="00001782" w:rsidRPr="00001782" w:rsidRDefault="00001782" w:rsidP="00001782">
      <w:pPr>
        <w:pStyle w:val="1"/>
        <w:keepNext w:val="0"/>
        <w:widowControl w:val="0"/>
        <w:tabs>
          <w:tab w:val="left" w:pos="3750"/>
        </w:tabs>
        <w:suppressAutoHyphens w:val="0"/>
        <w:spacing w:before="0" w:after="0"/>
        <w:ind w:firstLine="0"/>
        <w:jc w:val="left"/>
        <w:rPr>
          <w:b w:val="0"/>
        </w:rPr>
      </w:pPr>
    </w:p>
    <w:p w:rsidR="009E171A" w:rsidRPr="0083666A" w:rsidRDefault="00B52E1A" w:rsidP="00001782">
      <w:pPr>
        <w:pStyle w:val="1"/>
        <w:keepNext w:val="0"/>
        <w:widowControl w:val="0"/>
        <w:spacing w:before="0" w:after="0"/>
        <w:rPr>
          <w:sz w:val="26"/>
          <w:szCs w:val="26"/>
        </w:rPr>
      </w:pPr>
      <w:r w:rsidRPr="0083666A">
        <w:rPr>
          <w:sz w:val="26"/>
          <w:szCs w:val="26"/>
        </w:rPr>
        <w:t xml:space="preserve">Об утверждении Методики прогнозирования поступлений по источникам финансирования дефицита бюджета </w:t>
      </w:r>
      <w:r w:rsidR="00D545F0" w:rsidRPr="0083666A">
        <w:rPr>
          <w:sz w:val="26"/>
          <w:szCs w:val="26"/>
        </w:rPr>
        <w:t>Алатырского</w:t>
      </w:r>
      <w:r w:rsidRPr="0083666A">
        <w:rPr>
          <w:sz w:val="26"/>
          <w:szCs w:val="26"/>
        </w:rPr>
        <w:t xml:space="preserve"> муниципального округа</w:t>
      </w:r>
      <w:r w:rsidR="00D545F0" w:rsidRPr="0083666A">
        <w:rPr>
          <w:sz w:val="26"/>
          <w:szCs w:val="26"/>
        </w:rPr>
        <w:t xml:space="preserve"> </w:t>
      </w:r>
      <w:r w:rsidRPr="0083666A">
        <w:rPr>
          <w:sz w:val="26"/>
          <w:szCs w:val="26"/>
        </w:rPr>
        <w:t>Чувашской Республики</w:t>
      </w:r>
    </w:p>
    <w:p w:rsidR="009E171A" w:rsidRDefault="009E171A" w:rsidP="00001782">
      <w:pPr>
        <w:pStyle w:val="a3"/>
        <w:ind w:firstLine="0"/>
        <w:rPr>
          <w:szCs w:val="24"/>
        </w:rPr>
      </w:pPr>
    </w:p>
    <w:p w:rsidR="00445C3E" w:rsidRDefault="00445C3E" w:rsidP="00001782">
      <w:pPr>
        <w:pStyle w:val="a3"/>
        <w:ind w:firstLine="0"/>
        <w:rPr>
          <w:szCs w:val="24"/>
        </w:rPr>
      </w:pPr>
    </w:p>
    <w:p w:rsidR="00445C3E" w:rsidRPr="00445C3E" w:rsidRDefault="00445C3E" w:rsidP="00001782">
      <w:pPr>
        <w:pStyle w:val="a3"/>
        <w:ind w:firstLine="0"/>
        <w:rPr>
          <w:szCs w:val="24"/>
        </w:rPr>
      </w:pPr>
    </w:p>
    <w:p w:rsidR="00445C3E" w:rsidRDefault="00B52E1A" w:rsidP="00445C3E">
      <w:pPr>
        <w:pStyle w:val="a3"/>
        <w:ind w:firstLine="567"/>
        <w:rPr>
          <w:sz w:val="26"/>
          <w:szCs w:val="26"/>
        </w:rPr>
      </w:pPr>
      <w:r w:rsidRPr="0083666A">
        <w:rPr>
          <w:sz w:val="26"/>
          <w:szCs w:val="26"/>
        </w:rPr>
        <w:t>В соответствии с пунктом 1 статьи 160.2 Бюджетного кодекса Российской Федерации</w:t>
      </w:r>
      <w:r w:rsidR="00445C3E">
        <w:rPr>
          <w:sz w:val="26"/>
          <w:szCs w:val="26"/>
        </w:rPr>
        <w:t>,</w:t>
      </w:r>
      <w:r w:rsidRPr="0083666A">
        <w:rPr>
          <w:sz w:val="26"/>
          <w:szCs w:val="26"/>
        </w:rPr>
        <w:t xml:space="preserve"> </w:t>
      </w:r>
      <w:r w:rsidR="00445C3E">
        <w:rPr>
          <w:sz w:val="26"/>
          <w:szCs w:val="26"/>
        </w:rPr>
        <w:t xml:space="preserve">Постановлением </w:t>
      </w:r>
      <w:hyperlink r:id="rId9" w:history="1"/>
      <w:r w:rsidRPr="0083666A">
        <w:rPr>
          <w:sz w:val="26"/>
          <w:szCs w:val="26"/>
        </w:rPr>
        <w:t>Правительства Российской Федерации от 26</w:t>
      </w:r>
      <w:r w:rsidR="00445C3E">
        <w:rPr>
          <w:sz w:val="26"/>
          <w:szCs w:val="26"/>
        </w:rPr>
        <w:t>.05.</w:t>
      </w:r>
      <w:r w:rsidRPr="0083666A">
        <w:rPr>
          <w:sz w:val="26"/>
          <w:szCs w:val="26"/>
        </w:rPr>
        <w:t xml:space="preserve">2016 </w:t>
      </w:r>
      <w:r w:rsidR="00445C3E">
        <w:rPr>
          <w:sz w:val="26"/>
          <w:szCs w:val="26"/>
        </w:rPr>
        <w:t xml:space="preserve">№ </w:t>
      </w:r>
      <w:r w:rsidRPr="0083666A">
        <w:rPr>
          <w:sz w:val="26"/>
          <w:szCs w:val="26"/>
        </w:rPr>
        <w:t xml:space="preserve">469 </w:t>
      </w:r>
      <w:r w:rsidR="00445C3E">
        <w:rPr>
          <w:sz w:val="26"/>
          <w:szCs w:val="26"/>
        </w:rPr>
        <w:t>«</w:t>
      </w:r>
      <w:r w:rsidRPr="0083666A">
        <w:rPr>
          <w:sz w:val="26"/>
          <w:szCs w:val="26"/>
        </w:rPr>
        <w:t>Об общих требованиях к методике прогнозирования поступлений по источникам финансирования дефицита бюджета</w:t>
      </w:r>
      <w:r w:rsidR="00445C3E">
        <w:rPr>
          <w:sz w:val="26"/>
          <w:szCs w:val="26"/>
        </w:rPr>
        <w:t>»,</w:t>
      </w:r>
      <w:r w:rsidRPr="0083666A">
        <w:rPr>
          <w:sz w:val="26"/>
          <w:szCs w:val="26"/>
        </w:rPr>
        <w:t xml:space="preserve"> </w:t>
      </w:r>
      <w:r w:rsidR="00445C3E">
        <w:rPr>
          <w:sz w:val="26"/>
          <w:szCs w:val="26"/>
        </w:rPr>
        <w:t>а</w:t>
      </w:r>
      <w:r w:rsidRPr="0083666A">
        <w:rPr>
          <w:sz w:val="26"/>
          <w:szCs w:val="26"/>
        </w:rPr>
        <w:t xml:space="preserve">дминистрация </w:t>
      </w:r>
      <w:r w:rsidR="00B55659" w:rsidRPr="0083666A">
        <w:rPr>
          <w:sz w:val="26"/>
          <w:szCs w:val="26"/>
        </w:rPr>
        <w:t xml:space="preserve">Алатырского </w:t>
      </w:r>
      <w:r w:rsidRPr="0083666A">
        <w:rPr>
          <w:sz w:val="26"/>
          <w:szCs w:val="26"/>
        </w:rPr>
        <w:t>муниципального округа</w:t>
      </w:r>
    </w:p>
    <w:p w:rsidR="009E171A" w:rsidRPr="00445C3E" w:rsidRDefault="00B52E1A" w:rsidP="00445C3E">
      <w:pPr>
        <w:pStyle w:val="a3"/>
        <w:ind w:firstLine="0"/>
        <w:jc w:val="center"/>
        <w:rPr>
          <w:b/>
          <w:sz w:val="26"/>
          <w:szCs w:val="26"/>
        </w:rPr>
      </w:pPr>
      <w:r w:rsidRPr="00445C3E">
        <w:rPr>
          <w:b/>
          <w:sz w:val="26"/>
          <w:szCs w:val="26"/>
        </w:rPr>
        <w:t>постановляет:</w:t>
      </w:r>
    </w:p>
    <w:p w:rsidR="009E171A" w:rsidRPr="0083666A" w:rsidRDefault="00B52E1A" w:rsidP="00445C3E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83666A">
        <w:rPr>
          <w:sz w:val="26"/>
          <w:szCs w:val="26"/>
        </w:rPr>
        <w:t xml:space="preserve">Утвердить прилагаемую Методику прогнозирования поступлений по источникам финансирования дефицита бюджета </w:t>
      </w:r>
      <w:r w:rsidR="00FE04EC" w:rsidRPr="0083666A">
        <w:rPr>
          <w:sz w:val="26"/>
          <w:szCs w:val="26"/>
        </w:rPr>
        <w:t>Алатырского</w:t>
      </w:r>
      <w:r w:rsidRPr="0083666A">
        <w:rPr>
          <w:sz w:val="26"/>
          <w:szCs w:val="26"/>
        </w:rPr>
        <w:t xml:space="preserve"> муниципального округа Чувашской Республики.</w:t>
      </w:r>
    </w:p>
    <w:p w:rsidR="004D3477" w:rsidRPr="0083666A" w:rsidRDefault="004D3477" w:rsidP="00445C3E">
      <w:pPr>
        <w:pStyle w:val="a3"/>
        <w:numPr>
          <w:ilvl w:val="0"/>
          <w:numId w:val="2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83666A">
        <w:rPr>
          <w:sz w:val="26"/>
          <w:szCs w:val="26"/>
        </w:rPr>
        <w:t>Настоящее постановление вступает в силу после его официального опубликования, и распространяется на правоотношения, возникшие с 1 января 2025 года.</w:t>
      </w:r>
    </w:p>
    <w:p w:rsidR="004D3477" w:rsidRPr="003652A5" w:rsidRDefault="004D3477" w:rsidP="003652A5">
      <w:pPr>
        <w:pStyle w:val="a3"/>
        <w:ind w:firstLine="0"/>
        <w:rPr>
          <w:szCs w:val="24"/>
        </w:rPr>
      </w:pPr>
    </w:p>
    <w:p w:rsidR="004D3477" w:rsidRPr="003652A5" w:rsidRDefault="004D3477" w:rsidP="003652A5">
      <w:pPr>
        <w:pStyle w:val="a3"/>
        <w:ind w:firstLine="0"/>
        <w:rPr>
          <w:szCs w:val="24"/>
        </w:rPr>
      </w:pPr>
    </w:p>
    <w:p w:rsidR="004D3477" w:rsidRPr="003652A5" w:rsidRDefault="004D3477" w:rsidP="003652A5">
      <w:pPr>
        <w:pStyle w:val="a3"/>
        <w:ind w:firstLine="0"/>
        <w:rPr>
          <w:szCs w:val="24"/>
        </w:rPr>
      </w:pPr>
    </w:p>
    <w:p w:rsidR="004D3477" w:rsidRPr="0083666A" w:rsidRDefault="004D3477" w:rsidP="003652A5">
      <w:pPr>
        <w:pStyle w:val="a3"/>
        <w:ind w:firstLine="0"/>
        <w:rPr>
          <w:sz w:val="26"/>
          <w:szCs w:val="26"/>
        </w:rPr>
      </w:pPr>
      <w:r w:rsidRPr="0083666A">
        <w:rPr>
          <w:sz w:val="26"/>
          <w:szCs w:val="26"/>
        </w:rPr>
        <w:t xml:space="preserve">Глава Алатырского </w:t>
      </w:r>
    </w:p>
    <w:p w:rsidR="003652A5" w:rsidRDefault="004D3477" w:rsidP="003652A5">
      <w:pPr>
        <w:pStyle w:val="a3"/>
        <w:ind w:firstLine="0"/>
        <w:rPr>
          <w:sz w:val="26"/>
          <w:szCs w:val="26"/>
        </w:rPr>
      </w:pPr>
      <w:proofErr w:type="gramStart"/>
      <w:r w:rsidRPr="0083666A">
        <w:rPr>
          <w:sz w:val="26"/>
          <w:szCs w:val="26"/>
        </w:rPr>
        <w:t xml:space="preserve">муниципального округа                                                         </w:t>
      </w:r>
      <w:r w:rsidR="003652A5">
        <w:rPr>
          <w:sz w:val="26"/>
          <w:szCs w:val="26"/>
        </w:rPr>
        <w:t xml:space="preserve">            </w:t>
      </w:r>
      <w:r w:rsidR="00DD5BBD">
        <w:rPr>
          <w:sz w:val="26"/>
          <w:szCs w:val="26"/>
        </w:rPr>
        <w:t xml:space="preserve">                    </w:t>
      </w:r>
      <w:r w:rsidRPr="0083666A">
        <w:rPr>
          <w:sz w:val="26"/>
          <w:szCs w:val="26"/>
        </w:rPr>
        <w:t>Н.И. Шпилевая</w:t>
      </w:r>
      <w:proofErr w:type="gramEnd"/>
    </w:p>
    <w:p w:rsidR="00E549F0" w:rsidRDefault="00E549F0" w:rsidP="003652A5">
      <w:pPr>
        <w:pStyle w:val="a3"/>
        <w:ind w:firstLine="0"/>
        <w:rPr>
          <w:sz w:val="26"/>
          <w:szCs w:val="26"/>
        </w:rPr>
      </w:pPr>
    </w:p>
    <w:p w:rsidR="00E549F0" w:rsidRDefault="00E549F0" w:rsidP="003652A5">
      <w:pPr>
        <w:pStyle w:val="a3"/>
        <w:ind w:firstLine="0"/>
        <w:rPr>
          <w:sz w:val="26"/>
          <w:szCs w:val="26"/>
        </w:rPr>
        <w:sectPr w:rsidR="00E549F0" w:rsidSect="00001782">
          <w:headerReference w:type="default" r:id="rId10"/>
          <w:footerReference w:type="default" r:id="rId11"/>
          <w:pgSz w:w="11906" w:h="16838"/>
          <w:pgMar w:top="567" w:right="567" w:bottom="567" w:left="1134" w:header="426" w:footer="720" w:gutter="0"/>
          <w:cols w:space="720"/>
        </w:sectPr>
      </w:pPr>
    </w:p>
    <w:p w:rsidR="009E171A" w:rsidRPr="003652A5" w:rsidRDefault="003652A5" w:rsidP="003652A5">
      <w:pPr>
        <w:pStyle w:val="a3"/>
        <w:ind w:left="6521" w:firstLine="0"/>
        <w:jc w:val="left"/>
        <w:rPr>
          <w:sz w:val="22"/>
        </w:rPr>
      </w:pPr>
      <w:r w:rsidRPr="003652A5">
        <w:rPr>
          <w:sz w:val="22"/>
        </w:rPr>
        <w:lastRenderedPageBreak/>
        <w:t>УТВЕРЖДЕНА</w:t>
      </w:r>
    </w:p>
    <w:p w:rsidR="009E171A" w:rsidRPr="003652A5" w:rsidRDefault="00B52E1A" w:rsidP="003652A5">
      <w:pPr>
        <w:pStyle w:val="a3"/>
        <w:ind w:left="6521" w:firstLine="0"/>
        <w:jc w:val="left"/>
        <w:rPr>
          <w:sz w:val="22"/>
        </w:rPr>
      </w:pPr>
      <w:r w:rsidRPr="003652A5">
        <w:rPr>
          <w:sz w:val="22"/>
        </w:rPr>
        <w:t>постановлением администрации</w:t>
      </w:r>
    </w:p>
    <w:p w:rsidR="009E171A" w:rsidRPr="003652A5" w:rsidRDefault="00E961B2" w:rsidP="003652A5">
      <w:pPr>
        <w:pStyle w:val="a3"/>
        <w:ind w:left="6521" w:firstLine="0"/>
        <w:jc w:val="left"/>
        <w:rPr>
          <w:sz w:val="22"/>
        </w:rPr>
      </w:pPr>
      <w:r w:rsidRPr="003652A5">
        <w:rPr>
          <w:sz w:val="22"/>
        </w:rPr>
        <w:t>Алатырского</w:t>
      </w:r>
      <w:r w:rsidR="00B52E1A" w:rsidRPr="003652A5">
        <w:rPr>
          <w:sz w:val="22"/>
        </w:rPr>
        <w:t xml:space="preserve"> муниципального</w:t>
      </w:r>
      <w:r w:rsidR="003652A5">
        <w:rPr>
          <w:sz w:val="22"/>
        </w:rPr>
        <w:t xml:space="preserve"> </w:t>
      </w:r>
      <w:r w:rsidR="00B52E1A" w:rsidRPr="003652A5">
        <w:rPr>
          <w:sz w:val="22"/>
        </w:rPr>
        <w:t>округа</w:t>
      </w:r>
    </w:p>
    <w:p w:rsidR="009E171A" w:rsidRPr="003652A5" w:rsidRDefault="00E961B2" w:rsidP="003652A5">
      <w:pPr>
        <w:pStyle w:val="a3"/>
        <w:ind w:left="6521" w:firstLine="0"/>
        <w:jc w:val="left"/>
        <w:rPr>
          <w:sz w:val="22"/>
        </w:rPr>
      </w:pPr>
      <w:r w:rsidRPr="003652A5">
        <w:rPr>
          <w:sz w:val="22"/>
        </w:rPr>
        <w:t>_</w:t>
      </w:r>
      <w:r w:rsidR="003652A5">
        <w:rPr>
          <w:sz w:val="22"/>
        </w:rPr>
        <w:t>_</w:t>
      </w:r>
      <w:r w:rsidRPr="003652A5">
        <w:rPr>
          <w:sz w:val="22"/>
        </w:rPr>
        <w:t>_</w:t>
      </w:r>
      <w:r w:rsidR="00B52E1A" w:rsidRPr="003652A5">
        <w:rPr>
          <w:sz w:val="22"/>
        </w:rPr>
        <w:t>.</w:t>
      </w:r>
      <w:r w:rsidR="003652A5">
        <w:rPr>
          <w:sz w:val="22"/>
        </w:rPr>
        <w:t>11</w:t>
      </w:r>
      <w:r w:rsidR="00B52E1A" w:rsidRPr="003652A5">
        <w:rPr>
          <w:sz w:val="22"/>
        </w:rPr>
        <w:t xml:space="preserve">.2025 </w:t>
      </w:r>
      <w:r w:rsidR="003652A5">
        <w:rPr>
          <w:sz w:val="22"/>
        </w:rPr>
        <w:t>№ ___</w:t>
      </w:r>
      <w:r w:rsidRPr="003652A5">
        <w:rPr>
          <w:sz w:val="22"/>
        </w:rPr>
        <w:t>__</w:t>
      </w:r>
    </w:p>
    <w:p w:rsidR="009E171A" w:rsidRDefault="009E171A">
      <w:pPr>
        <w:pStyle w:val="a3"/>
      </w:pPr>
    </w:p>
    <w:p w:rsidR="003652A5" w:rsidRPr="003652A5" w:rsidRDefault="00B52E1A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>М</w:t>
      </w:r>
      <w:r w:rsidR="003652A5">
        <w:rPr>
          <w:rFonts w:cs="Times New Roman"/>
          <w:szCs w:val="24"/>
        </w:rPr>
        <w:t>ЕТОДИКА</w:t>
      </w:r>
    </w:p>
    <w:p w:rsidR="003652A5" w:rsidRPr="003652A5" w:rsidRDefault="00B52E1A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>прогнозирования поступлений по источникам финансирования</w:t>
      </w:r>
    </w:p>
    <w:p w:rsidR="009E171A" w:rsidRDefault="00B52E1A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 xml:space="preserve">дефицита бюджета </w:t>
      </w:r>
      <w:r w:rsidR="003D3903" w:rsidRPr="003652A5">
        <w:rPr>
          <w:rFonts w:cs="Times New Roman"/>
          <w:szCs w:val="24"/>
        </w:rPr>
        <w:t xml:space="preserve">Алатырского </w:t>
      </w:r>
      <w:r w:rsidRPr="003652A5">
        <w:rPr>
          <w:rFonts w:cs="Times New Roman"/>
          <w:szCs w:val="24"/>
        </w:rPr>
        <w:t>муниципального округа Чувашской Республики</w:t>
      </w:r>
    </w:p>
    <w:p w:rsidR="003652A5" w:rsidRPr="003652A5" w:rsidRDefault="003652A5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b w:val="0"/>
          <w:szCs w:val="24"/>
        </w:rPr>
      </w:pPr>
    </w:p>
    <w:p w:rsidR="009E171A" w:rsidRPr="003652A5" w:rsidRDefault="00B52E1A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>I.</w:t>
      </w:r>
      <w:r w:rsidR="003652A5" w:rsidRPr="003652A5">
        <w:rPr>
          <w:rFonts w:cs="Times New Roman"/>
          <w:szCs w:val="24"/>
        </w:rPr>
        <w:t xml:space="preserve"> </w:t>
      </w:r>
      <w:r w:rsidRPr="003652A5">
        <w:rPr>
          <w:rFonts w:cs="Times New Roman"/>
          <w:szCs w:val="24"/>
        </w:rPr>
        <w:t>Общие положения</w:t>
      </w:r>
    </w:p>
    <w:p w:rsidR="009E171A" w:rsidRPr="003652A5" w:rsidRDefault="00B52E1A" w:rsidP="003652A5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 xml:space="preserve">Настоящая методика определяет порядок расчета прогноза поступлений по источникам финансирования дефицита бюджета </w:t>
      </w:r>
      <w:r w:rsidR="00C11E80" w:rsidRPr="003652A5">
        <w:rPr>
          <w:rFonts w:cs="Times New Roman"/>
          <w:szCs w:val="24"/>
        </w:rPr>
        <w:t>Алатырского</w:t>
      </w:r>
      <w:r w:rsidRPr="003652A5">
        <w:rPr>
          <w:rFonts w:cs="Times New Roman"/>
          <w:szCs w:val="24"/>
        </w:rPr>
        <w:t xml:space="preserve"> муниципального округа Чувашской Республики (далее - методика прогнозирования), главным администратором которых является администрация </w:t>
      </w:r>
      <w:r w:rsidR="006B7D5D" w:rsidRPr="003652A5">
        <w:rPr>
          <w:rFonts w:cs="Times New Roman"/>
          <w:szCs w:val="24"/>
        </w:rPr>
        <w:t>А</w:t>
      </w:r>
      <w:r w:rsidR="00C11E80" w:rsidRPr="003652A5">
        <w:rPr>
          <w:rFonts w:cs="Times New Roman"/>
          <w:szCs w:val="24"/>
        </w:rPr>
        <w:t>латырского</w:t>
      </w:r>
      <w:r w:rsidRPr="003652A5">
        <w:rPr>
          <w:rFonts w:cs="Times New Roman"/>
          <w:szCs w:val="24"/>
        </w:rPr>
        <w:t xml:space="preserve"> муниципального округа Чувашской Республики.</w:t>
      </w:r>
    </w:p>
    <w:p w:rsidR="009E171A" w:rsidRDefault="00B52E1A" w:rsidP="003652A5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 xml:space="preserve">Методика прогнозирования направлена на повышение качества планирования бюджета </w:t>
      </w:r>
      <w:r w:rsidR="00C11E80" w:rsidRPr="003652A5">
        <w:rPr>
          <w:rFonts w:cs="Times New Roman"/>
          <w:szCs w:val="24"/>
        </w:rPr>
        <w:t>Алатырского</w:t>
      </w:r>
      <w:r w:rsidRPr="003652A5">
        <w:rPr>
          <w:rFonts w:cs="Times New Roman"/>
          <w:szCs w:val="24"/>
        </w:rPr>
        <w:t xml:space="preserve"> муниципального округа</w:t>
      </w:r>
      <w:r w:rsidR="003652A5">
        <w:rPr>
          <w:rFonts w:cs="Times New Roman"/>
          <w:szCs w:val="24"/>
        </w:rPr>
        <w:t xml:space="preserve"> Чувашской Республики (далее - Б</w:t>
      </w:r>
      <w:r w:rsidRPr="003652A5">
        <w:rPr>
          <w:rFonts w:cs="Times New Roman"/>
          <w:szCs w:val="24"/>
        </w:rPr>
        <w:t>юджет). Прогнозирование поступлений по исто</w:t>
      </w:r>
      <w:r w:rsidR="003652A5">
        <w:rPr>
          <w:rFonts w:cs="Times New Roman"/>
          <w:szCs w:val="24"/>
        </w:rPr>
        <w:t>чникам финансирования дефицита Б</w:t>
      </w:r>
      <w:r w:rsidRPr="003652A5">
        <w:rPr>
          <w:rFonts w:cs="Times New Roman"/>
          <w:szCs w:val="24"/>
        </w:rPr>
        <w:t>юджета осуществляется исхо</w:t>
      </w:r>
      <w:r w:rsidR="003652A5">
        <w:rPr>
          <w:rFonts w:cs="Times New Roman"/>
          <w:szCs w:val="24"/>
        </w:rPr>
        <w:t>дя из прогнозируемого дефицита Б</w:t>
      </w:r>
      <w:r w:rsidRPr="003652A5">
        <w:rPr>
          <w:rFonts w:cs="Times New Roman"/>
          <w:szCs w:val="24"/>
        </w:rPr>
        <w:t>юджета, а также необходимости п</w:t>
      </w:r>
      <w:r w:rsidR="003652A5">
        <w:rPr>
          <w:rFonts w:cs="Times New Roman"/>
          <w:szCs w:val="24"/>
        </w:rPr>
        <w:t>огашения долговых обязательств Б</w:t>
      </w:r>
      <w:r w:rsidRPr="003652A5">
        <w:rPr>
          <w:rFonts w:cs="Times New Roman"/>
          <w:szCs w:val="24"/>
        </w:rPr>
        <w:t xml:space="preserve">юджета с учетом </w:t>
      </w:r>
      <w:proofErr w:type="gramStart"/>
      <w:r w:rsidRPr="003652A5">
        <w:rPr>
          <w:rFonts w:cs="Times New Roman"/>
          <w:szCs w:val="24"/>
        </w:rPr>
        <w:t>поступлений иных источников финансирования дефицита бюджета</w:t>
      </w:r>
      <w:proofErr w:type="gramEnd"/>
      <w:r w:rsidRPr="003652A5">
        <w:rPr>
          <w:rFonts w:cs="Times New Roman"/>
          <w:szCs w:val="24"/>
        </w:rPr>
        <w:t>.</w:t>
      </w:r>
    </w:p>
    <w:p w:rsidR="003652A5" w:rsidRPr="003652A5" w:rsidRDefault="003652A5" w:rsidP="003652A5">
      <w:pPr>
        <w:pStyle w:val="a3"/>
        <w:rPr>
          <w:rFonts w:cs="Times New Roman"/>
          <w:szCs w:val="24"/>
        </w:rPr>
      </w:pPr>
    </w:p>
    <w:p w:rsidR="003652A5" w:rsidRDefault="00B52E1A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>II.</w:t>
      </w:r>
      <w:r w:rsidR="003652A5">
        <w:rPr>
          <w:rFonts w:cs="Times New Roman"/>
          <w:szCs w:val="24"/>
        </w:rPr>
        <w:t xml:space="preserve"> </w:t>
      </w:r>
      <w:r w:rsidRPr="003652A5">
        <w:rPr>
          <w:rFonts w:cs="Times New Roman"/>
          <w:szCs w:val="24"/>
        </w:rPr>
        <w:t>Перечень поступлений по источникам финансирования дефицита</w:t>
      </w:r>
    </w:p>
    <w:p w:rsidR="009E171A" w:rsidRPr="003652A5" w:rsidRDefault="00B52E1A" w:rsidP="003652A5">
      <w:pPr>
        <w:pStyle w:val="3"/>
        <w:keepNext w:val="0"/>
        <w:widowControl w:val="0"/>
        <w:spacing w:before="0" w:after="0"/>
        <w:ind w:firstLine="0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 xml:space="preserve">бюджета </w:t>
      </w:r>
      <w:r w:rsidR="00994FC6" w:rsidRPr="003652A5">
        <w:rPr>
          <w:rFonts w:cs="Times New Roman"/>
          <w:szCs w:val="24"/>
        </w:rPr>
        <w:t>Алатырского</w:t>
      </w:r>
      <w:r w:rsidRPr="003652A5">
        <w:rPr>
          <w:rFonts w:cs="Times New Roman"/>
          <w:szCs w:val="24"/>
        </w:rPr>
        <w:t xml:space="preserve"> муниципального округа Чувашской Республики</w:t>
      </w:r>
    </w:p>
    <w:p w:rsidR="009E171A" w:rsidRPr="003652A5" w:rsidRDefault="00B52E1A" w:rsidP="003652A5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3652A5">
        <w:rPr>
          <w:rFonts w:cs="Times New Roman"/>
          <w:szCs w:val="24"/>
        </w:rPr>
        <w:t xml:space="preserve">Администрация </w:t>
      </w:r>
      <w:r w:rsidR="008766CE" w:rsidRPr="003652A5">
        <w:rPr>
          <w:rFonts w:cs="Times New Roman"/>
          <w:szCs w:val="24"/>
        </w:rPr>
        <w:t>Алатырского</w:t>
      </w:r>
      <w:r w:rsidRPr="003652A5">
        <w:rPr>
          <w:rFonts w:cs="Times New Roman"/>
          <w:szCs w:val="24"/>
        </w:rPr>
        <w:t xml:space="preserve"> муниципального округа Чувашской Республики, являясь главным администратором источников финансирования дефицита </w:t>
      </w:r>
      <w:r w:rsidR="003652A5">
        <w:rPr>
          <w:rFonts w:cs="Times New Roman"/>
          <w:szCs w:val="24"/>
        </w:rPr>
        <w:t>Б</w:t>
      </w:r>
      <w:r w:rsidRPr="003652A5">
        <w:rPr>
          <w:rFonts w:cs="Times New Roman"/>
          <w:szCs w:val="24"/>
        </w:rPr>
        <w:t>юджета (далее - главный администратор), выполняет бюджетные полномочия в отношении следующих поступлений по исто</w:t>
      </w:r>
      <w:r w:rsidR="003652A5">
        <w:rPr>
          <w:rFonts w:cs="Times New Roman"/>
          <w:szCs w:val="24"/>
        </w:rPr>
        <w:t>чникам финансирования дефицита Б</w:t>
      </w:r>
      <w:r w:rsidRPr="003652A5">
        <w:rPr>
          <w:rFonts w:cs="Times New Roman"/>
          <w:szCs w:val="24"/>
        </w:rPr>
        <w:t>юджета:</w:t>
      </w: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2"/>
        <w:gridCol w:w="2475"/>
        <w:gridCol w:w="6098"/>
      </w:tblGrid>
      <w:tr w:rsidR="00332F38" w:rsidRPr="00B565A0" w:rsidTr="00E378DF">
        <w:trPr>
          <w:trHeight w:val="20"/>
          <w:tblHeader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ind w:left="-57" w:right="-57" w:firstLine="25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Код главного администратора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ind w:firstLine="25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Код бюджетной классификации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ind w:firstLine="25"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</w:rPr>
            </w:pPr>
            <w:r w:rsidRPr="00B565A0">
              <w:rPr>
                <w:rFonts w:eastAsia="Times New Roman" w:cs="Times New Roman"/>
                <w:b/>
                <w:color w:val="000000"/>
                <w:kern w:val="0"/>
                <w:sz w:val="22"/>
              </w:rPr>
              <w:t xml:space="preserve">Наименование кодов бюджетной классификации </w:t>
            </w:r>
          </w:p>
          <w:p w:rsidR="00332F38" w:rsidRPr="00B565A0" w:rsidRDefault="00332F38" w:rsidP="003652A5">
            <w:pPr>
              <w:overflowPunct/>
              <w:adjustRightInd w:val="0"/>
              <w:ind w:firstLine="25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color w:val="000000"/>
                <w:kern w:val="0"/>
                <w:sz w:val="22"/>
              </w:rPr>
              <w:t>источников финансирования дефицита бюджета</w:t>
            </w:r>
          </w:p>
        </w:tc>
      </w:tr>
      <w:tr w:rsidR="00332F38" w:rsidRPr="00B565A0" w:rsidTr="00E378DF">
        <w:trPr>
          <w:trHeight w:val="20"/>
          <w:tblHeader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ind w:left="-32" w:right="-57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1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ind w:left="-32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2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ind w:left="-32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3</w:t>
            </w:r>
          </w:p>
        </w:tc>
      </w:tr>
      <w:tr w:rsidR="00332F38" w:rsidRPr="00B565A0" w:rsidTr="00E378DF">
        <w:trPr>
          <w:trHeight w:val="272"/>
        </w:trPr>
        <w:tc>
          <w:tcPr>
            <w:tcW w:w="5000" w:type="pct"/>
            <w:gridSpan w:val="3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Администрация Алатырского муниципального округа Чувашской Республики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01 02 00 00 14 0000 710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 xml:space="preserve">Получение кредитов от кредитных организаций бюджетами муниципальных округов в валюте Российской Федерации  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01 02 00 00 14 0000 810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>Погашение бюджетами муниципальных округов кредитов от кредитных организаций в валюте Российской Федерации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01 03 01 00 14 0000 710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>Получение кредитов от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01 03 01 00 14 0000 810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>Погашение бюджетами муниципальных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01 05 02 01 14 0000 510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01 05 02 01 04 0000 610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>Уменьшение прочих остатков денежных средств бюджетов муниципальных округов</w:t>
            </w:r>
          </w:p>
        </w:tc>
      </w:tr>
      <w:tr w:rsidR="00332F38" w:rsidRPr="00B565A0" w:rsidTr="00E378DF">
        <w:trPr>
          <w:trHeight w:val="20"/>
        </w:trPr>
        <w:tc>
          <w:tcPr>
            <w:tcW w:w="844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b/>
                <w:kern w:val="0"/>
              </w:rPr>
            </w:pPr>
            <w:r w:rsidRPr="00B565A0">
              <w:rPr>
                <w:rFonts w:eastAsia="Times New Roman" w:cs="Times New Roman"/>
                <w:b/>
                <w:kern w:val="0"/>
                <w:sz w:val="22"/>
              </w:rPr>
              <w:t>903</w:t>
            </w:r>
          </w:p>
        </w:tc>
        <w:tc>
          <w:tcPr>
            <w:tcW w:w="1200" w:type="pct"/>
          </w:tcPr>
          <w:p w:rsidR="00332F38" w:rsidRPr="00B565A0" w:rsidRDefault="00332F38" w:rsidP="003652A5">
            <w:pPr>
              <w:overflowPunct/>
              <w:adjustRightInd w:val="0"/>
              <w:jc w:val="center"/>
              <w:textAlignment w:val="auto"/>
              <w:rPr>
                <w:rFonts w:eastAsia="Times New Roman" w:cs="Times New Roman"/>
                <w:kern w:val="0"/>
              </w:rPr>
            </w:pPr>
            <w:r w:rsidRPr="00B565A0">
              <w:rPr>
                <w:rFonts w:eastAsia="Times New Roman" w:cs="Times New Roman"/>
                <w:kern w:val="0"/>
                <w:sz w:val="22"/>
              </w:rPr>
              <w:t>01 06 04 01 14 0000 810</w:t>
            </w:r>
          </w:p>
        </w:tc>
        <w:tc>
          <w:tcPr>
            <w:tcW w:w="2955" w:type="pct"/>
          </w:tcPr>
          <w:p w:rsidR="00332F38" w:rsidRPr="00B565A0" w:rsidRDefault="00332F38" w:rsidP="003652A5">
            <w:pPr>
              <w:overflowPunct/>
              <w:adjustRightInd w:val="0"/>
              <w:jc w:val="both"/>
              <w:textAlignment w:val="auto"/>
              <w:rPr>
                <w:rFonts w:eastAsia="Times New Roman" w:cs="Times New Roman"/>
                <w:noProof/>
                <w:kern w:val="0"/>
              </w:rPr>
            </w:pPr>
            <w:r w:rsidRPr="00B565A0">
              <w:rPr>
                <w:rFonts w:eastAsia="Times New Roman" w:cs="Times New Roman"/>
                <w:noProof/>
                <w:kern w:val="0"/>
                <w:sz w:val="22"/>
              </w:rPr>
              <w:t xml:space="preserve">Исполнение муниципальных гарантий муниципальных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 </w:t>
            </w:r>
          </w:p>
        </w:tc>
      </w:tr>
    </w:tbl>
    <w:p w:rsidR="00E378DF" w:rsidRPr="005D127C" w:rsidRDefault="00E378DF" w:rsidP="003652A5">
      <w:pPr>
        <w:pStyle w:val="3"/>
        <w:keepNext w:val="0"/>
        <w:widowControl w:val="0"/>
        <w:spacing w:before="0" w:after="0"/>
        <w:rPr>
          <w:rFonts w:cs="Times New Roman"/>
          <w:szCs w:val="24"/>
        </w:rPr>
      </w:pPr>
    </w:p>
    <w:p w:rsidR="00B565A0" w:rsidRDefault="00B52E1A" w:rsidP="003652A5">
      <w:pPr>
        <w:pStyle w:val="3"/>
        <w:keepNext w:val="0"/>
        <w:widowControl w:val="0"/>
        <w:spacing w:before="0" w:after="0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III.</w:t>
      </w:r>
      <w:r w:rsidR="00B565A0">
        <w:rPr>
          <w:rFonts w:cs="Times New Roman"/>
          <w:szCs w:val="24"/>
        </w:rPr>
        <w:t xml:space="preserve"> </w:t>
      </w:r>
      <w:r w:rsidRPr="00B565A0">
        <w:rPr>
          <w:rFonts w:cs="Times New Roman"/>
          <w:szCs w:val="24"/>
        </w:rPr>
        <w:t>Методы прогнозирования, применяемые при прогнозировании поступлений по источникам финансирования дефицита бюджета</w:t>
      </w:r>
    </w:p>
    <w:p w:rsidR="009E171A" w:rsidRPr="00B565A0" w:rsidRDefault="00594CF7" w:rsidP="003652A5">
      <w:pPr>
        <w:pStyle w:val="3"/>
        <w:keepNext w:val="0"/>
        <w:widowControl w:val="0"/>
        <w:spacing w:before="0" w:after="0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Алатырского</w:t>
      </w:r>
      <w:r w:rsidR="00B52E1A" w:rsidRPr="00B565A0">
        <w:rPr>
          <w:rFonts w:cs="Times New Roman"/>
          <w:szCs w:val="24"/>
        </w:rPr>
        <w:t xml:space="preserve"> муниципального округа Чувашской Республики</w:t>
      </w:r>
    </w:p>
    <w:p w:rsidR="00B565A0" w:rsidRDefault="00B52E1A" w:rsidP="003652A5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Методика </w:t>
      </w:r>
      <w:proofErr w:type="gramStart"/>
      <w:r w:rsidRPr="00B565A0">
        <w:rPr>
          <w:rFonts w:cs="Times New Roman"/>
          <w:szCs w:val="24"/>
        </w:rPr>
        <w:t xml:space="preserve">направлена на обеспечение сбалансированности </w:t>
      </w:r>
      <w:r w:rsidR="00B565A0" w:rsidRPr="00B565A0">
        <w:rPr>
          <w:rFonts w:cs="Times New Roman"/>
          <w:szCs w:val="24"/>
        </w:rPr>
        <w:t>Б</w:t>
      </w:r>
      <w:r w:rsidRPr="00B565A0">
        <w:rPr>
          <w:rFonts w:cs="Times New Roman"/>
          <w:szCs w:val="24"/>
        </w:rPr>
        <w:t>юджета и основана</w:t>
      </w:r>
      <w:proofErr w:type="gramEnd"/>
      <w:r w:rsidRPr="00B565A0">
        <w:rPr>
          <w:rFonts w:cs="Times New Roman"/>
          <w:szCs w:val="24"/>
        </w:rPr>
        <w:t xml:space="preserve"> на принципах жесткого контролирования объема муниципального долга </w:t>
      </w:r>
      <w:r w:rsidR="0004470C" w:rsidRPr="00B565A0">
        <w:rPr>
          <w:rFonts w:cs="Times New Roman"/>
          <w:szCs w:val="24"/>
        </w:rPr>
        <w:t>Алатырско</w:t>
      </w:r>
      <w:r w:rsidR="00B565A0" w:rsidRPr="00B565A0">
        <w:rPr>
          <w:rFonts w:cs="Times New Roman"/>
          <w:szCs w:val="24"/>
        </w:rPr>
        <w:t>г</w:t>
      </w:r>
      <w:r w:rsidR="0004470C" w:rsidRPr="00B565A0">
        <w:rPr>
          <w:rFonts w:cs="Times New Roman"/>
          <w:szCs w:val="24"/>
        </w:rPr>
        <w:t>о</w:t>
      </w:r>
      <w:r w:rsidRPr="00B565A0">
        <w:rPr>
          <w:rFonts w:cs="Times New Roman"/>
          <w:szCs w:val="24"/>
        </w:rPr>
        <w:t xml:space="preserve"> муниципального округа и расходов на его обслуживание, недопущения необоснованных заимствований и оптимальных сроков их осуществления.</w:t>
      </w:r>
    </w:p>
    <w:p w:rsidR="009E171A" w:rsidRPr="00B565A0" w:rsidRDefault="00B52E1A" w:rsidP="003652A5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lastRenderedPageBreak/>
        <w:t xml:space="preserve">Расчет объема возможных заимствований и прогнозного объема поступлений по источникам финансирования дефицита </w:t>
      </w:r>
      <w:r w:rsidR="00B565A0">
        <w:rPr>
          <w:rFonts w:cs="Times New Roman"/>
          <w:szCs w:val="24"/>
        </w:rPr>
        <w:t>Б</w:t>
      </w:r>
      <w:r w:rsidRPr="00B565A0">
        <w:rPr>
          <w:rFonts w:cs="Times New Roman"/>
          <w:szCs w:val="24"/>
        </w:rPr>
        <w:t xml:space="preserve">юджета производится при формировании </w:t>
      </w:r>
      <w:r w:rsidR="00B565A0">
        <w:rPr>
          <w:rFonts w:cs="Times New Roman"/>
          <w:szCs w:val="24"/>
        </w:rPr>
        <w:t>Б</w:t>
      </w:r>
      <w:r w:rsidRPr="00B565A0">
        <w:rPr>
          <w:rFonts w:cs="Times New Roman"/>
          <w:szCs w:val="24"/>
        </w:rPr>
        <w:t>юджета на очередной финансовый год и плановый период, а также при его уточнении.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Обновление указанных расчетов может производиться по мере необходимости в течение текущего финансового года с учетом фактического исполнения </w:t>
      </w:r>
      <w:r w:rsidR="00B565A0">
        <w:rPr>
          <w:rFonts w:cs="Times New Roman"/>
          <w:szCs w:val="24"/>
        </w:rPr>
        <w:t>Б</w:t>
      </w:r>
      <w:r w:rsidRPr="00B565A0">
        <w:rPr>
          <w:rFonts w:cs="Times New Roman"/>
          <w:szCs w:val="24"/>
        </w:rPr>
        <w:t>юджета.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При планировании возможных заимствований учитываются ограничения, установленные </w:t>
      </w:r>
      <w:hyperlink r:id="rId12" w:history="1">
        <w:r w:rsidRPr="00B565A0">
          <w:rPr>
            <w:rFonts w:cs="Times New Roman"/>
            <w:szCs w:val="24"/>
          </w:rPr>
          <w:t>Бюджетным кодексом</w:t>
        </w:r>
      </w:hyperlink>
      <w:r w:rsidRPr="00B565A0">
        <w:rPr>
          <w:rFonts w:cs="Times New Roman"/>
          <w:szCs w:val="24"/>
        </w:rPr>
        <w:t xml:space="preserve"> Российской Федерации, а доля общего объема муниципального долга и задолженности по кредитам, привлеченным от кредитных орган</w:t>
      </w:r>
      <w:r w:rsidR="00B565A0">
        <w:rPr>
          <w:rFonts w:cs="Times New Roman"/>
          <w:szCs w:val="24"/>
        </w:rPr>
        <w:t>изаций, по отношению к доходам Б</w:t>
      </w:r>
      <w:r w:rsidRPr="00B565A0">
        <w:rPr>
          <w:rFonts w:cs="Times New Roman"/>
          <w:szCs w:val="24"/>
        </w:rPr>
        <w:t xml:space="preserve">юджета без учета безвозмездных поступлений, а также обеспечению дефицита </w:t>
      </w:r>
      <w:r w:rsidR="00B565A0">
        <w:rPr>
          <w:rFonts w:cs="Times New Roman"/>
          <w:szCs w:val="24"/>
        </w:rPr>
        <w:t>Б</w:t>
      </w:r>
      <w:r w:rsidRPr="00B565A0">
        <w:rPr>
          <w:rFonts w:cs="Times New Roman"/>
          <w:szCs w:val="24"/>
        </w:rPr>
        <w:t>юджета на уровне не более 10%.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Предельный объем возможных заимствований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рассчитывается с использованием метода прямого счета исходя из условий действующих договоров (соглашений) согласно следующей формуле: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ПОЗ = </w:t>
      </w:r>
      <w:proofErr w:type="spellStart"/>
      <w:r w:rsidRPr="00B565A0">
        <w:rPr>
          <w:rFonts w:cs="Times New Roman"/>
          <w:szCs w:val="24"/>
        </w:rPr>
        <w:t>КГд</w:t>
      </w:r>
      <w:proofErr w:type="spellEnd"/>
      <w:r w:rsidRPr="00B565A0">
        <w:rPr>
          <w:rFonts w:cs="Times New Roman"/>
          <w:szCs w:val="24"/>
        </w:rPr>
        <w:t xml:space="preserve"> x (Д - БП) + ДО + </w:t>
      </w:r>
      <w:proofErr w:type="spellStart"/>
      <w:r w:rsidRPr="00B565A0">
        <w:rPr>
          <w:rFonts w:cs="Times New Roman"/>
          <w:szCs w:val="24"/>
        </w:rPr>
        <w:t>Го</w:t>
      </w:r>
      <w:proofErr w:type="spellEnd"/>
      <w:r w:rsidRPr="00B565A0">
        <w:rPr>
          <w:rFonts w:cs="Times New Roman"/>
          <w:szCs w:val="24"/>
        </w:rPr>
        <w:t xml:space="preserve"> - </w:t>
      </w:r>
      <w:proofErr w:type="spellStart"/>
      <w:r w:rsidRPr="00B565A0">
        <w:rPr>
          <w:rFonts w:cs="Times New Roman"/>
          <w:szCs w:val="24"/>
        </w:rPr>
        <w:t>ГДнг</w:t>
      </w:r>
      <w:proofErr w:type="spellEnd"/>
      <w:r w:rsidRPr="00B565A0">
        <w:rPr>
          <w:rFonts w:cs="Times New Roman"/>
          <w:szCs w:val="24"/>
        </w:rPr>
        <w:t>,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ПОЗ - объем возможных заимствований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КГд</w:t>
      </w:r>
      <w:proofErr w:type="spellEnd"/>
      <w:r w:rsidRPr="00B565A0">
        <w:rPr>
          <w:rFonts w:cs="Times New Roman"/>
          <w:szCs w:val="24"/>
        </w:rPr>
        <w:t xml:space="preserve"> - коэффициент, учитывающий предельный уровень долговой нагрузки бюджета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по привлеченным муниципальным заимствованиям, в соответствии с требованиями </w:t>
      </w:r>
      <w:hyperlink r:id="rId13" w:history="1">
        <w:r w:rsidRPr="00B565A0">
          <w:rPr>
            <w:rFonts w:cs="Times New Roman"/>
            <w:szCs w:val="24"/>
          </w:rPr>
          <w:t>статьи 107</w:t>
        </w:r>
      </w:hyperlink>
      <w:r w:rsidRPr="00B565A0">
        <w:rPr>
          <w:rFonts w:cs="Times New Roman"/>
          <w:szCs w:val="24"/>
        </w:rPr>
        <w:t xml:space="preserve"> Бюджетного кодекса Российской Федерации;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Д - утвержденный или прогнозируемый годовой объем доходов бюджета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БП - утвержденный или прогнозируемый годовой объем безвозмездных поступлений в бюджет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ГДнг</w:t>
      </w:r>
      <w:proofErr w:type="spellEnd"/>
      <w:r w:rsidRPr="00B565A0">
        <w:rPr>
          <w:rFonts w:cs="Times New Roman"/>
          <w:szCs w:val="24"/>
        </w:rPr>
        <w:t xml:space="preserve"> - муниципальный долг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на начало соответствующего финансового года;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gramStart"/>
      <w:r w:rsidRPr="00B565A0">
        <w:rPr>
          <w:rFonts w:cs="Times New Roman"/>
          <w:szCs w:val="24"/>
        </w:rPr>
        <w:t>ДО</w:t>
      </w:r>
      <w:proofErr w:type="gramEnd"/>
      <w:r w:rsidRPr="00B565A0">
        <w:rPr>
          <w:rFonts w:cs="Times New Roman"/>
          <w:szCs w:val="24"/>
        </w:rPr>
        <w:t xml:space="preserve"> - </w:t>
      </w:r>
      <w:proofErr w:type="gramStart"/>
      <w:r w:rsidRPr="00B565A0">
        <w:rPr>
          <w:rFonts w:cs="Times New Roman"/>
          <w:szCs w:val="24"/>
        </w:rPr>
        <w:t>долговые</w:t>
      </w:r>
      <w:proofErr w:type="gramEnd"/>
      <w:r w:rsidRPr="00B565A0">
        <w:rPr>
          <w:rFonts w:cs="Times New Roman"/>
          <w:szCs w:val="24"/>
        </w:rPr>
        <w:t xml:space="preserve"> обязательства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округа, включая обязательства по муниципальным гарантиям, со сроком погашения в соответствующем финансовом году;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Го</w:t>
      </w:r>
      <w:proofErr w:type="spellEnd"/>
      <w:r w:rsidRPr="00B565A0">
        <w:rPr>
          <w:rFonts w:cs="Times New Roman"/>
          <w:szCs w:val="24"/>
        </w:rPr>
        <w:t xml:space="preserve"> - обязательства по муниципальным гарантиям </w:t>
      </w:r>
      <w:r w:rsidR="0004470C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со сроками исполнения в соответствующем финансовом году.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Объем возможного привлечения кредитов от кредитных организаций рассчитывается по итогам анализа конъюнктуры рынка </w:t>
      </w:r>
      <w:proofErr w:type="gramStart"/>
      <w:r w:rsidRPr="00B565A0">
        <w:rPr>
          <w:rFonts w:cs="Times New Roman"/>
          <w:szCs w:val="24"/>
        </w:rPr>
        <w:t>кредитования</w:t>
      </w:r>
      <w:proofErr w:type="gramEnd"/>
      <w:r w:rsidRPr="00B565A0">
        <w:rPr>
          <w:rFonts w:cs="Times New Roman"/>
          <w:szCs w:val="24"/>
        </w:rPr>
        <w:t xml:space="preserve"> с использованием метода прямого счета исходя из условий действующих кредитных договоров и планируемых к заключению в соответствующем финансовом году согласно следующей формуле: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Пкр</w:t>
      </w:r>
      <w:proofErr w:type="spellEnd"/>
      <w:r w:rsidRPr="00B565A0">
        <w:rPr>
          <w:rFonts w:cs="Times New Roman"/>
          <w:szCs w:val="24"/>
        </w:rPr>
        <w:t xml:space="preserve"> = </w:t>
      </w:r>
      <w:proofErr w:type="spellStart"/>
      <w:r w:rsidRPr="00B565A0">
        <w:rPr>
          <w:rFonts w:cs="Times New Roman"/>
          <w:szCs w:val="24"/>
        </w:rPr>
        <w:t>Ккр</w:t>
      </w:r>
      <w:proofErr w:type="spellEnd"/>
      <w:r w:rsidRPr="00B565A0">
        <w:rPr>
          <w:rFonts w:cs="Times New Roman"/>
          <w:szCs w:val="24"/>
        </w:rPr>
        <w:t xml:space="preserve"> x (Д - БП) + </w:t>
      </w:r>
      <w:proofErr w:type="spellStart"/>
      <w:r w:rsidRPr="00B565A0">
        <w:rPr>
          <w:rFonts w:cs="Times New Roman"/>
          <w:szCs w:val="24"/>
        </w:rPr>
        <w:t>ДОкр</w:t>
      </w:r>
      <w:proofErr w:type="spellEnd"/>
      <w:r w:rsidRPr="00B565A0">
        <w:rPr>
          <w:rFonts w:cs="Times New Roman"/>
          <w:szCs w:val="24"/>
        </w:rPr>
        <w:t xml:space="preserve"> - </w:t>
      </w:r>
      <w:proofErr w:type="spellStart"/>
      <w:r w:rsidRPr="00B565A0">
        <w:rPr>
          <w:rFonts w:cs="Times New Roman"/>
          <w:szCs w:val="24"/>
        </w:rPr>
        <w:t>ЗКр</w:t>
      </w:r>
      <w:proofErr w:type="spellEnd"/>
      <w:r w:rsidRPr="00B565A0">
        <w:rPr>
          <w:rFonts w:cs="Times New Roman"/>
          <w:szCs w:val="24"/>
        </w:rPr>
        <w:t>,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Пкр</w:t>
      </w:r>
      <w:proofErr w:type="spellEnd"/>
      <w:r w:rsidRPr="00B565A0">
        <w:rPr>
          <w:rFonts w:cs="Times New Roman"/>
          <w:szCs w:val="24"/>
        </w:rPr>
        <w:t xml:space="preserve"> - объем возможного привлечения кредитов от кредитных организаций;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Ккр</w:t>
      </w:r>
      <w:proofErr w:type="spellEnd"/>
      <w:r w:rsidRPr="00B565A0">
        <w:rPr>
          <w:rFonts w:cs="Times New Roman"/>
          <w:szCs w:val="24"/>
        </w:rPr>
        <w:t xml:space="preserve"> - коэффициент, учитывающий предельный уровень долговой нагрузки бюджета </w:t>
      </w:r>
      <w:r w:rsidR="00B90797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по кредитам, привлеченным от кредитных организаций;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Д - утвержденный или прогнозируемый годовой объем доходов бюджета </w:t>
      </w:r>
      <w:r w:rsidR="00B90797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БП - утвержденный или прогнозируемый годовой объем безвозмездных поступлений в бюджет </w:t>
      </w:r>
      <w:r w:rsidR="00B90797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ЗКр</w:t>
      </w:r>
      <w:proofErr w:type="spellEnd"/>
      <w:r w:rsidRPr="00B565A0">
        <w:rPr>
          <w:rFonts w:cs="Times New Roman"/>
          <w:szCs w:val="24"/>
        </w:rPr>
        <w:t xml:space="preserve"> - задолженность по кредитам, привлеченным от кредитных организаций, на начало соответствующего финансового года;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ДОкр</w:t>
      </w:r>
      <w:proofErr w:type="spellEnd"/>
      <w:r w:rsidRPr="00B565A0">
        <w:rPr>
          <w:rFonts w:cs="Times New Roman"/>
          <w:szCs w:val="24"/>
        </w:rPr>
        <w:t xml:space="preserve"> - долговые обязательства </w:t>
      </w:r>
      <w:r w:rsidR="00B90797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по кредитам, привлеченным от кредитных организаций, со сроком погашения в соответствующем финансовом году.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При расчете объема возможного привлечения кредитов от кредитных организаций учитываются основные направления долговой </w:t>
      </w:r>
      <w:proofErr w:type="gramStart"/>
      <w:r w:rsidRPr="00B565A0">
        <w:rPr>
          <w:rFonts w:cs="Times New Roman"/>
          <w:szCs w:val="24"/>
        </w:rPr>
        <w:t>политики</w:t>
      </w:r>
      <w:proofErr w:type="gramEnd"/>
      <w:r w:rsidRPr="00B565A0">
        <w:rPr>
          <w:rFonts w:cs="Times New Roman"/>
          <w:szCs w:val="24"/>
        </w:rPr>
        <w:t xml:space="preserve"> на соответствующий финансовый год.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Объем возможного привлечения бюджетных кредитов из республиканского бюджета Чувашской Республики </w:t>
      </w:r>
      <w:proofErr w:type="gramStart"/>
      <w:r w:rsidRPr="00B565A0">
        <w:rPr>
          <w:rFonts w:cs="Times New Roman"/>
          <w:szCs w:val="24"/>
        </w:rPr>
        <w:t>определяется в соответствии с распределением лимитов на республиканском уровне в соответствующем финансовом году и определяется</w:t>
      </w:r>
      <w:proofErr w:type="gramEnd"/>
      <w:r w:rsidRPr="00B565A0">
        <w:rPr>
          <w:rFonts w:cs="Times New Roman"/>
          <w:szCs w:val="24"/>
        </w:rPr>
        <w:t xml:space="preserve"> по следующей формуле:</w:t>
      </w:r>
    </w:p>
    <w:p w:rsidR="009E171A" w:rsidRPr="00B565A0" w:rsidRDefault="00B52E1A" w:rsidP="00B565A0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Пбкр</w:t>
      </w:r>
      <w:proofErr w:type="spellEnd"/>
      <w:r w:rsidRPr="00B565A0">
        <w:rPr>
          <w:rFonts w:cs="Times New Roman"/>
          <w:szCs w:val="24"/>
        </w:rPr>
        <w:t xml:space="preserve"> = </w:t>
      </w:r>
      <w:proofErr w:type="spellStart"/>
      <w:r w:rsidRPr="00B565A0">
        <w:rPr>
          <w:rFonts w:cs="Times New Roman"/>
          <w:szCs w:val="24"/>
        </w:rPr>
        <w:t>Зп</w:t>
      </w:r>
      <w:proofErr w:type="spellEnd"/>
      <w:r w:rsidRPr="00B565A0">
        <w:rPr>
          <w:rFonts w:cs="Times New Roman"/>
          <w:szCs w:val="24"/>
        </w:rPr>
        <w:t xml:space="preserve"> x </w:t>
      </w:r>
      <w:proofErr w:type="spellStart"/>
      <w:r w:rsidRPr="00B565A0">
        <w:rPr>
          <w:rFonts w:cs="Times New Roman"/>
          <w:szCs w:val="24"/>
        </w:rPr>
        <w:t>Кбкр</w:t>
      </w:r>
      <w:proofErr w:type="spellEnd"/>
      <w:r w:rsidRPr="00B565A0">
        <w:rPr>
          <w:rFonts w:cs="Times New Roman"/>
          <w:szCs w:val="24"/>
        </w:rPr>
        <w:t>, 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lastRenderedPageBreak/>
        <w:t>Пбкр</w:t>
      </w:r>
      <w:proofErr w:type="spellEnd"/>
      <w:r w:rsidRPr="00B565A0">
        <w:rPr>
          <w:rFonts w:cs="Times New Roman"/>
          <w:szCs w:val="24"/>
        </w:rPr>
        <w:t xml:space="preserve"> - получение бюджетных кредитов из республиканского бюджета Чувашской Республики в соответствующем финансовом году;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Зп</w:t>
      </w:r>
      <w:proofErr w:type="spellEnd"/>
      <w:r w:rsidRPr="00B565A0">
        <w:rPr>
          <w:rFonts w:cs="Times New Roman"/>
          <w:szCs w:val="24"/>
        </w:rPr>
        <w:t xml:space="preserve"> - объем муниципальных заимствований, подлежащих погашению в соответствующем финансовом году;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Кбкр</w:t>
      </w:r>
      <w:proofErr w:type="spellEnd"/>
      <w:r w:rsidRPr="00B565A0">
        <w:rPr>
          <w:rFonts w:cs="Times New Roman"/>
          <w:szCs w:val="24"/>
        </w:rPr>
        <w:t xml:space="preserve"> - коэффициент, учитывающий объем заимствований к погашению за счет бюджетных кредитов из республиканского бюджета Чувашской Республики в соответствующем финансовом году. Определяется с учетом распределенных лимитов на республиканском уровне;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При расчете объема возможного привлечения бюджетных кредитов из республиканского бюджета Чувашской Республики учитываются основные направления долговой </w:t>
      </w:r>
      <w:proofErr w:type="gramStart"/>
      <w:r w:rsidRPr="00B565A0">
        <w:rPr>
          <w:rFonts w:cs="Times New Roman"/>
          <w:szCs w:val="24"/>
        </w:rPr>
        <w:t>политики</w:t>
      </w:r>
      <w:proofErr w:type="gramEnd"/>
      <w:r w:rsidRPr="00B565A0">
        <w:rPr>
          <w:rFonts w:cs="Times New Roman"/>
          <w:szCs w:val="24"/>
        </w:rPr>
        <w:t xml:space="preserve"> на соответствующий финансовый год.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Предельный объем возможного привлечения краткосрочных бюджетных кредитов из УФК по Чувашской Республики за счет средств федерального бюджета на пополнение остатков средств на счетах бюджета </w:t>
      </w:r>
      <w:r w:rsidR="00576A4B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(далее - краткосрочные бюджетные кредиты) рассчитывается в соответствии с положениями </w:t>
      </w:r>
      <w:hyperlink r:id="rId14" w:history="1">
        <w:r w:rsidRPr="00B565A0">
          <w:rPr>
            <w:rFonts w:cs="Times New Roman"/>
            <w:szCs w:val="24"/>
          </w:rPr>
          <w:t>статьи 93.6</w:t>
        </w:r>
      </w:hyperlink>
      <w:r w:rsidRPr="00B565A0">
        <w:rPr>
          <w:rFonts w:cs="Times New Roman"/>
          <w:szCs w:val="24"/>
        </w:rPr>
        <w:t xml:space="preserve"> Бюджетного кодекса Российской Федерации с использованием метода усреднения согласно следующей формуле: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МПкр</w:t>
      </w:r>
      <w:proofErr w:type="spellEnd"/>
      <w:r w:rsidRPr="00B565A0">
        <w:rPr>
          <w:rFonts w:cs="Times New Roman"/>
          <w:szCs w:val="24"/>
        </w:rPr>
        <w:t xml:space="preserve">. &lt; </w:t>
      </w:r>
      <w:proofErr w:type="spellStart"/>
      <w:r w:rsidRPr="00B565A0">
        <w:rPr>
          <w:rFonts w:cs="Times New Roman"/>
          <w:szCs w:val="24"/>
        </w:rPr>
        <w:t>Дбс</w:t>
      </w:r>
      <w:proofErr w:type="spellEnd"/>
      <w:r w:rsidRPr="00B565A0">
        <w:rPr>
          <w:rFonts w:cs="Times New Roman"/>
          <w:szCs w:val="24"/>
        </w:rPr>
        <w:t>/12,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МПкр</w:t>
      </w:r>
      <w:proofErr w:type="spellEnd"/>
      <w:r w:rsidRPr="00B565A0">
        <w:rPr>
          <w:rFonts w:cs="Times New Roman"/>
          <w:szCs w:val="24"/>
        </w:rPr>
        <w:t>. - объем возможного привлечения краткосрочных бюджетных кредитов;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Дбс</w:t>
      </w:r>
      <w:proofErr w:type="spellEnd"/>
      <w:r w:rsidRPr="00B565A0">
        <w:rPr>
          <w:rFonts w:cs="Times New Roman"/>
          <w:szCs w:val="24"/>
        </w:rPr>
        <w:t xml:space="preserve">. - утвержденный решением о бюджете на соответствующий финансовый год объем доходов бюджета </w:t>
      </w:r>
      <w:r w:rsidR="00576A4B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округа, за исключением субсидий, субвенций и иных межбюджетных трансфертов, имеющих целевое назначение.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Краткосрочные бюджетные кредиты привлекаются по итогам а</w:t>
      </w:r>
      <w:r w:rsidR="00B565A0">
        <w:rPr>
          <w:rFonts w:cs="Times New Roman"/>
          <w:szCs w:val="24"/>
        </w:rPr>
        <w:t>нализа фактического исполнения Б</w:t>
      </w:r>
      <w:r w:rsidRPr="00B565A0">
        <w:rPr>
          <w:rFonts w:cs="Times New Roman"/>
          <w:szCs w:val="24"/>
        </w:rPr>
        <w:t xml:space="preserve">юджета, в ходе которого, в случае возникновения в определенном месяце текущего финансового года временного кассового разрыва, финансовым управлением администрации </w:t>
      </w:r>
      <w:r w:rsidR="00576A4B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может быть принято решение о привлечении указанных кредитов в размере, не превышающем размер кассового разрыва, в целях его покрытия.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В данном случае при прогнозировании привлечения краткосрочных бюджетных кредитов используется метод прямого счета согласно следующей формуле:</w:t>
      </w:r>
    </w:p>
    <w:p w:rsidR="009E171A" w:rsidRPr="00B565A0" w:rsidRDefault="00B52E1A" w:rsidP="00B565A0">
      <w:pPr>
        <w:pStyle w:val="a7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Пккр</w:t>
      </w:r>
      <w:proofErr w:type="spellEnd"/>
      <w:r w:rsidRPr="00B565A0">
        <w:rPr>
          <w:rFonts w:cs="Times New Roman"/>
          <w:szCs w:val="24"/>
        </w:rPr>
        <w:t xml:space="preserve"> = </w:t>
      </w:r>
      <w:proofErr w:type="spellStart"/>
      <w:r w:rsidRPr="00B565A0">
        <w:rPr>
          <w:rFonts w:cs="Times New Roman"/>
          <w:szCs w:val="24"/>
        </w:rPr>
        <w:t>Зккр</w:t>
      </w:r>
      <w:proofErr w:type="spellEnd"/>
      <w:r w:rsidRPr="00B565A0">
        <w:rPr>
          <w:rFonts w:cs="Times New Roman"/>
          <w:szCs w:val="24"/>
        </w:rPr>
        <w:t xml:space="preserve"> x </w:t>
      </w:r>
      <w:proofErr w:type="spellStart"/>
      <w:r w:rsidRPr="00B565A0">
        <w:rPr>
          <w:rFonts w:cs="Times New Roman"/>
          <w:szCs w:val="24"/>
        </w:rPr>
        <w:t>Ксд</w:t>
      </w:r>
      <w:proofErr w:type="spellEnd"/>
      <w:r w:rsidRPr="00B565A0">
        <w:rPr>
          <w:rFonts w:cs="Times New Roman"/>
          <w:szCs w:val="24"/>
        </w:rPr>
        <w:t>, 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Пккр</w:t>
      </w:r>
      <w:proofErr w:type="spellEnd"/>
      <w:r w:rsidRPr="00B565A0">
        <w:rPr>
          <w:rFonts w:cs="Times New Roman"/>
          <w:szCs w:val="24"/>
        </w:rPr>
        <w:t xml:space="preserve"> - объем возможного привлечения краткосрочных бюджетных кредитов;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Ксд</w:t>
      </w:r>
      <w:proofErr w:type="spellEnd"/>
      <w:r w:rsidRPr="00B565A0">
        <w:rPr>
          <w:rFonts w:cs="Times New Roman"/>
          <w:szCs w:val="24"/>
        </w:rPr>
        <w:t xml:space="preserve"> - коэффициент, учитывающий уровень выполнения утвержденного годового объема доходов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без учета безвозмездных поступлений в бюджет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округа. Определяется на основе анализа фактического исполнения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Зккр</w:t>
      </w:r>
      <w:proofErr w:type="spellEnd"/>
      <w:r w:rsidRPr="00B565A0">
        <w:rPr>
          <w:rFonts w:cs="Times New Roman"/>
          <w:szCs w:val="24"/>
        </w:rPr>
        <w:t xml:space="preserve"> - объем привлечения краткосрочных бюджетных кредитов;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Зккр</w:t>
      </w:r>
      <w:proofErr w:type="spellEnd"/>
      <w:r w:rsidRPr="00B565A0">
        <w:rPr>
          <w:rFonts w:cs="Times New Roman"/>
          <w:szCs w:val="24"/>
        </w:rPr>
        <w:t xml:space="preserve"> = </w:t>
      </w:r>
      <w:proofErr w:type="gramStart"/>
      <w:r w:rsidRPr="00B565A0">
        <w:rPr>
          <w:rFonts w:cs="Times New Roman"/>
          <w:szCs w:val="24"/>
        </w:rPr>
        <w:t>Р</w:t>
      </w:r>
      <w:proofErr w:type="gramEnd"/>
      <w:r w:rsidRPr="00B565A0">
        <w:rPr>
          <w:rFonts w:cs="Times New Roman"/>
          <w:szCs w:val="24"/>
        </w:rPr>
        <w:t xml:space="preserve"> - Д - </w:t>
      </w:r>
      <w:proofErr w:type="spellStart"/>
      <w:r w:rsidRPr="00B565A0">
        <w:rPr>
          <w:rFonts w:cs="Times New Roman"/>
          <w:szCs w:val="24"/>
        </w:rPr>
        <w:t>Ифд</w:t>
      </w:r>
      <w:proofErr w:type="spellEnd"/>
      <w:r w:rsidRPr="00B565A0">
        <w:rPr>
          <w:rFonts w:cs="Times New Roman"/>
          <w:szCs w:val="24"/>
        </w:rPr>
        <w:t xml:space="preserve"> - </w:t>
      </w:r>
      <w:proofErr w:type="spellStart"/>
      <w:r w:rsidRPr="00B565A0">
        <w:rPr>
          <w:rFonts w:cs="Times New Roman"/>
          <w:szCs w:val="24"/>
        </w:rPr>
        <w:t>Онм</w:t>
      </w:r>
      <w:proofErr w:type="spellEnd"/>
      <w:r w:rsidRPr="00B565A0">
        <w:rPr>
          <w:rFonts w:cs="Times New Roman"/>
          <w:szCs w:val="24"/>
        </w:rPr>
        <w:t>, 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gramStart"/>
      <w:r w:rsidRPr="00B565A0">
        <w:rPr>
          <w:rFonts w:cs="Times New Roman"/>
          <w:szCs w:val="24"/>
        </w:rPr>
        <w:t>Р</w:t>
      </w:r>
      <w:proofErr w:type="gramEnd"/>
      <w:r w:rsidRPr="00B565A0">
        <w:rPr>
          <w:rFonts w:cs="Times New Roman"/>
          <w:szCs w:val="24"/>
        </w:rPr>
        <w:t xml:space="preserve"> - прогнозируемые расходы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в определенном месяце текущего финансового года в соответствии с кассовым планом по расходам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Д - прогнозируемые доходы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в определенном месяце текущего финансового года в соответствии с кассовым планом по доходам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Ифд</w:t>
      </w:r>
      <w:proofErr w:type="spellEnd"/>
      <w:r w:rsidRPr="00B565A0">
        <w:rPr>
          <w:rFonts w:cs="Times New Roman"/>
          <w:szCs w:val="24"/>
        </w:rPr>
        <w:t xml:space="preserve"> - источники финансирования дефицита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округа, планируемые в определенном месяце текущего финансового года в соответствии с кассовым планом по источникам финансирования дефицита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Онм</w:t>
      </w:r>
      <w:proofErr w:type="spellEnd"/>
      <w:r w:rsidRPr="00B565A0">
        <w:rPr>
          <w:rFonts w:cs="Times New Roman"/>
          <w:szCs w:val="24"/>
        </w:rPr>
        <w:t xml:space="preserve"> - остаток средств на счетах бюджета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на начало анализируемого месяца.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proofErr w:type="gramStart"/>
      <w:r w:rsidRPr="00B565A0">
        <w:rPr>
          <w:rFonts w:cs="Times New Roman"/>
          <w:szCs w:val="24"/>
        </w:rPr>
        <w:t>Расчет прогнозного объема поступлений по иным исто</w:t>
      </w:r>
      <w:r w:rsidR="00B565A0">
        <w:rPr>
          <w:rFonts w:cs="Times New Roman"/>
          <w:szCs w:val="24"/>
        </w:rPr>
        <w:t>чникам финансирования дефицита Б</w:t>
      </w:r>
      <w:r w:rsidRPr="00B565A0">
        <w:rPr>
          <w:rFonts w:cs="Times New Roman"/>
          <w:szCs w:val="24"/>
        </w:rPr>
        <w:t xml:space="preserve">юджета - увеличению финансовых активов в собственности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за счет средств автономных и бюджетных учреждений осуществляется в течение текущего финансового года по итогам анализа фактического исполнения </w:t>
      </w:r>
      <w:r w:rsidR="00B565A0">
        <w:rPr>
          <w:rFonts w:cs="Times New Roman"/>
          <w:szCs w:val="24"/>
        </w:rPr>
        <w:t>Б</w:t>
      </w:r>
      <w:r w:rsidRPr="00B565A0">
        <w:rPr>
          <w:rFonts w:cs="Times New Roman"/>
          <w:szCs w:val="24"/>
        </w:rPr>
        <w:t xml:space="preserve">юджета, в ходе которого, в случае возникновения в определенном месяце текущего финансового года временного кассового разрыва, финансовое управление администрации </w:t>
      </w:r>
      <w:r w:rsidR="00942DA4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</w:t>
      </w:r>
      <w:r w:rsidRPr="00B565A0">
        <w:rPr>
          <w:rFonts w:cs="Times New Roman"/>
          <w:szCs w:val="24"/>
        </w:rPr>
        <w:lastRenderedPageBreak/>
        <w:t>может быть</w:t>
      </w:r>
      <w:proofErr w:type="gramEnd"/>
      <w:r w:rsidRPr="00B565A0">
        <w:rPr>
          <w:rFonts w:cs="Times New Roman"/>
          <w:szCs w:val="24"/>
        </w:rPr>
        <w:t xml:space="preserve"> принято решение о временном заимствовании указанных сре</w:t>
      </w:r>
      <w:proofErr w:type="gramStart"/>
      <w:r w:rsidRPr="00B565A0">
        <w:rPr>
          <w:rFonts w:cs="Times New Roman"/>
          <w:szCs w:val="24"/>
        </w:rPr>
        <w:t>дств в р</w:t>
      </w:r>
      <w:proofErr w:type="gramEnd"/>
      <w:r w:rsidRPr="00B565A0">
        <w:rPr>
          <w:rFonts w:cs="Times New Roman"/>
          <w:szCs w:val="24"/>
        </w:rPr>
        <w:t>азмере, не превышающем размер кассового разрыва, в целях его покрытия.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В данном случае при прогнозировании указанных поступлений используется метод прямого счета согласно следующей формуле:</w:t>
      </w:r>
    </w:p>
    <w:p w:rsidR="009E171A" w:rsidRPr="00B565A0" w:rsidRDefault="00B52E1A" w:rsidP="00B565A0">
      <w:pPr>
        <w:pStyle w:val="a7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ПФа</w:t>
      </w:r>
      <w:proofErr w:type="spellEnd"/>
      <w:r w:rsidRPr="00B565A0">
        <w:rPr>
          <w:rFonts w:cs="Times New Roman"/>
          <w:szCs w:val="24"/>
        </w:rPr>
        <w:t xml:space="preserve"> = Фа x </w:t>
      </w:r>
      <w:proofErr w:type="spellStart"/>
      <w:r w:rsidRPr="00B565A0">
        <w:rPr>
          <w:rFonts w:cs="Times New Roman"/>
          <w:szCs w:val="24"/>
        </w:rPr>
        <w:t>Ксд</w:t>
      </w:r>
      <w:proofErr w:type="spellEnd"/>
      <w:r w:rsidRPr="00B565A0">
        <w:rPr>
          <w:rFonts w:cs="Times New Roman"/>
          <w:szCs w:val="24"/>
        </w:rPr>
        <w:t>, где,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ПФа</w:t>
      </w:r>
      <w:proofErr w:type="spellEnd"/>
      <w:r w:rsidRPr="00B565A0">
        <w:rPr>
          <w:rFonts w:cs="Times New Roman"/>
          <w:szCs w:val="24"/>
        </w:rPr>
        <w:t xml:space="preserve"> - объем возможных заимствований сре</w:t>
      </w:r>
      <w:proofErr w:type="gramStart"/>
      <w:r w:rsidRPr="00B565A0">
        <w:rPr>
          <w:rFonts w:cs="Times New Roman"/>
          <w:szCs w:val="24"/>
        </w:rPr>
        <w:t>дств с л</w:t>
      </w:r>
      <w:proofErr w:type="gramEnd"/>
      <w:r w:rsidRPr="00B565A0">
        <w:rPr>
          <w:rFonts w:cs="Times New Roman"/>
          <w:szCs w:val="24"/>
        </w:rPr>
        <w:t>ицевых счетов автономных и бюджетных учреждений;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Ксд</w:t>
      </w:r>
      <w:proofErr w:type="spellEnd"/>
      <w:r w:rsidRPr="00B565A0">
        <w:rPr>
          <w:rFonts w:cs="Times New Roman"/>
          <w:szCs w:val="24"/>
        </w:rPr>
        <w:t xml:space="preserve"> - коэффициент, учитывающий уровень выполнения утвержденного годового объема доходов бюджета </w:t>
      </w:r>
      <w:r w:rsidR="002B7E29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без учета безвозмездных поступлений в бюджет </w:t>
      </w:r>
      <w:r w:rsidR="002B7E29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(определяется на основе анализа фактического исполнения бюджета </w:t>
      </w:r>
      <w:r w:rsidR="002B7E29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округа);</w:t>
      </w:r>
    </w:p>
    <w:p w:rsidR="009E171A" w:rsidRPr="00B565A0" w:rsidRDefault="00B52E1A" w:rsidP="003652A5">
      <w:pPr>
        <w:pStyle w:val="a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Фа = </w:t>
      </w:r>
      <w:proofErr w:type="gramStart"/>
      <w:r w:rsidRPr="00B565A0">
        <w:rPr>
          <w:rFonts w:cs="Times New Roman"/>
          <w:szCs w:val="24"/>
        </w:rPr>
        <w:t>Р</w:t>
      </w:r>
      <w:proofErr w:type="gramEnd"/>
      <w:r w:rsidRPr="00B565A0">
        <w:rPr>
          <w:rFonts w:cs="Times New Roman"/>
          <w:szCs w:val="24"/>
        </w:rPr>
        <w:t xml:space="preserve"> - Д - </w:t>
      </w:r>
      <w:proofErr w:type="spellStart"/>
      <w:r w:rsidRPr="00B565A0">
        <w:rPr>
          <w:rFonts w:cs="Times New Roman"/>
          <w:szCs w:val="24"/>
        </w:rPr>
        <w:t>Ифд</w:t>
      </w:r>
      <w:proofErr w:type="spellEnd"/>
      <w:r w:rsidRPr="00B565A0">
        <w:rPr>
          <w:rFonts w:cs="Times New Roman"/>
          <w:szCs w:val="24"/>
        </w:rPr>
        <w:t xml:space="preserve"> - </w:t>
      </w:r>
      <w:proofErr w:type="spellStart"/>
      <w:r w:rsidRPr="00B565A0">
        <w:rPr>
          <w:rFonts w:cs="Times New Roman"/>
          <w:szCs w:val="24"/>
        </w:rPr>
        <w:t>Онм</w:t>
      </w:r>
      <w:proofErr w:type="spellEnd"/>
      <w:r w:rsidRPr="00B565A0">
        <w:rPr>
          <w:rFonts w:cs="Times New Roman"/>
          <w:szCs w:val="24"/>
        </w:rPr>
        <w:t>, где: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Фа - прогнозный объем заимствования сре</w:t>
      </w:r>
      <w:proofErr w:type="gramStart"/>
      <w:r w:rsidRPr="00B565A0">
        <w:rPr>
          <w:rFonts w:cs="Times New Roman"/>
          <w:szCs w:val="24"/>
        </w:rPr>
        <w:t>дств с л</w:t>
      </w:r>
      <w:proofErr w:type="gramEnd"/>
      <w:r w:rsidRPr="00B565A0">
        <w:rPr>
          <w:rFonts w:cs="Times New Roman"/>
          <w:szCs w:val="24"/>
        </w:rPr>
        <w:t>ицевых счетов автономных и бюджетных учреждений;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gramStart"/>
      <w:r w:rsidRPr="00B565A0">
        <w:rPr>
          <w:rFonts w:cs="Times New Roman"/>
          <w:szCs w:val="24"/>
        </w:rPr>
        <w:t>Р</w:t>
      </w:r>
      <w:proofErr w:type="gramEnd"/>
      <w:r w:rsidRPr="00B565A0">
        <w:rPr>
          <w:rFonts w:cs="Times New Roman"/>
          <w:szCs w:val="24"/>
        </w:rPr>
        <w:t xml:space="preserve"> - прогнозируемые расходы бюджета </w:t>
      </w:r>
      <w:r w:rsidR="002B7E29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в определенном месяце текущего финансового года в соответствии с кассовым планом по расходам бюджета </w:t>
      </w:r>
      <w:r w:rsidR="002B7E29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Д - прогнозируемые доходы бюджета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в определенном месяце текущего финансового года в соответствии с кассовым планом по доходам бюджета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Ифд</w:t>
      </w:r>
      <w:proofErr w:type="spellEnd"/>
      <w:r w:rsidRPr="00B565A0">
        <w:rPr>
          <w:rFonts w:cs="Times New Roman"/>
          <w:szCs w:val="24"/>
        </w:rPr>
        <w:t xml:space="preserve"> - источники финансирования дефицита бюджета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округа, планируемые в определенном месяце текущего финансового года в соответствии с кассовым планом по источникам финансирования дефицита бюджета </w:t>
      </w:r>
      <w:r w:rsidR="000D1051" w:rsidRPr="00B565A0">
        <w:rPr>
          <w:rFonts w:cs="Times New Roman"/>
          <w:szCs w:val="24"/>
        </w:rPr>
        <w:t xml:space="preserve">Алатырского </w:t>
      </w:r>
      <w:r w:rsidRPr="00B565A0">
        <w:rPr>
          <w:rFonts w:cs="Times New Roman"/>
          <w:szCs w:val="24"/>
        </w:rPr>
        <w:t>муниципального округа;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proofErr w:type="spellStart"/>
      <w:r w:rsidRPr="00B565A0">
        <w:rPr>
          <w:rFonts w:cs="Times New Roman"/>
          <w:szCs w:val="24"/>
        </w:rPr>
        <w:t>Онм</w:t>
      </w:r>
      <w:proofErr w:type="spellEnd"/>
      <w:r w:rsidRPr="00B565A0">
        <w:rPr>
          <w:rFonts w:cs="Times New Roman"/>
          <w:szCs w:val="24"/>
        </w:rPr>
        <w:t xml:space="preserve"> - остаток средств на счетах бюджета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на начало анализируемого месяца.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Виды и условия возможных заимствований на финансовом рынке для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определяются по итогам анализа основных тенденций развития рынка долговых обязательств на территории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 в части условий их привлечения (объемов и сроков привлечения, стоимости заимствований).</w:t>
      </w:r>
    </w:p>
    <w:p w:rsidR="009E171A" w:rsidRPr="00B565A0" w:rsidRDefault="00B52E1A" w:rsidP="00B565A0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Условия возможных заимствований по кредитам, привлекаемым в кредитных организациях, оцениваются одним из следующих способов: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по условиям фактически полученных </w:t>
      </w:r>
      <w:r w:rsidR="000D1051" w:rsidRPr="00B565A0">
        <w:rPr>
          <w:rFonts w:cs="Times New Roman"/>
          <w:szCs w:val="24"/>
        </w:rPr>
        <w:t>Алатырск</w:t>
      </w:r>
      <w:r w:rsidR="00B565A0">
        <w:rPr>
          <w:rFonts w:cs="Times New Roman"/>
          <w:szCs w:val="24"/>
        </w:rPr>
        <w:t>им</w:t>
      </w:r>
      <w:r w:rsidRPr="00B565A0">
        <w:rPr>
          <w:rFonts w:cs="Times New Roman"/>
          <w:szCs w:val="24"/>
        </w:rPr>
        <w:t xml:space="preserve"> муниципальн</w:t>
      </w:r>
      <w:r w:rsidR="00B565A0">
        <w:rPr>
          <w:rFonts w:cs="Times New Roman"/>
          <w:szCs w:val="24"/>
        </w:rPr>
        <w:t>ым</w:t>
      </w:r>
      <w:r w:rsidRPr="00B565A0">
        <w:rPr>
          <w:rFonts w:cs="Times New Roman"/>
          <w:szCs w:val="24"/>
        </w:rPr>
        <w:t xml:space="preserve"> округ</w:t>
      </w:r>
      <w:r w:rsidR="00B565A0">
        <w:rPr>
          <w:rFonts w:cs="Times New Roman"/>
          <w:szCs w:val="24"/>
        </w:rPr>
        <w:t>ом</w:t>
      </w:r>
      <w:r w:rsidRPr="00B565A0">
        <w:rPr>
          <w:rFonts w:cs="Times New Roman"/>
          <w:szCs w:val="24"/>
        </w:rPr>
        <w:t xml:space="preserve"> кредитов за предыдущие годы;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 xml:space="preserve">на основе опроса кредитных организаций о возможных условиях привлечения кредитов бюджетом </w:t>
      </w:r>
      <w:r w:rsidR="000D1051" w:rsidRPr="00B565A0">
        <w:rPr>
          <w:rFonts w:cs="Times New Roman"/>
          <w:szCs w:val="24"/>
        </w:rPr>
        <w:t>Алатырского</w:t>
      </w:r>
      <w:r w:rsidRPr="00B565A0">
        <w:rPr>
          <w:rFonts w:cs="Times New Roman"/>
          <w:szCs w:val="24"/>
        </w:rPr>
        <w:t xml:space="preserve"> муниципального округа.</w:t>
      </w:r>
    </w:p>
    <w:p w:rsidR="009E171A" w:rsidRPr="008B54B8" w:rsidRDefault="00B52E1A" w:rsidP="008B54B8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8B54B8">
        <w:rPr>
          <w:rFonts w:cs="Times New Roman"/>
          <w:szCs w:val="24"/>
        </w:rPr>
        <w:t xml:space="preserve">Условия и цели привлечения бюджетных кредитов из республиканского бюджета Чувашской Республики оцениваются на основании положений </w:t>
      </w:r>
      <w:r w:rsidR="008B54B8" w:rsidRPr="008B54B8">
        <w:rPr>
          <w:rFonts w:cs="Times New Roman"/>
          <w:szCs w:val="24"/>
        </w:rPr>
        <w:t>Закона Чувашской Республики от 29 ноября 2024 г. № 83</w:t>
      </w:r>
      <w:r w:rsidR="008B54B8">
        <w:rPr>
          <w:rFonts w:cs="Times New Roman"/>
          <w:szCs w:val="24"/>
        </w:rPr>
        <w:t xml:space="preserve"> «</w:t>
      </w:r>
      <w:r w:rsidR="008B54B8" w:rsidRPr="008B54B8">
        <w:rPr>
          <w:rFonts w:cs="Times New Roman"/>
          <w:szCs w:val="24"/>
        </w:rPr>
        <w:t>О республиканском бюджете Чувашской Республики на 2025 год и на плановый период 2026 и 2027 годов</w:t>
      </w:r>
      <w:r w:rsidR="008B54B8">
        <w:rPr>
          <w:rFonts w:cs="Times New Roman"/>
          <w:szCs w:val="24"/>
        </w:rPr>
        <w:t>»</w:t>
      </w:r>
      <w:r w:rsidRPr="008B54B8">
        <w:rPr>
          <w:rFonts w:cs="Times New Roman"/>
          <w:szCs w:val="24"/>
        </w:rPr>
        <w:t>, нормативных правовых актов Кабинета Министров Чувашской Республики и Минфина Чувашии.</w:t>
      </w:r>
    </w:p>
    <w:p w:rsidR="009E171A" w:rsidRPr="00B565A0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Итоговая оценка условий возможного привлечения новых заимствований проводится на основе обобщения результатов по отдельным видам заимствований.</w:t>
      </w:r>
    </w:p>
    <w:p w:rsidR="009E171A" w:rsidRPr="00B565A0" w:rsidRDefault="00B52E1A" w:rsidP="008B54B8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Решение о привлечении заимствований принимается только после а</w:t>
      </w:r>
      <w:r w:rsidR="008B54B8">
        <w:rPr>
          <w:rFonts w:cs="Times New Roman"/>
          <w:szCs w:val="24"/>
        </w:rPr>
        <w:t>нализа фактического исполнения Б</w:t>
      </w:r>
      <w:r w:rsidRPr="00B565A0">
        <w:rPr>
          <w:rFonts w:cs="Times New Roman"/>
          <w:szCs w:val="24"/>
        </w:rPr>
        <w:t>юджета</w:t>
      </w:r>
      <w:r w:rsidR="008B54B8">
        <w:rPr>
          <w:rFonts w:cs="Times New Roman"/>
          <w:szCs w:val="24"/>
        </w:rPr>
        <w:t>,</w:t>
      </w:r>
      <w:r w:rsidRPr="00B565A0">
        <w:rPr>
          <w:rFonts w:cs="Times New Roman"/>
          <w:szCs w:val="24"/>
        </w:rPr>
        <w:t xml:space="preserve"> и напрямую зависит от выполн</w:t>
      </w:r>
      <w:r w:rsidR="008B54B8">
        <w:rPr>
          <w:rFonts w:cs="Times New Roman"/>
          <w:szCs w:val="24"/>
        </w:rPr>
        <w:t>ения годового плана по доходам Б</w:t>
      </w:r>
      <w:r w:rsidRPr="00B565A0">
        <w:rPr>
          <w:rFonts w:cs="Times New Roman"/>
          <w:szCs w:val="24"/>
        </w:rPr>
        <w:t>юджета без у</w:t>
      </w:r>
      <w:r w:rsidR="00627F66" w:rsidRPr="00B565A0">
        <w:rPr>
          <w:rFonts w:cs="Times New Roman"/>
          <w:szCs w:val="24"/>
        </w:rPr>
        <w:t>чета безвозмездных поступлений.</w:t>
      </w:r>
    </w:p>
    <w:p w:rsidR="009E171A" w:rsidRDefault="00B52E1A" w:rsidP="003652A5">
      <w:pPr>
        <w:pStyle w:val="a3"/>
        <w:ind w:firstLine="567"/>
        <w:rPr>
          <w:rFonts w:cs="Times New Roman"/>
          <w:szCs w:val="24"/>
        </w:rPr>
      </w:pPr>
      <w:r w:rsidRPr="00B565A0">
        <w:rPr>
          <w:rFonts w:cs="Times New Roman"/>
          <w:szCs w:val="24"/>
        </w:rPr>
        <w:t>В случае прогнозируемого по итогам текущего фина</w:t>
      </w:r>
      <w:r w:rsidR="008B54B8">
        <w:rPr>
          <w:rFonts w:cs="Times New Roman"/>
          <w:szCs w:val="24"/>
        </w:rPr>
        <w:t xml:space="preserve">нсового года </w:t>
      </w:r>
      <w:proofErr w:type="spellStart"/>
      <w:r w:rsidR="008B54B8">
        <w:rPr>
          <w:rFonts w:cs="Times New Roman"/>
          <w:szCs w:val="24"/>
        </w:rPr>
        <w:t>недопоступления</w:t>
      </w:r>
      <w:proofErr w:type="spellEnd"/>
      <w:r w:rsidR="008B54B8">
        <w:rPr>
          <w:rFonts w:cs="Times New Roman"/>
          <w:szCs w:val="24"/>
        </w:rPr>
        <w:t xml:space="preserve"> в Б</w:t>
      </w:r>
      <w:r w:rsidRPr="00B565A0">
        <w:rPr>
          <w:rFonts w:cs="Times New Roman"/>
          <w:szCs w:val="24"/>
        </w:rPr>
        <w:t>юджет доходов без учета безвозмездных поступлений, заимствования осуществляются в объ</w:t>
      </w:r>
      <w:r w:rsidR="008B54B8">
        <w:rPr>
          <w:rFonts w:cs="Times New Roman"/>
          <w:szCs w:val="24"/>
        </w:rPr>
        <w:t>еме, меньше запланированного в Б</w:t>
      </w:r>
      <w:r w:rsidRPr="00B565A0">
        <w:rPr>
          <w:rFonts w:cs="Times New Roman"/>
          <w:szCs w:val="24"/>
        </w:rPr>
        <w:t>юджете на текущий финансовый год, или не осуществляются.</w:t>
      </w:r>
    </w:p>
    <w:p w:rsidR="008B54B8" w:rsidRPr="00B565A0" w:rsidRDefault="008B54B8" w:rsidP="008B54B8">
      <w:pPr>
        <w:pStyle w:val="a3"/>
        <w:ind w:firstLine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</w:t>
      </w:r>
    </w:p>
    <w:sectPr w:rsidR="008B54B8" w:rsidRPr="00B565A0" w:rsidSect="008B54B8">
      <w:headerReference w:type="default" r:id="rId15"/>
      <w:headerReference w:type="first" r:id="rId16"/>
      <w:pgSz w:w="11906" w:h="16838"/>
      <w:pgMar w:top="567" w:right="567" w:bottom="567" w:left="1134" w:header="425" w:footer="25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247" w:rsidRDefault="00287247">
      <w:r>
        <w:separator/>
      </w:r>
    </w:p>
  </w:endnote>
  <w:endnote w:type="continuationSeparator" w:id="0">
    <w:p w:rsidR="00287247" w:rsidRDefault="0028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978" w:rsidRDefault="00903910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247" w:rsidRDefault="00287247">
      <w:r>
        <w:separator/>
      </w:r>
    </w:p>
  </w:footnote>
  <w:footnote w:type="continuationSeparator" w:id="0">
    <w:p w:rsidR="00287247" w:rsidRDefault="00287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4B8" w:rsidRDefault="008B54B8">
    <w:pPr>
      <w:pStyle w:val="ad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2652623"/>
      <w:docPartObj>
        <w:docPartGallery w:val="Page Numbers (Top of Page)"/>
        <w:docPartUnique/>
      </w:docPartObj>
    </w:sdtPr>
    <w:sdtEndPr/>
    <w:sdtContent>
      <w:p w:rsidR="008B54B8" w:rsidRDefault="008B54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173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8340009"/>
      <w:docPartObj>
        <w:docPartGallery w:val="Page Numbers (Top of Page)"/>
        <w:docPartUnique/>
      </w:docPartObj>
    </w:sdtPr>
    <w:sdtEndPr/>
    <w:sdtContent>
      <w:p w:rsidR="008B54B8" w:rsidRDefault="008B54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17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91A19"/>
    <w:multiLevelType w:val="hybridMultilevel"/>
    <w:tmpl w:val="CCA4514A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>
    <w:nsid w:val="4DEB0502"/>
    <w:multiLevelType w:val="hybridMultilevel"/>
    <w:tmpl w:val="ADD8DC8E"/>
    <w:lvl w:ilvl="0" w:tplc="B79A2788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4F76CE"/>
    <w:multiLevelType w:val="hybridMultilevel"/>
    <w:tmpl w:val="87E6039A"/>
    <w:lvl w:ilvl="0" w:tplc="E20C8AC0">
      <w:start w:val="1"/>
      <w:numFmt w:val="decimal"/>
      <w:lvlText w:val="%1."/>
      <w:lvlJc w:val="left"/>
      <w:pPr>
        <w:ind w:left="161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7AA27879"/>
    <w:multiLevelType w:val="hybridMultilevel"/>
    <w:tmpl w:val="0F2A04EE"/>
    <w:lvl w:ilvl="0" w:tplc="E20C8AC0">
      <w:start w:val="1"/>
      <w:numFmt w:val="decimal"/>
      <w:lvlText w:val="%1."/>
      <w:lvlJc w:val="left"/>
      <w:pPr>
        <w:ind w:left="23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E171A"/>
    <w:rsid w:val="00001782"/>
    <w:rsid w:val="0004470C"/>
    <w:rsid w:val="000D1051"/>
    <w:rsid w:val="000D457F"/>
    <w:rsid w:val="000F5F37"/>
    <w:rsid w:val="00187B97"/>
    <w:rsid w:val="00193534"/>
    <w:rsid w:val="001A5FA9"/>
    <w:rsid w:val="001B1C07"/>
    <w:rsid w:val="0023413A"/>
    <w:rsid w:val="0026647D"/>
    <w:rsid w:val="00287247"/>
    <w:rsid w:val="002B7E29"/>
    <w:rsid w:val="003261C1"/>
    <w:rsid w:val="00332856"/>
    <w:rsid w:val="00332F38"/>
    <w:rsid w:val="003652A5"/>
    <w:rsid w:val="00366249"/>
    <w:rsid w:val="0037015B"/>
    <w:rsid w:val="00393A20"/>
    <w:rsid w:val="003D3903"/>
    <w:rsid w:val="003F6611"/>
    <w:rsid w:val="00406517"/>
    <w:rsid w:val="00445C3E"/>
    <w:rsid w:val="004D3477"/>
    <w:rsid w:val="00576A4B"/>
    <w:rsid w:val="00594CF7"/>
    <w:rsid w:val="005D127C"/>
    <w:rsid w:val="00627F66"/>
    <w:rsid w:val="006B7D5D"/>
    <w:rsid w:val="006F2C8D"/>
    <w:rsid w:val="00792A46"/>
    <w:rsid w:val="007C4173"/>
    <w:rsid w:val="008162DC"/>
    <w:rsid w:val="0083666A"/>
    <w:rsid w:val="00851FC3"/>
    <w:rsid w:val="008766CE"/>
    <w:rsid w:val="008A19B9"/>
    <w:rsid w:val="008B54B8"/>
    <w:rsid w:val="00903910"/>
    <w:rsid w:val="00942DA4"/>
    <w:rsid w:val="00960777"/>
    <w:rsid w:val="0096153F"/>
    <w:rsid w:val="0097146B"/>
    <w:rsid w:val="00976DD2"/>
    <w:rsid w:val="00992EA6"/>
    <w:rsid w:val="00994FC6"/>
    <w:rsid w:val="009E171A"/>
    <w:rsid w:val="00A73978"/>
    <w:rsid w:val="00AE07AC"/>
    <w:rsid w:val="00B52E1A"/>
    <w:rsid w:val="00B55659"/>
    <w:rsid w:val="00B565A0"/>
    <w:rsid w:val="00B90797"/>
    <w:rsid w:val="00BA1D44"/>
    <w:rsid w:val="00BE5BF5"/>
    <w:rsid w:val="00BF4EAA"/>
    <w:rsid w:val="00C11E80"/>
    <w:rsid w:val="00C2719F"/>
    <w:rsid w:val="00C37466"/>
    <w:rsid w:val="00C93936"/>
    <w:rsid w:val="00C94C54"/>
    <w:rsid w:val="00CA5BBB"/>
    <w:rsid w:val="00CF60CD"/>
    <w:rsid w:val="00D545F0"/>
    <w:rsid w:val="00D71ACD"/>
    <w:rsid w:val="00D81B35"/>
    <w:rsid w:val="00DB7472"/>
    <w:rsid w:val="00DD5BBD"/>
    <w:rsid w:val="00E378DF"/>
    <w:rsid w:val="00E549F0"/>
    <w:rsid w:val="00E90292"/>
    <w:rsid w:val="00E961B2"/>
    <w:rsid w:val="00E96489"/>
    <w:rsid w:val="00F6087B"/>
    <w:rsid w:val="00F66D29"/>
    <w:rsid w:val="00FC7BD1"/>
    <w:rsid w:val="00FE04EC"/>
    <w:rsid w:val="00FE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26647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6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suppressAutoHyphens w:val="0"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hAnsi="Times New Roman"/>
      <w:sz w:val="24"/>
    </w:rPr>
  </w:style>
  <w:style w:type="paragraph" w:styleId="af1">
    <w:name w:val="Balloon Text"/>
    <w:basedOn w:val="a"/>
    <w:link w:val="af2"/>
    <w:uiPriority w:val="99"/>
    <w:semiHidden/>
    <w:unhideWhenUsed/>
    <w:rsid w:val="0026647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6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nicipal.garant.ru/document/redirect/12112604/107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unicipal.garant.ru/document/redirect/12112604/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71409728/0" TargetMode="External"/><Relationship Id="rId14" Type="http://schemas.openxmlformats.org/officeDocument/2006/relationships/hyperlink" Target="https://municipal.garant.ru/document/redirect/12112604/9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2257</Words>
  <Characters>12868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Елена Нажалкина</cp:lastModifiedBy>
  <cp:revision>12</cp:revision>
  <cp:lastPrinted>2025-11-27T11:43:00Z</cp:lastPrinted>
  <dcterms:created xsi:type="dcterms:W3CDTF">2025-11-20T11:38:00Z</dcterms:created>
  <dcterms:modified xsi:type="dcterms:W3CDTF">2025-11-27T12:01:00Z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