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105"/>
        <w:gridCol w:w="1338"/>
        <w:gridCol w:w="4135"/>
      </w:tblGrid>
      <w:tr w:rsidR="00732E18" w:rsidTr="00732E18">
        <w:trPr>
          <w:cantSplit/>
          <w:trHeight w:val="542"/>
        </w:trPr>
        <w:tc>
          <w:tcPr>
            <w:tcW w:w="4105" w:type="dxa"/>
          </w:tcPr>
          <w:p w:rsidR="00732E18" w:rsidRDefault="00732E18" w:rsidP="00732E18">
            <w:pPr>
              <w:jc w:val="center"/>
              <w:rPr>
                <w:b/>
                <w:bCs/>
                <w:noProof/>
                <w:lang w:val="en-US"/>
              </w:rPr>
            </w:pPr>
          </w:p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ЧĂВАШ РЕСПУБЛИКИ</w:t>
            </w:r>
          </w:p>
          <w:p w:rsidR="00732E18" w:rsidRDefault="00732E18" w:rsidP="00732E18">
            <w:pPr>
              <w:jc w:val="center"/>
            </w:pPr>
          </w:p>
        </w:tc>
        <w:tc>
          <w:tcPr>
            <w:tcW w:w="1330" w:type="dxa"/>
            <w:vMerge w:val="restart"/>
            <w:hideMark/>
          </w:tcPr>
          <w:p w:rsidR="00732E18" w:rsidRDefault="00732E18" w:rsidP="00732E18">
            <w:pPr>
              <w:spacing w:line="276" w:lineRule="auto"/>
              <w:jc w:val="center"/>
            </w:pPr>
            <w:r>
              <w:rPr>
                <w:noProof/>
              </w:rPr>
              <w:drawing>
                <wp:inline distT="0" distB="0" distL="0" distR="0" wp14:anchorId="00EC87EE" wp14:editId="0D27560F">
                  <wp:extent cx="693420" cy="838200"/>
                  <wp:effectExtent l="19050" t="0" r="0" b="0"/>
                  <wp:docPr id="9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3420" cy="838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ЧУВАШСКАЯ РЕСПУБЛИКА</w:t>
            </w:r>
          </w:p>
          <w:p w:rsidR="00732E18" w:rsidRDefault="00732E18" w:rsidP="00732E18">
            <w:pPr>
              <w:jc w:val="center"/>
            </w:pPr>
          </w:p>
        </w:tc>
      </w:tr>
      <w:tr w:rsidR="00732E18" w:rsidTr="00732E18">
        <w:trPr>
          <w:cantSplit/>
          <w:trHeight w:val="1785"/>
        </w:trPr>
        <w:tc>
          <w:tcPr>
            <w:tcW w:w="4105" w:type="dxa"/>
          </w:tcPr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ÇĚРПӲ</w:t>
            </w:r>
          </w:p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МУНИЦИПАЛЛĂ ОКРУГĔН</w:t>
            </w:r>
          </w:p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АДМИНИСТРАЦИЙĚ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ЙЫШĂНУ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ind w:left="-142" w:right="-8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2024ç. кăрлач уйӑхĕн 25 - мӗшӗ № 48</w:t>
            </w:r>
          </w:p>
          <w:p w:rsidR="00732E18" w:rsidRDefault="00732E18" w:rsidP="00732E18">
            <w:pPr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jc w:val="center"/>
              <w:rPr>
                <w:b/>
                <w:noProof/>
              </w:rPr>
            </w:pPr>
            <w:r>
              <w:rPr>
                <w:b/>
                <w:bCs/>
                <w:noProof/>
              </w:rPr>
              <w:t>Ç</w:t>
            </w:r>
            <w:r>
              <w:rPr>
                <w:b/>
                <w:noProof/>
              </w:rPr>
              <w:t>ěрп</w:t>
            </w:r>
            <w:r>
              <w:rPr>
                <w:b/>
                <w:bCs/>
                <w:color w:val="000000"/>
              </w:rPr>
              <w:t>ÿ</w:t>
            </w:r>
            <w:r>
              <w:rPr>
                <w:b/>
                <w:noProof/>
              </w:rPr>
              <w:t xml:space="preserve"> хули</w:t>
            </w:r>
          </w:p>
          <w:p w:rsidR="00732E18" w:rsidRDefault="00732E18" w:rsidP="00732E18">
            <w:pPr>
              <w:jc w:val="center"/>
              <w:rPr>
                <w:noProof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732E18" w:rsidRDefault="00732E18" w:rsidP="00732E18"/>
        </w:tc>
        <w:tc>
          <w:tcPr>
            <w:tcW w:w="4135" w:type="dxa"/>
          </w:tcPr>
          <w:p w:rsidR="00732E18" w:rsidRDefault="00732E18" w:rsidP="00732E18">
            <w:pPr>
              <w:jc w:val="center"/>
              <w:rPr>
                <w:noProof/>
              </w:rPr>
            </w:pPr>
            <w:r>
              <w:rPr>
                <w:b/>
                <w:bCs/>
                <w:noProof/>
              </w:rPr>
              <w:t>АДМИНИСТРАЦИЯ ЦИВИЛЬСКОГО МУНИЦИПАЛЬНОГО ОКРУГА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iCs/>
              </w:rPr>
            </w:pP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ПОСТАНОВЛЕНИЕ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25 января 2024г. № 48</w:t>
            </w: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</w:p>
          <w:p w:rsidR="00732E18" w:rsidRDefault="00732E18" w:rsidP="00732E18">
            <w:pPr>
              <w:adjustRightInd w:val="0"/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город Цивильск</w:t>
            </w:r>
          </w:p>
          <w:p w:rsidR="00732E18" w:rsidRDefault="00732E18" w:rsidP="00732E18">
            <w:pPr>
              <w:jc w:val="center"/>
              <w:rPr>
                <w:noProof/>
              </w:rPr>
            </w:pPr>
          </w:p>
        </w:tc>
      </w:tr>
    </w:tbl>
    <w:p w:rsidR="00DB5783" w:rsidRDefault="00DB5783">
      <w:pPr>
        <w:rPr>
          <w:b/>
          <w:szCs w:val="24"/>
        </w:rPr>
      </w:pP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 внесении изменений в постановление 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администрации Цивильского </w:t>
      </w:r>
      <w:proofErr w:type="gramStart"/>
      <w:r>
        <w:rPr>
          <w:b/>
        </w:rPr>
        <w:t>муниципального</w:t>
      </w:r>
      <w:proofErr w:type="gramEnd"/>
      <w:r>
        <w:rPr>
          <w:b/>
        </w:rPr>
        <w:t xml:space="preserve"> </w:t>
      </w:r>
    </w:p>
    <w:p w:rsidR="00015852" w:rsidRDefault="00015852" w:rsidP="00015852">
      <w:pPr>
        <w:jc w:val="both"/>
        <w:rPr>
          <w:b/>
        </w:rPr>
      </w:pPr>
      <w:r>
        <w:rPr>
          <w:b/>
        </w:rPr>
        <w:t xml:space="preserve">округа Чувашской Республики от 28.02.2023 № 148 </w:t>
      </w:r>
    </w:p>
    <w:p w:rsidR="00DB5783" w:rsidRPr="00015852" w:rsidRDefault="00015852" w:rsidP="00015852">
      <w:pPr>
        <w:jc w:val="both"/>
        <w:rPr>
          <w:b/>
        </w:rPr>
      </w:pPr>
      <w:r w:rsidRPr="00015852">
        <w:rPr>
          <w:b/>
        </w:rPr>
        <w:t>«</w:t>
      </w:r>
      <w:r w:rsidR="007E648A" w:rsidRPr="00015852">
        <w:rPr>
          <w:b/>
          <w:bCs/>
        </w:rPr>
        <w:t xml:space="preserve">Об утверждении муниципальной программы </w:t>
      </w:r>
    </w:p>
    <w:p w:rsidR="00DB5783" w:rsidRDefault="005546F6" w:rsidP="00015852">
      <w:pPr>
        <w:pStyle w:val="1"/>
        <w:tabs>
          <w:tab w:val="left" w:pos="0"/>
        </w:tabs>
        <w:spacing w:before="0" w:after="0"/>
        <w:ind w:firstLine="0"/>
        <w:jc w:val="left"/>
        <w:rPr>
          <w:bCs/>
        </w:rPr>
      </w:pPr>
      <w:r w:rsidRPr="00BC2A13">
        <w:rPr>
          <w:bCs/>
        </w:rPr>
        <w:t>«</w:t>
      </w:r>
      <w:r w:rsidR="007E648A" w:rsidRPr="00BC2A13">
        <w:rPr>
          <w:bCs/>
        </w:rPr>
        <w:t>Развитие образования</w:t>
      </w:r>
      <w:r w:rsidRPr="00BC2A13">
        <w:rPr>
          <w:bCs/>
        </w:rPr>
        <w:t>»</w:t>
      </w:r>
    </w:p>
    <w:p w:rsidR="00DB5783" w:rsidRDefault="00DB5783">
      <w:pPr>
        <w:rPr>
          <w:szCs w:val="24"/>
        </w:rPr>
      </w:pPr>
    </w:p>
    <w:p w:rsidR="00DB5783" w:rsidRPr="00F94D31" w:rsidRDefault="00317E95" w:rsidP="009338AA">
      <w:pPr>
        <w:ind w:firstLine="720"/>
        <w:jc w:val="both"/>
        <w:rPr>
          <w:szCs w:val="24"/>
        </w:rPr>
      </w:pPr>
      <w:r w:rsidRPr="00F94D31">
        <w:rPr>
          <w:szCs w:val="24"/>
        </w:rPr>
        <w:t xml:space="preserve">В целях приведения муниципальной программы в соответствии с </w:t>
      </w:r>
      <w:r w:rsidR="006A5103" w:rsidRPr="00F94D31">
        <w:rPr>
          <w:szCs w:val="24"/>
        </w:rPr>
        <w:t xml:space="preserve">Решением Собрания депутатов Цивильского </w:t>
      </w:r>
      <w:r w:rsidR="006A5103" w:rsidRPr="00F94D31">
        <w:rPr>
          <w:szCs w:val="24"/>
          <w:lang w:eastAsia="ar-SA"/>
        </w:rPr>
        <w:t>муниципального округа</w:t>
      </w:r>
      <w:r w:rsidR="006A5103" w:rsidRPr="00F94D31">
        <w:rPr>
          <w:szCs w:val="24"/>
        </w:rPr>
        <w:t xml:space="preserve"> Чувашской Республики</w:t>
      </w:r>
      <w:r w:rsidR="006A5103" w:rsidRPr="00E30430">
        <w:rPr>
          <w:color w:val="FF0000"/>
          <w:szCs w:val="24"/>
        </w:rPr>
        <w:t xml:space="preserve"> </w:t>
      </w:r>
      <w:r w:rsidR="00E30430" w:rsidRPr="00E30430">
        <w:rPr>
          <w:szCs w:val="24"/>
        </w:rPr>
        <w:t xml:space="preserve">№ 21-01 от </w:t>
      </w:r>
      <w:r w:rsidR="00E30430" w:rsidRPr="00983D4D">
        <w:rPr>
          <w:szCs w:val="24"/>
        </w:rPr>
        <w:t>07</w:t>
      </w:r>
      <w:r w:rsidR="0000405A" w:rsidRPr="00983D4D">
        <w:rPr>
          <w:szCs w:val="24"/>
        </w:rPr>
        <w:t>.12</w:t>
      </w:r>
      <w:r w:rsidR="006A5103" w:rsidRPr="00983D4D">
        <w:rPr>
          <w:szCs w:val="24"/>
        </w:rPr>
        <w:t>.2023</w:t>
      </w:r>
      <w:r w:rsidR="006A5103" w:rsidRPr="00E30430">
        <w:rPr>
          <w:szCs w:val="24"/>
        </w:rPr>
        <w:t xml:space="preserve"> </w:t>
      </w:r>
      <w:r w:rsidR="006A5103" w:rsidRPr="00F94D31">
        <w:rPr>
          <w:bCs/>
          <w:szCs w:val="24"/>
        </w:rPr>
        <w:t>«О бюджете Цивильского муниципального окр</w:t>
      </w:r>
      <w:r w:rsidR="006A5103">
        <w:rPr>
          <w:bCs/>
          <w:szCs w:val="24"/>
        </w:rPr>
        <w:t>уга Чувашской Республики на 2024 год и на плановый период 2025 и 2026</w:t>
      </w:r>
      <w:r w:rsidR="006A5103" w:rsidRPr="00F94D31">
        <w:rPr>
          <w:bCs/>
          <w:szCs w:val="24"/>
        </w:rPr>
        <w:t xml:space="preserve"> годов»</w:t>
      </w:r>
      <w:r w:rsidRPr="00F94D31">
        <w:rPr>
          <w:szCs w:val="24"/>
        </w:rPr>
        <w:t xml:space="preserve"> </w:t>
      </w:r>
      <w:r w:rsidR="00DD0913" w:rsidRPr="00F94D31">
        <w:rPr>
          <w:szCs w:val="24"/>
        </w:rPr>
        <w:t>администрация Цивильского муниципального округа</w:t>
      </w:r>
      <w:r w:rsidR="00EB7E5A" w:rsidRPr="00F94D31">
        <w:rPr>
          <w:szCs w:val="24"/>
        </w:rPr>
        <w:t xml:space="preserve"> </w:t>
      </w:r>
      <w:r w:rsidR="007E648A" w:rsidRPr="00F94D31">
        <w:rPr>
          <w:szCs w:val="24"/>
        </w:rPr>
        <w:t>Чувашской Республики</w:t>
      </w:r>
    </w:p>
    <w:p w:rsidR="00DB5783" w:rsidRDefault="00DB5783">
      <w:pPr>
        <w:rPr>
          <w:szCs w:val="24"/>
        </w:rPr>
      </w:pPr>
    </w:p>
    <w:p w:rsidR="00DB5783" w:rsidRDefault="007E648A">
      <w:pPr>
        <w:rPr>
          <w:szCs w:val="24"/>
        </w:rPr>
      </w:pPr>
      <w:r>
        <w:rPr>
          <w:szCs w:val="24"/>
        </w:rPr>
        <w:t xml:space="preserve">         ПОСТАНОВЛЯЕТ:</w:t>
      </w:r>
    </w:p>
    <w:p w:rsidR="00DB5783" w:rsidRDefault="00DB5783">
      <w:pPr>
        <w:rPr>
          <w:szCs w:val="24"/>
        </w:rPr>
      </w:pPr>
    </w:p>
    <w:p w:rsidR="00DD0913" w:rsidRPr="00317E95" w:rsidRDefault="00317E95" w:rsidP="00317E95">
      <w:pPr>
        <w:pStyle w:val="21"/>
        <w:numPr>
          <w:ilvl w:val="0"/>
          <w:numId w:val="3"/>
        </w:numPr>
        <w:shd w:val="clear" w:color="auto" w:fill="auto"/>
        <w:autoSpaceDN/>
        <w:spacing w:before="0" w:line="240" w:lineRule="auto"/>
        <w:ind w:left="0" w:firstLine="567"/>
        <w:jc w:val="both"/>
        <w:rPr>
          <w:sz w:val="24"/>
          <w:szCs w:val="24"/>
          <w:lang w:bidi="ru-RU"/>
        </w:rPr>
      </w:pPr>
      <w:bookmarkStart w:id="0" w:name="sub_1"/>
      <w:r w:rsidRPr="00981FFD">
        <w:rPr>
          <w:sz w:val="24"/>
          <w:szCs w:val="24"/>
          <w:shd w:val="clear" w:color="auto" w:fill="FFFFFF"/>
        </w:rPr>
        <w:t xml:space="preserve">Внести в постановление администрации Цивильского </w:t>
      </w:r>
      <w:r>
        <w:rPr>
          <w:sz w:val="24"/>
          <w:szCs w:val="24"/>
          <w:shd w:val="clear" w:color="auto" w:fill="FFFFFF"/>
        </w:rPr>
        <w:t>муниципального округа Чувашской Республики от 28.02.2023 №148</w:t>
      </w:r>
      <w:r w:rsidRPr="00981FFD">
        <w:rPr>
          <w:sz w:val="24"/>
          <w:szCs w:val="24"/>
          <w:shd w:val="clear" w:color="auto" w:fill="FFFFFF"/>
        </w:rPr>
        <w:t xml:space="preserve"> «Об утверждении муниципальной программы «Развитие образования» следующие изменения:</w:t>
      </w:r>
    </w:p>
    <w:bookmarkEnd w:id="0"/>
    <w:p w:rsidR="00B362F8" w:rsidRPr="00B977BF" w:rsidRDefault="00317E95" w:rsidP="00B977BF">
      <w:pPr>
        <w:pStyle w:val="21"/>
        <w:numPr>
          <w:ilvl w:val="1"/>
          <w:numId w:val="3"/>
        </w:numPr>
        <w:shd w:val="clear" w:color="auto" w:fill="auto"/>
        <w:tabs>
          <w:tab w:val="left" w:pos="0"/>
        </w:tabs>
        <w:spacing w:before="0" w:line="240" w:lineRule="auto"/>
        <w:ind w:left="0" w:firstLine="567"/>
        <w:jc w:val="both"/>
        <w:rPr>
          <w:sz w:val="24"/>
          <w:szCs w:val="24"/>
        </w:rPr>
      </w:pPr>
      <w:r w:rsidRPr="00B977BF">
        <w:rPr>
          <w:sz w:val="24"/>
          <w:szCs w:val="24"/>
          <w:lang w:bidi="ru-RU"/>
        </w:rPr>
        <w:t>Муниципальную программу «Развитие образования»  изложить  в редакции согласно приложению  к настоящему постановлению.</w:t>
      </w:r>
      <w:r w:rsidR="004C338D" w:rsidRPr="00B977BF">
        <w:rPr>
          <w:sz w:val="24"/>
          <w:szCs w:val="24"/>
        </w:rPr>
        <w:t xml:space="preserve">                                                                                                                                   </w:t>
      </w:r>
    </w:p>
    <w:p w:rsidR="00DB5783" w:rsidRPr="00DB10B6" w:rsidRDefault="00CF6570" w:rsidP="007A5ABB">
      <w:pPr>
        <w:ind w:firstLine="567"/>
        <w:jc w:val="both"/>
        <w:rPr>
          <w:szCs w:val="24"/>
          <w:shd w:val="clear" w:color="auto" w:fill="FFFFFF"/>
        </w:rPr>
      </w:pPr>
      <w:r>
        <w:rPr>
          <w:szCs w:val="24"/>
        </w:rPr>
        <w:t>2</w:t>
      </w:r>
      <w:r w:rsidR="00DB10B6">
        <w:rPr>
          <w:szCs w:val="24"/>
        </w:rPr>
        <w:t xml:space="preserve">. </w:t>
      </w:r>
      <w:r w:rsidR="007E648A" w:rsidRPr="00054DB3">
        <w:rPr>
          <w:szCs w:val="24"/>
        </w:rPr>
        <w:t xml:space="preserve">Контроль за исполнением настоящего постановления возложить на </w:t>
      </w:r>
      <w:r w:rsidR="00DB10B6">
        <w:rPr>
          <w:szCs w:val="24"/>
          <w:shd w:val="clear" w:color="auto" w:fill="FFFFFF"/>
        </w:rPr>
        <w:t>заместителя</w:t>
      </w:r>
      <w:r w:rsidR="00DB10B6" w:rsidRPr="00333C36">
        <w:rPr>
          <w:szCs w:val="24"/>
          <w:shd w:val="clear" w:color="auto" w:fill="FFFFFF"/>
        </w:rPr>
        <w:t xml:space="preserve"> главы администрации Цивильского </w:t>
      </w:r>
      <w:r w:rsidR="00DB10B6" w:rsidRPr="00DB10B6">
        <w:rPr>
          <w:szCs w:val="24"/>
          <w:shd w:val="clear" w:color="auto" w:fill="FFFFFF"/>
        </w:rPr>
        <w:t>муниципального округа - начальник</w:t>
      </w:r>
      <w:r w:rsidR="00DB10B6">
        <w:rPr>
          <w:szCs w:val="24"/>
          <w:shd w:val="clear" w:color="auto" w:fill="FFFFFF"/>
        </w:rPr>
        <w:t>а</w:t>
      </w:r>
      <w:r w:rsidR="00DB10B6" w:rsidRPr="00DB10B6">
        <w:rPr>
          <w:szCs w:val="24"/>
          <w:shd w:val="clear" w:color="auto" w:fill="FFFFFF"/>
        </w:rPr>
        <w:t xml:space="preserve"> отдела образования и социального развития</w:t>
      </w:r>
      <w:r w:rsidR="00DB10B6" w:rsidRPr="00DB10B6">
        <w:rPr>
          <w:szCs w:val="24"/>
        </w:rPr>
        <w:t xml:space="preserve"> </w:t>
      </w:r>
      <w:r w:rsidR="007E648A" w:rsidRPr="00DB10B6">
        <w:rPr>
          <w:szCs w:val="24"/>
        </w:rPr>
        <w:t xml:space="preserve">администрации Цивильского </w:t>
      </w:r>
      <w:r w:rsidR="00DD0913" w:rsidRPr="00DB10B6">
        <w:rPr>
          <w:szCs w:val="24"/>
        </w:rPr>
        <w:t>муниципального округа</w:t>
      </w:r>
      <w:r w:rsidR="007E648A" w:rsidRPr="00DB10B6">
        <w:rPr>
          <w:szCs w:val="24"/>
        </w:rPr>
        <w:t xml:space="preserve"> Чувашской Республики. </w:t>
      </w:r>
    </w:p>
    <w:p w:rsidR="00DB5783" w:rsidRPr="00DB10B6" w:rsidRDefault="00DB10B6" w:rsidP="007A5ABB">
      <w:pPr>
        <w:tabs>
          <w:tab w:val="left" w:pos="567"/>
        </w:tabs>
        <w:jc w:val="both"/>
        <w:rPr>
          <w:szCs w:val="24"/>
        </w:rPr>
      </w:pPr>
      <w:r>
        <w:rPr>
          <w:szCs w:val="24"/>
        </w:rPr>
        <w:t xml:space="preserve">    </w:t>
      </w:r>
      <w:r w:rsidR="007A5ABB">
        <w:rPr>
          <w:szCs w:val="24"/>
        </w:rPr>
        <w:t xml:space="preserve">      </w:t>
      </w:r>
      <w:r w:rsidR="00CF6570">
        <w:rPr>
          <w:szCs w:val="24"/>
        </w:rPr>
        <w:t>3</w:t>
      </w:r>
      <w:r>
        <w:rPr>
          <w:szCs w:val="24"/>
        </w:rPr>
        <w:t xml:space="preserve">. </w:t>
      </w:r>
      <w:r w:rsidR="007E648A" w:rsidRPr="00DB10B6">
        <w:rPr>
          <w:szCs w:val="24"/>
        </w:rPr>
        <w:t>Настоящее постановление вступает в силу п</w:t>
      </w:r>
      <w:r w:rsidR="00054DB3" w:rsidRPr="00DB10B6">
        <w:rPr>
          <w:szCs w:val="24"/>
        </w:rPr>
        <w:t xml:space="preserve">осле </w:t>
      </w:r>
      <w:r w:rsidRPr="00DB10B6">
        <w:rPr>
          <w:szCs w:val="24"/>
        </w:rPr>
        <w:t xml:space="preserve">его </w:t>
      </w:r>
      <w:r w:rsidR="00054DB3" w:rsidRPr="00DB10B6">
        <w:rPr>
          <w:szCs w:val="24"/>
        </w:rPr>
        <w:t xml:space="preserve">официального опубликования </w:t>
      </w:r>
      <w:r w:rsidR="007E648A" w:rsidRPr="00DB10B6">
        <w:rPr>
          <w:szCs w:val="24"/>
        </w:rPr>
        <w:t>(обнародования).</w:t>
      </w:r>
    </w:p>
    <w:p w:rsidR="00DB5783" w:rsidRDefault="00DB5783">
      <w:pPr>
        <w:pStyle w:val="af8"/>
        <w:spacing w:after="0" w:line="240" w:lineRule="auto"/>
        <w:ind w:left="927"/>
        <w:rPr>
          <w:rFonts w:ascii="Times New Roman" w:hAnsi="Times New Roman"/>
          <w:sz w:val="24"/>
          <w:szCs w:val="24"/>
          <w:shd w:val="clear" w:color="auto" w:fill="FFFF00"/>
        </w:rPr>
      </w:pPr>
    </w:p>
    <w:tbl>
      <w:tblPr>
        <w:tblW w:w="946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2"/>
        <w:gridCol w:w="1843"/>
        <w:gridCol w:w="3969"/>
      </w:tblGrid>
      <w:tr w:rsidR="00DB5783">
        <w:tc>
          <w:tcPr>
            <w:tcW w:w="36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rPr>
                <w:szCs w:val="24"/>
              </w:rPr>
            </w:pPr>
          </w:p>
          <w:p w:rsidR="00DB5783" w:rsidRDefault="008F0EEA">
            <w:pPr>
              <w:tabs>
                <w:tab w:val="left" w:pos="426"/>
              </w:tabs>
              <w:rPr>
                <w:szCs w:val="24"/>
              </w:rPr>
            </w:pPr>
            <w:r>
              <w:rPr>
                <w:bCs/>
              </w:rPr>
              <w:t>Г</w:t>
            </w:r>
            <w:r w:rsidRPr="00485CFD">
              <w:rPr>
                <w:bCs/>
              </w:rPr>
              <w:t>лав</w:t>
            </w:r>
            <w:r>
              <w:rPr>
                <w:bCs/>
              </w:rPr>
              <w:t xml:space="preserve">а Цивильского </w:t>
            </w:r>
            <w:r w:rsidRPr="00485CFD">
              <w:rPr>
                <w:bCs/>
              </w:rPr>
              <w:t>муниципального округа</w:t>
            </w:r>
            <w:r w:rsidRPr="00485CFD">
              <w:tab/>
            </w:r>
          </w:p>
          <w:p w:rsidR="00DB5783" w:rsidRDefault="00DB5783">
            <w:pPr>
              <w:tabs>
                <w:tab w:val="left" w:pos="426"/>
              </w:tabs>
              <w:rPr>
                <w:szCs w:val="24"/>
              </w:rPr>
            </w:pPr>
          </w:p>
        </w:tc>
        <w:tc>
          <w:tcPr>
            <w:tcW w:w="184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rPr>
                <w:szCs w:val="24"/>
                <w:shd w:val="clear" w:color="auto" w:fill="FFFF00"/>
              </w:rPr>
            </w:pPr>
          </w:p>
        </w:tc>
        <w:tc>
          <w:tcPr>
            <w:tcW w:w="39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B5783" w:rsidRDefault="00DB5783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7A5ABB" w:rsidRDefault="007A5ABB">
            <w:pPr>
              <w:tabs>
                <w:tab w:val="left" w:pos="426"/>
              </w:tabs>
              <w:jc w:val="right"/>
              <w:rPr>
                <w:szCs w:val="24"/>
              </w:rPr>
            </w:pPr>
          </w:p>
          <w:p w:rsidR="00DB5783" w:rsidRDefault="00333C36">
            <w:pPr>
              <w:tabs>
                <w:tab w:val="left" w:pos="426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>А.В. Иванов</w:t>
            </w:r>
          </w:p>
        </w:tc>
      </w:tr>
    </w:tbl>
    <w:p w:rsidR="00DB5783" w:rsidRDefault="00DB5783">
      <w:pPr>
        <w:pStyle w:val="af5"/>
        <w:ind w:left="567"/>
        <w:rPr>
          <w:lang w:eastAsia="ar-SA"/>
        </w:rPr>
      </w:pPr>
    </w:p>
    <w:p w:rsidR="0009276D" w:rsidRPr="0009276D" w:rsidRDefault="0009276D" w:rsidP="0009276D">
      <w:pPr>
        <w:jc w:val="both"/>
        <w:rPr>
          <w:szCs w:val="24"/>
        </w:rPr>
      </w:pPr>
    </w:p>
    <w:p w:rsidR="00DB5783" w:rsidRDefault="00DB5783" w:rsidP="0009276D">
      <w:pPr>
        <w:pStyle w:val="1"/>
        <w:jc w:val="both"/>
      </w:pPr>
    </w:p>
    <w:p w:rsidR="00D70254" w:rsidRPr="00D70254" w:rsidRDefault="00D70254" w:rsidP="00D70254">
      <w:pPr>
        <w:pStyle w:val="3"/>
        <w:spacing w:before="0" w:after="0"/>
        <w:jc w:val="both"/>
        <w:rPr>
          <w:b w:val="0"/>
          <w:szCs w:val="24"/>
        </w:rPr>
      </w:pPr>
    </w:p>
    <w:p w:rsidR="002E45DB" w:rsidRDefault="002E45DB" w:rsidP="002E45DB">
      <w:pPr>
        <w:jc w:val="right"/>
      </w:pPr>
    </w:p>
    <w:p w:rsidR="002E45DB" w:rsidRDefault="002E45DB" w:rsidP="002E45DB">
      <w:pPr>
        <w:pStyle w:val="a3"/>
      </w:pPr>
    </w:p>
    <w:p w:rsidR="0082170B" w:rsidRDefault="0082170B" w:rsidP="0082170B">
      <w:pPr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СОГЛАСОВАНО: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</w:p>
    <w:p w:rsidR="00266E6D" w:rsidRDefault="00732E18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>
        <w:rPr>
          <w:b w:val="0"/>
          <w:color w:val="262626"/>
        </w:rPr>
        <w:t>И. о. заместителя</w:t>
      </w:r>
      <w:r w:rsidR="00D22912" w:rsidRPr="001B4F5A">
        <w:rPr>
          <w:b w:val="0"/>
          <w:color w:val="262626"/>
        </w:rPr>
        <w:t xml:space="preserve"> главы администрации - начальник</w:t>
      </w:r>
      <w:r>
        <w:rPr>
          <w:b w:val="0"/>
          <w:color w:val="262626"/>
        </w:rPr>
        <w:t>а</w:t>
      </w:r>
      <w:r w:rsidR="00D22912" w:rsidRPr="001B4F5A">
        <w:rPr>
          <w:b w:val="0"/>
          <w:color w:val="262626"/>
        </w:rPr>
        <w:t xml:space="preserve"> </w:t>
      </w:r>
    </w:p>
    <w:p w:rsidR="00D22912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1B4F5A">
        <w:rPr>
          <w:b w:val="0"/>
          <w:color w:val="262626"/>
        </w:rPr>
        <w:t>отдела образования и социального развития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   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А.В. </w:t>
      </w:r>
      <w:r w:rsidR="00732E18">
        <w:rPr>
          <w:szCs w:val="24"/>
        </w:rPr>
        <w:t>Миронова</w:t>
      </w:r>
    </w:p>
    <w:p w:rsidR="00D22912" w:rsidRDefault="00D22912" w:rsidP="00D22912">
      <w:pPr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22912" w:rsidRDefault="00D22912" w:rsidP="00D22912">
      <w:pPr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  <w:shd w:val="clear" w:color="auto" w:fill="FFFFFF"/>
        </w:rPr>
        <w:t>Главный специалист-эксперт сектора</w:t>
      </w:r>
      <w:r w:rsidR="00D22912" w:rsidRPr="001B4F5A">
        <w:rPr>
          <w:szCs w:val="24"/>
          <w:shd w:val="clear" w:color="auto" w:fill="FFFFFF"/>
        </w:rPr>
        <w:t xml:space="preserve"> правового обеспечения</w:t>
      </w:r>
      <w:r w:rsidR="00D22912" w:rsidRPr="001B4F5A">
        <w:rPr>
          <w:szCs w:val="24"/>
        </w:rPr>
        <w:t xml:space="preserve">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</w:t>
      </w:r>
      <w:bookmarkStart w:id="1" w:name="_GoBack"/>
      <w:bookmarkEnd w:id="1"/>
      <w:r w:rsidRPr="004E52B1">
        <w:rPr>
          <w:b w:val="0"/>
        </w:rPr>
        <w:t>ого округа</w:t>
      </w:r>
    </w:p>
    <w:p w:rsidR="00D22912" w:rsidRPr="001B4F5A" w:rsidRDefault="00D22912" w:rsidP="00D22912">
      <w:pPr>
        <w:rPr>
          <w:szCs w:val="24"/>
        </w:rPr>
      </w:pPr>
      <w:r w:rsidRPr="001B4F5A">
        <w:rPr>
          <w:szCs w:val="24"/>
        </w:rPr>
        <w:t xml:space="preserve">                                          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</w:t>
      </w:r>
    </w:p>
    <w:p w:rsidR="00D22912" w:rsidRDefault="00D22912" w:rsidP="00D22912">
      <w:pPr>
        <w:rPr>
          <w:szCs w:val="24"/>
        </w:rPr>
      </w:pPr>
      <w:r>
        <w:rPr>
          <w:szCs w:val="24"/>
        </w:rPr>
        <w:t xml:space="preserve">                                                  </w:t>
      </w:r>
      <w:r w:rsidR="00732E18">
        <w:rPr>
          <w:szCs w:val="24"/>
        </w:rPr>
        <w:t>Н.С. Терентьева</w:t>
      </w:r>
    </w:p>
    <w:p w:rsidR="00D22912" w:rsidRDefault="00D22912" w:rsidP="00D22912">
      <w:pPr>
        <w:ind w:left="2124" w:firstLine="708"/>
        <w:rPr>
          <w:szCs w:val="24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22912" w:rsidRPr="00A52AF7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szCs w:val="24"/>
          <w:lang w:eastAsia="en-US"/>
        </w:rPr>
      </w:pPr>
      <w:r w:rsidRPr="004E52B1">
        <w:rPr>
          <w:b w:val="0"/>
          <w:szCs w:val="24"/>
          <w:lang w:eastAsia="en-US"/>
        </w:rPr>
        <w:t xml:space="preserve">Методист отдела образования и социального развития </w:t>
      </w:r>
    </w:p>
    <w:p w:rsidR="00D22912" w:rsidRPr="004E52B1" w:rsidRDefault="00D22912" w:rsidP="00D22912">
      <w:pPr>
        <w:pStyle w:val="2"/>
        <w:shd w:val="clear" w:color="auto" w:fill="FFFFFF"/>
        <w:spacing w:before="0" w:after="0" w:line="360" w:lineRule="atLeast"/>
        <w:ind w:firstLine="0"/>
        <w:jc w:val="left"/>
        <w:rPr>
          <w:b w:val="0"/>
          <w:color w:val="262626"/>
        </w:rPr>
      </w:pPr>
      <w:r w:rsidRPr="004E52B1">
        <w:rPr>
          <w:b w:val="0"/>
        </w:rPr>
        <w:t>администрации Цивильского муниципального округа</w:t>
      </w: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D22912" w:rsidP="00D22912">
      <w:pPr>
        <w:tabs>
          <w:tab w:val="left" w:pos="3356"/>
        </w:tabs>
        <w:rPr>
          <w:szCs w:val="24"/>
          <w:lang w:eastAsia="en-US"/>
        </w:rPr>
      </w:pPr>
      <w:r>
        <w:rPr>
          <w:szCs w:val="24"/>
          <w:lang w:eastAsia="en-US"/>
        </w:rPr>
        <w:t xml:space="preserve">                                                  И.С. Порфирьева</w:t>
      </w:r>
    </w:p>
    <w:p w:rsidR="00D22912" w:rsidRDefault="00D22912" w:rsidP="00D22912">
      <w:pPr>
        <w:tabs>
          <w:tab w:val="left" w:pos="5854"/>
        </w:tabs>
        <w:rPr>
          <w:szCs w:val="24"/>
          <w:lang w:eastAsia="en-US"/>
        </w:rPr>
      </w:pPr>
    </w:p>
    <w:p w:rsidR="00D22912" w:rsidRDefault="00732E18" w:rsidP="00D22912">
      <w:pPr>
        <w:rPr>
          <w:szCs w:val="24"/>
        </w:rPr>
      </w:pPr>
      <w:r>
        <w:rPr>
          <w:szCs w:val="24"/>
        </w:rPr>
        <w:t>«   » ___________ 2024</w:t>
      </w:r>
      <w:r w:rsidR="00D22912">
        <w:rPr>
          <w:szCs w:val="24"/>
        </w:rPr>
        <w:t xml:space="preserve"> г.</w:t>
      </w:r>
    </w:p>
    <w:p w:rsidR="00DB5783" w:rsidRPr="00D22912" w:rsidRDefault="007E648A" w:rsidP="00D22912">
      <w:pPr>
        <w:suppressAutoHyphens w:val="0"/>
        <w:rPr>
          <w:bCs/>
        </w:rPr>
      </w:pPr>
      <w:r>
        <w:rPr>
          <w:rStyle w:val="af3"/>
          <w:b/>
          <w:bCs/>
        </w:rPr>
        <w:br w:type="page"/>
      </w:r>
    </w:p>
    <w:p w:rsidR="00317E95" w:rsidRPr="00B469FC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lastRenderedPageBreak/>
        <w:t xml:space="preserve">Приложение </w:t>
      </w:r>
      <w:r w:rsidRPr="00B469FC">
        <w:rPr>
          <w:rStyle w:val="af3"/>
          <w:b w:val="0"/>
          <w:sz w:val="20"/>
          <w:szCs w:val="20"/>
        </w:rPr>
        <w:t xml:space="preserve"> </w:t>
      </w:r>
      <w:proofErr w:type="gramStart"/>
      <w:r w:rsidRPr="00B469FC">
        <w:rPr>
          <w:rStyle w:val="af3"/>
          <w:b w:val="0"/>
          <w:sz w:val="20"/>
          <w:szCs w:val="20"/>
        </w:rPr>
        <w:t>к</w:t>
      </w:r>
      <w:proofErr w:type="gramEnd"/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B469FC">
        <w:rPr>
          <w:rStyle w:val="af3"/>
          <w:b w:val="0"/>
          <w:bCs/>
          <w:sz w:val="20"/>
          <w:szCs w:val="20"/>
        </w:rPr>
        <w:t xml:space="preserve"> </w:t>
      </w:r>
      <w:r w:rsidRPr="00E721BE">
        <w:rPr>
          <w:rStyle w:val="af3"/>
          <w:b w:val="0"/>
          <w:sz w:val="20"/>
          <w:szCs w:val="20"/>
        </w:rPr>
        <w:t xml:space="preserve">постановлению администрации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Цивильского муниципального округа </w:t>
      </w:r>
    </w:p>
    <w:p w:rsidR="00317E95" w:rsidRPr="00E721BE" w:rsidRDefault="00317E95" w:rsidP="00317E95">
      <w:pPr>
        <w:pStyle w:val="1"/>
        <w:tabs>
          <w:tab w:val="left" w:pos="0"/>
        </w:tabs>
        <w:spacing w:before="0" w:after="0"/>
        <w:ind w:firstLine="0"/>
        <w:jc w:val="right"/>
        <w:rPr>
          <w:sz w:val="20"/>
          <w:szCs w:val="20"/>
        </w:rPr>
      </w:pPr>
      <w:r w:rsidRPr="00E721BE">
        <w:rPr>
          <w:rStyle w:val="af3"/>
          <w:b w:val="0"/>
          <w:sz w:val="20"/>
          <w:szCs w:val="20"/>
        </w:rPr>
        <w:t xml:space="preserve">Чувашской Республики </w:t>
      </w:r>
    </w:p>
    <w:p w:rsidR="00317E95" w:rsidRPr="00B469FC" w:rsidRDefault="00732E18">
      <w:pPr>
        <w:jc w:val="right"/>
        <w:rPr>
          <w:sz w:val="20"/>
          <w:szCs w:val="20"/>
        </w:rPr>
      </w:pPr>
      <w:r>
        <w:rPr>
          <w:sz w:val="20"/>
          <w:szCs w:val="20"/>
        </w:rPr>
        <w:t>от 25.01.2024 № 48</w:t>
      </w:r>
    </w:p>
    <w:p w:rsidR="00DB5783" w:rsidRPr="00E066AA" w:rsidRDefault="00DB5783">
      <w:pPr>
        <w:sectPr w:rsidR="00DB5783" w:rsidRPr="00E066AA" w:rsidSect="00266E6D">
          <w:headerReference w:type="default" r:id="rId10"/>
          <w:footerReference w:type="default" r:id="rId11"/>
          <w:pgSz w:w="11906" w:h="16838"/>
          <w:pgMar w:top="794" w:right="991" w:bottom="794" w:left="993" w:header="720" w:footer="720" w:gutter="0"/>
          <w:cols w:space="720"/>
        </w:sectPr>
      </w:pPr>
    </w:p>
    <w:p w:rsidR="00DB5783" w:rsidRPr="00E066AA" w:rsidRDefault="00DB5783"/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«Утверждена </w:t>
      </w:r>
    </w:p>
    <w:p w:rsidR="00877DF3" w:rsidRPr="00B977BF" w:rsidRDefault="00732E18" w:rsidP="00877DF3">
      <w:pPr>
        <w:jc w:val="right"/>
        <w:rPr>
          <w:sz w:val="20"/>
          <w:szCs w:val="20"/>
        </w:rPr>
      </w:pPr>
      <w:hyperlink w:anchor="anchor0" w:history="1">
        <w:r w:rsidR="00877DF3" w:rsidRPr="00B977BF">
          <w:rPr>
            <w:sz w:val="20"/>
            <w:szCs w:val="20"/>
          </w:rPr>
          <w:t>постановлением</w:t>
        </w:r>
      </w:hyperlink>
      <w:r w:rsidR="00877DF3" w:rsidRPr="00B977BF">
        <w:rPr>
          <w:sz w:val="20"/>
          <w:szCs w:val="20"/>
        </w:rPr>
        <w:t xml:space="preserve"> администрации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Цивильского муниципального округа</w:t>
      </w:r>
    </w:p>
    <w:p w:rsidR="00877DF3" w:rsidRPr="00B977BF" w:rsidRDefault="00877DF3" w:rsidP="00877DF3">
      <w:pPr>
        <w:jc w:val="right"/>
        <w:rPr>
          <w:sz w:val="20"/>
          <w:szCs w:val="20"/>
        </w:rPr>
      </w:pPr>
      <w:r w:rsidRPr="00B977BF">
        <w:rPr>
          <w:sz w:val="20"/>
          <w:szCs w:val="20"/>
        </w:rPr>
        <w:t xml:space="preserve"> Чувашской Республики </w:t>
      </w:r>
    </w:p>
    <w:p w:rsidR="00877DF3" w:rsidRPr="00B977BF" w:rsidRDefault="00877DF3" w:rsidP="00877DF3">
      <w:pPr>
        <w:pStyle w:val="a3"/>
        <w:rPr>
          <w:sz w:val="20"/>
          <w:szCs w:val="20"/>
        </w:rPr>
      </w:pPr>
      <w:r w:rsidRPr="00B977BF">
        <w:rPr>
          <w:sz w:val="20"/>
          <w:szCs w:val="20"/>
        </w:rPr>
        <w:t xml:space="preserve">                                                                                                         </w:t>
      </w:r>
      <w:r w:rsidR="00B977BF" w:rsidRPr="00B07286">
        <w:rPr>
          <w:sz w:val="20"/>
          <w:szCs w:val="20"/>
        </w:rPr>
        <w:t xml:space="preserve">                        </w:t>
      </w:r>
      <w:r w:rsidR="007A5ABB">
        <w:rPr>
          <w:sz w:val="20"/>
          <w:szCs w:val="20"/>
        </w:rPr>
        <w:t xml:space="preserve">     </w:t>
      </w:r>
      <w:r w:rsidR="0000405A">
        <w:rPr>
          <w:sz w:val="20"/>
          <w:szCs w:val="20"/>
        </w:rPr>
        <w:t xml:space="preserve">    </w:t>
      </w:r>
      <w:r w:rsidR="007A5ABB">
        <w:rPr>
          <w:sz w:val="20"/>
          <w:szCs w:val="20"/>
        </w:rPr>
        <w:t xml:space="preserve"> </w:t>
      </w:r>
      <w:r w:rsidRPr="00B977BF">
        <w:rPr>
          <w:sz w:val="20"/>
          <w:szCs w:val="20"/>
        </w:rPr>
        <w:t>от 28.02.2023 года № 148</w:t>
      </w:r>
    </w:p>
    <w:p w:rsidR="00877DF3" w:rsidRPr="00E066AA" w:rsidRDefault="00877DF3" w:rsidP="00877DF3">
      <w:pPr>
        <w:sectPr w:rsidR="00877DF3" w:rsidRPr="00E066AA" w:rsidSect="00877DF3">
          <w:headerReference w:type="default" r:id="rId12"/>
          <w:footerReference w:type="default" r:id="rId13"/>
          <w:type w:val="continuous"/>
          <w:pgSz w:w="11906" w:h="16838"/>
          <w:pgMar w:top="794" w:right="991" w:bottom="794" w:left="993" w:header="720" w:footer="720" w:gutter="0"/>
          <w:cols w:space="720"/>
        </w:sectPr>
      </w:pPr>
    </w:p>
    <w:p w:rsidR="00877DF3" w:rsidRPr="00E066AA" w:rsidRDefault="00877DF3" w:rsidP="00877DF3"/>
    <w:p w:rsidR="00877DF3" w:rsidRPr="00E066AA" w:rsidRDefault="00877DF3" w:rsidP="00877DF3">
      <w:pPr>
        <w:sectPr w:rsidR="00877DF3" w:rsidRPr="00E066AA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77DF3" w:rsidRPr="0000405A" w:rsidRDefault="00877DF3" w:rsidP="00877DF3">
      <w:pPr>
        <w:pStyle w:val="1"/>
        <w:spacing w:before="0" w:after="0"/>
      </w:pPr>
      <w:r>
        <w:lastRenderedPageBreak/>
        <w:t>ПАСПОРТ</w:t>
      </w:r>
    </w:p>
    <w:p w:rsidR="00877DF3" w:rsidRDefault="00877DF3" w:rsidP="00877DF3">
      <w:pPr>
        <w:pStyle w:val="1"/>
        <w:spacing w:before="0" w:after="0"/>
      </w:pPr>
      <w:r>
        <w:t xml:space="preserve"> муниципальной программы «Развитие образования»</w:t>
      </w:r>
    </w:p>
    <w:p w:rsidR="00877DF3" w:rsidRDefault="00877DF3" w:rsidP="00877DF3">
      <w:pPr>
        <w:pStyle w:val="a3"/>
      </w:pPr>
    </w:p>
    <w:tbl>
      <w:tblPr>
        <w:tblW w:w="9922" w:type="dxa"/>
        <w:tblInd w:w="29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4"/>
        <w:gridCol w:w="283"/>
        <w:gridCol w:w="6095"/>
      </w:tblGrid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Ответственный исполнитель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(далее - Отдел образования)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Соисполнители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 w:rsidRPr="00A2776A">
              <w:t>;</w:t>
            </w:r>
          </w:p>
          <w:p w:rsidR="00877DF3" w:rsidRDefault="00877DF3" w:rsidP="00877DF3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>
              <w:t xml:space="preserve"> 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877DF3" w:rsidRPr="00A2776A" w:rsidRDefault="00877DF3" w:rsidP="00877DF3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Подпрограммы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877DF3" w:rsidP="00877DF3">
            <w:pPr>
              <w:pStyle w:val="a7"/>
            </w:pPr>
            <w:r w:rsidRPr="00364575"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364575" w:rsidRDefault="00732E18" w:rsidP="00877DF3">
            <w:pPr>
              <w:pStyle w:val="a7"/>
              <w:jc w:val="both"/>
            </w:pPr>
            <w:hyperlink w:anchor="anchor30000" w:history="1">
              <w:r w:rsidR="00877DF3" w:rsidRPr="00364575">
                <w:t>«</w:t>
              </w:r>
              <w:r w:rsidR="00877DF3" w:rsidRPr="00364575">
                <w:rPr>
                  <w:color w:val="FF0000"/>
                </w:rPr>
                <w:t xml:space="preserve"> </w:t>
              </w:r>
              <w:r w:rsidR="00877DF3" w:rsidRPr="00364575">
                <w:t>Муниципальная поддержка развития образования»</w:t>
              </w:r>
            </w:hyperlink>
            <w:r w:rsidR="00877DF3" w:rsidRPr="00364575">
              <w:t>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«Молодёжь»;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«Патриотическое воспитание и допризывная подготовка молодежи Чувашской Республики»;</w:t>
            </w:r>
          </w:p>
          <w:p w:rsidR="00877DF3" w:rsidRPr="00364575" w:rsidRDefault="00877DF3" w:rsidP="00877DF3">
            <w:pPr>
              <w:pStyle w:val="a7"/>
              <w:jc w:val="both"/>
            </w:pPr>
            <w:r w:rsidRPr="00364575">
              <w:t>«Обеспечение реализации муниципальной программы «Развитие образования»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Цели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proofErr w:type="gramStart"/>
            <w:r>
              <w:t>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</w:t>
            </w:r>
            <w:proofErr w:type="gramEnd"/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2" w:name="anchor106"/>
            <w:bookmarkEnd w:id="2"/>
            <w:r>
              <w:t>Задачи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обеспечение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повышение доступности качественного начального общего, основного общего и среднего общего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развитие системы воспитания и дополнительного образования детей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создание условий для сохранения и укрепления здоровья обучающихся, воспитания культуры здоровья, здорового образа жизни;</w:t>
            </w:r>
          </w:p>
          <w:p w:rsidR="00877DF3" w:rsidRDefault="00877DF3" w:rsidP="00877DF3">
            <w:pPr>
              <w:pStyle w:val="a7"/>
              <w:jc w:val="both"/>
            </w:pPr>
            <w:r>
              <w:lastRenderedPageBreak/>
      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востребованной системы оценки качества образования и образовательных результатов</w:t>
            </w:r>
            <w:bookmarkStart w:id="3" w:name="anchor70012"/>
            <w:bookmarkEnd w:id="3"/>
            <w:r>
              <w:t>.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4" w:name="anchor108"/>
            <w:bookmarkEnd w:id="4"/>
            <w:r>
              <w:lastRenderedPageBreak/>
              <w:t>Целевые индикаторы и показатели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достижение к 2026 году следующих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 - не менее 50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достижение к 2036 году следующих целевых индикаторов и показателей:</w:t>
            </w:r>
          </w:p>
          <w:p w:rsidR="00877DF3" w:rsidRDefault="00877DF3" w:rsidP="00877DF3">
            <w:pPr>
              <w:pStyle w:val="a7"/>
              <w:jc w:val="both"/>
            </w:pPr>
            <w:r>
              <w:t>удовлетворенность населения качеством начального общего, основного общего, среднего образования - 85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>обеспеченность детей дошкольного возраста местами в дошкольных организациях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доля муниципальных общеобразовательных учреждений, соответствующих </w:t>
            </w:r>
            <w:proofErr w:type="gramStart"/>
            <w:r>
              <w:t>современным</w:t>
            </w:r>
            <w:proofErr w:type="gramEnd"/>
            <w:r>
              <w:t xml:space="preserve"> требованиями обучения, в общем количестве муниципальных общеобразовательных учреждений - 100 процентов;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 - 100 процентов.</w:t>
            </w:r>
          </w:p>
          <w:p w:rsidR="00877DF3" w:rsidRPr="00BC2A13" w:rsidRDefault="00877DF3" w:rsidP="00877DF3">
            <w:pPr>
              <w:pStyle w:val="a7"/>
              <w:jc w:val="both"/>
            </w:pPr>
            <w:bookmarkStart w:id="5" w:name="anchor70013"/>
            <w:bookmarkEnd w:id="5"/>
            <w:r w:rsidRPr="00BC2A13">
              <w:t>Доля детей в возрасте от 5 до 18 лет, использующих сертификаты дополнительного образования: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Характеризует степень внедрения механизма персонифицированного финансирования и доступность дополнительного образования.</w:t>
            </w:r>
          </w:p>
          <w:p w:rsidR="00877DF3" w:rsidRPr="00BC2A13" w:rsidRDefault="00877DF3" w:rsidP="00877DF3">
            <w:pPr>
              <w:pStyle w:val="a7"/>
              <w:jc w:val="both"/>
            </w:pPr>
            <w:r w:rsidRPr="00BC2A13">
              <w:t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муниципалитета.</w:t>
            </w:r>
          </w:p>
          <w:p w:rsidR="00877DF3" w:rsidRPr="00BC2A13" w:rsidRDefault="00877DF3" w:rsidP="00877DF3">
            <w:pPr>
              <w:pStyle w:val="a7"/>
            </w:pPr>
            <w:r w:rsidRPr="00BC2A13">
              <w:t>Рассчитывается по формуле: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0A85E4FA" wp14:editId="4DAE0052">
                  <wp:extent cx="1007997" cy="215999"/>
                  <wp:effectExtent l="0" t="0" r="0" b="0"/>
                  <wp:docPr id="2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997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, где: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274F17CB" wp14:editId="20507D99">
                  <wp:extent cx="143999" cy="215999"/>
                  <wp:effectExtent l="0" t="0" r="0" b="0"/>
                  <wp:docPr id="3" name="Рисунок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доля детей в возрасте от 5 до 18 лет, использующих сертификаты дополнительного образования;</w:t>
            </w:r>
          </w:p>
          <w:p w:rsidR="00877DF3" w:rsidRPr="00BC2A1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4AEF088F" wp14:editId="4F2835B5">
                  <wp:extent cx="359999" cy="215999"/>
                  <wp:effectExtent l="0" t="0" r="0" b="0"/>
                  <wp:docPr id="4" name="Рисунок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общая численность детей, использующих сертификаты дополнительного образования.</w:t>
            </w:r>
          </w:p>
          <w:p w:rsidR="00877DF3" w:rsidRDefault="00877DF3" w:rsidP="00877DF3">
            <w:pPr>
              <w:pStyle w:val="a7"/>
            </w:pPr>
            <w:r w:rsidRPr="00BC2A13">
              <w:rPr>
                <w:noProof/>
              </w:rPr>
              <w:drawing>
                <wp:inline distT="0" distB="0" distL="0" distR="0" wp14:anchorId="54A13FD6" wp14:editId="491AE1D6">
                  <wp:extent cx="395999" cy="215999"/>
                  <wp:effectExtent l="0" t="0" r="0" b="0"/>
                  <wp:docPr id="5" name="Рисунок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7" cstate="print">
                            <a:alphaModFix/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5999" cy="215999"/>
                          </a:xfrm>
                          <a:prstGeom prst="rect">
                            <a:avLst/>
                          </a:prstGeom>
                          <a:noFill/>
                          <a:ln w="9528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C2A13">
              <w:t>- численность детей в возрасте от 5 до 18 лет, проживающих на территории муниципалитета</w:t>
            </w:r>
            <w:r>
              <w:t>.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 w:rsidRPr="00C40174">
              <w:t xml:space="preserve">Организация целевого </w:t>
            </w:r>
            <w:proofErr w:type="gramStart"/>
            <w:r w:rsidRPr="00C40174">
              <w:t>обучения по программам</w:t>
            </w:r>
            <w:proofErr w:type="gramEnd"/>
            <w:r w:rsidRPr="00C40174">
              <w:t xml:space="preserve"> высшего образования</w:t>
            </w:r>
            <w:r>
              <w:t xml:space="preserve"> – 2 единицы.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6" w:name="anchor70011"/>
            <w:bookmarkEnd w:id="6"/>
            <w:r>
              <w:t>Сроки и этапы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2023 - 2035 годы</w:t>
            </w:r>
          </w:p>
          <w:p w:rsidR="00877DF3" w:rsidRDefault="00877DF3" w:rsidP="00877DF3">
            <w:pPr>
              <w:pStyle w:val="a7"/>
            </w:pPr>
            <w:r>
              <w:t>1 этап - 2023 - 2025 годы;</w:t>
            </w:r>
          </w:p>
          <w:p w:rsidR="00877DF3" w:rsidRDefault="00877DF3" w:rsidP="00877DF3">
            <w:pPr>
              <w:pStyle w:val="a7"/>
            </w:pPr>
            <w:r>
              <w:t>2 этап - 2026 - 2030 годы;</w:t>
            </w:r>
          </w:p>
          <w:p w:rsidR="00877DF3" w:rsidRDefault="00877DF3" w:rsidP="00877DF3">
            <w:pPr>
              <w:pStyle w:val="a7"/>
            </w:pPr>
            <w:r>
              <w:t>3 этап - 2031 - 2035 годы</w:t>
            </w: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bookmarkStart w:id="7" w:name="anchor109"/>
            <w:bookmarkEnd w:id="7"/>
            <w:r>
              <w:t>Объемы финансирования муниципальной программы с разбивкой по годам реализации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</w:pPr>
            <w:r w:rsidRPr="00670B3D"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прогнозируемый общий объем финансирования мероприятий муниципальной программы в 2023-2035 годах составляет </w:t>
            </w:r>
            <w:r w:rsidR="00670B3D" w:rsidRPr="00670B3D">
              <w:t>9 264 898,3</w:t>
            </w:r>
            <w:r w:rsidRPr="00670B3D">
              <w:t xml:space="preserve"> тыс. рублей, в том числе: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2023 году – </w:t>
            </w:r>
            <w:r w:rsidR="00670B3D" w:rsidRPr="00670B3D">
              <w:t>586433,5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lastRenderedPageBreak/>
              <w:t xml:space="preserve">в 2024 году – </w:t>
            </w:r>
            <w:r w:rsidR="00670B3D" w:rsidRPr="00670B3D">
              <w:t>630286,3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2025 году – </w:t>
            </w:r>
            <w:r w:rsidR="00670B3D" w:rsidRPr="00670B3D">
              <w:t>648506,2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2026-2030 годах – </w:t>
            </w:r>
            <w:r w:rsidR="00670B3D" w:rsidRPr="00670B3D">
              <w:t>3356269,1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2031-2035 годах – </w:t>
            </w:r>
            <w:r w:rsidR="00670B3D" w:rsidRPr="00670B3D">
              <w:t>4043403,2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>из них средства: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федерального бюджета – </w:t>
            </w:r>
            <w:r w:rsidR="00670B3D" w:rsidRPr="00670B3D">
              <w:t>586113,9</w:t>
            </w:r>
            <w:r w:rsidRPr="00670B3D">
              <w:t xml:space="preserve"> тыс. рублей,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>в том числе: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2023 году – </w:t>
            </w:r>
            <w:r w:rsidR="00670B3D" w:rsidRPr="00670B3D">
              <w:t>39355,2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2024 году – </w:t>
            </w:r>
            <w:r w:rsidR="00670B3D" w:rsidRPr="00670B3D">
              <w:t>41435,8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2025 году – </w:t>
            </w:r>
            <w:r w:rsidR="00670B3D" w:rsidRPr="00670B3D">
              <w:t>40881,2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2026-2030 годах – </w:t>
            </w:r>
            <w:r w:rsidR="00670B3D" w:rsidRPr="00670B3D">
              <w:t>210656,8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2031-2035 годах – </w:t>
            </w:r>
            <w:r w:rsidR="00670B3D" w:rsidRPr="00670B3D">
              <w:t>253784,9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>республиканского бюджета Чувашской Республики –</w:t>
            </w:r>
          </w:p>
          <w:p w:rsidR="00877DF3" w:rsidRPr="00670B3D" w:rsidRDefault="00670B3D" w:rsidP="00877DF3">
            <w:pPr>
              <w:pStyle w:val="a7"/>
              <w:jc w:val="both"/>
            </w:pPr>
            <w:r w:rsidRPr="00670B3D">
              <w:t>7056596,0</w:t>
            </w:r>
            <w:r w:rsidR="00877DF3" w:rsidRPr="00670B3D">
              <w:t xml:space="preserve"> тыс. рублей, в том числе: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2023 году – </w:t>
            </w:r>
            <w:r w:rsidR="00670B3D" w:rsidRPr="00670B3D">
              <w:t>434076,5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2024 году – </w:t>
            </w:r>
            <w:r w:rsidR="00670B3D" w:rsidRPr="00670B3D">
              <w:t>477362,7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2025 году – </w:t>
            </w:r>
            <w:r w:rsidR="00670B3D" w:rsidRPr="00670B3D">
              <w:t>508495,5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2026-2030 годах – </w:t>
            </w:r>
            <w:r w:rsidR="00670B3D" w:rsidRPr="00670B3D">
              <w:t>2556620,1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2031-2035 годах – </w:t>
            </w:r>
            <w:r w:rsidR="00670B3D" w:rsidRPr="00670B3D">
              <w:t>3080040,8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бюджета Цивильского муниципального округа – </w:t>
            </w:r>
            <w:r w:rsidR="00670B3D" w:rsidRPr="00670B3D">
              <w:t>1622188,4</w:t>
            </w:r>
            <w:r w:rsidRPr="00670B3D">
              <w:t xml:space="preserve"> тыс. рублей, 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>в том числе: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2023 году – </w:t>
            </w:r>
            <w:r w:rsidR="00670B3D" w:rsidRPr="00670B3D">
              <w:t>113001,8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2024 году – </w:t>
            </w:r>
            <w:r w:rsidR="00670B3D" w:rsidRPr="00670B3D">
              <w:t>111487,8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2025 году – </w:t>
            </w:r>
            <w:r w:rsidR="00670B3D" w:rsidRPr="00670B3D">
              <w:t>99129,1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2026-2030 годах – </w:t>
            </w:r>
            <w:r w:rsidR="00670B3D" w:rsidRPr="00670B3D">
              <w:t>588992,2</w:t>
            </w:r>
            <w:r w:rsidRPr="00670B3D">
              <w:t xml:space="preserve"> тыс. рублей;</w:t>
            </w:r>
          </w:p>
          <w:p w:rsidR="00877DF3" w:rsidRPr="00670B3D" w:rsidRDefault="00877DF3" w:rsidP="00877DF3">
            <w:pPr>
              <w:pStyle w:val="a7"/>
              <w:jc w:val="both"/>
            </w:pPr>
            <w:r w:rsidRPr="00670B3D">
              <w:t xml:space="preserve">в 2031-2035 годах – </w:t>
            </w:r>
            <w:r w:rsidR="00670B3D" w:rsidRPr="00670B3D">
              <w:t>709577,5</w:t>
            </w:r>
            <w:r w:rsidRPr="00670B3D">
              <w:t xml:space="preserve"> тыс. рублей</w:t>
            </w:r>
          </w:p>
          <w:p w:rsidR="00877DF3" w:rsidRPr="00670B3D" w:rsidRDefault="00877DF3" w:rsidP="00877DF3">
            <w:pPr>
              <w:pStyle w:val="a7"/>
              <w:jc w:val="both"/>
            </w:pPr>
          </w:p>
        </w:tc>
      </w:tr>
      <w:tr w:rsidR="00877DF3" w:rsidTr="007A5ABB">
        <w:tc>
          <w:tcPr>
            <w:tcW w:w="354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28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-</w:t>
            </w:r>
          </w:p>
        </w:tc>
        <w:tc>
          <w:tcPr>
            <w:tcW w:w="6095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  <w:jc w:val="both"/>
            </w:pPr>
            <w:r>
              <w:t>повышение обеспеченности населения услугами дошкольного образования;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качественного начального общего, основного общего и среднего общего образования для всех детей независимо от места проживания и дохода родителей;</w:t>
            </w:r>
          </w:p>
          <w:p w:rsidR="00877DF3" w:rsidRDefault="00877DF3" w:rsidP="00877DF3">
            <w:pPr>
              <w:pStyle w:val="a7"/>
              <w:jc w:val="both"/>
            </w:pPr>
            <w:r>
              <w:t>доступность всех видов образования для детей-сирот и детей с ограниченными физическими возможностями;</w:t>
            </w:r>
          </w:p>
          <w:p w:rsidR="00877DF3" w:rsidRDefault="00877DF3" w:rsidP="00877DF3">
            <w:pPr>
              <w:pStyle w:val="a7"/>
              <w:jc w:val="both"/>
            </w:pPr>
            <w:r>
              <w:t>формирование у молодежи социальных компетентностей, инициативности и предприимчивости, способности к самовыражению и активному участию в решении задач социально-экономического развития Чувашской Республики;</w:t>
            </w:r>
          </w:p>
          <w:p w:rsidR="00877DF3" w:rsidRDefault="00877DF3" w:rsidP="00877DF3">
            <w:pPr>
              <w:pStyle w:val="a7"/>
              <w:jc w:val="both"/>
            </w:pPr>
            <w:r>
              <w:t>расширение потенциала системы воспитания и дополнительного образования детей;</w:t>
            </w:r>
          </w:p>
          <w:p w:rsidR="00877DF3" w:rsidRDefault="00877DF3" w:rsidP="00877DF3">
            <w:pPr>
              <w:pStyle w:val="a7"/>
              <w:jc w:val="both"/>
            </w:pPr>
            <w:r>
              <w:t>увеличение доли детей и молодежи, охваченных дополнительными общеобразовательными программами, в общей численности детей и молодежи 5-18 лет;</w:t>
            </w:r>
          </w:p>
          <w:p w:rsidR="00877DF3" w:rsidRDefault="00877DF3" w:rsidP="00877DF3">
            <w:pPr>
              <w:pStyle w:val="a7"/>
              <w:jc w:val="both"/>
            </w:pPr>
            <w:r>
              <w:t xml:space="preserve">сохранение и укрепление здоровья </w:t>
            </w:r>
            <w:proofErr w:type="gramStart"/>
            <w:r>
              <w:t>обучающихся</w:t>
            </w:r>
            <w:proofErr w:type="gramEnd"/>
            <w:r>
              <w:t>, воспитание культуры здоровья, здорового образа жизни.</w:t>
            </w:r>
          </w:p>
        </w:tc>
      </w:tr>
    </w:tbl>
    <w:p w:rsidR="00877DF3" w:rsidRDefault="00877DF3" w:rsidP="00877DF3">
      <w:pPr>
        <w:pStyle w:val="a3"/>
      </w:pPr>
    </w:p>
    <w:p w:rsidR="00877DF3" w:rsidRPr="00842C35" w:rsidRDefault="00877DF3" w:rsidP="00877DF3"/>
    <w:p w:rsidR="00877DF3" w:rsidRDefault="00877DF3" w:rsidP="00877DF3">
      <w:pPr>
        <w:pStyle w:val="1"/>
      </w:pPr>
      <w:r>
        <w:lastRenderedPageBreak/>
        <w:t>Раздел I. Приоритеты государственной политики в сфере реализации муниципальной программы «Развитие образования», цель, задачи, описание сроков и этапов ее реализации</w:t>
      </w:r>
    </w:p>
    <w:p w:rsidR="00877DF3" w:rsidRPr="007C7D9B" w:rsidRDefault="00877DF3" w:rsidP="00877DF3">
      <w:pPr>
        <w:pStyle w:val="a3"/>
      </w:pPr>
      <w:proofErr w:type="gramStart"/>
      <w:r w:rsidRPr="007C7D9B">
        <w:t xml:space="preserve">Приоритеты государственной политики в сфере образования определены </w:t>
      </w:r>
      <w:hyperlink r:id="rId18" w:history="1">
        <w:r w:rsidRPr="007C7D9B">
          <w:t>Указом</w:t>
        </w:r>
      </w:hyperlink>
      <w:r w:rsidRPr="007C7D9B">
        <w:t xml:space="preserve"> Президента Российской Федерации от 7 мая 2018 г. N 204 «О национальных целях и стратегических задачах развития Российской Федерации на период до 2024 года», Законом Чувашской Республики от 26.11.2020 №102 "О Стратегии социально-экономического развития Чувашской Республики до 2035 года"</w:t>
      </w:r>
      <w:r>
        <w:t>.</w:t>
      </w:r>
      <w:proofErr w:type="gramEnd"/>
    </w:p>
    <w:p w:rsidR="00877DF3" w:rsidRDefault="00877DF3" w:rsidP="00877DF3">
      <w:pPr>
        <w:pStyle w:val="a3"/>
      </w:pPr>
      <w:r>
        <w:t xml:space="preserve">Приоритетом государственной политики Цивильского </w:t>
      </w:r>
      <w:r w:rsidRPr="000A72FE">
        <w:rPr>
          <w:szCs w:val="24"/>
        </w:rPr>
        <w:t>муниципального округа</w:t>
      </w:r>
      <w:r>
        <w:t xml:space="preserve"> Чувашской Республики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государственной политики направлены на решение актуальных задач всех уровней образования:</w:t>
      </w:r>
    </w:p>
    <w:p w:rsidR="00877DF3" w:rsidRDefault="00877DF3" w:rsidP="00877DF3">
      <w:pPr>
        <w:pStyle w:val="a3"/>
      </w:pPr>
      <w:r>
        <w:t>в системе дошкольного образования:</w:t>
      </w:r>
    </w:p>
    <w:p w:rsidR="00877DF3" w:rsidRDefault="00877DF3" w:rsidP="00877DF3">
      <w:pPr>
        <w:pStyle w:val="a3"/>
      </w:pPr>
      <w:r>
        <w:t>разработка и реализация комплекса мер по созданию гибкой сети дошкольных образовательных организаций различных типов и видов;</w:t>
      </w:r>
    </w:p>
    <w:p w:rsidR="00877DF3" w:rsidRDefault="00877DF3" w:rsidP="00877DF3">
      <w:pPr>
        <w:pStyle w:val="a3"/>
      </w:pPr>
      <w:r>
        <w:t>развитие новых организационно-экономических механизмов;</w:t>
      </w:r>
    </w:p>
    <w:p w:rsidR="00877DF3" w:rsidRDefault="00877DF3" w:rsidP="00877DF3">
      <w:pPr>
        <w:pStyle w:val="a3"/>
      </w:pPr>
      <w:r>
        <w:t>создание институциональных механизмов ранней диагностики и постоянного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обновление содержания и повышение качества дошкольного образования;</w:t>
      </w:r>
    </w:p>
    <w:p w:rsidR="00877DF3" w:rsidRDefault="00877DF3" w:rsidP="00877DF3">
      <w:pPr>
        <w:pStyle w:val="a3"/>
      </w:pPr>
      <w:r>
        <w:t>в системе начального общего, основного общего и среднего общего образования:</w:t>
      </w:r>
    </w:p>
    <w:p w:rsidR="00877DF3" w:rsidRDefault="00877DF3" w:rsidP="00877DF3">
      <w:pPr>
        <w:pStyle w:val="a3"/>
      </w:pPr>
      <w:r>
        <w:t>обеспечение доступности качественного начального общего, основного общего и среднего общего образования для детей независимо от места жительства и доходов их родителей;</w:t>
      </w:r>
    </w:p>
    <w:p w:rsidR="00877DF3" w:rsidRDefault="00877DF3" w:rsidP="00877DF3">
      <w:pPr>
        <w:pStyle w:val="a3"/>
      </w:pPr>
      <w:r>
        <w:t>достижение эквивалентного мировым образовательным стандартам качества школьного образования, использование в этих целях общепризнанных международных процедур и инструментов контроля качества образования;</w:t>
      </w:r>
    </w:p>
    <w:p w:rsidR="00877DF3" w:rsidRDefault="00877DF3" w:rsidP="00877DF3">
      <w:pPr>
        <w:pStyle w:val="a3"/>
      </w:pPr>
      <w:r>
        <w:t>обеспечение непрерывного медико-психолого-педагогического сопровождения детей с учетом их индивидуальных потребностей, способностей и гендерных особенностей;</w:t>
      </w:r>
    </w:p>
    <w:p w:rsidR="00877DF3" w:rsidRDefault="00877DF3" w:rsidP="00877DF3">
      <w:pPr>
        <w:pStyle w:val="a3"/>
      </w:pPr>
      <w:r>
        <w:t>создание условий для обеспечения роста самосознания и гражданского взросления общества путем воспитания личности с высоким уровнем экологической культуры, активно участвующей в общественной жизни, осознающей свой долг перед Отечеством и малой родиной, уважающей национальные традиции и культуру народов мира;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школьников, физического воспитания и формирования культуры здоровья;</w:t>
      </w:r>
    </w:p>
    <w:p w:rsidR="00877DF3" w:rsidRDefault="00877DF3" w:rsidP="00877DF3">
      <w:pPr>
        <w:pStyle w:val="a3"/>
      </w:pPr>
      <w:r>
        <w:t>обеспечение всеобщего доступа к образовательным ресурсам информационно-телекоммуникационной сети «Интернет», широкое внедрение образовательных программ с применением электронного обучения и дистанционных образовательных технологий;</w:t>
      </w:r>
    </w:p>
    <w:p w:rsidR="00877DF3" w:rsidRDefault="00877DF3" w:rsidP="00877DF3">
      <w:pPr>
        <w:pStyle w:val="a3"/>
      </w:pPr>
      <w:r>
        <w:t>создание нормативно-правовых и организационных условий для устройства в семью каждого ребенка, оставшегося без попечения родителей;</w:t>
      </w:r>
    </w:p>
    <w:p w:rsidR="00877DF3" w:rsidRDefault="00877DF3" w:rsidP="00877DF3">
      <w:pPr>
        <w:pStyle w:val="a3"/>
      </w:pPr>
      <w:r>
        <w:t>разработка организационно-экономических и нормативно-правовых механизмов, способствующих формированию педагогических кадров с квалификацией мирового уровня, несущих высокую социальную ответственность за качество образования, гибко управляющих образовательными траекториями школьников, населения;</w:t>
      </w:r>
    </w:p>
    <w:p w:rsidR="00877DF3" w:rsidRDefault="00877DF3" w:rsidP="00877DF3">
      <w:pPr>
        <w:pStyle w:val="a3"/>
      </w:pPr>
      <w:r>
        <w:t>развитие институтов общественного участия в образовательной деятельности;</w:t>
      </w:r>
    </w:p>
    <w:p w:rsidR="00877DF3" w:rsidRDefault="00877DF3" w:rsidP="00877DF3">
      <w:pPr>
        <w:pStyle w:val="a3"/>
      </w:pPr>
      <w:r>
        <w:t>вовлечение в реализацию дополнительных общеразвивающих программ физкультурно-спортивных организаций, организаций культуры, общественных организаций и организаций реального сектора экономики, в том числе с использованием механизмов сетевого взаимодействия;</w:t>
      </w:r>
    </w:p>
    <w:p w:rsidR="00877DF3" w:rsidRDefault="00877DF3" w:rsidP="00877DF3">
      <w:pPr>
        <w:pStyle w:val="a3"/>
      </w:pPr>
      <w:r>
        <w:t xml:space="preserve">создание в образовательных организациях условий для реализации </w:t>
      </w:r>
      <w:proofErr w:type="gramStart"/>
      <w:r>
        <w:t>обучающимися</w:t>
      </w:r>
      <w:proofErr w:type="gramEnd"/>
      <w:r>
        <w:t xml:space="preserve"> персональных образовательных маршрутов, для формирования базовых компетенций цифровой экономики;</w:t>
      </w:r>
    </w:p>
    <w:p w:rsidR="00877DF3" w:rsidRDefault="00877DF3" w:rsidP="00877DF3">
      <w:pPr>
        <w:pStyle w:val="a3"/>
      </w:pPr>
      <w:r>
        <w:t>создание инфраструктуры для развития предпринимательских навыков, в том числе реализация программы стимулирования деловой активности обучающихся.</w:t>
      </w:r>
    </w:p>
    <w:p w:rsidR="00877DF3" w:rsidRDefault="00877DF3" w:rsidP="00877DF3">
      <w:pPr>
        <w:pStyle w:val="a3"/>
      </w:pPr>
      <w:proofErr w:type="gramStart"/>
      <w:r>
        <w:lastRenderedPageBreak/>
        <w:t>Целью муниципальной программы является обеспечение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877DF3" w:rsidRDefault="00877DF3" w:rsidP="00877DF3">
      <w:pPr>
        <w:pStyle w:val="a3"/>
      </w:pPr>
      <w:r>
        <w:t>Планируется создать:</w:t>
      </w:r>
    </w:p>
    <w:p w:rsidR="00877DF3" w:rsidRDefault="00877DF3" w:rsidP="00877DF3">
      <w:pPr>
        <w:pStyle w:val="a3"/>
      </w:pPr>
      <w:r>
        <w:t>современную развитую инфраструктуру дополнительного образования, обеспечивающую свободный выбор ребенком и родителем организации дополнительного образования независимо от ее профиля и формы собственности;</w:t>
      </w:r>
    </w:p>
    <w:p w:rsidR="00877DF3" w:rsidRDefault="00877DF3" w:rsidP="00877DF3">
      <w:pPr>
        <w:pStyle w:val="a3"/>
      </w:pPr>
      <w:r>
        <w:t>В систему образования будут внедрены требования к базовым компетенциям цифровой экономики для каждого уровня образования с обеспечением их преемственности (с учетом модели компетенций).</w:t>
      </w:r>
    </w:p>
    <w:p w:rsidR="00877DF3" w:rsidRDefault="00877DF3" w:rsidP="00877DF3">
      <w:pPr>
        <w:pStyle w:val="a3"/>
      </w:pPr>
      <w:r>
        <w:t>Приоритет получат дистанционные формы обучения с использованием облачных технологий. Данные технологии помогут всем категориям граждан не только получить образование, но и повысить квалификацию.</w:t>
      </w:r>
    </w:p>
    <w:p w:rsidR="00877DF3" w:rsidRDefault="00877DF3" w:rsidP="00877DF3">
      <w:pPr>
        <w:pStyle w:val="a3"/>
      </w:pPr>
      <w:r>
        <w:t>Ожидается создание современной и безопасной цифровой образовательной среды, обеспечивающей высокое качество и доступность образования всех видов и уровней.</w:t>
      </w:r>
    </w:p>
    <w:p w:rsidR="00877DF3" w:rsidRDefault="00877DF3" w:rsidP="00877DF3">
      <w:pPr>
        <w:pStyle w:val="a3"/>
      </w:pPr>
      <w:r>
        <w:t>Для достижения цели муниципальной программы необходимо решение следующих задач:</w:t>
      </w:r>
    </w:p>
    <w:p w:rsidR="00877DF3" w:rsidRDefault="00877DF3" w:rsidP="00877DF3">
      <w:pPr>
        <w:pStyle w:val="a3"/>
      </w:pPr>
      <w:r>
        <w:t>обеспечение населения услугами дошкольного образования;</w:t>
      </w:r>
    </w:p>
    <w:p w:rsidR="00877DF3" w:rsidRDefault="00877DF3" w:rsidP="00877DF3">
      <w:pPr>
        <w:pStyle w:val="a3"/>
      </w:pPr>
      <w:r>
        <w:t>повышение доступности качественного начального общего, основного общего и среднего общего образования;</w:t>
      </w:r>
    </w:p>
    <w:p w:rsidR="00877DF3" w:rsidRDefault="00877DF3" w:rsidP="00877DF3">
      <w:pPr>
        <w:pStyle w:val="a3"/>
      </w:pPr>
      <w:r>
        <w:t xml:space="preserve">развитие системы воспитания и дополнительного образования детей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</w:t>
      </w:r>
      <w:r>
        <w:rPr>
          <w:szCs w:val="24"/>
        </w:rPr>
        <w:t>муниципальном округе</w:t>
      </w:r>
      <w:r>
        <w:t>;</w:t>
      </w:r>
    </w:p>
    <w:p w:rsidR="00877DF3" w:rsidRDefault="00877DF3" w:rsidP="00877DF3">
      <w:pPr>
        <w:pStyle w:val="a3"/>
      </w:pPr>
      <w:r>
        <w:t xml:space="preserve"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Республики;</w:t>
      </w:r>
    </w:p>
    <w:p w:rsidR="00877DF3" w:rsidRDefault="00877DF3" w:rsidP="00877DF3">
      <w:pPr>
        <w:pStyle w:val="a3"/>
      </w:pPr>
      <w:r>
        <w:t>создание условий для сохранения и укрепления здоровья обучающихся, воспитания культуры здоровья, здорового образа жизни;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формирование востребованной системы оценки качества образования и образовательных результатов.</w:t>
      </w:r>
    </w:p>
    <w:p w:rsidR="00877DF3" w:rsidRDefault="00877DF3" w:rsidP="00877DF3">
      <w:pPr>
        <w:pStyle w:val="a3"/>
      </w:pPr>
      <w:r>
        <w:t>Муниципальная программа будет реализовываться в 2023 - 2035 годах в три этапа:</w:t>
      </w:r>
    </w:p>
    <w:p w:rsidR="00877DF3" w:rsidRDefault="00877DF3" w:rsidP="00877DF3">
      <w:pPr>
        <w:pStyle w:val="a3"/>
      </w:pPr>
      <w:r>
        <w:t>1 этап - 2023 - 2025 годы;</w:t>
      </w:r>
    </w:p>
    <w:p w:rsidR="00877DF3" w:rsidRDefault="00877DF3" w:rsidP="00877DF3">
      <w:pPr>
        <w:pStyle w:val="a3"/>
      </w:pPr>
      <w:r>
        <w:t>2 этап - 2026 - 2030 годы;</w:t>
      </w:r>
    </w:p>
    <w:p w:rsidR="00877DF3" w:rsidRDefault="00877DF3" w:rsidP="00877DF3">
      <w:pPr>
        <w:pStyle w:val="a3"/>
      </w:pPr>
      <w:r>
        <w:t>3 этап - 2031 - 2035 годы.</w:t>
      </w:r>
    </w:p>
    <w:p w:rsidR="00877DF3" w:rsidRDefault="00877DF3" w:rsidP="00877DF3">
      <w:pPr>
        <w:pStyle w:val="a3"/>
      </w:pPr>
      <w:r>
        <w:t>Каждый из этапов отличается условиями и факторами социально-экономического развития, а также приоритетами государственной политики Российской Федерации с учетом региональных особенностей Чувашской Республики.</w:t>
      </w:r>
    </w:p>
    <w:p w:rsidR="00877DF3" w:rsidRDefault="00877DF3" w:rsidP="00877DF3">
      <w:pPr>
        <w:pStyle w:val="a3"/>
      </w:pPr>
      <w:proofErr w:type="gramStart"/>
      <w:r>
        <w:t xml:space="preserve">В рамках 1 этапа будет продолжена реализация ранее начатых мероприятий, направленных на развитие образования Цивильского </w:t>
      </w:r>
      <w:r>
        <w:rPr>
          <w:szCs w:val="24"/>
        </w:rPr>
        <w:t>муниципального округа</w:t>
      </w:r>
      <w:r>
        <w:t xml:space="preserve"> Чувашской Республики, а также планируется выполнение проектов в рамках национального проекта «Образование», обозначенного в </w:t>
      </w:r>
      <w:hyperlink r:id="rId19" w:history="1">
        <w:r>
          <w:t>Указе</w:t>
        </w:r>
      </w:hyperlink>
      <w:r>
        <w:t xml:space="preserve"> Президента Российской Федерации от 7 мая 2018 г. N 204 «О национальных целях и стратегических задачах развития Российской Федерации на период до 2024 года».</w:t>
      </w:r>
      <w:proofErr w:type="gramEnd"/>
    </w:p>
    <w:p w:rsidR="00877DF3" w:rsidRDefault="00877DF3" w:rsidP="00877DF3">
      <w:pPr>
        <w:pStyle w:val="a3"/>
      </w:pPr>
      <w:proofErr w:type="gramStart"/>
      <w:r>
        <w:t>На 2 и 3 этапах планируется дальнейшее активное развитие сферы образования, основанное на обеспечении доступности качественного образования, ориентированного на формирование конкурентоспособной личности, отвечающей требованиям инновационного развития экономики, обладающей навыками проектирования собственной профессиональной карьеры и достижения современных стандартов качества жизни на основе общечеловеческих ценностей и активной гражданской позиции.</w:t>
      </w:r>
      <w:proofErr w:type="gramEnd"/>
    </w:p>
    <w:p w:rsidR="00877DF3" w:rsidRDefault="00877DF3" w:rsidP="00877DF3">
      <w:pPr>
        <w:pStyle w:val="a3"/>
      </w:pPr>
      <w:r>
        <w:t xml:space="preserve">Сведения о целевых индикаторах и показателях муниципальной программы, подпрограмм муниципальной программы и их значениях приведены в </w:t>
      </w:r>
      <w:hyperlink w:anchor="anchor10000" w:history="1">
        <w:r>
          <w:t>приложении N 1</w:t>
        </w:r>
      </w:hyperlink>
      <w:r>
        <w:t xml:space="preserve"> к муниципальной программе.</w:t>
      </w:r>
    </w:p>
    <w:p w:rsidR="00877DF3" w:rsidRDefault="00877DF3" w:rsidP="00877DF3">
      <w:pPr>
        <w:pStyle w:val="a3"/>
      </w:pPr>
      <w:r>
        <w:lastRenderedPageBreak/>
        <w:t>Перечень целевых индикаторов и показателей носит открытый характер и предусматривает возможность корректировки в случае потери информативности целевого индикатора и показателя (достижения максимального значения) и изменения приоритетов государственной политики в рассматриваемой сфере.</w:t>
      </w:r>
    </w:p>
    <w:p w:rsidR="00877DF3" w:rsidRDefault="00877DF3" w:rsidP="00877DF3">
      <w:pPr>
        <w:pStyle w:val="a3"/>
      </w:pPr>
    </w:p>
    <w:p w:rsidR="00877DF3" w:rsidRDefault="00877DF3" w:rsidP="00877DF3">
      <w:pPr>
        <w:sectPr w:rsidR="00877DF3" w:rsidSect="00877DF3">
          <w:type w:val="continuous"/>
          <w:pgSz w:w="11906" w:h="16838"/>
          <w:pgMar w:top="794" w:right="794" w:bottom="567" w:left="794" w:header="720" w:footer="720" w:gutter="0"/>
          <w:cols w:space="720"/>
        </w:sectPr>
      </w:pPr>
    </w:p>
    <w:p w:rsidR="00877DF3" w:rsidRDefault="00877DF3" w:rsidP="00877DF3"/>
    <w:p w:rsidR="00877DF3" w:rsidRDefault="00877DF3" w:rsidP="00877DF3">
      <w:pPr>
        <w:sectPr w:rsidR="00877DF3">
          <w:type w:val="continuous"/>
          <w:pgSz w:w="11906" w:h="16838"/>
          <w:pgMar w:top="794" w:right="794" w:bottom="794" w:left="964" w:header="720" w:footer="720" w:gutter="0"/>
          <w:cols w:space="720"/>
        </w:sectPr>
      </w:pP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lastRenderedPageBreak/>
        <w:t xml:space="preserve">Раздел II. Обобщенная характеристика основных мероприятий </w:t>
      </w:r>
      <w:r>
        <w:rPr>
          <w:b/>
        </w:rPr>
        <w:t xml:space="preserve">и </w:t>
      </w:r>
      <w:r w:rsidRPr="00D23CEF">
        <w:rPr>
          <w:b/>
        </w:rPr>
        <w:t>подпрограмм</w:t>
      </w:r>
    </w:p>
    <w:p w:rsidR="00877DF3" w:rsidRPr="00D23CEF" w:rsidRDefault="00877DF3" w:rsidP="00877DF3">
      <w:pPr>
        <w:jc w:val="center"/>
        <w:rPr>
          <w:b/>
        </w:rPr>
      </w:pPr>
      <w:r w:rsidRPr="00D23CEF">
        <w:rPr>
          <w:b/>
        </w:rPr>
        <w:t>Муниципальной программы</w:t>
      </w:r>
    </w:p>
    <w:p w:rsidR="00877DF3" w:rsidRPr="00D23CEF" w:rsidRDefault="00877DF3" w:rsidP="00877DF3">
      <w:pPr>
        <w:jc w:val="both"/>
      </w:pPr>
    </w:p>
    <w:p w:rsidR="00FA1EE6" w:rsidRPr="00D23CEF" w:rsidRDefault="00877DF3" w:rsidP="00FA1EE6">
      <w:pPr>
        <w:jc w:val="both"/>
      </w:pPr>
      <w:r w:rsidRPr="00D23CEF">
        <w:t xml:space="preserve">         </w:t>
      </w:r>
      <w:r w:rsidR="00FA1EE6" w:rsidRPr="00D23CEF">
        <w:t>Достижение цели и решение задач муниципальной программы осуществляются путем скоординированного выполнения комплекса взаимоувязанных по срокам, ресурсам, исполнителям и результатам мероприятий.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 xml:space="preserve">Задачи муниципальной программы будут решаться в рамках </w:t>
      </w:r>
      <w:r>
        <w:t>трех</w:t>
      </w:r>
      <w:r w:rsidRPr="00D23CEF">
        <w:t xml:space="preserve"> подпрограмм.</w:t>
      </w:r>
    </w:p>
    <w:p w:rsidR="00FA1EE6" w:rsidRPr="00D23CEF" w:rsidRDefault="00FA1EE6" w:rsidP="00FA1EE6">
      <w:pPr>
        <w:jc w:val="both"/>
      </w:pPr>
      <w:bookmarkStart w:id="8" w:name="sub_203"/>
      <w:r>
        <w:t xml:space="preserve">        </w:t>
      </w:r>
      <w:r w:rsidRPr="00D23CEF">
        <w:t xml:space="preserve">Подпрограмма «Муниципальная поддержка развития образования» объединяет </w:t>
      </w:r>
      <w:r w:rsidRPr="00364575">
        <w:t>10</w:t>
      </w:r>
      <w:r w:rsidRPr="00D23CEF">
        <w:t xml:space="preserve"> основных мероприятий:</w:t>
      </w:r>
    </w:p>
    <w:bookmarkEnd w:id="8"/>
    <w:p w:rsidR="00FA1EE6" w:rsidRPr="00D23CEF" w:rsidRDefault="00FA1EE6" w:rsidP="00FA1EE6">
      <w:pPr>
        <w:jc w:val="both"/>
      </w:pPr>
      <w:r>
        <w:t xml:space="preserve">        </w:t>
      </w:r>
      <w:r w:rsidRPr="00D23CEF">
        <w:t>Основное мероприятие 1. Обеспечение деятельности организаций в сфере образования.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>В рамках данного основного мероприятия будет обеспечена деятельность муниципальных образовательных организаций.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 xml:space="preserve">Основное мероприятие 2. </w:t>
      </w:r>
      <w:r w:rsidRPr="00E603C1">
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</w:r>
    </w:p>
    <w:p w:rsidR="00FA1EE6" w:rsidRPr="00D23CEF" w:rsidRDefault="00FA1EE6" w:rsidP="00FA1EE6">
      <w:pPr>
        <w:jc w:val="both"/>
      </w:pPr>
      <w:r>
        <w:t xml:space="preserve">        </w:t>
      </w:r>
      <w:r w:rsidRPr="00D23CEF">
        <w:t>В рамках данного основного мероприятия будут обеспечены государственные гарантии реализации прав на получение общедоступного и бесплатного дошкольного образования в муниципальных дошкольных образовательных организациях.</w:t>
      </w:r>
    </w:p>
    <w:p w:rsidR="00FA1EE6" w:rsidRPr="00D23CEF" w:rsidRDefault="00FA1EE6" w:rsidP="00FA1EE6">
      <w:pPr>
        <w:jc w:val="both"/>
      </w:pPr>
      <w:r>
        <w:t xml:space="preserve">       </w:t>
      </w:r>
      <w:r w:rsidRPr="00D23CEF">
        <w:t>Основное мероприятие 3. 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Республики.</w:t>
      </w:r>
    </w:p>
    <w:p w:rsidR="00FA1EE6" w:rsidRPr="00D23CEF" w:rsidRDefault="00FA1EE6" w:rsidP="00FA1EE6">
      <w:pPr>
        <w:jc w:val="both"/>
      </w:pPr>
      <w:r w:rsidRPr="00D23CEF">
        <w:t xml:space="preserve"> </w:t>
      </w:r>
      <w:r w:rsidRPr="00D23CEF">
        <w:tab/>
        <w:t xml:space="preserve">В рамках выполнения данного мероприятия будут обеспечены </w:t>
      </w:r>
      <w:proofErr w:type="gramStart"/>
      <w:r w:rsidRPr="00D23CEF">
        <w:t>ежемесячным</w:t>
      </w:r>
      <w:proofErr w:type="gramEnd"/>
      <w:r w:rsidRPr="00D23CEF">
        <w:t xml:space="preserve"> денежным вознаграждение за классное руководство педагогические работники государственных и муниципальных общеобразовательных организаций.</w:t>
      </w:r>
    </w:p>
    <w:p w:rsidR="00FA1EE6" w:rsidRPr="00D23CEF" w:rsidRDefault="00FA1EE6" w:rsidP="00FA1EE6">
      <w:pPr>
        <w:jc w:val="both"/>
      </w:pPr>
      <w:r>
        <w:t xml:space="preserve"> </w:t>
      </w:r>
      <w:r>
        <w:tab/>
        <w:t>Основное мероприятие 4</w:t>
      </w:r>
      <w:r w:rsidRPr="00D23CEF">
        <w:t>. Реализация проектов и мероприятий по инновационному развитию системы образования.</w:t>
      </w:r>
    </w:p>
    <w:p w:rsidR="00FA1EE6" w:rsidRPr="00D23CEF" w:rsidRDefault="00FA1EE6" w:rsidP="00FA1EE6">
      <w:pPr>
        <w:jc w:val="both"/>
      </w:pPr>
      <w:r w:rsidRPr="00D23CEF">
        <w:t>Мероприятие направлено на обеспечение проведения мероприятий в области образования для детей и молодежи.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5</w:t>
      </w:r>
      <w:r w:rsidRPr="00D23CEF">
        <w:t>. Стипендии, гранты, премии и денежные поощрения.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направлено на осуществление мер государственной поддержки одаренных детей, стимулирование повышения качества работы педагогических работников.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6</w:t>
      </w:r>
      <w:r w:rsidRPr="00D23CEF">
        <w:t>. Меры социальной поддержки.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направлено на обеспечение государственных гарантий получения социальных пособий на приобретение проездных билетов; выплату компенсации платы, взимаемой с родителей (законных представителей) за присмотр и уход за детьми, осваивающими образовательную программу дошкольного образования на территории Чувашской Республики; субсидирование первоначального взноса по ипотечным кредитам, привлекаемым молодыми учителями на улучшение жилищных условий.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7</w:t>
      </w:r>
      <w:r w:rsidRPr="00D23CEF">
        <w:t>. Капитальный ремонт объектов образования.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Мероприятие направлено на приведение материально-технической базы муниципальных образовательных организаций в соответствие с нормативными требованиями. В рамках мероприятия будет проведен капитальный ремонт муниципальных образовательных организаций с целью создания дополнительных мест для реализации образовательных программ дошкольного образования, также планируются устройство отапливаемых санитарно-технических помещений, замена конструктивных элементов, модернизация оборудования котельных образовательных организаций. Будут предоставлены иные межбюджетные трансферты на создание в общеобразовательных организациях, расположенных в сельской местности, условий для занятий </w:t>
      </w:r>
      <w:r w:rsidRPr="00D23CEF">
        <w:lastRenderedPageBreak/>
        <w:t>физической культурой и спортом за счет субсидии, предоставляемой из федерального и республиканского бюджетов.</w:t>
      </w:r>
    </w:p>
    <w:p w:rsidR="00FA1EE6" w:rsidRPr="00D23CEF" w:rsidRDefault="00FA1EE6" w:rsidP="00FA1EE6">
      <w:pPr>
        <w:ind w:firstLine="720"/>
        <w:jc w:val="both"/>
      </w:pPr>
      <w:r>
        <w:t>Основное мероприятие 8</w:t>
      </w:r>
      <w:r w:rsidRPr="00D23CEF">
        <w:t>. Реализация мероприятий регионального проекта «Успех каждого ребенка».</w:t>
      </w:r>
    </w:p>
    <w:p w:rsidR="00FA1EE6" w:rsidRDefault="00FA1EE6" w:rsidP="00FA1EE6">
      <w:pPr>
        <w:ind w:firstLine="720"/>
        <w:jc w:val="both"/>
      </w:pPr>
      <w:r w:rsidRPr="00D23CEF">
        <w:t>Мероприятие направлено на создание в общеобразовательных организациях, расположенных в сельской местности, условий для занятий физической культурой и спортом.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9. Строительство (приобретение), реконструкция объектов капитального строительства образовательных организаций.</w:t>
      </w:r>
    </w:p>
    <w:p w:rsidR="00FA1EE6" w:rsidRPr="00364575" w:rsidRDefault="00FA1EE6" w:rsidP="00FA1EE6">
      <w:pPr>
        <w:ind w:firstLine="720"/>
        <w:jc w:val="both"/>
      </w:pPr>
      <w:r w:rsidRPr="00364575">
        <w:t>Осуществление мероприятий, направленных на создание некапитальных объектов (быстровозводимых конструкций) отдыха детей и их оздоровления.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10. Модернизация инфраструктуры муниципальных образовательных организаций.</w:t>
      </w:r>
    </w:p>
    <w:p w:rsidR="00FA1EE6" w:rsidRDefault="00FA1EE6" w:rsidP="00FA1EE6">
      <w:pPr>
        <w:ind w:firstLine="720"/>
        <w:jc w:val="both"/>
      </w:pPr>
      <w:r w:rsidRPr="00364575">
        <w:t>Мероприятие направлено на укрепление материально-технической базы муниципальных образовательных организаций.</w:t>
      </w:r>
    </w:p>
    <w:p w:rsidR="005C1BAA" w:rsidRDefault="008D6ABA" w:rsidP="00FA1EE6">
      <w:pPr>
        <w:ind w:firstLine="720"/>
        <w:jc w:val="both"/>
      </w:pPr>
      <w:r w:rsidRPr="008D6ABA">
        <w:t>Основное м</w:t>
      </w:r>
      <w:r w:rsidR="005C1BAA" w:rsidRPr="008D6ABA">
        <w:t>ероприятие 11.</w:t>
      </w:r>
      <w:r>
        <w:t xml:space="preserve"> Укрепление материально-технической базы объектов образования.</w:t>
      </w:r>
    </w:p>
    <w:p w:rsidR="008D6ABA" w:rsidRPr="00D23CEF" w:rsidRDefault="008D6ABA" w:rsidP="00FA1EE6">
      <w:pPr>
        <w:ind w:firstLine="720"/>
        <w:jc w:val="both"/>
      </w:pPr>
      <w:r>
        <w:t>Мероприятие направлено на реализацию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организаций.</w:t>
      </w:r>
    </w:p>
    <w:p w:rsidR="00FA1EE6" w:rsidRPr="00842C35" w:rsidRDefault="00FA1EE6" w:rsidP="00FA1EE6">
      <w:pPr>
        <w:ind w:firstLine="720"/>
      </w:pPr>
      <w:r w:rsidRPr="00842C35">
        <w:t>Подпрограмма «Молодежь» объединяет три основных мероприятия: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1. Государственная поддержка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 xml:space="preserve">В рамках основного мероприятия предполагаются: 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</w:t>
      </w:r>
      <w:r>
        <w:rPr>
          <w:szCs w:val="24"/>
        </w:rPr>
        <w:t>муниципального округа</w:t>
      </w:r>
      <w:r w:rsidRPr="00D23CEF">
        <w:t>, проведение республиканских, межрегиональных, районных олимпиад и иных конкурсных мероприятий по поддержке талантливой и одаренной молодежи.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2. Организация отдыха детей.</w:t>
      </w:r>
    </w:p>
    <w:p w:rsidR="00FA1EE6" w:rsidRPr="00D23CEF" w:rsidRDefault="00FA1EE6" w:rsidP="00FA1EE6">
      <w:pPr>
        <w:ind w:firstLine="720"/>
        <w:jc w:val="both"/>
      </w:pPr>
      <w:r w:rsidRPr="00D23CEF">
        <w:t>В рамках основного мероприятия предполагается направление детей в загородные оздоровительные лагеря.</w:t>
      </w:r>
    </w:p>
    <w:p w:rsidR="00FA1EE6" w:rsidRPr="00D23CEF" w:rsidRDefault="00FA1EE6" w:rsidP="00FA1EE6">
      <w:pPr>
        <w:ind w:firstLine="720"/>
        <w:jc w:val="both"/>
      </w:pPr>
      <w:r w:rsidRPr="00D23CEF">
        <w:t>Основное мероприятие 3. Патриотическое воспитание и допризывная подготовка молодежи.</w:t>
      </w:r>
    </w:p>
    <w:p w:rsidR="00FA1EE6" w:rsidRDefault="00FA1EE6" w:rsidP="00FA1EE6">
      <w:pPr>
        <w:pStyle w:val="a3"/>
      </w:pPr>
      <w:r w:rsidRPr="00D23CEF">
        <w:t>В рамках данного мероприятия будут организованы и проведены мероприятия, направленные на патриотическое воспитание детей и допризывную подготовку молодежи.</w:t>
      </w:r>
    </w:p>
    <w:p w:rsidR="00FA1EE6" w:rsidRPr="00364575" w:rsidRDefault="00FA1EE6" w:rsidP="00FA1EE6">
      <w:pPr>
        <w:ind w:firstLine="720"/>
        <w:jc w:val="both"/>
      </w:pPr>
      <w:r w:rsidRPr="00364575">
        <w:t>Подпрограмма «Патриотическое воспитание и допризывная подготовка молодежи Чувашской Республики» имеет одно основное мероприятие:</w:t>
      </w:r>
    </w:p>
    <w:p w:rsidR="00FA1EE6" w:rsidRPr="00364575" w:rsidRDefault="00FA1EE6" w:rsidP="00FA1EE6">
      <w:pPr>
        <w:ind w:firstLine="720"/>
        <w:jc w:val="both"/>
      </w:pPr>
      <w:r w:rsidRPr="00364575">
        <w:t>Основное мероприятие 1. Реализация отдельных мероприятий регионального проекта «Патриотическое воспитание граждан Российской Федерации».</w:t>
      </w:r>
    </w:p>
    <w:p w:rsidR="00FA1EE6" w:rsidRDefault="00FA1EE6" w:rsidP="00FA1EE6">
      <w:pPr>
        <w:ind w:firstLine="720"/>
        <w:jc w:val="both"/>
      </w:pPr>
      <w:r w:rsidRPr="00364575">
        <w:t>В рамках основного мероприятия обеспечивается деятельность советников директора по воспитанию и взаимодействию с детскими общественными объединениями в общеобразовательных организациях.</w:t>
      </w:r>
    </w:p>
    <w:p w:rsidR="00877DF3" w:rsidRPr="00963981" w:rsidRDefault="00877DF3" w:rsidP="00FA1EE6">
      <w:pPr>
        <w:jc w:val="both"/>
      </w:pPr>
    </w:p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муниципальной</w:t>
      </w:r>
      <w:r w:rsidRPr="00EB4F08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>
        <w:t>Муниципальная</w:t>
      </w:r>
      <w:r w:rsidRPr="00EB4F08">
        <w:t xml:space="preserve"> программа предусматривает программно-целевое финансирование мероприятий, что соответствует принципам формирования </w:t>
      </w:r>
      <w:r>
        <w:t>муниципального бюджета.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Муниципальной</w:t>
      </w:r>
      <w:r w:rsidRPr="00EB4F08">
        <w:t xml:space="preserve"> 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муниципальной</w:t>
      </w:r>
      <w:r w:rsidRPr="00EB4F08">
        <w:t xml:space="preserve"> 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C6BC4">
        <w:rPr>
          <w:b/>
        </w:rPr>
        <w:lastRenderedPageBreak/>
        <w:t>«</w:t>
      </w:r>
      <w:r w:rsidRPr="00DC6BC4">
        <w:t xml:space="preserve">Объем финансирования Муниципальной программы за счет средств федерального бюджета составляет </w:t>
      </w:r>
      <w:r w:rsidR="00DC6BC4" w:rsidRPr="00DC6BC4">
        <w:t>586113,9</w:t>
      </w:r>
      <w:r w:rsidRPr="00DC6BC4">
        <w:t xml:space="preserve"> тыс. рублей, республиканского бюджета Чувашской Республики – </w:t>
      </w:r>
      <w:r w:rsidR="00DC6BC4" w:rsidRPr="00DC6BC4">
        <w:t>7056596,0</w:t>
      </w:r>
      <w:r w:rsidRPr="00DC6BC4">
        <w:t xml:space="preserve"> тыс. рублей, бюджета Цивильского муниципального округа – </w:t>
      </w:r>
      <w:r w:rsidR="00DC6BC4" w:rsidRPr="00DC6BC4">
        <w:t>1622188,4</w:t>
      </w:r>
      <w:r w:rsidRPr="00DC6BC4">
        <w:t xml:space="preserve"> тыс. рублей.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DC6BC4">
        <w:t xml:space="preserve">Общий объем финансирования Муниципальной программы в 2023-2035 годах составляет </w:t>
      </w:r>
      <w:r w:rsidR="00DC6BC4" w:rsidRPr="00DC6BC4">
        <w:t>9264898,3</w:t>
      </w:r>
      <w:r w:rsidRPr="00DC6BC4">
        <w:t xml:space="preserve"> тыс. рублей, в том числе за счет средств: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федерального бюджета – </w:t>
      </w:r>
      <w:r w:rsidR="00DC6BC4" w:rsidRPr="00DC6BC4">
        <w:t>586113,9</w:t>
      </w:r>
      <w:r w:rsidR="006424F7" w:rsidRPr="00DC6BC4">
        <w:t xml:space="preserve"> </w:t>
      </w:r>
      <w:r w:rsidRPr="00DC6BC4">
        <w:t>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республиканского бюджета Чувашской Республики – </w:t>
      </w:r>
      <w:r w:rsidR="00DC6BC4" w:rsidRPr="00DC6BC4">
        <w:t>7056596,0</w:t>
      </w:r>
      <w:r w:rsidR="006424F7" w:rsidRPr="00DC6BC4">
        <w:t xml:space="preserve"> </w:t>
      </w:r>
      <w:r w:rsidRPr="00DC6BC4">
        <w:t>тыс. рублей;</w:t>
      </w:r>
      <w:r w:rsidRPr="00DC6BC4">
        <w:br/>
        <w:t xml:space="preserve">        бюджета Цивильского муниципального округа – </w:t>
      </w:r>
      <w:r w:rsidR="00DC6BC4" w:rsidRPr="00DC6BC4">
        <w:t>1622188,4</w:t>
      </w:r>
      <w:r w:rsidR="006424F7" w:rsidRPr="00DC6BC4">
        <w:t xml:space="preserve"> </w:t>
      </w:r>
      <w:r w:rsidRPr="00DC6BC4">
        <w:t>тыс. рублей.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Прогнозируемый объем финансирования Муниципальной программы на 1 этапе составляет </w:t>
      </w:r>
      <w:r w:rsidR="00DC6BC4" w:rsidRPr="00DC6BC4">
        <w:t>1865226,0</w:t>
      </w:r>
      <w:r w:rsidRPr="00DC6BC4">
        <w:t xml:space="preserve"> тыс. рублей, в том числе: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2023 году – </w:t>
      </w:r>
      <w:r w:rsidR="00DC6BC4" w:rsidRPr="00DC6BC4">
        <w:t>586433,5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2024 году – </w:t>
      </w:r>
      <w:r w:rsidR="00DC6BC4" w:rsidRPr="00DC6BC4">
        <w:t>630286,3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2025 году – </w:t>
      </w:r>
      <w:r w:rsidR="00DC6BC4" w:rsidRPr="00DC6BC4">
        <w:t>648506,2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>из них средства: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федерального бюджета – </w:t>
      </w:r>
      <w:r w:rsidR="00DC6BC4" w:rsidRPr="00DC6BC4">
        <w:t>121672,2</w:t>
      </w:r>
      <w:r w:rsidRPr="00DC6BC4">
        <w:t xml:space="preserve"> тыс. рублей, в том числе: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2023 году – </w:t>
      </w:r>
      <w:r w:rsidR="00DC6BC4" w:rsidRPr="00DC6BC4">
        <w:t>39355,2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2024 году – </w:t>
      </w:r>
      <w:r w:rsidR="00DC6BC4" w:rsidRPr="00DC6BC4">
        <w:t>41435,8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2025 году – </w:t>
      </w:r>
      <w:r w:rsidR="00DC6BC4" w:rsidRPr="00DC6BC4">
        <w:t>40881,2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республиканского бюджета Чувашской Республики – </w:t>
      </w:r>
      <w:r w:rsidR="00DC6BC4" w:rsidRPr="00DC6BC4">
        <w:t>1419935,1</w:t>
      </w:r>
      <w:r w:rsidRPr="00DC6BC4">
        <w:t xml:space="preserve"> тыс. рублей, в том числе: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2023 году – </w:t>
      </w:r>
      <w:r w:rsidR="00DC6BC4" w:rsidRPr="00DC6BC4">
        <w:t>434076,5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2024 году – </w:t>
      </w:r>
      <w:r w:rsidR="00DC6BC4" w:rsidRPr="00DC6BC4">
        <w:t>477362,7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2025 году – </w:t>
      </w:r>
      <w:r w:rsidR="00DC6BC4" w:rsidRPr="00DC6BC4">
        <w:t>508495,9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бюджета Цивильского муниципального округа – </w:t>
      </w:r>
      <w:r w:rsidR="00DC6BC4" w:rsidRPr="00DC6BC4">
        <w:t>323618,7</w:t>
      </w:r>
      <w:r w:rsidRPr="00DC6BC4">
        <w:t xml:space="preserve"> тыс. рублей, в том числе: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2023 году – </w:t>
      </w:r>
      <w:r w:rsidR="00DC6BC4" w:rsidRPr="00DC6BC4">
        <w:t>113001,8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2024 году – </w:t>
      </w:r>
      <w:r w:rsidR="00DC6BC4" w:rsidRPr="00DC6BC4">
        <w:t>111487,8</w:t>
      </w:r>
      <w:r w:rsidRPr="00DC6BC4">
        <w:t xml:space="preserve"> тыс. рублей;</w:t>
      </w:r>
    </w:p>
    <w:p w:rsidR="00B977BF" w:rsidRPr="00DC6BC4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в 2025 году – </w:t>
      </w:r>
      <w:r w:rsidR="00DC6BC4" w:rsidRPr="00DC6BC4">
        <w:t>99129,1</w:t>
      </w:r>
      <w:r w:rsidRPr="00DC6BC4">
        <w:t xml:space="preserve"> тыс. рублей.</w:t>
      </w:r>
    </w:p>
    <w:p w:rsidR="00877DF3" w:rsidRPr="00DC6BC4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На 2 этапе (в 2026 - 2030 годах) объем финансирования Муниципальной программы составляет </w:t>
      </w:r>
      <w:r w:rsidR="00DC6BC4" w:rsidRPr="00DC6BC4">
        <w:t>3356269,1</w:t>
      </w:r>
      <w:r w:rsidRPr="00DC6BC4">
        <w:t xml:space="preserve"> тыс. рублей, из них средства:</w:t>
      </w:r>
    </w:p>
    <w:p w:rsidR="00877DF3" w:rsidRPr="00DC6BC4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федерального бюджета – </w:t>
      </w:r>
      <w:r w:rsidR="00DC6BC4" w:rsidRPr="00DC6BC4">
        <w:t>210656,8</w:t>
      </w:r>
      <w:r w:rsidRPr="00DC6BC4">
        <w:t xml:space="preserve"> тыс. рублей;</w:t>
      </w:r>
    </w:p>
    <w:p w:rsidR="00877DF3" w:rsidRPr="00DC6BC4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республиканского бюджета Чувашской Республики – </w:t>
      </w:r>
      <w:r w:rsidR="00DC6BC4" w:rsidRPr="00DC6BC4">
        <w:t>2556620,1</w:t>
      </w:r>
      <w:r w:rsidRPr="00DC6BC4">
        <w:t xml:space="preserve"> тыс. рублей;</w:t>
      </w:r>
    </w:p>
    <w:p w:rsidR="00877DF3" w:rsidRPr="00DC6BC4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бюджета Цивильского муниципального округа – </w:t>
      </w:r>
      <w:r w:rsidR="00DC6BC4" w:rsidRPr="00DC6BC4">
        <w:t>588992,2</w:t>
      </w:r>
      <w:r w:rsidRPr="00DC6BC4">
        <w:t xml:space="preserve"> тыс. рублей.</w:t>
      </w:r>
    </w:p>
    <w:p w:rsidR="00877DF3" w:rsidRPr="00DC6BC4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На 3 этапе (в 2031 - 2035 годах) объем финансирования Муниципальной программы составляет </w:t>
      </w:r>
      <w:r w:rsidR="00DC6BC4" w:rsidRPr="00DC6BC4">
        <w:t>4043403,2</w:t>
      </w:r>
      <w:r w:rsidRPr="00DC6BC4">
        <w:t xml:space="preserve"> тыс. рублей, из них средства:</w:t>
      </w:r>
    </w:p>
    <w:p w:rsidR="00877DF3" w:rsidRPr="00DC6BC4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федерального бюджета – </w:t>
      </w:r>
      <w:r w:rsidR="00DC6BC4" w:rsidRPr="00DC6BC4">
        <w:t>253784,9</w:t>
      </w:r>
      <w:r w:rsidRPr="00DC6BC4">
        <w:t xml:space="preserve"> тыс. рублей;</w:t>
      </w:r>
    </w:p>
    <w:p w:rsidR="00877DF3" w:rsidRPr="00DC6BC4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республиканского бюджета Чувашской Республики – </w:t>
      </w:r>
      <w:r w:rsidR="00DC6BC4" w:rsidRPr="00DC6BC4">
        <w:t>3080040,8</w:t>
      </w:r>
      <w:r w:rsidRPr="00DC6BC4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DC6BC4">
        <w:t xml:space="preserve">бюджета Цивильского муниципального округа – </w:t>
      </w:r>
      <w:r w:rsidR="00DC6BC4" w:rsidRPr="00DC6BC4">
        <w:t>709577,5</w:t>
      </w:r>
      <w:r w:rsidRPr="00DC6BC4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Муниципальной</w:t>
      </w:r>
      <w:r w:rsidRPr="00EB4F08">
        <w:t xml:space="preserve"> 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jc w:val="center"/>
      </w:pPr>
    </w:p>
    <w:p w:rsidR="00877DF3" w:rsidRDefault="00877DF3" w:rsidP="00877DF3"/>
    <w:p w:rsidR="00877DF3" w:rsidRPr="00EB4F08" w:rsidRDefault="00877DF3" w:rsidP="00877DF3">
      <w:pPr>
        <w:sectPr w:rsidR="00877DF3" w:rsidRPr="00EB4F0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77DF3" w:rsidRPr="00687FD3" w:rsidRDefault="00877DF3" w:rsidP="00877DF3">
      <w:pPr>
        <w:jc w:val="right"/>
        <w:rPr>
          <w:sz w:val="20"/>
          <w:szCs w:val="20"/>
        </w:rPr>
      </w:pPr>
      <w:r>
        <w:lastRenderedPageBreak/>
        <w:t xml:space="preserve">                                                                                                                                                                  </w:t>
      </w:r>
      <w:r w:rsidRPr="00687FD3">
        <w:rPr>
          <w:sz w:val="20"/>
          <w:szCs w:val="20"/>
        </w:rPr>
        <w:t xml:space="preserve">Приложение N 1 </w:t>
      </w:r>
    </w:p>
    <w:p w:rsidR="00877DF3" w:rsidRPr="00687FD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687FD3">
        <w:rPr>
          <w:sz w:val="20"/>
          <w:szCs w:val="20"/>
        </w:rPr>
        <w:t xml:space="preserve">к </w:t>
      </w:r>
      <w:hyperlink w:anchor="anchor1000" w:history="1">
        <w:r w:rsidRPr="00687FD3">
          <w:rPr>
            <w:sz w:val="20"/>
            <w:szCs w:val="20"/>
          </w:rPr>
          <w:t>муниципальной программе</w:t>
        </w:r>
      </w:hyperlink>
      <w:r w:rsidRPr="00687FD3">
        <w:rPr>
          <w:sz w:val="20"/>
          <w:szCs w:val="20"/>
        </w:rPr>
        <w:t xml:space="preserve"> 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муниципальной программы «Развитие образования», </w:t>
      </w:r>
    </w:p>
    <w:p w:rsidR="00877DF3" w:rsidRDefault="00877DF3" w:rsidP="00877DF3">
      <w:pPr>
        <w:pStyle w:val="1"/>
        <w:spacing w:before="0" w:after="0"/>
      </w:pPr>
      <w:r>
        <w:t xml:space="preserve">подпрограмм муниципальной программы и их </w:t>
      </w:r>
      <w:proofErr w:type="gramStart"/>
      <w:r>
        <w:t>значениях</w:t>
      </w:r>
      <w:proofErr w:type="gramEnd"/>
    </w:p>
    <w:p w:rsidR="00877DF3" w:rsidRDefault="00877DF3" w:rsidP="00877DF3">
      <w:pPr>
        <w:sectPr w:rsidR="00877DF3">
          <w:headerReference w:type="default" r:id="rId20"/>
          <w:footerReference w:type="default" r:id="rId21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19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9"/>
        <w:gridCol w:w="5670"/>
        <w:gridCol w:w="1843"/>
        <w:gridCol w:w="1559"/>
        <w:gridCol w:w="1276"/>
        <w:gridCol w:w="1134"/>
        <w:gridCol w:w="1417"/>
        <w:gridCol w:w="1578"/>
      </w:tblGrid>
      <w:tr w:rsidR="00877DF3" w:rsidTr="00877DF3">
        <w:trPr>
          <w:trHeight w:val="146"/>
        </w:trPr>
        <w:tc>
          <w:tcPr>
            <w:tcW w:w="7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0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6964" w:type="dxa"/>
            <w:gridSpan w:val="5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5670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31393" w:rsidRDefault="00877DF3" w:rsidP="00877DF3">
            <w:pPr>
              <w:pStyle w:val="a3"/>
              <w:ind w:firstLine="0"/>
              <w:jc w:val="center"/>
            </w:pPr>
            <w:r w:rsidRPr="00F31393">
              <w:t>2023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31393" w:rsidRDefault="00877DF3" w:rsidP="00877DF3">
            <w:pPr>
              <w:pStyle w:val="a3"/>
              <w:ind w:firstLine="0"/>
              <w:jc w:val="center"/>
            </w:pPr>
            <w:r w:rsidRPr="00F31393"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31393" w:rsidRDefault="00877DF3" w:rsidP="00877DF3">
            <w:pPr>
              <w:pStyle w:val="a3"/>
              <w:ind w:firstLine="0"/>
              <w:jc w:val="center"/>
            </w:pPr>
            <w:r w:rsidRPr="00F31393"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31393" w:rsidRDefault="00877DF3" w:rsidP="00877DF3">
            <w:pPr>
              <w:pStyle w:val="a3"/>
              <w:ind w:firstLine="0"/>
              <w:jc w:val="center"/>
            </w:pPr>
            <w:r w:rsidRPr="00F31393">
              <w:t>2026-2030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31393" w:rsidRDefault="00877DF3" w:rsidP="00877DF3">
            <w:pPr>
              <w:pStyle w:val="a3"/>
              <w:ind w:firstLine="0"/>
              <w:jc w:val="center"/>
            </w:pPr>
            <w:r w:rsidRPr="00F31393">
              <w:t>2031-2035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77DF3" w:rsidTr="00877DF3">
        <w:trPr>
          <w:trHeight w:val="146"/>
        </w:trPr>
        <w:tc>
          <w:tcPr>
            <w:tcW w:w="151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Муниципальная программа «Развитие образования»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 от числа опрошенных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количество мест на 1000 детей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Удельный вес численности обучающихся, занимающихся в одну смену, в общей </w:t>
            </w:r>
            <w:proofErr w:type="gramStart"/>
            <w:r>
              <w:t>численности</w:t>
            </w:r>
            <w:proofErr w:type="gramEnd"/>
            <w:r>
              <w:t xml:space="preserve"> обучающихся в общеобразовательных организациях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занятого населения в возрасте от 25 до 65 лет, прошедшего повышение квалификации и (или) профессиональную подготовку, в общей численности занятого в области образования населения этой возрастной группы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48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 w:rsidRPr="00C40174">
              <w:t xml:space="preserve">Организация целевого </w:t>
            </w:r>
            <w:proofErr w:type="gramStart"/>
            <w:r w:rsidRPr="00C40174">
              <w:t>обучения по программам</w:t>
            </w:r>
            <w:proofErr w:type="gramEnd"/>
            <w:r w:rsidRPr="00C40174">
              <w:t xml:space="preserve"> высшего образования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</w:tr>
      <w:bookmarkStart w:id="9" w:name="anchor70014"/>
      <w:bookmarkEnd w:id="9"/>
      <w:tr w:rsidR="00877DF3" w:rsidTr="00877DF3">
        <w:trPr>
          <w:trHeight w:val="146"/>
        </w:trPr>
        <w:tc>
          <w:tcPr>
            <w:tcW w:w="151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F42080" w:rsidRDefault="00877DF3" w:rsidP="00877DF3">
            <w:pPr>
              <w:pStyle w:val="a3"/>
              <w:ind w:firstLine="0"/>
              <w:jc w:val="center"/>
              <w:rPr>
                <w:highlight w:val="yellow"/>
              </w:rPr>
            </w:pPr>
            <w:r w:rsidRPr="00F42080">
              <w:fldChar w:fldCharType="begin"/>
            </w:r>
            <w:r w:rsidRPr="00F42080">
              <w:instrText xml:space="preserve"> HYPERLINK  "#anchor30000" </w:instrText>
            </w:r>
            <w:r w:rsidRPr="00F42080">
              <w:fldChar w:fldCharType="separate"/>
            </w:r>
            <w:r w:rsidRPr="00F42080">
              <w:t>Подпрограмма</w:t>
            </w:r>
            <w:r w:rsidRPr="00F42080">
              <w:fldChar w:fldCharType="end"/>
            </w:r>
            <w:r w:rsidRPr="00F42080">
              <w:t xml:space="preserve"> «Муниципальная поддержка развития образования»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98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99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proofErr w:type="gramStart"/>
            <w:r>
              <w:t xml:space="preserve">Доступность дошкольного образования (отношение численности детей в возрасте от 3 до 7 лет, </w:t>
            </w:r>
            <w:r>
              <w:lastRenderedPageBreak/>
              <w:t>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lastRenderedPageBreak/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proofErr w:type="gramStart"/>
            <w:r>
              <w:t xml:space="preserve">Доля детей, оставшихся без попечения родителей, всего,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Количество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на усыновление (удочерение)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Соотношение средней заработной платы педагогических работников общеобразовательных организаций в Чувашской Республике и среднемесячного дохода от трудовой деятельности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bookmarkStart w:id="10" w:name="anchor1108"/>
            <w:bookmarkEnd w:id="10"/>
            <w:r>
              <w:t>8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Соотношение средней заработной платы </w:t>
            </w:r>
            <w:r>
              <w:lastRenderedPageBreak/>
              <w:t>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Чувашской Республики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lastRenderedPageBreak/>
              <w:t>9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 w:rsidRPr="00991E9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78,5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1,75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11,0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Количество участников проекта «Билет в будущее», получившие рекомендации по построению </w:t>
            </w:r>
            <w:r>
              <w:lastRenderedPageBreak/>
              <w:t>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lastRenderedPageBreak/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lastRenderedPageBreak/>
              <w:t>17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64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bookmarkStart w:id="11" w:name="anchor10018"/>
            <w:bookmarkEnd w:id="11"/>
            <w:r>
              <w:t>18.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 w:rsidRPr="00660244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проценты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  <w:r>
              <w:t>90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  <w:r>
              <w:t>90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  <w:r>
              <w:t>90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  <w:r>
              <w:t>90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</w:pPr>
            <w:r>
              <w:t>90</w:t>
            </w:r>
          </w:p>
        </w:tc>
      </w:tr>
      <w:tr w:rsidR="00877DF3" w:rsidTr="00877DF3">
        <w:trPr>
          <w:trHeight w:val="146"/>
        </w:trPr>
        <w:tc>
          <w:tcPr>
            <w:tcW w:w="15196" w:type="dxa"/>
            <w:gridSpan w:val="8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Подпрограмма «Молодежь»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1100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877DF3" w:rsidTr="00877DF3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5670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843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1276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134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4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7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877DF3" w:rsidTr="00BF72A9">
        <w:trPr>
          <w:trHeight w:val="146"/>
        </w:trPr>
        <w:tc>
          <w:tcPr>
            <w:tcW w:w="71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5670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578" w:type="dxa"/>
            <w:tcBorders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  <w:tr w:rsidR="00BF72A9" w:rsidTr="00BF72A9">
        <w:trPr>
          <w:trHeight w:val="146"/>
        </w:trPr>
        <w:tc>
          <w:tcPr>
            <w:tcW w:w="1519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Подпрограмма «</w:t>
            </w:r>
            <w:r w:rsidRPr="00274553">
              <w:t>Патриотическое воспитание и допризывная подготовка молодежи Чувашской Республики</w:t>
            </w:r>
            <w:r>
              <w:t>»</w:t>
            </w:r>
          </w:p>
        </w:tc>
      </w:tr>
      <w:tr w:rsidR="00BF72A9" w:rsidTr="00BF72A9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BF72A9" w:rsidTr="00BF72A9">
        <w:trPr>
          <w:trHeight w:val="146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BF72A9">
            <w:pPr>
              <w:pStyle w:val="a3"/>
              <w:ind w:firstLine="0"/>
            </w:pPr>
            <w:r>
              <w:t>Охват педагогов начальных классов реализацией программы «Орлята России».</w:t>
            </w:r>
          </w:p>
          <w:p w:rsidR="00BF72A9" w:rsidRDefault="00BF72A9" w:rsidP="00877DF3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7"/>
            </w:pPr>
            <w:r>
              <w:t>процентов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BF72A9" w:rsidRDefault="00BF72A9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877DF3" w:rsidRDefault="00877DF3" w:rsidP="00877DF3">
      <w:pPr>
        <w:jc w:val="right"/>
      </w:pPr>
      <w:bookmarkStart w:id="12" w:name="anchor1033"/>
      <w:bookmarkEnd w:id="12"/>
    </w:p>
    <w:p w:rsidR="00877DF3" w:rsidRDefault="00877DF3" w:rsidP="00877DF3">
      <w:pPr>
        <w:jc w:val="right"/>
      </w:pPr>
    </w:p>
    <w:p w:rsidR="00BF72A9" w:rsidRPr="00E603C1" w:rsidRDefault="00BF72A9" w:rsidP="00BF72A9">
      <w:pPr>
        <w:pStyle w:val="a7"/>
        <w:ind w:firstLine="720"/>
        <w:jc w:val="both"/>
      </w:pPr>
    </w:p>
    <w:p w:rsidR="00877DF3" w:rsidRDefault="00877DF3" w:rsidP="00877DF3"/>
    <w:tbl>
      <w:tblPr>
        <w:tblStyle w:val="afe"/>
        <w:tblpPr w:leftFromText="180" w:rightFromText="180" w:vertAnchor="text" w:tblpXSpec="righ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3"/>
      </w:tblGrid>
      <w:tr w:rsidR="00877DF3" w:rsidTr="00877DF3">
        <w:tc>
          <w:tcPr>
            <w:tcW w:w="5293" w:type="dxa"/>
          </w:tcPr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BF72A9" w:rsidRPr="00173E25" w:rsidRDefault="00BF72A9" w:rsidP="00BF72A9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lastRenderedPageBreak/>
              <w:t xml:space="preserve">Приложение N 2 </w:t>
            </w:r>
          </w:p>
          <w:p w:rsidR="00877DF3" w:rsidRDefault="00BF72A9" w:rsidP="00BF72A9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</w:p>
          <w:p w:rsidR="00877DF3" w:rsidRDefault="00877DF3" w:rsidP="00BF72A9">
            <w:pPr>
              <w:jc w:val="right"/>
            </w:pPr>
          </w:p>
        </w:tc>
      </w:tr>
    </w:tbl>
    <w:p w:rsidR="00877DF3" w:rsidRDefault="00877DF3" w:rsidP="00877DF3">
      <w:pPr>
        <w:pStyle w:val="1"/>
      </w:pPr>
    </w:p>
    <w:p w:rsidR="00877DF3" w:rsidRDefault="00877DF3" w:rsidP="00877DF3"/>
    <w:p w:rsidR="00877DF3" w:rsidRPr="007C7D9B" w:rsidRDefault="00877DF3" w:rsidP="00877DF3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</w:t>
      </w:r>
      <w:r w:rsidR="00BF72A9">
        <w:rPr>
          <w:b/>
        </w:rPr>
        <w:t xml:space="preserve">                  </w:t>
      </w:r>
    </w:p>
    <w:p w:rsidR="00877DF3" w:rsidRPr="007C7D9B" w:rsidRDefault="00877DF3" w:rsidP="00877DF3">
      <w:pPr>
        <w:rPr>
          <w:b/>
        </w:rPr>
        <w:sectPr w:rsidR="00877DF3" w:rsidRPr="007C7D9B" w:rsidSect="00201BBB">
          <w:type w:val="continuous"/>
          <w:pgSz w:w="16838" w:h="11906" w:orient="landscape"/>
          <w:pgMar w:top="568" w:right="794" w:bottom="142" w:left="794" w:header="720" w:footer="720" w:gutter="0"/>
          <w:cols w:space="720"/>
        </w:sectPr>
      </w:pPr>
    </w:p>
    <w:p w:rsidR="00BF72A9" w:rsidRDefault="00BF72A9" w:rsidP="00877DF3"/>
    <w:p w:rsidR="00BF72A9" w:rsidRDefault="00BF72A9" w:rsidP="00BF72A9">
      <w:r>
        <w:tab/>
      </w:r>
      <w:r w:rsidRPr="007C7D9B">
        <w:rPr>
          <w:b/>
        </w:rPr>
        <w:t>Ресурсное обеспечение реализации муниципальной программы «Развитие образования» за счет всех источников финансирования</w:t>
      </w:r>
    </w:p>
    <w:p w:rsidR="00877DF3" w:rsidRPr="00BF72A9" w:rsidRDefault="00877DF3" w:rsidP="00BF72A9"/>
    <w:tbl>
      <w:tblPr>
        <w:tblW w:w="14757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2"/>
        <w:gridCol w:w="1192"/>
        <w:gridCol w:w="1785"/>
        <w:gridCol w:w="2410"/>
        <w:gridCol w:w="850"/>
        <w:gridCol w:w="709"/>
        <w:gridCol w:w="851"/>
        <w:gridCol w:w="850"/>
        <w:gridCol w:w="992"/>
        <w:gridCol w:w="851"/>
        <w:gridCol w:w="850"/>
        <w:gridCol w:w="851"/>
        <w:gridCol w:w="992"/>
        <w:gridCol w:w="992"/>
      </w:tblGrid>
      <w:tr w:rsidR="0000405A" w:rsidRPr="00761E29" w:rsidTr="0000405A">
        <w:trPr>
          <w:trHeight w:val="308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Статус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Наименование муниципальной программы, подпрограммы муниципальной программы Цивильского муниципального округа (основного мероприятия)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Задачи муниципальной программы, подпрограммы муниципальной программы Цивильского муниципального округа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Ответственный исполнитель, соисполнители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5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761E29" w:rsidRDefault="0000405A" w:rsidP="0000405A">
            <w:pPr>
              <w:suppressAutoHyphens w:val="0"/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00405A" w:rsidRPr="00761E29" w:rsidTr="0000405A">
        <w:trPr>
          <w:trHeight w:val="2598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2026-2030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2031-2035</w:t>
            </w:r>
          </w:p>
        </w:tc>
      </w:tr>
      <w:tr w:rsidR="0000405A" w:rsidRPr="00761E29" w:rsidTr="0000405A">
        <w:trPr>
          <w:trHeight w:val="231"/>
        </w:trPr>
        <w:tc>
          <w:tcPr>
            <w:tcW w:w="5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</w:t>
            </w:r>
          </w:p>
        </w:tc>
        <w:tc>
          <w:tcPr>
            <w:tcW w:w="11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</w:t>
            </w:r>
          </w:p>
        </w:tc>
        <w:tc>
          <w:tcPr>
            <w:tcW w:w="178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</w:t>
            </w:r>
          </w:p>
        </w:tc>
        <w:tc>
          <w:tcPr>
            <w:tcW w:w="24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center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14</w:t>
            </w:r>
          </w:p>
        </w:tc>
      </w:tr>
      <w:tr w:rsidR="0000405A" w:rsidRPr="00761E29" w:rsidTr="0000405A">
        <w:trPr>
          <w:trHeight w:val="37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 программа</w:t>
            </w:r>
            <w:r w:rsidRPr="00761E29">
              <w:rPr>
                <w:sz w:val="16"/>
                <w:szCs w:val="16"/>
              </w:rPr>
              <w:br/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Муниципальная</w:t>
            </w:r>
            <w:r>
              <w:rPr>
                <w:sz w:val="16"/>
                <w:szCs w:val="16"/>
              </w:rPr>
              <w:t xml:space="preserve"> программа</w:t>
            </w:r>
            <w:r>
              <w:rPr>
                <w:sz w:val="16"/>
                <w:szCs w:val="16"/>
              </w:rPr>
              <w:br/>
              <w:t>«Развитие образования</w:t>
            </w:r>
            <w:r w:rsidRPr="00761E29">
              <w:rPr>
                <w:sz w:val="16"/>
                <w:szCs w:val="16"/>
              </w:rPr>
              <w:t>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proofErr w:type="gramStart"/>
            <w:r w:rsidRPr="00761E29">
              <w:rPr>
                <w:sz w:val="16"/>
                <w:szCs w:val="16"/>
              </w:rPr>
              <w:t>обеспечение населения услугами дошкольного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качественного начального общего, основного общего и среднего общего образования;</w:t>
            </w:r>
            <w:r w:rsidRPr="00761E29">
              <w:rPr>
                <w:sz w:val="16"/>
                <w:szCs w:val="16"/>
              </w:rPr>
              <w:br/>
              <w:t>развитие системы воспитания и дополнительного образования детей в Цивильском муниципального округа Чувашской Республики;</w:t>
            </w:r>
            <w:r w:rsidRPr="00761E29">
              <w:rPr>
                <w:sz w:val="16"/>
                <w:szCs w:val="16"/>
              </w:rPr>
              <w:br/>
              <w:t>создание условий для активного включения молодых граждан в процесс социально-экономического, общественно-</w:t>
            </w:r>
            <w:r w:rsidRPr="00761E29">
              <w:rPr>
                <w:sz w:val="16"/>
                <w:szCs w:val="16"/>
              </w:rPr>
              <w:lastRenderedPageBreak/>
              <w:t>политического и культурного развития Цивильского муниципального округа и Чувашской Республики;</w:t>
            </w:r>
            <w:proofErr w:type="gramEnd"/>
            <w:r w:rsidRPr="00761E29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формирование востребованной системы оценки качества образования и образовательных результатов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654AA" w:rsidRDefault="0000405A" w:rsidP="0000405A">
            <w:pPr>
              <w:rPr>
                <w:sz w:val="16"/>
                <w:szCs w:val="16"/>
              </w:rPr>
            </w:pPr>
            <w:r w:rsidRPr="006654AA">
              <w:rPr>
                <w:sz w:val="16"/>
                <w:szCs w:val="16"/>
              </w:rPr>
              <w:t>586433,5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654AA" w:rsidRDefault="0000405A" w:rsidP="0000405A">
            <w:pPr>
              <w:rPr>
                <w:sz w:val="16"/>
                <w:szCs w:val="16"/>
              </w:rPr>
            </w:pPr>
            <w:r w:rsidRPr="006654AA">
              <w:rPr>
                <w:sz w:val="16"/>
                <w:szCs w:val="16"/>
              </w:rPr>
              <w:t>630286,3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654AA" w:rsidRDefault="0000405A" w:rsidP="0000405A">
            <w:pPr>
              <w:rPr>
                <w:sz w:val="16"/>
                <w:szCs w:val="16"/>
              </w:rPr>
            </w:pPr>
            <w:r w:rsidRPr="006654AA">
              <w:rPr>
                <w:sz w:val="16"/>
                <w:szCs w:val="16"/>
              </w:rPr>
              <w:t>648506,2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3356269,1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4043403,2</w:t>
            </w:r>
          </w:p>
        </w:tc>
      </w:tr>
      <w:tr w:rsidR="0000405A" w:rsidRPr="00761E29" w:rsidTr="0000405A">
        <w:trPr>
          <w:trHeight w:val="709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654AA" w:rsidRDefault="0000405A" w:rsidP="0000405A">
            <w:pPr>
              <w:rPr>
                <w:sz w:val="16"/>
                <w:szCs w:val="16"/>
              </w:rPr>
            </w:pPr>
            <w:r w:rsidRPr="006654AA">
              <w:rPr>
                <w:sz w:val="16"/>
                <w:szCs w:val="16"/>
              </w:rPr>
              <w:t>39355,2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654AA" w:rsidRDefault="0000405A" w:rsidP="0000405A">
            <w:pPr>
              <w:rPr>
                <w:sz w:val="16"/>
                <w:szCs w:val="16"/>
              </w:rPr>
            </w:pPr>
            <w:r w:rsidRPr="006654AA">
              <w:rPr>
                <w:sz w:val="16"/>
                <w:szCs w:val="16"/>
              </w:rPr>
              <w:t>41435,8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654A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40881,2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210656,8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253784,9</w:t>
            </w:r>
          </w:p>
        </w:tc>
      </w:tr>
      <w:tr w:rsidR="0000405A" w:rsidRPr="00761E29" w:rsidTr="0000405A">
        <w:trPr>
          <w:trHeight w:val="1217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335A1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434076,5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335A1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477362,7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335A1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508495,9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2556620,1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3080040,8</w:t>
            </w:r>
          </w:p>
        </w:tc>
      </w:tr>
      <w:tr w:rsidR="0000405A" w:rsidRPr="00761E29" w:rsidTr="0000405A">
        <w:trPr>
          <w:trHeight w:val="126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Ц700000000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335A1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113001,8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335A1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111487,8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335A1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99129,1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588992,2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709577,5</w:t>
            </w:r>
          </w:p>
        </w:tc>
      </w:tr>
      <w:tr w:rsidR="0000405A" w:rsidRPr="00761E29" w:rsidTr="0000405A">
        <w:trPr>
          <w:trHeight w:val="1387"/>
        </w:trPr>
        <w:tc>
          <w:tcPr>
            <w:tcW w:w="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Подпрограмма 1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«Муниципальная  поддержка развития образования»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proofErr w:type="gramStart"/>
            <w:r w:rsidRPr="00761E29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муниципального округа Чувашской Республики и нормативно-правовое регулирование в сфере образования;</w:t>
            </w:r>
            <w:r w:rsidRPr="00761E29">
              <w:rPr>
                <w:sz w:val="16"/>
                <w:szCs w:val="16"/>
              </w:rPr>
              <w:br/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  <w:r w:rsidRPr="00761E29">
              <w:rPr>
                <w:sz w:val="16"/>
                <w:szCs w:val="16"/>
              </w:rPr>
              <w:br/>
              <w:t xml:space="preserve">формирование системы муниципальных </w:t>
            </w:r>
            <w:r w:rsidRPr="00761E29">
              <w:rPr>
                <w:sz w:val="16"/>
                <w:szCs w:val="16"/>
              </w:rPr>
              <w:lastRenderedPageBreak/>
              <w:t>профессиональных конкурсов в целях предоставления гражданам возможностей для профессионального и карьерного роста;</w:t>
            </w:r>
            <w:r w:rsidRPr="00761E29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  <w:proofErr w:type="gramEnd"/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DF3BE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629799,0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DF3BEA" w:rsidRDefault="0000405A" w:rsidP="0000405A">
            <w:pPr>
              <w:rPr>
                <w:sz w:val="16"/>
                <w:szCs w:val="16"/>
              </w:rPr>
            </w:pPr>
            <w:r w:rsidRPr="00DF3BEA">
              <w:rPr>
                <w:sz w:val="16"/>
                <w:szCs w:val="16"/>
              </w:rPr>
              <w:t>614830,8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DF3BEA" w:rsidRDefault="0000405A" w:rsidP="0000405A">
            <w:pPr>
              <w:rPr>
                <w:sz w:val="16"/>
                <w:szCs w:val="16"/>
              </w:rPr>
            </w:pPr>
            <w:r w:rsidRPr="00DF3BEA">
              <w:rPr>
                <w:sz w:val="16"/>
                <w:szCs w:val="16"/>
              </w:rPr>
              <w:t>633013,3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3267441,0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3936389,2</w:t>
            </w:r>
          </w:p>
        </w:tc>
      </w:tr>
      <w:tr w:rsidR="0000405A" w:rsidRPr="00761E29" w:rsidTr="00E30430">
        <w:trPr>
          <w:trHeight w:val="370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36679,0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38917,5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38362,9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197680,2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238151,6</w:t>
            </w:r>
          </w:p>
        </w:tc>
      </w:tr>
      <w:tr w:rsidR="0000405A" w:rsidRPr="00761E29" w:rsidTr="00E30430">
        <w:trPr>
          <w:trHeight w:val="1387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491370,4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476044,0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507139,8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Ц710000000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101749,6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99869,3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87510,6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519958,9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626410,9</w:t>
            </w:r>
          </w:p>
        </w:tc>
      </w:tr>
      <w:tr w:rsidR="0000405A" w:rsidRPr="00761E29" w:rsidTr="00E30430">
        <w:trPr>
          <w:trHeight w:val="989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D6CB5" w:rsidRDefault="0000405A" w:rsidP="0000405A">
            <w:pPr>
              <w:rPr>
                <w:sz w:val="16"/>
                <w:szCs w:val="16"/>
              </w:rPr>
            </w:pPr>
            <w:r w:rsidRPr="00294A6B">
              <w:rPr>
                <w:sz w:val="16"/>
                <w:szCs w:val="16"/>
              </w:rPr>
              <w:t>76957,9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75661,4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70310,6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501684,4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3893,9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</w:t>
            </w:r>
            <w:r w:rsidRPr="00761E29">
              <w:rPr>
                <w:sz w:val="16"/>
                <w:szCs w:val="16"/>
              </w:rPr>
              <w:br/>
              <w:t>0702</w:t>
            </w:r>
            <w:r w:rsidRPr="00761E29">
              <w:rPr>
                <w:sz w:val="16"/>
                <w:szCs w:val="16"/>
              </w:rPr>
              <w:br/>
              <w:t>0703</w:t>
            </w:r>
            <w:r w:rsidRPr="00761E29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Ц710100000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D6CB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73064,0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75661,4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2783" w:rsidRDefault="0000405A" w:rsidP="0000405A">
            <w:pPr>
              <w:rPr>
                <w:sz w:val="16"/>
                <w:szCs w:val="16"/>
              </w:rPr>
            </w:pPr>
            <w:r w:rsidRPr="00462783">
              <w:rPr>
                <w:sz w:val="16"/>
                <w:szCs w:val="16"/>
              </w:rPr>
              <w:t>70310,6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417762,2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503291,2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Финансовое обеспечение получения дошкольного образования, начального общего, основного </w:t>
            </w:r>
            <w:r w:rsidRPr="00761E29">
              <w:rPr>
                <w:sz w:val="16"/>
                <w:szCs w:val="16"/>
              </w:rPr>
              <w:lastRenderedPageBreak/>
              <w:t>общего, и среднего профессионального образования, среднего общего образования.</w:t>
            </w: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D12DC" w:rsidRDefault="0000405A" w:rsidP="0000405A">
            <w:pPr>
              <w:rPr>
                <w:sz w:val="16"/>
                <w:szCs w:val="16"/>
                <w:highlight w:val="green"/>
              </w:rPr>
            </w:pPr>
            <w:r w:rsidRPr="00294A6B">
              <w:rPr>
                <w:sz w:val="16"/>
                <w:szCs w:val="16"/>
              </w:rPr>
              <w:t>447060,5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75CE9" w:rsidRDefault="0000405A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75CE9" w:rsidRDefault="0000405A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2549801,9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3071826,7</w:t>
            </w:r>
          </w:p>
        </w:tc>
      </w:tr>
      <w:tr w:rsidR="0000405A" w:rsidRPr="00761E29" w:rsidTr="00E30430">
        <w:trPr>
          <w:trHeight w:val="79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E30430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Ц710200000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75CE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447060,5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75CE9" w:rsidRDefault="0000405A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75CE9" w:rsidRDefault="0000405A" w:rsidP="0000405A">
            <w:pPr>
              <w:rPr>
                <w:sz w:val="16"/>
                <w:szCs w:val="16"/>
              </w:rPr>
            </w:pPr>
            <w:r w:rsidRPr="00A75CE9">
              <w:rPr>
                <w:sz w:val="16"/>
                <w:szCs w:val="16"/>
              </w:rPr>
              <w:t>466665,3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2346303,9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2826666,3</w:t>
            </w:r>
          </w:p>
        </w:tc>
      </w:tr>
      <w:tr w:rsidR="0000405A" w:rsidRPr="00761E29" w:rsidTr="0000405A">
        <w:trPr>
          <w:trHeight w:val="983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E30430">
        <w:trPr>
          <w:trHeight w:val="48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и муниципальных общеобразовательных организаций Чувашской Республики</w:t>
            </w: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F2AD0" w:rsidRDefault="0000405A" w:rsidP="0000405A">
            <w:pPr>
              <w:rPr>
                <w:sz w:val="16"/>
                <w:szCs w:val="16"/>
                <w:highlight w:val="green"/>
              </w:rPr>
            </w:pPr>
            <w:r w:rsidRPr="00294A6B">
              <w:rPr>
                <w:sz w:val="16"/>
                <w:szCs w:val="16"/>
              </w:rPr>
              <w:t>17108,3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F0919" w:rsidRDefault="0000405A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F0919" w:rsidRDefault="0000405A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F0919" w:rsidRDefault="0000405A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17108,3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F0919" w:rsidRDefault="0000405A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F0919" w:rsidRDefault="0000405A" w:rsidP="0000405A">
            <w:pPr>
              <w:rPr>
                <w:sz w:val="16"/>
                <w:szCs w:val="16"/>
              </w:rPr>
            </w:pPr>
            <w:r w:rsidRPr="00BF0919">
              <w:rPr>
                <w:sz w:val="16"/>
                <w:szCs w:val="16"/>
              </w:rPr>
              <w:t>17186,4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88559,8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106690,8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E30430">
        <w:trPr>
          <w:trHeight w:val="406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E30430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C293E" w:rsidRDefault="0000405A" w:rsidP="0000405A">
            <w:pPr>
              <w:rPr>
                <w:sz w:val="16"/>
                <w:szCs w:val="16"/>
              </w:rPr>
            </w:pPr>
            <w:r w:rsidRPr="00294A6B"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C293E" w:rsidRDefault="0000405A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C293E" w:rsidRDefault="0000405A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00405A">
        <w:trPr>
          <w:trHeight w:val="1248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Ц710900000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C293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C293E" w:rsidRDefault="0000405A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C293E" w:rsidRDefault="0000405A" w:rsidP="0000405A">
            <w:pPr>
              <w:rPr>
                <w:sz w:val="16"/>
                <w:szCs w:val="16"/>
              </w:rPr>
            </w:pPr>
            <w:r w:rsidRPr="007C293E">
              <w:rPr>
                <w:sz w:val="16"/>
                <w:szCs w:val="16"/>
              </w:rPr>
              <w:t>450,0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2673,8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3221,2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3FCC" w:rsidRDefault="0000405A" w:rsidP="0000405A">
            <w:pPr>
              <w:rPr>
                <w:sz w:val="16"/>
                <w:szCs w:val="16"/>
              </w:rPr>
            </w:pPr>
            <w:r w:rsidRPr="00294A6B">
              <w:rPr>
                <w:sz w:val="16"/>
                <w:szCs w:val="16"/>
              </w:rPr>
              <w:t>810,0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3FCC" w:rsidRDefault="0000405A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3FCC" w:rsidRDefault="0000405A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 w:rsidRPr="009218B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218B4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9218B4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0709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Ц711100000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350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3FCC" w:rsidRDefault="0000405A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3FCC" w:rsidRDefault="0000405A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63FCC" w:rsidRDefault="0000405A" w:rsidP="0000405A">
            <w:pPr>
              <w:rPr>
                <w:sz w:val="16"/>
                <w:szCs w:val="16"/>
              </w:rPr>
            </w:pPr>
            <w:r w:rsidRPr="00463FCC">
              <w:rPr>
                <w:sz w:val="16"/>
                <w:szCs w:val="16"/>
              </w:rPr>
              <w:t>310,0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1841,9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2219,0</w:t>
            </w:r>
          </w:p>
        </w:tc>
      </w:tr>
      <w:tr w:rsidR="0000405A" w:rsidRPr="00761E29" w:rsidTr="0000405A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294A6B">
              <w:rPr>
                <w:sz w:val="16"/>
                <w:szCs w:val="16"/>
              </w:rPr>
              <w:t>27489,7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33829,1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33829,2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179748,9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216549,2</w:t>
            </w:r>
          </w:p>
        </w:tc>
      </w:tr>
      <w:tr w:rsidR="0000405A" w:rsidRPr="00761E29" w:rsidTr="0000405A">
        <w:trPr>
          <w:trHeight w:val="92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19113,6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21613,1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21176,5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109120,4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131460,8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1941,2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4760,2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061DE" w:rsidRDefault="0000405A" w:rsidP="0000405A">
            <w:pPr>
              <w:rPr>
                <w:sz w:val="16"/>
                <w:szCs w:val="16"/>
              </w:rPr>
            </w:pPr>
            <w:r w:rsidRPr="00B061DE">
              <w:rPr>
                <w:sz w:val="16"/>
                <w:szCs w:val="16"/>
              </w:rPr>
              <w:t>4978,5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25030,9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30155,5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0701 0702 1003 1004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611 244 313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5A50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6534,9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5A50" w:rsidRDefault="0000405A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7455,8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5A50" w:rsidRDefault="0000405A" w:rsidP="0000405A">
            <w:pPr>
              <w:rPr>
                <w:sz w:val="16"/>
                <w:szCs w:val="16"/>
              </w:rPr>
            </w:pPr>
            <w:r w:rsidRPr="008D5A50">
              <w:rPr>
                <w:sz w:val="16"/>
                <w:szCs w:val="16"/>
              </w:rPr>
              <w:t>7674,2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45597,5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54932,9</w:t>
            </w:r>
          </w:p>
        </w:tc>
      </w:tr>
      <w:tr w:rsidR="0000405A" w:rsidRPr="00761E29" w:rsidTr="0000405A">
        <w:trPr>
          <w:trHeight w:val="925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2333B" w:rsidRDefault="0000405A" w:rsidP="0000405A">
            <w:pPr>
              <w:rPr>
                <w:sz w:val="16"/>
                <w:szCs w:val="16"/>
              </w:rPr>
            </w:pPr>
            <w:r w:rsidRPr="00294A6B">
              <w:rPr>
                <w:sz w:val="16"/>
                <w:szCs w:val="16"/>
              </w:rPr>
              <w:t>6413,3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2333B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2333B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Ц711500000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5685D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5685D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5685D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8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0702 0703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294A6B" w:rsidRDefault="0000405A" w:rsidP="0000405A">
            <w:pPr>
              <w:rPr>
                <w:sz w:val="16"/>
                <w:szCs w:val="16"/>
              </w:rPr>
            </w:pPr>
            <w:r w:rsidRPr="00294A6B">
              <w:rPr>
                <w:sz w:val="16"/>
                <w:szCs w:val="16"/>
              </w:rPr>
              <w:t>7731,7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8709,7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0702 0703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457,1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118,0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0702 0703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4,6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1,2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0702 0703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Ц71Е200000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612 622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7270,0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8590,5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8589,3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9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7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F3450" w:rsidRDefault="0000405A" w:rsidP="0000405A">
            <w:pPr>
              <w:rPr>
                <w:sz w:val="16"/>
                <w:szCs w:val="16"/>
                <w:highlight w:val="green"/>
              </w:rPr>
            </w:pPr>
            <w:r w:rsidRPr="00294A6B">
              <w:rPr>
                <w:sz w:val="16"/>
                <w:szCs w:val="16"/>
              </w:rPr>
              <w:t>1559,5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2333B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12018,9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2333B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35672,5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1434,7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4617,3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35496,0</w:t>
            </w:r>
            <w:r w:rsidRPr="00761E29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215004,9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0701 0702 0703 0709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 w:rsidRPr="00761E29">
              <w:rPr>
                <w:sz w:val="16"/>
                <w:szCs w:val="16"/>
              </w:rPr>
              <w:t>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612 243 244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124,8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5685D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2644,9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5685D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7401,6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5685D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10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Модернизация инфраструктуры муниципальных образовательных организаций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Ц713000000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10E21" w:rsidRDefault="0000405A" w:rsidP="0000405A">
            <w:pPr>
              <w:rPr>
                <w:sz w:val="16"/>
                <w:szCs w:val="16"/>
                <w:highlight w:val="green"/>
              </w:rPr>
            </w:pPr>
            <w:r w:rsidRPr="00294A6B">
              <w:rPr>
                <w:sz w:val="16"/>
                <w:szCs w:val="16"/>
              </w:rPr>
              <w:t>37625,2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 w:rsidRPr="0088521E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Ц713000000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240 610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26576,8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Ц713000000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11048,4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521E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559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 мероприятие 11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Укрепление материально-технической базы объектов образования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0702 0701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color w:val="000000"/>
                <w:kern w:val="0"/>
                <w:sz w:val="16"/>
                <w:szCs w:val="16"/>
              </w:rPr>
              <w:t>Ц710300000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600 610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D12DC" w:rsidRDefault="0000405A" w:rsidP="0000405A">
            <w:pPr>
              <w:rPr>
                <w:color w:val="FF0000"/>
                <w:sz w:val="16"/>
                <w:szCs w:val="16"/>
                <w:highlight w:val="green"/>
              </w:rPr>
            </w:pPr>
            <w:r w:rsidRPr="00294A6B">
              <w:rPr>
                <w:color w:val="000000"/>
                <w:sz w:val="16"/>
                <w:szCs w:val="16"/>
              </w:rPr>
              <w:t>6592,9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 w:rsidRPr="0008038C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 w:rsidRPr="0008038C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41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color w:val="FF0000"/>
                <w:sz w:val="16"/>
                <w:szCs w:val="16"/>
              </w:rPr>
            </w:pPr>
            <w:r w:rsidRPr="0008038C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 w:rsidRPr="0008038C">
              <w:rPr>
                <w:sz w:val="16"/>
                <w:szCs w:val="16"/>
              </w:rPr>
              <w:t>6065,5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831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038C" w:rsidRDefault="0000405A" w:rsidP="0000405A">
            <w:pPr>
              <w:rPr>
                <w:sz w:val="16"/>
                <w:szCs w:val="16"/>
              </w:rPr>
            </w:pPr>
            <w:r w:rsidRPr="0008038C">
              <w:rPr>
                <w:sz w:val="16"/>
                <w:szCs w:val="16"/>
              </w:rPr>
              <w:t>527,4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«Молодежь»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повышение эффективности организации работы с детьми и молодежью;</w:t>
            </w:r>
            <w:r w:rsidRPr="00761E29">
              <w:rPr>
                <w:sz w:val="16"/>
                <w:szCs w:val="16"/>
              </w:rPr>
              <w:br/>
              <w:t>совершенствование системы общественно-государственного партнерства в сфере реализации государственной молодежной политики;</w:t>
            </w:r>
            <w:r w:rsidRPr="00761E29">
              <w:rPr>
                <w:sz w:val="16"/>
                <w:szCs w:val="16"/>
              </w:rPr>
              <w:br/>
            </w:r>
            <w:r w:rsidRPr="00761E29">
              <w:rPr>
                <w:sz w:val="16"/>
                <w:szCs w:val="16"/>
              </w:rPr>
              <w:lastRenderedPageBreak/>
              <w:t>развитие межмуниципального и межрегионального молодежного сотрудничества; государственная поддержка талантливой и одаренной молодежи;</w:t>
            </w:r>
            <w:r w:rsidRPr="00761E29">
              <w:rPr>
                <w:sz w:val="16"/>
                <w:szCs w:val="16"/>
              </w:rPr>
              <w:br/>
              <w:t>государственная поддержка молодых людей в трудной жизненной ситуации;</w:t>
            </w:r>
            <w:r w:rsidRPr="00761E29">
              <w:rPr>
                <w:sz w:val="16"/>
                <w:szCs w:val="16"/>
              </w:rPr>
              <w:br/>
              <w:t>информационное обеспечение государственной молодежной политики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округа </w:t>
            </w:r>
            <w:r w:rsidRPr="00761E29">
              <w:rPr>
                <w:sz w:val="16"/>
                <w:szCs w:val="16"/>
              </w:rPr>
              <w:lastRenderedPageBreak/>
              <w:t>Чувашской Республики;</w:t>
            </w: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7467,3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Ц720000000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7467,3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44928,5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54126,8</w:t>
            </w:r>
          </w:p>
        </w:tc>
      </w:tr>
      <w:tr w:rsidR="0000405A" w:rsidRPr="00761E29" w:rsidTr="00E30430">
        <w:trPr>
          <w:trHeight w:val="529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Государственная поддержка талантливой и одаренной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Ц720200000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360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1426,0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1717,9</w:t>
            </w:r>
          </w:p>
        </w:tc>
      </w:tr>
      <w:tr w:rsidR="0000405A" w:rsidRPr="00761E29" w:rsidTr="00E30430">
        <w:trPr>
          <w:trHeight w:val="513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7085,1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Ц720300000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323 611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7085,1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42624,3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51350,9</w:t>
            </w:r>
          </w:p>
        </w:tc>
      </w:tr>
      <w:tr w:rsidR="0000405A" w:rsidRPr="00761E29" w:rsidTr="00E30430">
        <w:trPr>
          <w:trHeight w:val="694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lastRenderedPageBreak/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19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  <w:highlight w:val="yellow"/>
              </w:rPr>
            </w:pPr>
            <w:r w:rsidRPr="009631B6">
              <w:rPr>
                <w:sz w:val="16"/>
                <w:szCs w:val="16"/>
              </w:rPr>
              <w:t>142,2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00405A" w:rsidRPr="00761E29" w:rsidTr="00E30430">
        <w:trPr>
          <w:trHeight w:val="462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1156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31B6" w:rsidRDefault="0000405A" w:rsidP="0000405A">
            <w:pPr>
              <w:rPr>
                <w:sz w:val="16"/>
                <w:szCs w:val="16"/>
              </w:rPr>
            </w:pPr>
            <w:r w:rsidRPr="009631B6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E30430">
        <w:trPr>
          <w:trHeight w:val="855"/>
        </w:trPr>
        <w:tc>
          <w:tcPr>
            <w:tcW w:w="5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0707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Ц720400000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611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  <w:highlight w:val="yellow"/>
              </w:rPr>
            </w:pPr>
            <w:r w:rsidRPr="009631B6">
              <w:rPr>
                <w:sz w:val="16"/>
                <w:szCs w:val="16"/>
              </w:rPr>
              <w:t>142,2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E68E0" w:rsidRDefault="0000405A" w:rsidP="0000405A">
            <w:pPr>
              <w:rPr>
                <w:sz w:val="16"/>
                <w:szCs w:val="16"/>
              </w:rPr>
            </w:pPr>
            <w:r w:rsidRPr="006E68E0">
              <w:rPr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878,2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1058,0</w:t>
            </w:r>
          </w:p>
        </w:tc>
      </w:tr>
      <w:tr w:rsidR="0000405A" w:rsidRPr="00761E29" w:rsidTr="00E30430">
        <w:trPr>
          <w:trHeight w:val="450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4236C" w:rsidRDefault="0000405A" w:rsidP="0000405A">
            <w:pPr>
              <w:rPr>
                <w:sz w:val="16"/>
                <w:szCs w:val="16"/>
              </w:rPr>
            </w:pPr>
            <w:r w:rsidRPr="0094236C">
              <w:rPr>
                <w:sz w:val="16"/>
                <w:szCs w:val="16"/>
              </w:rPr>
              <w:t>2703,2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00405A" w:rsidRPr="00761E29" w:rsidTr="00E30430">
        <w:trPr>
          <w:trHeight w:val="413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4236C" w:rsidRDefault="0000405A" w:rsidP="0000405A">
            <w:pPr>
              <w:rPr>
                <w:sz w:val="16"/>
                <w:szCs w:val="16"/>
              </w:rPr>
            </w:pPr>
            <w:r w:rsidRPr="0094236C">
              <w:rPr>
                <w:sz w:val="16"/>
                <w:szCs w:val="16"/>
              </w:rPr>
              <w:t>2676,2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00405A" w:rsidRPr="00761E29" w:rsidTr="0000405A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4236C" w:rsidRDefault="0000405A" w:rsidP="0000405A">
            <w:pPr>
              <w:rPr>
                <w:sz w:val="16"/>
                <w:szCs w:val="16"/>
              </w:rPr>
            </w:pPr>
            <w:r w:rsidRPr="0094236C">
              <w:rPr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00405A" w:rsidRPr="00761E29" w:rsidTr="0000405A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855"/>
        </w:trPr>
        <w:tc>
          <w:tcPr>
            <w:tcW w:w="5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Реализация отдельных мероприятий регионального проекта «Патриотическое воспитание граждан </w:t>
            </w:r>
            <w:r w:rsidRPr="00761E29">
              <w:rPr>
                <w:sz w:val="16"/>
                <w:szCs w:val="16"/>
              </w:rPr>
              <w:lastRenderedPageBreak/>
              <w:t>Российской Федерации»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Ц760000000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2703,2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2543,7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13104,3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15787,1</w:t>
            </w:r>
          </w:p>
        </w:tc>
      </w:tr>
      <w:tr w:rsidR="0000405A" w:rsidRPr="00761E29" w:rsidTr="00E30430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2676,2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2518,3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12976,6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15633,3</w:t>
            </w:r>
          </w:p>
        </w:tc>
      </w:tr>
      <w:tr w:rsidR="0000405A" w:rsidRPr="00761E29" w:rsidTr="00E30430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567DB" w:rsidRDefault="0000405A" w:rsidP="0000405A">
            <w:pPr>
              <w:rPr>
                <w:sz w:val="16"/>
                <w:szCs w:val="16"/>
              </w:rPr>
            </w:pPr>
            <w:r w:rsidRPr="004567DB">
              <w:rPr>
                <w:sz w:val="16"/>
                <w:szCs w:val="16"/>
              </w:rPr>
              <w:t>25,4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127,7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153,8</w:t>
            </w:r>
          </w:p>
        </w:tc>
      </w:tr>
      <w:tr w:rsidR="0000405A" w:rsidRPr="00761E29" w:rsidTr="0000405A">
        <w:trPr>
          <w:trHeight w:val="855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«Обеспечение реализации муниципальной программы «Развитие образования»</w:t>
            </w:r>
          </w:p>
        </w:tc>
        <w:tc>
          <w:tcPr>
            <w:tcW w:w="178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обеспечение реализации муниципальной программы «Развитие образования»</w:t>
            </w:r>
          </w:p>
        </w:tc>
        <w:tc>
          <w:tcPr>
            <w:tcW w:w="2410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00405A" w:rsidRPr="00761E29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 xml:space="preserve">Финансовый отдел администрации Цивильского муниципального округа Чувашской Республики 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5012,7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5350,2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1227,8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1293,3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00405A" w:rsidRPr="00761E29" w:rsidTr="0000405A">
        <w:trPr>
          <w:trHeight w:val="1649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Ц7Э0000000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3784,9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4056,9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  <w:tr w:rsidR="0000405A" w:rsidRPr="00761E29" w:rsidTr="0000405A">
        <w:trPr>
          <w:trHeight w:val="694"/>
        </w:trPr>
        <w:tc>
          <w:tcPr>
            <w:tcW w:w="58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Основное</w:t>
            </w:r>
            <w:r w:rsidRPr="00761E29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1192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proofErr w:type="spellStart"/>
            <w:r w:rsidRPr="00761E29">
              <w:rPr>
                <w:sz w:val="16"/>
                <w:szCs w:val="16"/>
              </w:rPr>
              <w:t>Общепрограммные</w:t>
            </w:r>
            <w:proofErr w:type="spellEnd"/>
            <w:r w:rsidRPr="00761E29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всего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5012,7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5350,2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30795,3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37100,1</w:t>
            </w:r>
          </w:p>
        </w:tc>
      </w:tr>
      <w:tr w:rsidR="0000405A" w:rsidRPr="00761E29" w:rsidTr="0000405A">
        <w:trPr>
          <w:trHeight w:val="462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0,0</w:t>
            </w:r>
          </w:p>
        </w:tc>
      </w:tr>
      <w:tr w:rsidR="0000405A" w:rsidRPr="00761E29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республиканский бюджет</w:t>
            </w:r>
            <w:r w:rsidRPr="00761E29">
              <w:rPr>
                <w:sz w:val="16"/>
                <w:szCs w:val="16"/>
              </w:rPr>
              <w:br/>
              <w:t>Чувашской</w:t>
            </w:r>
            <w:r w:rsidRPr="00761E29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1227,8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1293,3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6690,5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8060,3</w:t>
            </w:r>
          </w:p>
        </w:tc>
      </w:tr>
      <w:tr w:rsidR="0000405A" w:rsidRPr="00364575" w:rsidTr="0000405A">
        <w:trPr>
          <w:trHeight w:val="1156"/>
        </w:trPr>
        <w:tc>
          <w:tcPr>
            <w:tcW w:w="5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0104 0709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Ц7Э0100000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000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 w:rsidRPr="00761E29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3784,9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B7090" w:rsidRDefault="0000405A" w:rsidP="0000405A">
            <w:pPr>
              <w:rPr>
                <w:sz w:val="16"/>
                <w:szCs w:val="16"/>
              </w:rPr>
            </w:pPr>
            <w:r w:rsidRPr="004B7090">
              <w:rPr>
                <w:sz w:val="16"/>
                <w:szCs w:val="16"/>
              </w:rPr>
              <w:t>4056,9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96B39" w:rsidRDefault="0000405A" w:rsidP="0000405A">
            <w:pPr>
              <w:rPr>
                <w:sz w:val="16"/>
                <w:szCs w:val="16"/>
              </w:rPr>
            </w:pPr>
            <w:r w:rsidRPr="00A96B39">
              <w:rPr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24104,8</w:t>
            </w:r>
          </w:p>
        </w:tc>
        <w:tc>
          <w:tcPr>
            <w:tcW w:w="99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1E29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29039,8</w:t>
            </w:r>
          </w:p>
        </w:tc>
      </w:tr>
    </w:tbl>
    <w:p w:rsidR="00877DF3" w:rsidRDefault="00877DF3" w:rsidP="00877DF3">
      <w:pPr>
        <w:sectPr w:rsidR="00877DF3" w:rsidSect="00AA6378">
          <w:type w:val="continuous"/>
          <w:pgSz w:w="16838" w:h="11906" w:orient="landscape"/>
          <w:pgMar w:top="794" w:right="794" w:bottom="567" w:left="794" w:header="720" w:footer="720" w:gutter="0"/>
          <w:cols w:space="720"/>
        </w:sectPr>
      </w:pPr>
    </w:p>
    <w:p w:rsidR="00877DF3" w:rsidRPr="00266E6D" w:rsidRDefault="00877DF3" w:rsidP="00877DF3">
      <w:pPr>
        <w:rPr>
          <w:sz w:val="16"/>
          <w:szCs w:val="16"/>
        </w:rPr>
        <w:sectPr w:rsidR="00877DF3" w:rsidRPr="00266E6D">
          <w:headerReference w:type="default" r:id="rId22"/>
          <w:footerReference w:type="default" r:id="rId23"/>
          <w:pgSz w:w="11906" w:h="16838"/>
          <w:pgMar w:top="794" w:right="794" w:bottom="794" w:left="794" w:header="720" w:footer="720" w:gutter="0"/>
          <w:cols w:space="720"/>
        </w:sectPr>
      </w:pPr>
    </w:p>
    <w:tbl>
      <w:tblPr>
        <w:tblStyle w:val="afe"/>
        <w:tblW w:w="0" w:type="auto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</w:tblGrid>
      <w:tr w:rsidR="00877DF3" w:rsidTr="00877DF3">
        <w:tc>
          <w:tcPr>
            <w:tcW w:w="4976" w:type="dxa"/>
          </w:tcPr>
          <w:p w:rsidR="00877DF3" w:rsidRPr="00173E25" w:rsidRDefault="00877DF3" w:rsidP="00877DF3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lastRenderedPageBreak/>
              <w:t>Приложение N 3</w:t>
            </w:r>
          </w:p>
          <w:p w:rsidR="00877DF3" w:rsidRPr="00266E6D" w:rsidRDefault="00877DF3" w:rsidP="00877DF3">
            <w:pPr>
              <w:jc w:val="right"/>
              <w:rPr>
                <w:sz w:val="20"/>
                <w:szCs w:val="20"/>
              </w:rPr>
            </w:pPr>
            <w:r w:rsidRPr="00173E25">
              <w:rPr>
                <w:sz w:val="20"/>
                <w:szCs w:val="20"/>
              </w:rPr>
              <w:t xml:space="preserve"> к муниципальной программе </w:t>
            </w:r>
            <w:r>
              <w:rPr>
                <w:sz w:val="20"/>
                <w:szCs w:val="20"/>
              </w:rPr>
              <w:t>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104E9" w:rsidRDefault="002104E9" w:rsidP="002104E9">
      <w:pPr>
        <w:pStyle w:val="1"/>
        <w:spacing w:before="0" w:after="0"/>
      </w:pPr>
      <w:r>
        <w:t xml:space="preserve">Паспорт </w:t>
      </w:r>
    </w:p>
    <w:p w:rsidR="002104E9" w:rsidRDefault="002104E9" w:rsidP="002104E9">
      <w:pPr>
        <w:pStyle w:val="1"/>
        <w:spacing w:before="0" w:after="0"/>
      </w:pPr>
      <w:r>
        <w:t xml:space="preserve">подпрограммы «Муниципальная поддержка развития образования» </w:t>
      </w:r>
    </w:p>
    <w:p w:rsidR="002104E9" w:rsidRDefault="002104E9" w:rsidP="002104E9">
      <w:pPr>
        <w:pStyle w:val="1"/>
        <w:spacing w:before="0" w:after="0"/>
      </w:pPr>
      <w:r>
        <w:t>муниципальной программы «Развитие образования»</w:t>
      </w:r>
    </w:p>
    <w:p w:rsidR="002104E9" w:rsidRDefault="002104E9" w:rsidP="002104E9">
      <w:pPr>
        <w:sectPr w:rsidR="002104E9">
          <w:headerReference w:type="default" r:id="rId24"/>
          <w:footerReference w:type="default" r:id="rId25"/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2104E9" w:rsidRDefault="002104E9" w:rsidP="002104E9">
      <w:pPr>
        <w:pStyle w:val="a3"/>
      </w:pPr>
    </w:p>
    <w:tbl>
      <w:tblPr>
        <w:tblW w:w="10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456"/>
        <w:gridCol w:w="6578"/>
      </w:tblGrid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104E9" w:rsidRDefault="002104E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104E9" w:rsidRDefault="002104E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 xml:space="preserve">достижение высоких результатов развития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3" w:name="anchor304"/>
            <w:bookmarkEnd w:id="13"/>
            <w:r>
              <w:t>Задачи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 xml:space="preserve">разработка и 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расширение программно-целевого метода планирования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</w:t>
            </w:r>
            <w:proofErr w:type="gramStart"/>
            <w:r>
              <w:t>дств в р</w:t>
            </w:r>
            <w:proofErr w:type="gramEnd"/>
            <w:r>
              <w:t>еализацию программных мероприятий.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4" w:name="anchor305"/>
            <w:bookmarkEnd w:id="14"/>
            <w:r>
              <w:t>Целевые индикаторы и показатели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E603C1" w:rsidRDefault="002104E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охват детей дошкольного возраста образовательными программами дошкольного образования - 100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proofErr w:type="gramStart"/>
            <w:r w:rsidRPr="00E603C1">
      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 - 100 процентов;</w:t>
            </w:r>
            <w:proofErr w:type="gramEnd"/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 - 1,19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proofErr w:type="gramStart"/>
            <w:r w:rsidRPr="00E603C1">
              <w:t xml:space="preserve">доля детей, оставшихся без попечения родителей, в том числе переданных </w:t>
            </w:r>
            <w:proofErr w:type="spellStart"/>
            <w:r w:rsidRPr="00E603C1">
              <w:t>неродственникам</w:t>
            </w:r>
            <w:proofErr w:type="spellEnd"/>
            <w:r w:rsidRPr="00E603C1">
              <w:t xml:space="preserve"> (в приемные семьи, на </w:t>
            </w:r>
            <w:r w:rsidRPr="00E603C1">
              <w:lastRenderedPageBreak/>
              <w:t>усыновление (удочерение), под опеку (попечительство)),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процента;</w:t>
            </w:r>
            <w:proofErr w:type="gramEnd"/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</w:t>
            </w:r>
            <w:proofErr w:type="gramStart"/>
            <w:r w:rsidRPr="00E603C1">
              <w:t>в</w:t>
            </w:r>
            <w:proofErr w:type="gramEnd"/>
            <w:r w:rsidRPr="00E603C1">
              <w:t xml:space="preserve"> </w:t>
            </w:r>
            <w:proofErr w:type="gramStart"/>
            <w:r w:rsidRPr="00E603C1">
              <w:t>Цивильском</w:t>
            </w:r>
            <w:proofErr w:type="gramEnd"/>
            <w:r w:rsidRPr="00E603C1">
              <w:t xml:space="preserve">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соотношение средней заработной платы педагогических работников общеобразовательных организаций </w:t>
            </w:r>
            <w:proofErr w:type="gramStart"/>
            <w:r w:rsidRPr="00E603C1">
              <w:t>в</w:t>
            </w:r>
            <w:proofErr w:type="gramEnd"/>
            <w:r w:rsidRPr="00E603C1">
              <w:t xml:space="preserve"> </w:t>
            </w:r>
            <w:proofErr w:type="gramStart"/>
            <w:r w:rsidRPr="00E603C1">
              <w:t>Цивильском</w:t>
            </w:r>
            <w:proofErr w:type="gramEnd"/>
            <w:r w:rsidRPr="00E603C1">
      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  <w:proofErr w:type="gramStart"/>
            <w:r w:rsidRPr="00E603C1">
              <w:t>в</w:t>
            </w:r>
            <w:proofErr w:type="gramEnd"/>
            <w:r w:rsidRPr="00E603C1">
              <w:t xml:space="preserve"> </w:t>
            </w:r>
            <w:proofErr w:type="gramStart"/>
            <w:r w:rsidRPr="00E603C1">
              <w:t>Цивильском</w:t>
            </w:r>
            <w:proofErr w:type="gramEnd"/>
            <w:r w:rsidRPr="00E603C1">
              <w:t xml:space="preserve"> муниципальном округе Чувашской Республики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965F4A">
              <w:t>- доля детей и молодежи, охваченных дополнительными общеобразовательными программами, в общей численности детей и молодежи 5 - 18 лет - 80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учащихся муниципальных общеобразовательных организаций, обеспеченных горячим питанием,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выпускников муниципальных общеобразовательных организаций, не получивших аттестат о среднем общем образовании, - 1,65 процента;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образовательных организаций, в которых внедрены информационно-коммуникационные технологии в управлении,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доля школ, включенных в региональные проекты повышения качества образования, улучшивших свои результаты, - 100 процентов;</w:t>
            </w:r>
          </w:p>
          <w:p w:rsidR="002104E9" w:rsidRPr="00E603C1" w:rsidRDefault="002104E9" w:rsidP="00BF72A9">
            <w:pPr>
              <w:pStyle w:val="a7"/>
              <w:jc w:val="both"/>
            </w:pPr>
            <w:r w:rsidRPr="00E603C1">
              <w:t>- количество участников проекта «Билет в будущее», получивших рекомендации по построению индивидуального учебного плана в соответствии с выбранными профессиональными компетенциями, - 90 человек;</w:t>
            </w:r>
          </w:p>
          <w:p w:rsidR="002104E9" w:rsidRDefault="002104E9" w:rsidP="00BF72A9">
            <w:pPr>
              <w:pStyle w:val="a7"/>
              <w:jc w:val="both"/>
            </w:pPr>
            <w:r w:rsidRPr="00E603C1">
              <w:lastRenderedPageBreak/>
              <w:t>-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процентов;</w:t>
            </w:r>
          </w:p>
          <w:p w:rsidR="002104E9" w:rsidRDefault="002104E9" w:rsidP="00BF72A9">
            <w:pPr>
              <w:pStyle w:val="a7"/>
              <w:jc w:val="both"/>
            </w:pPr>
            <w:r>
              <w:t>-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lastRenderedPageBreak/>
              <w:t>Этапы и сроки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2023 - 2035 годы:</w:t>
            </w:r>
          </w:p>
          <w:p w:rsidR="002104E9" w:rsidRDefault="002104E9" w:rsidP="00BF72A9">
            <w:pPr>
              <w:pStyle w:val="a7"/>
            </w:pPr>
            <w:r>
              <w:t>1 этап - 2023 - 2025 годы;</w:t>
            </w:r>
          </w:p>
          <w:p w:rsidR="002104E9" w:rsidRDefault="002104E9" w:rsidP="00BF72A9">
            <w:pPr>
              <w:pStyle w:val="a7"/>
            </w:pPr>
            <w:r>
              <w:t>2 этап - 2026 - 2030 годы;</w:t>
            </w:r>
          </w:p>
          <w:p w:rsidR="002104E9" w:rsidRDefault="002104E9" w:rsidP="00BF72A9">
            <w:pPr>
              <w:pStyle w:val="a7"/>
            </w:pPr>
            <w:r>
              <w:t>3 этап - 2031 - 2035 годы.</w:t>
            </w:r>
          </w:p>
        </w:tc>
      </w:tr>
      <w:tr w:rsidR="002104E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bookmarkStart w:id="15" w:name="anchor309"/>
            <w:bookmarkEnd w:id="15"/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4C3B6B" w:rsidRDefault="002104E9" w:rsidP="00BF72A9">
            <w:pPr>
              <w:pStyle w:val="a7"/>
            </w:pPr>
            <w:r w:rsidRPr="004C3B6B"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Pr="004C3B6B" w:rsidRDefault="002104E9" w:rsidP="00BF72A9">
            <w:pPr>
              <w:pStyle w:val="a7"/>
              <w:jc w:val="both"/>
            </w:pPr>
            <w:r w:rsidRPr="004C3B6B">
              <w:t xml:space="preserve">прогнозируемые объемы бюджетных ассигнований на реализацию мероприятий подпрограммы в 2023 - 2035 годах составляют </w:t>
            </w:r>
            <w:r w:rsidR="004C3B6B" w:rsidRPr="004C3B6B">
              <w:t>9022924,6</w:t>
            </w:r>
            <w:r w:rsidRPr="004C3B6B">
              <w:t xml:space="preserve"> тыс. рублей, в том числе: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2023 году – </w:t>
            </w:r>
            <w:r w:rsidR="004C3B6B" w:rsidRPr="004C3B6B">
              <w:t>571250,3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2024 году – </w:t>
            </w:r>
            <w:r w:rsidR="004C3B6B" w:rsidRPr="004C3B6B">
              <w:t>614830,8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2025 году – </w:t>
            </w:r>
            <w:r w:rsidR="004C3B6B" w:rsidRPr="004C3B6B">
              <w:t>633013,3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2026 - 2030 годах – </w:t>
            </w:r>
            <w:r w:rsidR="004C3B6B" w:rsidRPr="004C3B6B">
              <w:t>3267441,0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2031 - 2035 годах – </w:t>
            </w:r>
            <w:r w:rsidR="004C3B6B" w:rsidRPr="004C3B6B">
              <w:t>3936389,2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>из них средства: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федерального бюджета – </w:t>
            </w:r>
            <w:r w:rsidR="004C3B6B" w:rsidRPr="004C3B6B">
              <w:t>549791,2</w:t>
            </w:r>
            <w:r w:rsidRPr="004C3B6B">
              <w:t> тыс. рублей, в том числе: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2023 году – </w:t>
            </w:r>
            <w:r w:rsidR="004C3B6B" w:rsidRPr="004C3B6B">
              <w:t>36679,0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2024 году – </w:t>
            </w:r>
            <w:r w:rsidR="004C3B6B" w:rsidRPr="004C3B6B">
              <w:t>38917,5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2025 году – </w:t>
            </w:r>
            <w:r w:rsidR="004C3B6B" w:rsidRPr="004C3B6B">
              <w:t>38362,9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2026 - 2030 годах – </w:t>
            </w:r>
            <w:r w:rsidR="004C3B6B" w:rsidRPr="004C3B6B">
              <w:t>197680,2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2031 - 2035 годах – </w:t>
            </w:r>
            <w:r w:rsidR="004C3B6B" w:rsidRPr="004C3B6B">
              <w:t>238151,6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республиканского бюджета Чувашской Республики – </w:t>
            </w:r>
            <w:r w:rsidR="004C3B6B" w:rsidRPr="004C3B6B">
              <w:t>7037634,1</w:t>
            </w:r>
            <w:r w:rsidRPr="004C3B6B">
              <w:t> тыс. рублей, в том числе: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2023 году – </w:t>
            </w:r>
            <w:r w:rsidR="004C3B6B" w:rsidRPr="004C3B6B">
              <w:t>432821,7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2024 году – </w:t>
            </w:r>
            <w:r w:rsidR="004C3B6B" w:rsidRPr="004C3B6B">
              <w:t>476044,0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2025 году – </w:t>
            </w:r>
            <w:r w:rsidR="004C3B6B" w:rsidRPr="004C3B6B">
              <w:t>507139,8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2026 - 2030 годах – </w:t>
            </w:r>
            <w:r w:rsidR="004C3B6B" w:rsidRPr="004C3B6B">
              <w:t>2549801,9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2031 - 2035 годах – </w:t>
            </w:r>
            <w:r w:rsidR="004C3B6B" w:rsidRPr="004C3B6B">
              <w:t>3071826,6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бюджета Цивильского муниципального округа Чувашской Республики – </w:t>
            </w:r>
            <w:r w:rsidR="004C3B6B" w:rsidRPr="004C3B6B">
              <w:t>1435499,3</w:t>
            </w:r>
            <w:r w:rsidRPr="004C3B6B">
              <w:t> тыс. рублей, в том числе: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2023 году – </w:t>
            </w:r>
            <w:r w:rsidR="004C3B6B" w:rsidRPr="004C3B6B">
              <w:t>101749,6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2024 году – </w:t>
            </w:r>
            <w:r w:rsidR="004C3B6B" w:rsidRPr="004C3B6B">
              <w:t>99869,3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2025 году – </w:t>
            </w:r>
            <w:r w:rsidR="004C3B6B" w:rsidRPr="004C3B6B">
              <w:t>87510,6</w:t>
            </w:r>
            <w:r w:rsidRPr="004C3B6B">
              <w:t> тыс. рублей;</w:t>
            </w:r>
          </w:p>
          <w:p w:rsidR="002104E9" w:rsidRPr="004C3B6B" w:rsidRDefault="002104E9" w:rsidP="00BF72A9">
            <w:pPr>
              <w:pStyle w:val="a7"/>
            </w:pPr>
            <w:r w:rsidRPr="004C3B6B">
              <w:t xml:space="preserve">в 2026 - 2030 годах – </w:t>
            </w:r>
            <w:r w:rsidR="004C3B6B" w:rsidRPr="004C3B6B">
              <w:t>519958,9</w:t>
            </w:r>
            <w:r w:rsidRPr="004C3B6B">
              <w:t> тыс. рублей;</w:t>
            </w:r>
          </w:p>
          <w:p w:rsidR="002104E9" w:rsidRPr="004C3B6B" w:rsidRDefault="002104E9" w:rsidP="004C3B6B">
            <w:pPr>
              <w:pStyle w:val="a7"/>
              <w:rPr>
                <w:lang w:val="en-US"/>
              </w:rPr>
            </w:pPr>
            <w:r w:rsidRPr="004C3B6B">
              <w:t xml:space="preserve">в 2031 - 2035 годах – </w:t>
            </w:r>
            <w:r w:rsidR="004C3B6B" w:rsidRPr="004C3B6B">
              <w:t>626410,9</w:t>
            </w:r>
            <w:r w:rsidRPr="004C3B6B">
              <w:t> тыс. рублей</w:t>
            </w:r>
          </w:p>
        </w:tc>
      </w:tr>
      <w:tr w:rsidR="002104E9" w:rsidTr="00BF72A9">
        <w:trPr>
          <w:trHeight w:val="1788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Ожидаемые результаты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104E9" w:rsidRDefault="002104E9" w:rsidP="00BF72A9">
            <w:pPr>
              <w:pStyle w:val="a7"/>
              <w:jc w:val="both"/>
            </w:pPr>
            <w:r>
              <w:t xml:space="preserve">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нормативно-правовое регулирование в сфере образования;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104E9" w:rsidRDefault="002104E9" w:rsidP="00BF72A9">
            <w:pPr>
              <w:pStyle w:val="a7"/>
              <w:jc w:val="both"/>
            </w:pPr>
            <w:r>
              <w:t>повышение эффективности вложения бюджетных сре</w:t>
            </w:r>
            <w:proofErr w:type="gramStart"/>
            <w:r>
              <w:t>дств в р</w:t>
            </w:r>
            <w:proofErr w:type="gramEnd"/>
            <w:r>
              <w:t>еализацию программных мероприятий.</w:t>
            </w:r>
          </w:p>
        </w:tc>
      </w:tr>
    </w:tbl>
    <w:p w:rsidR="00877DF3" w:rsidRDefault="00877DF3" w:rsidP="00877DF3">
      <w:pPr>
        <w:pStyle w:val="1"/>
      </w:pPr>
      <w:r>
        <w:lastRenderedPageBreak/>
        <w:t xml:space="preserve">Раздел </w:t>
      </w:r>
      <w:r>
        <w:rPr>
          <w:lang w:val="en-US"/>
        </w:rPr>
        <w:t>I</w:t>
      </w:r>
      <w:r>
        <w:t>. Приоритеты и цели подпрограммы «Муниципальная поддержка развития образования»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Приоритеты политики будут направлены на решение актуальных задач по всем уровням образования - дошкольному, начальному общему, основному общему, среднему общему, дополнительному образованию.</w:t>
      </w:r>
    </w:p>
    <w:p w:rsidR="00877DF3" w:rsidRDefault="00877DF3" w:rsidP="00877DF3">
      <w:pPr>
        <w:pStyle w:val="a3"/>
      </w:pPr>
      <w:r>
        <w:t>Основной целью подпрограммы «Муниципальная поддержка развития образования» муниципальной программы «Развитие образования» (далее - Подпрограмма N 1) является достижение высоких результатов развития образования Цивильского муниципального округа Чувашской Республики.</w:t>
      </w:r>
    </w:p>
    <w:p w:rsidR="00877DF3" w:rsidRDefault="00877DF3" w:rsidP="00877DF3">
      <w:pPr>
        <w:pStyle w:val="a3"/>
      </w:pPr>
      <w:r>
        <w:t>Достижению поставленной в Подпрограмме N 1 цели способствует решение следующих приоритетных задач:</w:t>
      </w:r>
    </w:p>
    <w:p w:rsidR="00877DF3" w:rsidRDefault="00877DF3" w:rsidP="00877DF3">
      <w:pPr>
        <w:pStyle w:val="a3"/>
      </w:pPr>
      <w:r>
        <w:t xml:space="preserve">разработка и реализация муниципальной политики, направленной на устойчивое развитие образования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и нормативно-правовое регулирование в сфере образования;</w:t>
      </w:r>
    </w:p>
    <w:p w:rsidR="00877DF3" w:rsidRDefault="00877DF3" w:rsidP="00877DF3">
      <w:pPr>
        <w:pStyle w:val="a3"/>
      </w:pPr>
      <w:r>
        <w:t>повышение доступности для населения Цивильского муниципального округа Чувашской Республики качественных образовательных услуг;</w:t>
      </w:r>
    </w:p>
    <w:p w:rsidR="00877DF3" w:rsidRDefault="00877DF3" w:rsidP="00877DF3">
      <w:pPr>
        <w:pStyle w:val="a3"/>
      </w:pPr>
      <w:r>
        <w:t>формирование системы профессиональных конкурсов в целях предоставления гражданам возможностей для профессионального и карьерного роста;</w:t>
      </w:r>
    </w:p>
    <w:p w:rsidR="00877DF3" w:rsidRDefault="00877DF3" w:rsidP="00877DF3">
      <w:pPr>
        <w:pStyle w:val="a3"/>
      </w:pPr>
      <w:r>
        <w:t>расширение программно-целевого метода планирования в сфере образования;</w:t>
      </w:r>
    </w:p>
    <w:p w:rsidR="00877DF3" w:rsidRDefault="00877DF3" w:rsidP="00877DF3">
      <w:pPr>
        <w:pStyle w:val="a3"/>
      </w:pPr>
      <w:r>
        <w:t>повышение эффективности вложения бюджетных сре</w:t>
      </w:r>
      <w:proofErr w:type="gramStart"/>
      <w:r>
        <w:t>дств в р</w:t>
      </w:r>
      <w:proofErr w:type="gramEnd"/>
      <w:r>
        <w:t>еализацию программных мероприятий.</w:t>
      </w:r>
    </w:p>
    <w:p w:rsidR="00877DF3" w:rsidRDefault="00877DF3" w:rsidP="00877DF3">
      <w:pPr>
        <w:pStyle w:val="a3"/>
      </w:pPr>
      <w:r>
        <w:t>Подпрограмма N 1 отражает участие образовательных организаций муниципалитета в реализации мероприятий, предусмотренных Подпрограммой N 1.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</w:pPr>
      <w:bookmarkStart w:id="16" w:name="anchor3200"/>
      <w:bookmarkEnd w:id="16"/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N 1 с расшифровкой плановых значений по годам ее реализации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Целевыми индикаторами и показателями Подпрограммы N 1 являются:</w:t>
      </w:r>
    </w:p>
    <w:p w:rsidR="00877DF3" w:rsidRDefault="00877DF3" w:rsidP="00877DF3">
      <w:pPr>
        <w:pStyle w:val="a3"/>
      </w:pPr>
      <w:r>
        <w:t>охват детей дошкольного возраста образовательными программами дошкольного образования;</w:t>
      </w:r>
    </w:p>
    <w:p w:rsidR="00877DF3" w:rsidRDefault="00877DF3" w:rsidP="00877DF3">
      <w:pPr>
        <w:pStyle w:val="a3"/>
      </w:pPr>
      <w:proofErr w:type="gramStart"/>
      <w:r>
        <w:t>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образования);</w:t>
      </w:r>
      <w:proofErr w:type="gramEnd"/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организаций;</w:t>
      </w:r>
    </w:p>
    <w:p w:rsidR="00877DF3" w:rsidRDefault="00877DF3" w:rsidP="00877DF3">
      <w:pPr>
        <w:pStyle w:val="a3"/>
      </w:pPr>
      <w:r>
        <w:t xml:space="preserve">доля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типов;</w:t>
      </w:r>
    </w:p>
    <w:p w:rsidR="00877DF3" w:rsidRDefault="00877DF3" w:rsidP="00877DF3">
      <w:pPr>
        <w:pStyle w:val="a3"/>
      </w:pPr>
      <w:r>
        <w:t xml:space="preserve">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Республики;</w:t>
      </w:r>
    </w:p>
    <w:p w:rsidR="00877DF3" w:rsidRDefault="00877DF3" w:rsidP="00877DF3">
      <w:pPr>
        <w:pStyle w:val="a3"/>
      </w:pPr>
      <w:r>
        <w:lastRenderedPageBreak/>
        <w:t xml:space="preserve">соотношение средней заработной платы педагогических работников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Республики;</w:t>
      </w:r>
    </w:p>
    <w:p w:rsidR="00877DF3" w:rsidRDefault="00877DF3" w:rsidP="00877DF3">
      <w:pPr>
        <w:pStyle w:val="a3"/>
      </w:pPr>
      <w:r>
        <w:t xml:space="preserve">соотношение средней заработной платы педагогических работников государственных (муниципальных) организаций дополнительного образования и средней заработной платы учителей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Республики;</w:t>
      </w:r>
    </w:p>
    <w:p w:rsidR="00877DF3" w:rsidRDefault="00877DF3" w:rsidP="00877DF3">
      <w:pPr>
        <w:pStyle w:val="a3"/>
      </w:pPr>
      <w:r>
        <w:t>удельный вес образовательных организаций, в которых внедрены информационно-коммуникационные технологии в управлении;</w:t>
      </w:r>
    </w:p>
    <w:p w:rsidR="00877DF3" w:rsidRDefault="00877DF3" w:rsidP="00877DF3">
      <w:pPr>
        <w:pStyle w:val="a3"/>
      </w:pPr>
      <w:r>
        <w:t>доля учащихся муниципальных общеобразовательных организаций, обеспеченных горячим питанием;</w:t>
      </w:r>
    </w:p>
    <w:p w:rsidR="00877DF3" w:rsidRDefault="00877DF3" w:rsidP="00877DF3">
      <w:pPr>
        <w:pStyle w:val="a3"/>
      </w:pPr>
      <w:r>
        <w:t>доля выпускников муниципальных общеобразовательных организаций, не получивших аттестат о среднем общем образовании;</w:t>
      </w:r>
    </w:p>
    <w:p w:rsidR="00877DF3" w:rsidRDefault="00877DF3" w:rsidP="00877DF3">
      <w:pPr>
        <w:pStyle w:val="a3"/>
      </w:pPr>
      <w:r>
        <w:t xml:space="preserve">доля учителей, освоивших методику преподавания по </w:t>
      </w:r>
      <w:proofErr w:type="spellStart"/>
      <w:r>
        <w:t>межпредметным</w:t>
      </w:r>
      <w:proofErr w:type="spellEnd"/>
      <w:r>
        <w:t xml:space="preserve"> технологиям и реализующих ее в образовательном процессе, в общей численности учителей;</w:t>
      </w:r>
    </w:p>
    <w:p w:rsidR="00877DF3" w:rsidRDefault="00877DF3" w:rsidP="00877DF3">
      <w:pPr>
        <w:pStyle w:val="a3"/>
      </w:pPr>
      <w:r>
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программы;</w:t>
      </w:r>
    </w:p>
    <w:p w:rsidR="00877DF3" w:rsidRDefault="00877DF3" w:rsidP="00877DF3">
      <w:pPr>
        <w:pStyle w:val="a3"/>
      </w:pPr>
      <w:r>
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организаций;</w:t>
      </w:r>
    </w:p>
    <w:p w:rsidR="00877DF3" w:rsidRDefault="00877DF3" w:rsidP="00877DF3">
      <w:pPr>
        <w:pStyle w:val="a3"/>
      </w:pPr>
      <w:r>
        <w:t>доля школ, включенных в региональные проекты повышения качества образования, улучшивших свои результаты;</w:t>
      </w:r>
    </w:p>
    <w:p w:rsidR="00877DF3" w:rsidRDefault="00877DF3" w:rsidP="00877DF3">
      <w:pPr>
        <w:pStyle w:val="a3"/>
      </w:pPr>
      <w:r>
        <w:t>количество общеобразовательных организаций, осуществляющих образовательную деятельность по адаптированным основным общеобразовательным программам, в которых внедрена система мониторинга здоровья обучающихся на основе отечественной технологической платформы;</w:t>
      </w:r>
    </w:p>
    <w:p w:rsidR="00877DF3" w:rsidRDefault="00877DF3" w:rsidP="00877DF3">
      <w:pPr>
        <w:pStyle w:val="a3"/>
      </w:pPr>
      <w:r>
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компетенциями;</w:t>
      </w:r>
    </w:p>
    <w:p w:rsidR="00877DF3" w:rsidRDefault="00877DF3" w:rsidP="00877DF3">
      <w:pPr>
        <w:pStyle w:val="a3"/>
      </w:pPr>
      <w:r>
        <w:t>доля детей с инвалидностью и ОВЗ, осваивающих дополнительные общеобразовательные программы, в том числе с использованием дистанционных технологий.</w:t>
      </w:r>
    </w:p>
    <w:p w:rsidR="00877DF3" w:rsidRDefault="00877DF3" w:rsidP="00877DF3">
      <w:pPr>
        <w:pStyle w:val="a3"/>
      </w:pPr>
      <w:r>
        <w:t>В результате реализации мероприятий Подпрограммы N 1 ожидается достижение к 2036 году следующих целевых индикаторов и показателей:</w:t>
      </w:r>
    </w:p>
    <w:p w:rsidR="00877DF3" w:rsidRDefault="00877DF3" w:rsidP="00877DF3">
      <w:pPr>
        <w:pStyle w:val="a3"/>
      </w:pPr>
      <w:bookmarkStart w:id="17" w:name="anchor7"/>
      <w:bookmarkEnd w:id="17"/>
      <w:r>
        <w:t>1) охват детей дошкольного возраста образовательными программами дошкольного образования - 95,0 процентов, в том числе:</w:t>
      </w:r>
    </w:p>
    <w:p w:rsidR="00877DF3" w:rsidRDefault="00877DF3" w:rsidP="00877DF3">
      <w:pPr>
        <w:pStyle w:val="a3"/>
      </w:pPr>
      <w:r>
        <w:t>в 2023 году - 95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8" w:name="anchor8"/>
      <w:bookmarkEnd w:id="18"/>
      <w:proofErr w:type="gramStart"/>
      <w:r>
        <w:t>2) доступность дошкольного образования (отношение численности детей в возрасте от 3 до 7 лет, получающих дошкольное образование в текущем году, к сумме численности детей в возрасте от 3 до 7 лет, получающих дошкольное образование в текущем году, и численности детей в возрасте от 3 до 7 лет, находящихся в очереди на получение в текущем году дошкольного образования), - 100 процентов, в</w:t>
      </w:r>
      <w:proofErr w:type="gramEnd"/>
      <w:r>
        <w:t xml:space="preserve"> том числе:</w:t>
      </w:r>
    </w:p>
    <w:p w:rsidR="00877DF3" w:rsidRDefault="00877DF3" w:rsidP="00877DF3">
      <w:pPr>
        <w:pStyle w:val="a3"/>
      </w:pPr>
      <w:r>
        <w:t>в 2023 году - 90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19" w:name="anchor9"/>
      <w:bookmarkEnd w:id="19"/>
      <w:r>
        <w:lastRenderedPageBreak/>
        <w:t>3) 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государственных (муниципальных) общеобразовательных организаций - 1,19 процента, в том числе:</w:t>
      </w:r>
    </w:p>
    <w:p w:rsidR="00877DF3" w:rsidRDefault="00877DF3" w:rsidP="00877DF3">
      <w:pPr>
        <w:pStyle w:val="a3"/>
      </w:pPr>
      <w:r>
        <w:t>в 2023 году - 1,19 процента;</w:t>
      </w:r>
    </w:p>
    <w:p w:rsidR="00877DF3" w:rsidRDefault="00877DF3" w:rsidP="00877DF3">
      <w:pPr>
        <w:pStyle w:val="a3"/>
      </w:pPr>
      <w:r>
        <w:t>в 2024 году - 1,19 процента;</w:t>
      </w:r>
    </w:p>
    <w:p w:rsidR="00877DF3" w:rsidRDefault="00877DF3" w:rsidP="00877DF3">
      <w:pPr>
        <w:pStyle w:val="a3"/>
      </w:pPr>
      <w:r>
        <w:t>в 2025 году - 1,19 процента;</w:t>
      </w:r>
    </w:p>
    <w:p w:rsidR="00877DF3" w:rsidRDefault="00877DF3" w:rsidP="00877DF3">
      <w:pPr>
        <w:pStyle w:val="a3"/>
      </w:pPr>
      <w:r>
        <w:t>в 2030 году - 1,19 процента;</w:t>
      </w:r>
    </w:p>
    <w:p w:rsidR="00877DF3" w:rsidRDefault="00877DF3" w:rsidP="00877DF3">
      <w:pPr>
        <w:pStyle w:val="a3"/>
      </w:pPr>
      <w:r>
        <w:t>в 2035 году - 1,19 процента;</w:t>
      </w:r>
    </w:p>
    <w:p w:rsidR="00877DF3" w:rsidRDefault="00877DF3" w:rsidP="00877DF3">
      <w:pPr>
        <w:pStyle w:val="a3"/>
      </w:pPr>
      <w:bookmarkStart w:id="20" w:name="anchor10"/>
      <w:bookmarkEnd w:id="20"/>
      <w:proofErr w:type="gramStart"/>
      <w:r>
        <w:t xml:space="preserve">4) доля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(в приемные семьи, на усыновление (удочерение), под опеку (попечительство), охваченных другими формами семейного устройства (семейные детские дома, патронатные семьи), находящихся в государственных (муниципальных) организациях всех типов, - 92,1 процента, в том числе:</w:t>
      </w:r>
      <w:proofErr w:type="gramEnd"/>
    </w:p>
    <w:p w:rsidR="00877DF3" w:rsidRDefault="00877DF3" w:rsidP="00877DF3">
      <w:pPr>
        <w:pStyle w:val="a3"/>
      </w:pPr>
      <w:r>
        <w:t>в 2023 году - 92,0 процента;</w:t>
      </w:r>
    </w:p>
    <w:p w:rsidR="00877DF3" w:rsidRDefault="00877DF3" w:rsidP="00877DF3">
      <w:pPr>
        <w:pStyle w:val="a3"/>
      </w:pPr>
      <w:r>
        <w:t>в 2024 году - 92,0 процента;</w:t>
      </w:r>
    </w:p>
    <w:p w:rsidR="00877DF3" w:rsidRDefault="00877DF3" w:rsidP="00877DF3">
      <w:pPr>
        <w:pStyle w:val="a3"/>
      </w:pPr>
      <w:r>
        <w:t>в 2025 году - 92,1 процента;</w:t>
      </w:r>
    </w:p>
    <w:p w:rsidR="00877DF3" w:rsidRDefault="00877DF3" w:rsidP="00877DF3">
      <w:pPr>
        <w:pStyle w:val="a3"/>
      </w:pPr>
      <w:r>
        <w:t>в 2030 году - 92,1 процента;</w:t>
      </w:r>
    </w:p>
    <w:p w:rsidR="00877DF3" w:rsidRDefault="00877DF3" w:rsidP="00877DF3">
      <w:pPr>
        <w:pStyle w:val="a3"/>
      </w:pPr>
      <w:r>
        <w:t>в 2035 году - 92,1 процента;</w:t>
      </w:r>
    </w:p>
    <w:p w:rsidR="00877DF3" w:rsidRDefault="00877DF3" w:rsidP="00877DF3">
      <w:pPr>
        <w:pStyle w:val="a3"/>
      </w:pPr>
      <w:bookmarkStart w:id="21" w:name="anchor11"/>
      <w:bookmarkEnd w:id="21"/>
      <w:r>
        <w:t xml:space="preserve">5) количество детей, оставшихся без попечения родителей, в том числе переданных </w:t>
      </w:r>
      <w:proofErr w:type="spellStart"/>
      <w:r>
        <w:t>неродственникам</w:t>
      </w:r>
      <w:proofErr w:type="spellEnd"/>
      <w:r>
        <w:t xml:space="preserve"> на усыновление (удочерение), 0 единиц, в том числе:</w:t>
      </w:r>
    </w:p>
    <w:p w:rsidR="00877DF3" w:rsidRDefault="00877DF3" w:rsidP="00877DF3">
      <w:pPr>
        <w:pStyle w:val="a3"/>
      </w:pPr>
      <w:r>
        <w:t>в 2023 году - 0,0 единиц;</w:t>
      </w:r>
    </w:p>
    <w:p w:rsidR="00877DF3" w:rsidRDefault="00877DF3" w:rsidP="00877DF3">
      <w:pPr>
        <w:pStyle w:val="a3"/>
      </w:pPr>
      <w:r>
        <w:t>в 2024 году - 0,0 единиц;</w:t>
      </w:r>
    </w:p>
    <w:p w:rsidR="00877DF3" w:rsidRDefault="00877DF3" w:rsidP="00877DF3">
      <w:pPr>
        <w:pStyle w:val="a3"/>
      </w:pPr>
      <w:r>
        <w:t>в 2025 году - 0,0 единиц;</w:t>
      </w:r>
    </w:p>
    <w:p w:rsidR="00877DF3" w:rsidRDefault="00877DF3" w:rsidP="00877DF3">
      <w:pPr>
        <w:pStyle w:val="a3"/>
      </w:pPr>
      <w:r>
        <w:t>в 2030 году - 0,0 единиц;</w:t>
      </w:r>
    </w:p>
    <w:p w:rsidR="00877DF3" w:rsidRDefault="00877DF3" w:rsidP="00877DF3">
      <w:pPr>
        <w:pStyle w:val="a3"/>
      </w:pPr>
      <w:r>
        <w:t>в 2035 году - 0,0 единиц;</w:t>
      </w:r>
    </w:p>
    <w:p w:rsidR="00877DF3" w:rsidRDefault="00877DF3" w:rsidP="00877DF3">
      <w:pPr>
        <w:pStyle w:val="a3"/>
      </w:pPr>
      <w:bookmarkStart w:id="22" w:name="anchor12"/>
      <w:bookmarkEnd w:id="22"/>
      <w:r>
        <w:t xml:space="preserve">6) соотношение средней заработной платы педагогических работников дошкольных образовательных организаций и средней заработной платы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2023 году - 100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3" w:name="anchor13"/>
      <w:bookmarkEnd w:id="23"/>
      <w:r>
        <w:t xml:space="preserve">7) соотношение средней заработной платы педагогических работников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2023 году - 100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4" w:name="anchor14"/>
      <w:bookmarkEnd w:id="24"/>
      <w:r>
        <w:t xml:space="preserve">8) 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</w:r>
      <w:proofErr w:type="gramStart"/>
      <w:r>
        <w:t>в</w:t>
      </w:r>
      <w:proofErr w:type="gramEnd"/>
      <w:r>
        <w:t xml:space="preserve"> </w:t>
      </w:r>
      <w:proofErr w:type="gramStart"/>
      <w:r>
        <w:t>Цивильском</w:t>
      </w:r>
      <w:proofErr w:type="gramEnd"/>
      <w:r>
        <w:t xml:space="preserve"> муниципальном округе Чувашской Республики - 100 процентов, в том числе:</w:t>
      </w:r>
    </w:p>
    <w:p w:rsidR="00877DF3" w:rsidRDefault="00877DF3" w:rsidP="00877DF3">
      <w:pPr>
        <w:pStyle w:val="a3"/>
      </w:pPr>
      <w:r>
        <w:t>в 2023 году - 100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5" w:name="anchor15"/>
      <w:bookmarkEnd w:id="25"/>
      <w:r>
        <w:lastRenderedPageBreak/>
        <w:t>9) доля детей и молодежи, охваченных дополнительными общеобразовательными программами, в общей численности детей и молодежи 5-18 лет - 80 процентов, в том числе:</w:t>
      </w:r>
    </w:p>
    <w:p w:rsidR="00877DF3" w:rsidRDefault="00732E18" w:rsidP="00877DF3">
      <w:pPr>
        <w:pStyle w:val="a3"/>
      </w:pPr>
      <w:r>
        <w:t>в 2023 году – 78,5</w:t>
      </w:r>
      <w:r w:rsidR="00877DF3">
        <w:t xml:space="preserve"> процентов;</w:t>
      </w:r>
    </w:p>
    <w:p w:rsidR="00877DF3" w:rsidRDefault="00732E18" w:rsidP="00877DF3">
      <w:pPr>
        <w:pStyle w:val="a3"/>
      </w:pPr>
      <w:r>
        <w:t>в 2024 году - 80</w:t>
      </w:r>
      <w:r w:rsidR="00877DF3">
        <w:t xml:space="preserve"> процентов;</w:t>
      </w:r>
    </w:p>
    <w:p w:rsidR="00877DF3" w:rsidRDefault="00877DF3" w:rsidP="00877DF3">
      <w:pPr>
        <w:pStyle w:val="a3"/>
      </w:pPr>
      <w:r>
        <w:t>в 2025 году - 80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- 80 процентов;</w:t>
      </w:r>
    </w:p>
    <w:p w:rsidR="00877DF3" w:rsidRDefault="00877DF3" w:rsidP="00877DF3">
      <w:pPr>
        <w:pStyle w:val="a3"/>
      </w:pPr>
      <w:bookmarkStart w:id="26" w:name="anchor16"/>
      <w:bookmarkEnd w:id="26"/>
      <w:r>
        <w:t>10) доля учащихся муниципальных общеобразовательных организаций, обеспеченных горячим питанием, - 100 процентов, в том числе:</w:t>
      </w:r>
    </w:p>
    <w:p w:rsidR="00877DF3" w:rsidRDefault="00877DF3" w:rsidP="00877DF3">
      <w:pPr>
        <w:pStyle w:val="a3"/>
      </w:pPr>
      <w:r>
        <w:t>в 2023 году - 100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7" w:name="anchor17"/>
      <w:bookmarkEnd w:id="27"/>
      <w:r>
        <w:t>11) доля выпускников муниципальных общеобразовательных организаций, не получивших аттестат о среднем общем образовании, - 1,8 процента, в том числе:</w:t>
      </w:r>
    </w:p>
    <w:p w:rsidR="00877DF3" w:rsidRDefault="00877DF3" w:rsidP="00877DF3">
      <w:pPr>
        <w:pStyle w:val="a3"/>
      </w:pPr>
      <w:r>
        <w:t>в 2023 году - 1,75 процента;</w:t>
      </w:r>
    </w:p>
    <w:p w:rsidR="00877DF3" w:rsidRDefault="00877DF3" w:rsidP="00877DF3">
      <w:pPr>
        <w:pStyle w:val="a3"/>
      </w:pPr>
      <w:r>
        <w:t>в 2024 году - 1,7 процента;</w:t>
      </w:r>
    </w:p>
    <w:p w:rsidR="00877DF3" w:rsidRDefault="00877DF3" w:rsidP="00877DF3">
      <w:pPr>
        <w:pStyle w:val="a3"/>
      </w:pPr>
      <w:r>
        <w:t>в 2025 году - 1,7 процента;</w:t>
      </w:r>
    </w:p>
    <w:p w:rsidR="00877DF3" w:rsidRDefault="00877DF3" w:rsidP="00877DF3">
      <w:pPr>
        <w:pStyle w:val="a3"/>
      </w:pPr>
      <w:r>
        <w:t>в 2030 году - 1,65 процента;</w:t>
      </w:r>
    </w:p>
    <w:p w:rsidR="00877DF3" w:rsidRDefault="00877DF3" w:rsidP="00877DF3">
      <w:pPr>
        <w:pStyle w:val="a3"/>
      </w:pPr>
      <w:r>
        <w:t>в 2035 году - 1,65 процента;</w:t>
      </w:r>
    </w:p>
    <w:p w:rsidR="00877DF3" w:rsidRDefault="00877DF3" w:rsidP="00877DF3">
      <w:pPr>
        <w:pStyle w:val="a3"/>
      </w:pPr>
      <w:bookmarkStart w:id="28" w:name="anchor18"/>
      <w:bookmarkEnd w:id="28"/>
      <w:r>
        <w:t>12) удельный вес образовательных организаций, в которых внедрены информационно-коммуникационные технологии в управлении, - 100 процентов, в том числе:</w:t>
      </w:r>
    </w:p>
    <w:p w:rsidR="00877DF3" w:rsidRDefault="00877DF3" w:rsidP="00877DF3">
      <w:pPr>
        <w:pStyle w:val="a3"/>
      </w:pPr>
      <w:r>
        <w:t>в 2023 году - 100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29" w:name="anchor19"/>
      <w:bookmarkEnd w:id="29"/>
      <w:r>
        <w:t>13) 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программы, - 100 процентов, в том числе:</w:t>
      </w:r>
    </w:p>
    <w:p w:rsidR="00877DF3" w:rsidRDefault="00877DF3" w:rsidP="00877DF3">
      <w:pPr>
        <w:pStyle w:val="a3"/>
      </w:pPr>
      <w:r>
        <w:t>в 2023 году - 100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30" w:name="anchor20"/>
      <w:bookmarkEnd w:id="30"/>
      <w:r>
        <w:t>14) удельный вес численности учителей общеобразовательных организаций в возрасте до 35 лет в общей численности учителей общеобразовательных организаций - 20 процентов, в том числе:</w:t>
      </w:r>
    </w:p>
    <w:p w:rsidR="00877DF3" w:rsidRDefault="00877DF3" w:rsidP="00877DF3">
      <w:pPr>
        <w:pStyle w:val="a3"/>
      </w:pPr>
      <w:r>
        <w:t>в 2023 году - 11,0 процента;</w:t>
      </w:r>
    </w:p>
    <w:p w:rsidR="00877DF3" w:rsidRDefault="00877DF3" w:rsidP="00877DF3">
      <w:pPr>
        <w:pStyle w:val="a3"/>
      </w:pPr>
      <w:r>
        <w:t>в 2024 году - 12,0 процента;</w:t>
      </w:r>
    </w:p>
    <w:p w:rsidR="00877DF3" w:rsidRDefault="00877DF3" w:rsidP="00877DF3">
      <w:pPr>
        <w:pStyle w:val="a3"/>
      </w:pPr>
      <w:r>
        <w:t>в 2025 году - 16,5 процента;</w:t>
      </w:r>
    </w:p>
    <w:p w:rsidR="00877DF3" w:rsidRDefault="00877DF3" w:rsidP="00877DF3">
      <w:pPr>
        <w:pStyle w:val="a3"/>
      </w:pPr>
      <w:r>
        <w:t>в 2030 году - 18,0 процента;</w:t>
      </w:r>
    </w:p>
    <w:p w:rsidR="00877DF3" w:rsidRDefault="00877DF3" w:rsidP="00877DF3">
      <w:pPr>
        <w:pStyle w:val="a3"/>
      </w:pPr>
      <w:r>
        <w:t>в 2035 году - 20,0 процента;</w:t>
      </w:r>
    </w:p>
    <w:p w:rsidR="00877DF3" w:rsidRDefault="00877DF3" w:rsidP="00877DF3">
      <w:pPr>
        <w:pStyle w:val="a3"/>
      </w:pPr>
      <w:bookmarkStart w:id="31" w:name="anchor21"/>
      <w:bookmarkEnd w:id="31"/>
      <w:r>
        <w:t>15) доля школ, включенных в региональные проекты повышения качества образования, улучшивших свои результаты, - 100 процентов, в том числе:</w:t>
      </w:r>
    </w:p>
    <w:p w:rsidR="00877DF3" w:rsidRDefault="00877DF3" w:rsidP="00877DF3">
      <w:pPr>
        <w:pStyle w:val="a3"/>
      </w:pPr>
      <w:r>
        <w:t>в 2023 году - 100 процентов;</w:t>
      </w:r>
    </w:p>
    <w:p w:rsidR="00877DF3" w:rsidRDefault="00877DF3" w:rsidP="00877DF3">
      <w:pPr>
        <w:pStyle w:val="a3"/>
      </w:pPr>
      <w:r>
        <w:t>в 2024 году - 100 процентов;</w:t>
      </w:r>
    </w:p>
    <w:p w:rsidR="00877DF3" w:rsidRDefault="00877DF3" w:rsidP="00877DF3">
      <w:pPr>
        <w:pStyle w:val="a3"/>
      </w:pPr>
      <w:r>
        <w:t>в 2025 году - 100 процентов;</w:t>
      </w:r>
    </w:p>
    <w:p w:rsidR="00877DF3" w:rsidRDefault="00877DF3" w:rsidP="00877DF3">
      <w:pPr>
        <w:pStyle w:val="a3"/>
      </w:pPr>
      <w:r>
        <w:t>в 2030 году - 100 процентов;</w:t>
      </w:r>
    </w:p>
    <w:p w:rsidR="00877DF3" w:rsidRDefault="00877DF3" w:rsidP="00877DF3">
      <w:pPr>
        <w:pStyle w:val="a3"/>
      </w:pPr>
      <w:r>
        <w:t>в 2035 году - 100 процентов;</w:t>
      </w:r>
    </w:p>
    <w:p w:rsidR="00877DF3" w:rsidRDefault="00877DF3" w:rsidP="00877DF3">
      <w:pPr>
        <w:pStyle w:val="a3"/>
      </w:pPr>
      <w:bookmarkStart w:id="32" w:name="anchor22"/>
      <w:bookmarkEnd w:id="32"/>
      <w:r>
        <w:lastRenderedPageBreak/>
        <w:t>16) 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компетенциями, - 39 единиц, в том числе:</w:t>
      </w:r>
    </w:p>
    <w:p w:rsidR="00877DF3" w:rsidRDefault="00877DF3" w:rsidP="00877DF3">
      <w:pPr>
        <w:pStyle w:val="a3"/>
      </w:pPr>
      <w:r>
        <w:t>в 2023 году - 90 единиц;</w:t>
      </w:r>
    </w:p>
    <w:p w:rsidR="00877DF3" w:rsidRDefault="00877DF3" w:rsidP="00877DF3">
      <w:pPr>
        <w:pStyle w:val="a3"/>
      </w:pPr>
      <w:r>
        <w:t>в 2024 году - 90 единиц;</w:t>
      </w:r>
    </w:p>
    <w:p w:rsidR="00877DF3" w:rsidRDefault="00877DF3" w:rsidP="00877DF3">
      <w:pPr>
        <w:pStyle w:val="a3"/>
      </w:pPr>
      <w:r>
        <w:t>в 2025 году - 90 единиц;</w:t>
      </w:r>
    </w:p>
    <w:p w:rsidR="00877DF3" w:rsidRDefault="00877DF3" w:rsidP="00877DF3">
      <w:pPr>
        <w:pStyle w:val="a3"/>
      </w:pPr>
      <w:r>
        <w:t>в 2030 году - 90 единиц;</w:t>
      </w:r>
    </w:p>
    <w:p w:rsidR="00877DF3" w:rsidRDefault="00877DF3" w:rsidP="00877DF3">
      <w:pPr>
        <w:pStyle w:val="a3"/>
      </w:pPr>
      <w:r>
        <w:t>в 2035 году - 90 единиц.</w:t>
      </w:r>
    </w:p>
    <w:p w:rsidR="00877DF3" w:rsidRDefault="00877DF3" w:rsidP="00877DF3">
      <w:pPr>
        <w:pStyle w:val="a3"/>
      </w:pPr>
      <w:bookmarkStart w:id="33" w:name="anchor23"/>
      <w:bookmarkEnd w:id="33"/>
      <w:r>
        <w:t>17) доля детей с инвалидностью и ОВЗ, осваивающих дополнительные общеобразовательные программы, в том числе с использованием дистанционных технологий, - 85 процентов, в том числе:</w:t>
      </w:r>
    </w:p>
    <w:p w:rsidR="00877DF3" w:rsidRDefault="00877DF3" w:rsidP="00877DF3">
      <w:pPr>
        <w:pStyle w:val="a3"/>
      </w:pPr>
      <w:r>
        <w:t>в 2023 году - 58 процента;</w:t>
      </w:r>
    </w:p>
    <w:p w:rsidR="00877DF3" w:rsidRDefault="00877DF3" w:rsidP="00877DF3">
      <w:pPr>
        <w:pStyle w:val="a3"/>
      </w:pPr>
      <w:r>
        <w:t>в 2024 году - 64 процентов;</w:t>
      </w:r>
    </w:p>
    <w:p w:rsidR="00877DF3" w:rsidRDefault="00877DF3" w:rsidP="00877DF3">
      <w:pPr>
        <w:pStyle w:val="a3"/>
      </w:pPr>
      <w:r>
        <w:t>в 2025 году - 70 процентов;</w:t>
      </w:r>
    </w:p>
    <w:p w:rsidR="00877DF3" w:rsidRDefault="00877DF3" w:rsidP="00877DF3">
      <w:pPr>
        <w:pStyle w:val="a3"/>
      </w:pPr>
      <w:r>
        <w:t>в 2030 году - 80 процентов;</w:t>
      </w:r>
    </w:p>
    <w:p w:rsidR="00877DF3" w:rsidRDefault="00877DF3" w:rsidP="00877DF3">
      <w:pPr>
        <w:pStyle w:val="a3"/>
      </w:pPr>
      <w:r>
        <w:t>в 2035 году - 85 процентов.</w:t>
      </w:r>
    </w:p>
    <w:p w:rsidR="00877DF3" w:rsidRDefault="00877DF3" w:rsidP="00877DF3">
      <w:pPr>
        <w:pStyle w:val="a3"/>
      </w:pPr>
      <w:bookmarkStart w:id="34" w:name="anchor32018"/>
      <w:bookmarkEnd w:id="34"/>
      <w:r>
        <w:t>18. 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 - 90 процентов, в том числе:</w:t>
      </w:r>
    </w:p>
    <w:p w:rsidR="00877DF3" w:rsidRDefault="00877DF3" w:rsidP="00877DF3">
      <w:pPr>
        <w:pStyle w:val="a3"/>
      </w:pPr>
      <w:r>
        <w:t>в 2023 году - 90 процентов;</w:t>
      </w:r>
    </w:p>
    <w:p w:rsidR="00877DF3" w:rsidRDefault="00877DF3" w:rsidP="00877DF3">
      <w:pPr>
        <w:pStyle w:val="a3"/>
      </w:pPr>
      <w:r>
        <w:t>в 2024 году - 90 процентов;</w:t>
      </w:r>
    </w:p>
    <w:p w:rsidR="00877DF3" w:rsidRDefault="00877DF3" w:rsidP="00877DF3">
      <w:pPr>
        <w:pStyle w:val="a3"/>
      </w:pPr>
      <w:r>
        <w:t>в 2025 году - 90 процентов;</w:t>
      </w:r>
    </w:p>
    <w:p w:rsidR="00877DF3" w:rsidRDefault="00877DF3" w:rsidP="00877DF3">
      <w:pPr>
        <w:pStyle w:val="a3"/>
      </w:pPr>
      <w:r>
        <w:t>в 2030 году - 90 процентов;</w:t>
      </w:r>
    </w:p>
    <w:p w:rsidR="00877DF3" w:rsidRDefault="00877DF3" w:rsidP="00877DF3">
      <w:pPr>
        <w:pStyle w:val="a3"/>
      </w:pPr>
      <w:r>
        <w:t>в 2035 году - 90 процентов.</w:t>
      </w:r>
    </w:p>
    <w:p w:rsidR="00877DF3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2358AE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358AE">
        <w:t xml:space="preserve">«Объем финансирования подпрограммы за счет средств федерального бюджета составляет </w:t>
      </w:r>
      <w:r w:rsidR="002358AE" w:rsidRPr="002358AE">
        <w:t>549791,2</w:t>
      </w:r>
      <w:r w:rsidR="002E21B3" w:rsidRPr="002358AE">
        <w:t> </w:t>
      </w:r>
      <w:r w:rsidRPr="002358AE">
        <w:t xml:space="preserve">тыс. рублей, республиканского бюджета Чувашской Республики – </w:t>
      </w:r>
      <w:r w:rsidR="002358AE" w:rsidRPr="002358AE">
        <w:t>7037634,1</w:t>
      </w:r>
      <w:r w:rsidR="002E21B3" w:rsidRPr="002358AE">
        <w:t> </w:t>
      </w:r>
      <w:r w:rsidRPr="002358AE">
        <w:t xml:space="preserve">тыс. рублей, бюджета Цивильского муниципального округа – </w:t>
      </w:r>
      <w:r w:rsidR="002358AE" w:rsidRPr="002358AE">
        <w:t>1435499,3</w:t>
      </w:r>
      <w:r w:rsidR="002E21B3" w:rsidRPr="002358AE">
        <w:t> </w:t>
      </w:r>
      <w:r w:rsidRPr="002358AE">
        <w:t>тыс. рублей.</w:t>
      </w:r>
    </w:p>
    <w:p w:rsidR="00B977BF" w:rsidRPr="002358AE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2358AE">
        <w:t xml:space="preserve">Общий объем финансирования подпрограммы в 2023-2035 годах составляет </w:t>
      </w:r>
      <w:r w:rsidR="002358AE" w:rsidRPr="002358AE">
        <w:t>9022924,6</w:t>
      </w:r>
      <w:r w:rsidRPr="002358AE">
        <w:t xml:space="preserve"> тыс. рублей, в том числе за счет средств:</w:t>
      </w:r>
    </w:p>
    <w:p w:rsidR="00B977BF" w:rsidRPr="002358AE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2358AE">
        <w:t xml:space="preserve">федерального бюджета – </w:t>
      </w:r>
      <w:r w:rsidR="002358AE" w:rsidRPr="002358AE">
        <w:t>549791,2</w:t>
      </w:r>
      <w:r w:rsidR="002E21B3" w:rsidRPr="002358AE">
        <w:t> </w:t>
      </w:r>
      <w:r w:rsidRPr="002358AE">
        <w:t>тыс. рублей;</w:t>
      </w:r>
    </w:p>
    <w:p w:rsidR="00B977BF" w:rsidRPr="002358AE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2358AE">
        <w:t xml:space="preserve">республиканского бюджета Чувашской Республики – </w:t>
      </w:r>
      <w:r w:rsidR="002358AE" w:rsidRPr="002358AE">
        <w:t>7037634,1</w:t>
      </w:r>
      <w:r w:rsidR="002E21B3" w:rsidRPr="002358AE">
        <w:t> </w:t>
      </w:r>
      <w:r w:rsidRPr="002358AE">
        <w:t>тыс. рублей;</w:t>
      </w:r>
      <w:r w:rsidRPr="002358AE">
        <w:br/>
        <w:t xml:space="preserve">        бюджета Цивильского муниципального округа – </w:t>
      </w:r>
      <w:r w:rsidR="002358AE" w:rsidRPr="002358AE">
        <w:t>1435499,3</w:t>
      </w:r>
      <w:r w:rsidR="002E21B3" w:rsidRPr="002358AE">
        <w:t> </w:t>
      </w:r>
      <w:r w:rsidRPr="002358AE">
        <w:t>тыс. рублей.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Прогнозируемый объем финансирования подпрограммы на 1 этапе составляет </w:t>
      </w:r>
      <w:r w:rsidR="00071883" w:rsidRPr="00071883">
        <w:t>1819094,4</w:t>
      </w:r>
      <w:r w:rsidRPr="00071883">
        <w:t xml:space="preserve"> тыс. рублей, в том числе: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2023 году – </w:t>
      </w:r>
      <w:r w:rsidR="00071883" w:rsidRPr="00071883">
        <w:t>571250,3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2024 году – </w:t>
      </w:r>
      <w:r w:rsidR="00071883" w:rsidRPr="00071883">
        <w:t>614830,8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2025 году – </w:t>
      </w:r>
      <w:r w:rsidR="00071883" w:rsidRPr="00071883">
        <w:t>633013,3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>из них средства: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федерального бюджета – </w:t>
      </w:r>
      <w:r w:rsidR="00071883" w:rsidRPr="00071883">
        <w:t>113959,4</w:t>
      </w:r>
      <w:r w:rsidRPr="00071883">
        <w:t xml:space="preserve"> тыс. рублей, в том числе: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2023 году – </w:t>
      </w:r>
      <w:r w:rsidR="00071883" w:rsidRPr="00071883">
        <w:t>36679,0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2024 году – </w:t>
      </w:r>
      <w:r w:rsidR="00071883" w:rsidRPr="00071883">
        <w:t>38917,5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2025 году – </w:t>
      </w:r>
      <w:r w:rsidR="00071883" w:rsidRPr="00071883">
        <w:t>38362,9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lastRenderedPageBreak/>
        <w:t xml:space="preserve">республиканского бюджета Чувашской Республики – </w:t>
      </w:r>
      <w:r w:rsidR="00071883" w:rsidRPr="00071883">
        <w:t>1416005,5</w:t>
      </w:r>
      <w:r w:rsidRPr="00071883">
        <w:t xml:space="preserve"> тыс. рублей, в том числе: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2023 году – </w:t>
      </w:r>
      <w:r w:rsidR="00071883" w:rsidRPr="00071883">
        <w:t>432821,7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2024 году – </w:t>
      </w:r>
      <w:r w:rsidR="00071883" w:rsidRPr="00071883">
        <w:t>476044,0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2025 году – </w:t>
      </w:r>
      <w:r w:rsidR="00071883" w:rsidRPr="00071883">
        <w:t>507139,8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бюджета Цивильского муниципального округа – </w:t>
      </w:r>
      <w:r w:rsidR="00071883" w:rsidRPr="00071883">
        <w:t>289129,5</w:t>
      </w:r>
      <w:r w:rsidRPr="00071883">
        <w:t xml:space="preserve"> тыс. рублей, в том числе: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2023 году – </w:t>
      </w:r>
      <w:r w:rsidR="00071883" w:rsidRPr="00071883">
        <w:t>101749,6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2024 году – </w:t>
      </w:r>
      <w:r w:rsidR="00071883" w:rsidRPr="00071883">
        <w:t>99869,3</w:t>
      </w:r>
      <w:r w:rsidRPr="00071883">
        <w:t xml:space="preserve"> тыс. рублей;</w:t>
      </w:r>
    </w:p>
    <w:p w:rsidR="00B977BF" w:rsidRPr="0007188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в 2025 году – </w:t>
      </w:r>
      <w:r w:rsidR="00071883" w:rsidRPr="00071883">
        <w:t>87510,6</w:t>
      </w:r>
      <w:r w:rsidRPr="00071883">
        <w:t xml:space="preserve"> тыс. рублей.</w:t>
      </w:r>
    </w:p>
    <w:p w:rsidR="00877DF3" w:rsidRPr="00071883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На 2 этапе (в 2026 - 2030 годах) объем финансирования подпрограммы составляет </w:t>
      </w:r>
      <w:r w:rsidR="00071883" w:rsidRPr="00071883">
        <w:t>3267441,0</w:t>
      </w:r>
      <w:r w:rsidRPr="00071883">
        <w:t xml:space="preserve"> тыс. рублей, из них средства: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федерального бюджета – </w:t>
      </w:r>
      <w:r w:rsidR="00071883" w:rsidRPr="00071883">
        <w:t>197680,2</w:t>
      </w:r>
      <w:r w:rsidRPr="00071883">
        <w:t xml:space="preserve"> тыс. рублей;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республиканского бюджета Чувашской Республики – </w:t>
      </w:r>
      <w:r w:rsidR="00071883" w:rsidRPr="00071883">
        <w:t>2549801,9</w:t>
      </w:r>
      <w:r w:rsidRPr="00071883">
        <w:t xml:space="preserve"> тыс. рублей;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бюджета Цивильского муниципального округа – </w:t>
      </w:r>
      <w:r w:rsidR="00071883" w:rsidRPr="00071883">
        <w:t>3071826,6</w:t>
      </w:r>
      <w:r w:rsidRPr="00071883">
        <w:t xml:space="preserve"> тыс. рублей.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На 3 этапе (в 2031 - 2035 годах) объем финансирования подпрограммы составляет </w:t>
      </w:r>
      <w:r w:rsidR="00071883" w:rsidRPr="00071883">
        <w:t>3936389,2</w:t>
      </w:r>
      <w:r w:rsidRPr="00071883">
        <w:t xml:space="preserve"> тыс. рублей, из них средства: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федерального бюджета – </w:t>
      </w:r>
      <w:r w:rsidR="00071883" w:rsidRPr="00071883">
        <w:t>238151,6</w:t>
      </w:r>
      <w:r w:rsidRPr="00071883">
        <w:t xml:space="preserve"> тыс. рублей;</w:t>
      </w:r>
    </w:p>
    <w:p w:rsidR="00877DF3" w:rsidRPr="0007188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республиканского бюджета Чувашской Республики – </w:t>
      </w:r>
      <w:r w:rsidR="00071883" w:rsidRPr="00071883">
        <w:t>3071826,6</w:t>
      </w:r>
      <w:r w:rsidRPr="00071883">
        <w:t xml:space="preserve">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071883">
        <w:t xml:space="preserve">бюджета Цивильского муниципального округа – </w:t>
      </w:r>
      <w:r w:rsidR="00071883" w:rsidRPr="00071883">
        <w:t>626410,9</w:t>
      </w:r>
      <w:r w:rsidRPr="00071883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877DF3" w:rsidRDefault="00877DF3" w:rsidP="00877DF3">
      <w:pPr>
        <w:sectPr w:rsidR="00877DF3" w:rsidSect="00066298">
          <w:type w:val="continuous"/>
          <w:pgSz w:w="11906" w:h="16838"/>
          <w:pgMar w:top="794" w:right="707" w:bottom="794" w:left="794" w:header="720" w:footer="720" w:gutter="0"/>
          <w:cols w:space="720"/>
        </w:sectPr>
      </w:pP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 xml:space="preserve"> </w:t>
      </w:r>
      <w:proofErr w:type="gramStart"/>
      <w:r w:rsidRPr="005546F6">
        <w:rPr>
          <w:sz w:val="20"/>
          <w:szCs w:val="20"/>
        </w:rPr>
        <w:t>к</w:t>
      </w:r>
      <w:proofErr w:type="gramEnd"/>
      <w:r w:rsidRPr="005546F6">
        <w:rPr>
          <w:sz w:val="20"/>
          <w:szCs w:val="20"/>
        </w:rPr>
        <w:t xml:space="preserve"> </w:t>
      </w:r>
    </w:p>
    <w:p w:rsidR="00877DF3" w:rsidRDefault="00732E18" w:rsidP="00877DF3">
      <w:pPr>
        <w:jc w:val="right"/>
        <w:rPr>
          <w:sz w:val="20"/>
          <w:szCs w:val="20"/>
        </w:rPr>
      </w:pPr>
      <w:hyperlink w:anchor="anchor30000" w:history="1">
        <w:r w:rsidR="00877DF3" w:rsidRPr="005546F6">
          <w:rPr>
            <w:sz w:val="20"/>
            <w:szCs w:val="20"/>
          </w:rPr>
          <w:t>подпрограмме</w:t>
        </w:r>
      </w:hyperlink>
      <w:r w:rsidR="00877DF3" w:rsidRPr="005546F6">
        <w:rPr>
          <w:sz w:val="20"/>
          <w:szCs w:val="20"/>
        </w:rPr>
        <w:t xml:space="preserve"> «Муниципальная поддержка</w:t>
      </w:r>
      <w:r w:rsidR="00877DF3">
        <w:rPr>
          <w:sz w:val="20"/>
          <w:szCs w:val="20"/>
        </w:rPr>
        <w:t xml:space="preserve"> </w:t>
      </w:r>
      <w:r w:rsidR="00877DF3" w:rsidRPr="005546F6">
        <w:rPr>
          <w:sz w:val="20"/>
          <w:szCs w:val="20"/>
        </w:rPr>
        <w:t xml:space="preserve">развития образования» </w:t>
      </w:r>
    </w:p>
    <w:p w:rsidR="00877DF3" w:rsidRPr="005546F6" w:rsidRDefault="00877DF3" w:rsidP="00877DF3">
      <w:pPr>
        <w:jc w:val="right"/>
        <w:rPr>
          <w:sz w:val="20"/>
          <w:szCs w:val="20"/>
        </w:rPr>
      </w:pPr>
      <w:r w:rsidRPr="005546F6">
        <w:rPr>
          <w:sz w:val="20"/>
          <w:szCs w:val="20"/>
        </w:rPr>
        <w:t>муниципальной программы</w:t>
      </w:r>
      <w:r>
        <w:rPr>
          <w:sz w:val="20"/>
          <w:szCs w:val="20"/>
        </w:rPr>
        <w:t xml:space="preserve"> </w:t>
      </w:r>
      <w:r w:rsidRPr="005546F6">
        <w:rPr>
          <w:sz w:val="20"/>
          <w:szCs w:val="20"/>
        </w:rPr>
        <w:t xml:space="preserve">«Развитие образования» </w:t>
      </w:r>
    </w:p>
    <w:p w:rsidR="00877DF3" w:rsidRDefault="00877DF3" w:rsidP="00877DF3">
      <w:pPr>
        <w:pStyle w:val="1"/>
      </w:pPr>
      <w:r>
        <w:t>Сведения о целевых индикаторах и показателях подпрограммы «Муниципальная поддержка развития образования» муниципальной программы «Развитие образования» и их значения</w:t>
      </w:r>
    </w:p>
    <w:p w:rsidR="00877DF3" w:rsidRDefault="00877DF3" w:rsidP="00877DF3">
      <w:pPr>
        <w:sectPr w:rsidR="00877DF3">
          <w:headerReference w:type="default" r:id="rId26"/>
          <w:footerReference w:type="default" r:id="rId27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863"/>
        <w:gridCol w:w="1843"/>
        <w:gridCol w:w="1417"/>
        <w:gridCol w:w="1560"/>
        <w:gridCol w:w="1559"/>
        <w:gridCol w:w="1559"/>
        <w:gridCol w:w="1348"/>
      </w:tblGrid>
      <w:tr w:rsidR="00877DF3" w:rsidTr="00877DF3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877DF3" w:rsidTr="00877DF3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77DF3" w:rsidTr="00877DF3">
        <w:trPr>
          <w:trHeight w:val="147"/>
        </w:trPr>
        <w:tc>
          <w:tcPr>
            <w:tcW w:w="15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bookmarkStart w:id="35" w:name="anchor30013"/>
            <w:bookmarkEnd w:id="35"/>
            <w:r>
              <w:t>Подпрограмма «Муниципальная поддержка развития образования»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proofErr w:type="gramStart"/>
            <w:r>
              <w:t>Доступность дошкольного образования (отношение численности детей в возрасте от 1,</w:t>
            </w:r>
            <w:r w:rsidRPr="00876B4C">
              <w:t>5</w:t>
            </w:r>
            <w:r>
              <w:t xml:space="preserve"> до 7 лет, получающих дошкольное образование в текущем году, к сумме численности детей в возрасте от 1,5 до 7 лет, получающих дошкольное образование в текущем году, и численности детей в возрасте от 1,5 до 7 лет, находящихся в очереди на получение в текущем году дошкольного образования)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1,19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proofErr w:type="gramStart"/>
            <w:r>
              <w:t xml:space="preserve">Доля детей, оставшихся без попечения родителей, всего,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(в приемные семьи, под опеку (попечительство), охваченных другими </w:t>
            </w:r>
            <w:r>
              <w:lastRenderedPageBreak/>
              <w:t>формами семейного устройства (семейные детские дома, патронатные семьи), находящихся в государственных (муниципальных) организациях всех типов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92,1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lastRenderedPageBreak/>
              <w:t>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Количество детей, оставшихся без попечения родителей, в том числе переданных </w:t>
            </w:r>
            <w:proofErr w:type="spellStart"/>
            <w:r>
              <w:t>неродственникам</w:t>
            </w:r>
            <w:proofErr w:type="spellEnd"/>
            <w:r>
              <w:t xml:space="preserve"> на усыновление (удочерение)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Соотношение средней заработной платы педагогических работников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среднемесячного дохода от трудовой деятельности в Цивильском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Соотношение средней заработной платы педагогических работников муниципальных организаций дополнительного образования и средней заработной платы учителей общеобразовательных организаций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 w:rsidRPr="00B977BF"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78,5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lastRenderedPageBreak/>
              <w:t>10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выпускников муниципальных общеобразовательных организаций, не получивших аттестат о среднем общем образовании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1,75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1,65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Удельный вес образовательных организаций, в которых внедрены информационно-коммуникационные технологии в управлении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13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образовательных организаций, реализующих адаптированные образовательные программы, в которых созданы современные материально-технические условия в соответствии с федеральным государственным образовательным стандартом образования обучающихся с ограниченными возможностями здоровья, в общем количестве организаций, реализующих адаптированные образовательные программы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18,0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20,0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15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школ, включенных в региональные проекты повышения качества образования, улучшивших свои результаты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Количество участников проекта «Билет в будущее», получившие рекомендации по построению индивидуального учебного плана в соответствии с выбранными профессиональными компетенциями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17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 xml:space="preserve">Доля детей с инвалидностью и ОВЗ, </w:t>
            </w:r>
            <w:r>
              <w:lastRenderedPageBreak/>
              <w:t>осваивающих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lastRenderedPageBreak/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85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7C7D9B" w:rsidRDefault="00877DF3" w:rsidP="00877DF3">
            <w:pPr>
              <w:pStyle w:val="a3"/>
              <w:ind w:firstLine="0"/>
              <w:jc w:val="center"/>
            </w:pPr>
            <w:bookmarkStart w:id="36" w:name="anchor3001018"/>
            <w:bookmarkEnd w:id="36"/>
            <w:r w:rsidRPr="007C7D9B">
              <w:lastRenderedPageBreak/>
              <w:t>18.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Pr="007C7D9B" w:rsidRDefault="00877DF3" w:rsidP="00877DF3">
            <w:pPr>
              <w:pStyle w:val="a7"/>
            </w:pPr>
            <w:r w:rsidRPr="007C7D9B"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 w:rsidRPr="007C7D9B">
              <w:t>проценты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90</w:t>
            </w:r>
          </w:p>
        </w:tc>
      </w:tr>
    </w:tbl>
    <w:p w:rsidR="00877DF3" w:rsidRDefault="00877DF3" w:rsidP="00877DF3">
      <w:pPr>
        <w:pStyle w:val="a3"/>
      </w:pPr>
    </w:p>
    <w:p w:rsidR="00877DF3" w:rsidRDefault="00877DF3" w:rsidP="00877DF3">
      <w:pPr>
        <w:sectPr w:rsidR="00877DF3"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suppressAutoHyphens w:val="0"/>
      </w:pPr>
      <w:r>
        <w:lastRenderedPageBreak/>
        <w:br w:type="page"/>
      </w:r>
    </w:p>
    <w:tbl>
      <w:tblPr>
        <w:tblStyle w:val="afe"/>
        <w:tblW w:w="0" w:type="auto"/>
        <w:tblInd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7"/>
      </w:tblGrid>
      <w:tr w:rsidR="00877DF3" w:rsidTr="00877DF3">
        <w:tc>
          <w:tcPr>
            <w:tcW w:w="6427" w:type="dxa"/>
          </w:tcPr>
          <w:p w:rsidR="00877DF3" w:rsidRPr="005546F6" w:rsidRDefault="00877DF3" w:rsidP="00877DF3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lastRenderedPageBreak/>
              <w:t xml:space="preserve">Приложение N 2 </w:t>
            </w:r>
          </w:p>
          <w:p w:rsidR="00877DF3" w:rsidRDefault="00877DF3" w:rsidP="00877DF3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t xml:space="preserve">к </w:t>
            </w:r>
            <w:hyperlink w:anchor="anchor30000" w:history="1">
              <w:r w:rsidRPr="005546F6">
                <w:rPr>
                  <w:sz w:val="20"/>
                  <w:szCs w:val="20"/>
                </w:rPr>
                <w:t>подпрограмме</w:t>
              </w:r>
            </w:hyperlink>
            <w:r w:rsidRPr="005546F6">
              <w:rPr>
                <w:sz w:val="20"/>
                <w:szCs w:val="20"/>
              </w:rPr>
              <w:t xml:space="preserve"> «Муниципальная поддержка развития образования»</w:t>
            </w:r>
          </w:p>
          <w:p w:rsidR="00877DF3" w:rsidRPr="00D5717D" w:rsidRDefault="00877DF3" w:rsidP="00877DF3">
            <w:pPr>
              <w:jc w:val="right"/>
              <w:rPr>
                <w:sz w:val="20"/>
                <w:szCs w:val="20"/>
              </w:rPr>
            </w:pPr>
            <w:r w:rsidRPr="005546F6">
              <w:rPr>
                <w:sz w:val="20"/>
                <w:szCs w:val="20"/>
              </w:rPr>
              <w:t>муниципальной программы</w:t>
            </w:r>
            <w:r>
              <w:rPr>
                <w:sz w:val="20"/>
                <w:szCs w:val="20"/>
              </w:rPr>
              <w:t xml:space="preserve"> «Развитие образования» </w:t>
            </w:r>
          </w:p>
        </w:tc>
      </w:tr>
    </w:tbl>
    <w:p w:rsidR="00877DF3" w:rsidRDefault="00877DF3" w:rsidP="00877DF3">
      <w:pPr>
        <w:pStyle w:val="1"/>
      </w:pPr>
      <w:r>
        <w:t>Ресурсное обеспечение и прогнозная (справочная) оценка расходов за счет всех источников финансирования реализации подпрограммы «Муниципальная поддержка развития образования» муниципальной программы «Развитие образования»</w:t>
      </w:r>
    </w:p>
    <w:p w:rsidR="00877DF3" w:rsidRDefault="00877DF3" w:rsidP="00877DF3">
      <w:pPr>
        <w:sectPr w:rsidR="00877DF3"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183" w:type="dxa"/>
        <w:tblInd w:w="9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34"/>
        <w:gridCol w:w="66"/>
        <w:gridCol w:w="748"/>
        <w:gridCol w:w="1320"/>
        <w:gridCol w:w="1650"/>
        <w:gridCol w:w="861"/>
        <w:gridCol w:w="58"/>
        <w:gridCol w:w="13"/>
        <w:gridCol w:w="71"/>
        <w:gridCol w:w="483"/>
        <w:gridCol w:w="17"/>
        <w:gridCol w:w="67"/>
        <w:gridCol w:w="12"/>
        <w:gridCol w:w="980"/>
        <w:gridCol w:w="56"/>
        <w:gridCol w:w="9"/>
        <w:gridCol w:w="77"/>
        <w:gridCol w:w="1696"/>
        <w:gridCol w:w="77"/>
        <w:gridCol w:w="15"/>
        <w:gridCol w:w="1110"/>
        <w:gridCol w:w="850"/>
        <w:gridCol w:w="975"/>
        <w:gridCol w:w="852"/>
        <w:gridCol w:w="27"/>
        <w:gridCol w:w="14"/>
        <w:gridCol w:w="44"/>
        <w:gridCol w:w="1000"/>
        <w:gridCol w:w="1357"/>
        <w:gridCol w:w="63"/>
      </w:tblGrid>
      <w:tr w:rsidR="0000405A" w:rsidRPr="00364575" w:rsidTr="00600C7E">
        <w:trPr>
          <w:gridAfter w:val="1"/>
          <w:wAfter w:w="63" w:type="dxa"/>
          <w:trHeight w:val="516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Задачи подпрограммы муниципальной программы </w:t>
            </w:r>
          </w:p>
        </w:tc>
        <w:tc>
          <w:tcPr>
            <w:tcW w:w="16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119" w:type="dxa"/>
            <w:gridSpan w:val="8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 рублей</w:t>
            </w:r>
          </w:p>
        </w:tc>
      </w:tr>
      <w:tr w:rsidR="0000405A" w:rsidRPr="00364575" w:rsidTr="00600C7E">
        <w:trPr>
          <w:gridAfter w:val="1"/>
          <w:wAfter w:w="63" w:type="dxa"/>
          <w:trHeight w:val="202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1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2023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00405A" w:rsidRPr="00364575" w:rsidTr="00600C7E">
        <w:trPr>
          <w:gridAfter w:val="1"/>
          <w:wAfter w:w="63" w:type="dxa"/>
          <w:trHeight w:val="22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81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32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00405A" w:rsidRPr="00364575" w:rsidTr="00600C7E">
        <w:trPr>
          <w:gridAfter w:val="1"/>
          <w:wAfter w:w="63" w:type="dxa"/>
          <w:trHeight w:val="77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«Муниципальная поддержка развития образования»</w:t>
            </w:r>
          </w:p>
        </w:tc>
        <w:tc>
          <w:tcPr>
            <w:tcW w:w="132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proofErr w:type="gramStart"/>
            <w:r w:rsidRPr="00364575">
              <w:rPr>
                <w:sz w:val="16"/>
                <w:szCs w:val="16"/>
              </w:rPr>
              <w:t>разработка и реализация государственной политики, направленной на устойчивое развитие образования в Цивильском муниципальном округе Чувашской Республики и нормативно-правовое регулирование в сфере образования;</w:t>
            </w:r>
            <w:r w:rsidRPr="00364575">
              <w:rPr>
                <w:sz w:val="16"/>
                <w:szCs w:val="16"/>
              </w:rPr>
              <w:br/>
              <w:t xml:space="preserve">повышение доступности для населения </w:t>
            </w:r>
            <w:r w:rsidRPr="00364575">
              <w:rPr>
                <w:sz w:val="16"/>
                <w:szCs w:val="16"/>
              </w:rPr>
              <w:lastRenderedPageBreak/>
              <w:t>Цивильского муниципального округа Чувашской Республики качественных образовательных услуг;</w:t>
            </w:r>
            <w:r w:rsidRPr="00364575">
              <w:rPr>
                <w:sz w:val="16"/>
                <w:szCs w:val="16"/>
              </w:rPr>
              <w:br/>
              <w:t>формирование системы муниципальных профессиональных конкурсов в целях предоставления гражданам возможностей для профессионального и карьерного роста;</w:t>
            </w:r>
            <w:r w:rsidRPr="00364575">
              <w:rPr>
                <w:sz w:val="16"/>
                <w:szCs w:val="16"/>
              </w:rPr>
              <w:br/>
              <w:t>повышение эффективности вложения бюджетных средств в реализацию программных мероприятий</w:t>
            </w:r>
            <w:proofErr w:type="gramEnd"/>
          </w:p>
        </w:tc>
        <w:tc>
          <w:tcPr>
            <w:tcW w:w="165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00405A" w:rsidRPr="00364575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Сектор правового обеспечения администрации Цивильского муниципального </w:t>
            </w:r>
            <w:r w:rsidRPr="00364575">
              <w:rPr>
                <w:sz w:val="16"/>
                <w:szCs w:val="16"/>
              </w:rPr>
              <w:lastRenderedPageBreak/>
              <w:t>округа Чувашской Республики;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85A40">
              <w:rPr>
                <w:color w:val="000000"/>
                <w:kern w:val="0"/>
                <w:sz w:val="16"/>
                <w:szCs w:val="16"/>
              </w:rPr>
              <w:t>571250,3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85A40">
              <w:rPr>
                <w:color w:val="000000"/>
                <w:kern w:val="0"/>
                <w:sz w:val="16"/>
                <w:szCs w:val="16"/>
              </w:rPr>
              <w:t>614830,8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F85A40">
              <w:rPr>
                <w:kern w:val="0"/>
                <w:sz w:val="16"/>
                <w:szCs w:val="16"/>
              </w:rPr>
              <w:t>633013,3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3267441,0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3936389,2</w:t>
            </w:r>
          </w:p>
        </w:tc>
      </w:tr>
      <w:tr w:rsidR="0000405A" w:rsidRPr="00364575" w:rsidTr="00600C7E">
        <w:trPr>
          <w:gridAfter w:val="1"/>
          <w:wAfter w:w="63" w:type="dxa"/>
          <w:trHeight w:val="70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903 974 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85A40">
              <w:rPr>
                <w:color w:val="000000"/>
                <w:kern w:val="0"/>
                <w:sz w:val="16"/>
                <w:szCs w:val="16"/>
              </w:rPr>
              <w:t>36 679,0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F85A40">
              <w:rPr>
                <w:kern w:val="0"/>
                <w:sz w:val="16"/>
                <w:szCs w:val="16"/>
              </w:rPr>
              <w:t>38917,5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F85A40">
              <w:rPr>
                <w:kern w:val="0"/>
                <w:sz w:val="16"/>
                <w:szCs w:val="16"/>
              </w:rPr>
              <w:t>38362,9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197680,2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238151,6</w:t>
            </w:r>
          </w:p>
        </w:tc>
      </w:tr>
      <w:tr w:rsidR="0000405A" w:rsidRPr="00364575" w:rsidTr="00600C7E">
        <w:trPr>
          <w:gridAfter w:val="1"/>
          <w:wAfter w:w="63" w:type="dxa"/>
          <w:trHeight w:val="112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432821,7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jc w:val="center"/>
              <w:rPr>
                <w:sz w:val="16"/>
                <w:szCs w:val="16"/>
              </w:rPr>
            </w:pPr>
            <w:r w:rsidRPr="00F85A40">
              <w:rPr>
                <w:sz w:val="16"/>
                <w:szCs w:val="16"/>
              </w:rPr>
              <w:t>476044,0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507139,8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2549801,9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3071826,7</w:t>
            </w:r>
          </w:p>
        </w:tc>
      </w:tr>
      <w:tr w:rsidR="0000405A" w:rsidRPr="00364575" w:rsidTr="00600C7E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Ц710000000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101749,6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jc w:val="center"/>
              <w:rPr>
                <w:sz w:val="16"/>
                <w:szCs w:val="16"/>
              </w:rPr>
            </w:pPr>
            <w:r w:rsidRPr="00F85A40">
              <w:rPr>
                <w:sz w:val="16"/>
                <w:szCs w:val="16"/>
              </w:rPr>
              <w:t>99869,3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85A40" w:rsidRDefault="0000405A" w:rsidP="0000405A">
            <w:pPr>
              <w:jc w:val="center"/>
              <w:rPr>
                <w:sz w:val="16"/>
                <w:szCs w:val="16"/>
              </w:rPr>
            </w:pPr>
            <w:r w:rsidRPr="00F85A40">
              <w:rPr>
                <w:sz w:val="16"/>
                <w:szCs w:val="16"/>
              </w:rPr>
              <w:t>87510,6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519958,9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626410,9</w:t>
            </w:r>
          </w:p>
        </w:tc>
      </w:tr>
      <w:tr w:rsidR="0000405A" w:rsidRPr="00364575" w:rsidTr="00600C7E">
        <w:trPr>
          <w:gridAfter w:val="1"/>
          <w:wAfter w:w="63" w:type="dxa"/>
          <w:trHeight w:val="1398"/>
        </w:trPr>
        <w:tc>
          <w:tcPr>
            <w:tcW w:w="6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00405A" w:rsidRPr="00364575" w:rsidTr="00600C7E">
        <w:trPr>
          <w:gridAfter w:val="1"/>
          <w:wAfter w:w="63" w:type="dxa"/>
          <w:trHeight w:val="114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организаций в сфере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76957,9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75661,4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70310,6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00405A" w:rsidRPr="00364575" w:rsidTr="00600C7E">
        <w:trPr>
          <w:gridAfter w:val="1"/>
          <w:wAfter w:w="63" w:type="dxa"/>
          <w:trHeight w:val="10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0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3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  <w:r w:rsidRPr="00364575">
              <w:rPr>
                <w:sz w:val="16"/>
                <w:szCs w:val="16"/>
              </w:rPr>
              <w:br/>
              <w:t>0702</w:t>
            </w:r>
            <w:r w:rsidRPr="00364575">
              <w:rPr>
                <w:sz w:val="16"/>
                <w:szCs w:val="16"/>
              </w:rPr>
              <w:br/>
              <w:t>0703</w:t>
            </w:r>
            <w:r w:rsidRPr="00364575">
              <w:rPr>
                <w:sz w:val="16"/>
                <w:szCs w:val="16"/>
              </w:rPr>
              <w:br/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jc w:val="center"/>
              <w:rPr>
                <w:color w:val="FF0000"/>
                <w:sz w:val="16"/>
                <w:szCs w:val="16"/>
              </w:rPr>
            </w:pPr>
            <w:r>
              <w:rPr>
                <w:sz w:val="16"/>
                <w:szCs w:val="16"/>
              </w:rPr>
              <w:t>76957,9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75661,4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652D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652D1">
              <w:rPr>
                <w:color w:val="000000"/>
                <w:kern w:val="0"/>
                <w:sz w:val="16"/>
                <w:szCs w:val="16"/>
              </w:rPr>
              <w:t>70310,6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417762,2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503291,2</w:t>
            </w:r>
          </w:p>
        </w:tc>
      </w:tr>
      <w:tr w:rsidR="0000405A" w:rsidRPr="00364575" w:rsidTr="00600C7E">
        <w:trPr>
          <w:gridAfter w:val="1"/>
          <w:wAfter w:w="63" w:type="dxa"/>
          <w:trHeight w:val="729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1.1.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общеобразовательных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610 620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42092,7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43416,9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00405A" w:rsidRPr="00364575" w:rsidTr="00600C7E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10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4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Ц710170550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42092,7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43416,9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8492D">
              <w:rPr>
                <w:color w:val="000000"/>
                <w:kern w:val="0"/>
                <w:sz w:val="16"/>
                <w:szCs w:val="16"/>
              </w:rPr>
              <w:t>42048,0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249835,2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8492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300984,4</w:t>
            </w:r>
          </w:p>
        </w:tc>
      </w:tr>
      <w:tr w:rsidR="0000405A" w:rsidRPr="00364575" w:rsidTr="00E30430">
        <w:trPr>
          <w:gridAfter w:val="1"/>
          <w:wAfter w:w="63" w:type="dxa"/>
          <w:trHeight w:val="1051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1.1.1. Целевые индикаторы и показатели подпрограммы №1, увязанные с основным мероприятием 1.1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сдавших единый государственный экзамен (русский язык, математика), в общей численности выпускников муниципальных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1,19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 1,19</w:t>
            </w:r>
          </w:p>
        </w:tc>
      </w:tr>
      <w:tr w:rsidR="0000405A" w:rsidRPr="00AB4266" w:rsidTr="00E30430">
        <w:trPr>
          <w:gridAfter w:val="1"/>
          <w:wAfter w:w="63" w:type="dxa"/>
          <w:trHeight w:val="694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выпускников муниципальных общеобразовательных организаций, не получивших аттестат о среднем  общем образовании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1,7 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1,65 </w:t>
            </w:r>
          </w:p>
        </w:tc>
      </w:tr>
      <w:tr w:rsidR="0000405A" w:rsidRPr="00364575" w:rsidTr="00E30430">
        <w:trPr>
          <w:gridAfter w:val="1"/>
          <w:wAfter w:w="63" w:type="dxa"/>
          <w:trHeight w:val="718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Удельный вес численности учителей общеобразовательных организаций в возрасте до 35 лет в общей численности учителей общеобразовательных организаций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11,0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12,0 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16,5 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18,0 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rPr>
                <w:sz w:val="16"/>
                <w:szCs w:val="16"/>
              </w:rPr>
            </w:pPr>
            <w:r w:rsidRPr="00E40C1B">
              <w:rPr>
                <w:sz w:val="16"/>
                <w:szCs w:val="16"/>
              </w:rPr>
              <w:t>20,0 </w:t>
            </w:r>
          </w:p>
        </w:tc>
      </w:tr>
      <w:tr w:rsidR="0000405A" w:rsidRPr="00364575" w:rsidTr="00600C7E">
        <w:trPr>
          <w:gridAfter w:val="1"/>
          <w:wAfter w:w="63" w:type="dxa"/>
          <w:trHeight w:val="406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1.2.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муниципальных организаций дополнительного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2520,8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2948,8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00405A" w:rsidRPr="00364575" w:rsidTr="00600C7E">
        <w:trPr>
          <w:gridAfter w:val="1"/>
          <w:wAfter w:w="63" w:type="dxa"/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84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26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Ц710170560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2520,8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2948,8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40C1B">
              <w:rPr>
                <w:color w:val="000000"/>
                <w:kern w:val="0"/>
                <w:sz w:val="16"/>
                <w:szCs w:val="16"/>
              </w:rPr>
              <w:t>2538,8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15084,7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C1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18173,0</w:t>
            </w:r>
          </w:p>
        </w:tc>
      </w:tr>
      <w:tr w:rsidR="0000405A" w:rsidRPr="00364575" w:rsidTr="00E30430">
        <w:trPr>
          <w:gridAfter w:val="1"/>
          <w:wAfter w:w="63" w:type="dxa"/>
          <w:trHeight w:val="1410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1.2.1.Целевой индикатор и показатель подпрограммы №1, увязанные с основным мероприятием 1.2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Соотношение средней заработной платы педагогических работников  муниципальных организаций дополнительного образования и средней заработной платы учителей общеобразовательных организаций </w:t>
            </w:r>
            <w:proofErr w:type="gramStart"/>
            <w:r w:rsidRPr="00364575">
              <w:rPr>
                <w:sz w:val="16"/>
                <w:szCs w:val="16"/>
              </w:rPr>
              <w:t>в</w:t>
            </w:r>
            <w:proofErr w:type="gramEnd"/>
            <w:r w:rsidRPr="00364575">
              <w:rPr>
                <w:sz w:val="16"/>
                <w:szCs w:val="16"/>
              </w:rPr>
              <w:t xml:space="preserve"> </w:t>
            </w:r>
            <w:proofErr w:type="gramStart"/>
            <w:r w:rsidRPr="00364575">
              <w:rPr>
                <w:sz w:val="16"/>
                <w:szCs w:val="16"/>
              </w:rPr>
              <w:t>Цивильском</w:t>
            </w:r>
            <w:proofErr w:type="gramEnd"/>
            <w:r w:rsidRPr="00364575">
              <w:rPr>
                <w:sz w:val="16"/>
                <w:szCs w:val="16"/>
              </w:rPr>
              <w:t xml:space="preserve">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00405A" w:rsidRPr="00364575" w:rsidTr="00E30430">
        <w:trPr>
          <w:gridAfter w:val="1"/>
          <w:wAfter w:w="63" w:type="dxa"/>
          <w:trHeight w:val="977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 молодежи, охваченных дополнительными общеобразовательными программами, в общей численности детей и молодежи 5 - 18 лет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78,5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80</w:t>
            </w:r>
          </w:p>
        </w:tc>
      </w:tr>
      <w:tr w:rsidR="0000405A" w:rsidRPr="00364575" w:rsidTr="00600C7E">
        <w:trPr>
          <w:gridAfter w:val="1"/>
          <w:wAfter w:w="63" w:type="dxa"/>
          <w:trHeight w:val="36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1.3.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деятельности детских дошкольных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28111,9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29295,7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00405A" w:rsidRPr="00364575" w:rsidTr="00600C7E">
        <w:trPr>
          <w:gridAfter w:val="1"/>
          <w:wAfter w:w="63" w:type="dxa"/>
          <w:trHeight w:val="41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82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25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Ц710170670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28111,9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29295,7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25723,8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152842,3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184133,8</w:t>
            </w:r>
          </w:p>
        </w:tc>
      </w:tr>
      <w:tr w:rsidR="0000405A" w:rsidRPr="00364575" w:rsidTr="00E30430">
        <w:trPr>
          <w:gridAfter w:val="1"/>
          <w:wAfter w:w="63" w:type="dxa"/>
          <w:trHeight w:val="709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1.3.1.Целевой индикатор и показатель подпрограммы №1, увязанные с основным мероприятием 1.3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Охват детей дошкольного возраста образовательными программами дошкольного образования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00405A" w:rsidRPr="00364575" w:rsidTr="00E30430">
        <w:trPr>
          <w:gridAfter w:val="1"/>
          <w:wAfter w:w="63" w:type="dxa"/>
          <w:trHeight w:val="709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1.4.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proofErr w:type="spellStart"/>
            <w:r w:rsidRPr="00364575">
              <w:rPr>
                <w:sz w:val="16"/>
                <w:szCs w:val="16"/>
              </w:rPr>
              <w:t>Софинансирование</w:t>
            </w:r>
            <w:proofErr w:type="spellEnd"/>
            <w:r w:rsidRPr="00364575">
              <w:rPr>
                <w:sz w:val="16"/>
                <w:szCs w:val="16"/>
              </w:rPr>
              <w:t xml:space="preserve"> расходных обязательств муниципальных образований, связанных с повышением заработной платы педагогических работников муниципальных организаций дополнительного образования детей в соответствии с Указом Президента </w:t>
            </w:r>
            <w:r w:rsidRPr="00364575">
              <w:rPr>
                <w:sz w:val="16"/>
                <w:szCs w:val="16"/>
              </w:rPr>
              <w:lastRenderedPageBreak/>
              <w:t>Российской Федерации от 1 июня 2012 года №761 " о национальной стратегии действий в интересах детей на 2012-2017 годы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Ц7101S7080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E30430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7A3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407A3">
              <w:rPr>
                <w:color w:val="000000"/>
                <w:sz w:val="16"/>
                <w:szCs w:val="16"/>
              </w:rPr>
              <w:t>4 232,5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Ц7101S7080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Ц7101S7080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E30430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7A3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407A3">
              <w:rPr>
                <w:color w:val="000000"/>
                <w:sz w:val="16"/>
                <w:szCs w:val="16"/>
              </w:rPr>
              <w:t>3 893,9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gridAfter w:val="1"/>
          <w:wAfter w:w="63" w:type="dxa"/>
          <w:trHeight w:val="709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Ц7101S7080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E30430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7A3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407A3">
              <w:rPr>
                <w:color w:val="000000"/>
                <w:sz w:val="16"/>
                <w:szCs w:val="16"/>
              </w:rPr>
              <w:t>338,6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074DF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074DF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68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Финансовое обеспечение получения дошкольного образования, начального общего, основного общего, и среднего профессионального образования, среднего общего образования.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447060,5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B426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B426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00405A" w:rsidRPr="00364575" w:rsidTr="00600C7E">
        <w:trPr>
          <w:gridAfter w:val="1"/>
          <w:wAfter w:w="63" w:type="dxa"/>
          <w:trHeight w:val="55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B426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B426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987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447060,5</w:t>
            </w:r>
          </w:p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B426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B426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B4266">
              <w:rPr>
                <w:color w:val="000000"/>
                <w:kern w:val="0"/>
                <w:sz w:val="16"/>
                <w:szCs w:val="16"/>
              </w:rPr>
              <w:t>466665,3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2346303,9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2826666,3</w:t>
            </w:r>
          </w:p>
        </w:tc>
      </w:tr>
      <w:tr w:rsidR="0000405A" w:rsidRPr="00364575" w:rsidTr="00600C7E">
        <w:trPr>
          <w:gridAfter w:val="1"/>
          <w:wAfter w:w="63" w:type="dxa"/>
          <w:trHeight w:val="1271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634"/>
        </w:trPr>
        <w:tc>
          <w:tcPr>
            <w:tcW w:w="58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2.1.</w:t>
            </w:r>
          </w:p>
        </w:tc>
        <w:tc>
          <w:tcPr>
            <w:tcW w:w="848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Осуществление государственных полномочий Чувашской </w:t>
            </w:r>
            <w:r w:rsidRPr="00364575">
              <w:rPr>
                <w:sz w:val="16"/>
                <w:szCs w:val="16"/>
              </w:rPr>
              <w:lastRenderedPageBreak/>
              <w:t>Республики по обеспечению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150343,8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00405A" w:rsidRPr="00364575" w:rsidTr="00600C7E">
        <w:trPr>
          <w:gridAfter w:val="1"/>
          <w:wAfter w:w="63" w:type="dxa"/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Ц710212000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150343,8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152988,1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769194,9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926673,4</w:t>
            </w:r>
          </w:p>
        </w:tc>
      </w:tr>
      <w:tr w:rsidR="0000405A" w:rsidRPr="00364575" w:rsidTr="00600C7E">
        <w:trPr>
          <w:gridAfter w:val="1"/>
          <w:wAfter w:w="63" w:type="dxa"/>
          <w:trHeight w:val="1554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67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3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4803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084803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gridAfter w:val="1"/>
          <w:wAfter w:w="63" w:type="dxa"/>
          <w:trHeight w:val="1402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2.1.1.Целевой индикатор и показатель подпрограммы №1, увязанные с основным мероприятием 2.1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Соотношение средней заработной платы педагогических работников дошкольных образовательных организаций и средней заработной платы работников общеобразовательных организаций </w:t>
            </w:r>
            <w:proofErr w:type="gramStart"/>
            <w:r w:rsidRPr="00364575">
              <w:rPr>
                <w:sz w:val="16"/>
                <w:szCs w:val="16"/>
              </w:rPr>
              <w:t>в</w:t>
            </w:r>
            <w:proofErr w:type="gramEnd"/>
            <w:r w:rsidRPr="00364575">
              <w:rPr>
                <w:sz w:val="16"/>
                <w:szCs w:val="16"/>
              </w:rPr>
              <w:t xml:space="preserve"> </w:t>
            </w:r>
            <w:proofErr w:type="gramStart"/>
            <w:r w:rsidRPr="00364575">
              <w:rPr>
                <w:sz w:val="16"/>
                <w:szCs w:val="16"/>
              </w:rPr>
              <w:t>Цивильском</w:t>
            </w:r>
            <w:proofErr w:type="gramEnd"/>
            <w:r w:rsidRPr="00364575">
              <w:rPr>
                <w:sz w:val="16"/>
                <w:szCs w:val="16"/>
              </w:rPr>
              <w:t xml:space="preserve"> муниципальном округе Чувашской Республике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5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8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00405A" w:rsidRPr="00364575" w:rsidTr="00600C7E">
        <w:trPr>
          <w:gridAfter w:val="1"/>
          <w:wAfter w:w="63" w:type="dxa"/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2.2.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обеспечению государс</w:t>
            </w:r>
            <w:r w:rsidRPr="00364575">
              <w:rPr>
                <w:sz w:val="16"/>
                <w:szCs w:val="16"/>
              </w:rPr>
              <w:lastRenderedPageBreak/>
              <w:t>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296716,7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00405A" w:rsidRPr="00364575" w:rsidTr="00600C7E">
        <w:trPr>
          <w:gridAfter w:val="1"/>
          <w:wAfter w:w="63" w:type="dxa"/>
          <w:trHeight w:val="89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gridAfter w:val="1"/>
          <w:wAfter w:w="63" w:type="dxa"/>
          <w:trHeight w:val="10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Ц710212010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296716,7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313677,2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1577109,0</w:t>
            </w:r>
          </w:p>
        </w:tc>
        <w:tc>
          <w:tcPr>
            <w:tcW w:w="1357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1899992,9</w:t>
            </w:r>
          </w:p>
        </w:tc>
      </w:tr>
      <w:tr w:rsidR="0000405A" w:rsidRPr="00364575" w:rsidTr="00600C7E">
        <w:trPr>
          <w:gridAfter w:val="1"/>
          <w:wAfter w:w="63" w:type="dxa"/>
          <w:trHeight w:val="18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6419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64190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357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D382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D382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2F1C04">
        <w:trPr>
          <w:trHeight w:val="1442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2.2.1.Целевой индикатор и показатель подпрограммы №1, увязанные с основным мероприятием 2.2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Соотношение средней заработной платы педагогических работников общеобразовательных организаций </w:t>
            </w:r>
            <w:proofErr w:type="gramStart"/>
            <w:r w:rsidRPr="00364575">
              <w:rPr>
                <w:sz w:val="16"/>
                <w:szCs w:val="16"/>
              </w:rPr>
              <w:t>в</w:t>
            </w:r>
            <w:proofErr w:type="gramEnd"/>
            <w:r w:rsidRPr="00364575">
              <w:rPr>
                <w:sz w:val="16"/>
                <w:szCs w:val="16"/>
              </w:rPr>
              <w:t xml:space="preserve"> </w:t>
            </w:r>
            <w:proofErr w:type="gramStart"/>
            <w:r w:rsidRPr="00364575">
              <w:rPr>
                <w:sz w:val="16"/>
                <w:szCs w:val="16"/>
              </w:rPr>
              <w:t>Цивильском</w:t>
            </w:r>
            <w:proofErr w:type="gramEnd"/>
            <w:r w:rsidRPr="00364575">
              <w:rPr>
                <w:sz w:val="16"/>
                <w:szCs w:val="16"/>
              </w:rPr>
              <w:t xml:space="preserve"> муниципальном округе Чувашской Республике и среднемесячного дохода от трудовой деятельности в Чувашской Республике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85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08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</w:tr>
      <w:tr w:rsidR="0000405A" w:rsidRPr="00364575" w:rsidTr="00600C7E">
        <w:trPr>
          <w:trHeight w:val="134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выплаты ежемесячного денежного вознаграждения за выполнение функций классного руководителя педагогическим работникам государственных общеобразовательных организаций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17 108,3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00405A" w:rsidRPr="00364575" w:rsidTr="00600C7E">
        <w:trPr>
          <w:trHeight w:val="566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17 108,3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00405A" w:rsidRPr="00364575" w:rsidTr="00600C7E">
        <w:trPr>
          <w:trHeight w:val="98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50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381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3.1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Ежемесячное денежное вознаграждение за </w:t>
            </w:r>
            <w:r w:rsidRPr="00364575">
              <w:rPr>
                <w:sz w:val="16"/>
                <w:szCs w:val="16"/>
              </w:rPr>
              <w:lastRenderedPageBreak/>
              <w:t>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17 108,3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00405A" w:rsidRPr="00364575" w:rsidTr="00600C7E">
        <w:trPr>
          <w:trHeight w:val="89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Ц710553030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17 108,3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17 186,4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88559,8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106690,8</w:t>
            </w:r>
          </w:p>
        </w:tc>
      </w:tr>
      <w:tr w:rsidR="0000405A" w:rsidRPr="00364575" w:rsidTr="00600C7E">
        <w:trPr>
          <w:trHeight w:val="92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41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trHeight w:val="141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3.1.1.Целевой индикатор и показатель подпрограммы №1, увязанные с основным мероприятием 3.1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77" w:type="dxa"/>
            <w:gridSpan w:val="1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педагогических работников, получивших ежемесячное денежное вознаграждение за классное руководство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00405A" w:rsidRPr="00364575" w:rsidTr="00600C7E">
        <w:trPr>
          <w:trHeight w:val="42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4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Реализация проектов и мероприятий по инновационному развитию системы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00405A" w:rsidRPr="00364575" w:rsidTr="00600C7E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21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Ц710900000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00405A" w:rsidRPr="00364575" w:rsidTr="00600C7E">
        <w:trPr>
          <w:trHeight w:val="503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4.1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Проведение мероприятий в области </w:t>
            </w:r>
            <w:r w:rsidRPr="00364575">
              <w:rPr>
                <w:sz w:val="16"/>
                <w:szCs w:val="16"/>
              </w:rPr>
              <w:lastRenderedPageBreak/>
              <w:t>образования для детей и молодежи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00405A" w:rsidRPr="00364575" w:rsidTr="00600C7E">
        <w:trPr>
          <w:trHeight w:val="54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79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58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9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79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58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600C7E">
        <w:trPr>
          <w:trHeight w:val="1059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Ц710971850</w:t>
            </w:r>
          </w:p>
        </w:tc>
        <w:tc>
          <w:tcPr>
            <w:tcW w:w="1850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</w:t>
            </w:r>
          </w:p>
        </w:tc>
        <w:tc>
          <w:tcPr>
            <w:tcW w:w="1125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879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463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463D9">
              <w:rPr>
                <w:color w:val="000000"/>
                <w:kern w:val="0"/>
                <w:sz w:val="16"/>
                <w:szCs w:val="16"/>
              </w:rPr>
              <w:t>450,0</w:t>
            </w:r>
          </w:p>
        </w:tc>
        <w:tc>
          <w:tcPr>
            <w:tcW w:w="1058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2673,8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3221,2</w:t>
            </w:r>
          </w:p>
        </w:tc>
      </w:tr>
      <w:tr w:rsidR="0000405A" w:rsidRPr="00364575" w:rsidTr="00E30430">
        <w:trPr>
          <w:trHeight w:val="781"/>
        </w:trPr>
        <w:tc>
          <w:tcPr>
            <w:tcW w:w="142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4.1.1.Целевые индикаторы и показатели подпрограммы №1, увязанные с основным мероприятием 4.1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18</w:t>
            </w:r>
          </w:p>
        </w:tc>
      </w:tr>
      <w:tr w:rsidR="0000405A" w:rsidRPr="00364575" w:rsidTr="00E30430">
        <w:trPr>
          <w:trHeight w:val="471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добровольческих (волонтерских) объединений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единиц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38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43 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46 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50 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55 </w:t>
            </w:r>
          </w:p>
        </w:tc>
      </w:tr>
      <w:tr w:rsidR="0000405A" w:rsidRPr="00364575" w:rsidTr="00E30430">
        <w:trPr>
          <w:trHeight w:val="726"/>
        </w:trPr>
        <w:tc>
          <w:tcPr>
            <w:tcW w:w="142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92" w:type="dxa"/>
            <w:gridSpan w:val="15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31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34 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36 </w:t>
            </w:r>
          </w:p>
        </w:tc>
      </w:tr>
      <w:tr w:rsidR="0000405A" w:rsidRPr="00364575" w:rsidTr="00600C7E">
        <w:trPr>
          <w:trHeight w:val="25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5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Стипендии, гранты, премии и денежные поощрения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645CE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645CE6">
              <w:rPr>
                <w:color w:val="000000"/>
                <w:kern w:val="0"/>
                <w:sz w:val="16"/>
                <w:szCs w:val="16"/>
              </w:rPr>
              <w:t>810,0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00405A" w:rsidRPr="00364575" w:rsidTr="00600C7E">
        <w:trPr>
          <w:trHeight w:val="41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2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11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00405A" w:rsidRPr="00364575" w:rsidTr="00600C7E">
        <w:trPr>
          <w:trHeight w:val="56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5.1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Денежные поощрения и гранты муниципальных образований для поддержки </w:t>
            </w:r>
            <w:r w:rsidRPr="00364575">
              <w:rPr>
                <w:sz w:val="16"/>
                <w:szCs w:val="16"/>
              </w:rPr>
              <w:lastRenderedPageBreak/>
              <w:t>инноваций в сфере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00405A" w:rsidRPr="00364575" w:rsidTr="00600C7E">
        <w:trPr>
          <w:trHeight w:val="683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600C7E">
        <w:trPr>
          <w:trHeight w:val="99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600C7E">
        <w:trPr>
          <w:trHeight w:val="1200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Ц711170240</w:t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310,0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1841,9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2219,0</w:t>
            </w:r>
          </w:p>
        </w:tc>
      </w:tr>
      <w:tr w:rsidR="0000405A" w:rsidRPr="00364575" w:rsidTr="00600C7E">
        <w:trPr>
          <w:trHeight w:val="767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5.2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Ежегодные денежные поощрения и гранты Главы Чувашской Республики для поддержки инноваций в сфере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86435">
              <w:rPr>
                <w:color w:val="000000"/>
                <w:kern w:val="0"/>
                <w:sz w:val="16"/>
                <w:szCs w:val="16"/>
              </w:rPr>
              <w:t>500,0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56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98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500,0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195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Ц711116400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492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6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Меры социальной поддержки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27489,7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33829,1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04ADA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7F6E19">
              <w:rPr>
                <w:color w:val="000000"/>
                <w:kern w:val="0"/>
                <w:sz w:val="16"/>
                <w:szCs w:val="16"/>
              </w:rPr>
              <w:t>33829,2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179748,9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216549,2</w:t>
            </w:r>
          </w:p>
        </w:tc>
      </w:tr>
      <w:tr w:rsidR="0000405A" w:rsidRPr="00364575" w:rsidTr="00600C7E">
        <w:trPr>
          <w:trHeight w:val="76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7F6E19">
              <w:rPr>
                <w:kern w:val="0"/>
                <w:sz w:val="16"/>
                <w:szCs w:val="16"/>
              </w:rPr>
              <w:t>19 113,6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7F6E19">
              <w:rPr>
                <w:kern w:val="0"/>
                <w:sz w:val="16"/>
                <w:szCs w:val="16"/>
              </w:rPr>
              <w:t>21613,1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7F6E19">
              <w:rPr>
                <w:kern w:val="0"/>
                <w:sz w:val="16"/>
                <w:szCs w:val="16"/>
              </w:rPr>
              <w:t>21176,5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00405A" w:rsidRPr="00364575" w:rsidTr="00600C7E">
        <w:trPr>
          <w:trHeight w:val="98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1941,2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4760,2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4978,5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25030,9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30155,5</w:t>
            </w:r>
          </w:p>
        </w:tc>
      </w:tr>
      <w:tr w:rsidR="0000405A" w:rsidRPr="00364575" w:rsidTr="00600C7E">
        <w:trPr>
          <w:trHeight w:val="1273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0701 0702 1003 1004</w:t>
            </w:r>
          </w:p>
        </w:tc>
        <w:tc>
          <w:tcPr>
            <w:tcW w:w="1124" w:type="dxa"/>
            <w:gridSpan w:val="5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Ц711400000</w:t>
            </w:r>
          </w:p>
        </w:tc>
        <w:tc>
          <w:tcPr>
            <w:tcW w:w="1865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611 244 313</w:t>
            </w:r>
          </w:p>
        </w:tc>
        <w:tc>
          <w:tcPr>
            <w:tcW w:w="111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6434,9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7455,8</w:t>
            </w:r>
          </w:p>
        </w:tc>
        <w:tc>
          <w:tcPr>
            <w:tcW w:w="893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F6E19" w:rsidRDefault="0000405A" w:rsidP="0000405A">
            <w:pPr>
              <w:jc w:val="center"/>
              <w:rPr>
                <w:sz w:val="16"/>
                <w:szCs w:val="16"/>
              </w:rPr>
            </w:pPr>
            <w:r w:rsidRPr="007F6E19">
              <w:rPr>
                <w:sz w:val="16"/>
                <w:szCs w:val="16"/>
              </w:rPr>
              <w:t>7674,2</w:t>
            </w:r>
          </w:p>
        </w:tc>
        <w:tc>
          <w:tcPr>
            <w:tcW w:w="1044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45597,5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54932,9</w:t>
            </w:r>
          </w:p>
        </w:tc>
      </w:tr>
      <w:tr w:rsidR="0000405A" w:rsidRPr="00364575" w:rsidTr="00600C7E">
        <w:trPr>
          <w:trHeight w:val="148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6.1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выплате компенсации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 на территории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328,3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893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00405A" w:rsidRPr="00364575" w:rsidTr="00600C7E">
        <w:trPr>
          <w:trHeight w:val="5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600C7E">
        <w:trPr>
          <w:trHeight w:val="153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Ц711412040</w:t>
            </w:r>
            <w:r w:rsidRPr="00364575">
              <w:rPr>
                <w:sz w:val="16"/>
                <w:szCs w:val="16"/>
              </w:rPr>
              <w:br/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328,3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567,4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2852,8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3436,9</w:t>
            </w:r>
          </w:p>
        </w:tc>
      </w:tr>
      <w:tr w:rsidR="0000405A" w:rsidRPr="00364575" w:rsidTr="00600C7E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6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93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4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809C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8809C8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2F1C04">
        <w:trPr>
          <w:trHeight w:val="1073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6.2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государственных полномочий Чувашской Республики по назначению и выплате единовременного денежного пособия гражданам, усыновившим (удочерившим) ребенка (детей) на территории Чувашской Республики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1004</w:t>
            </w:r>
          </w:p>
        </w:tc>
        <w:tc>
          <w:tcPr>
            <w:tcW w:w="1132" w:type="dxa"/>
            <w:gridSpan w:val="5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Ц711412060</w:t>
            </w:r>
          </w:p>
        </w:tc>
        <w:tc>
          <w:tcPr>
            <w:tcW w:w="1782" w:type="dxa"/>
            <w:gridSpan w:val="3"/>
            <w:vMerge w:val="restart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244 313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00405A" w:rsidRPr="00364575" w:rsidTr="002F1C04">
        <w:trPr>
          <w:trHeight w:val="1116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E30430">
        <w:trPr>
          <w:trHeight w:val="1124"/>
        </w:trPr>
        <w:tc>
          <w:tcPr>
            <w:tcW w:w="58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300,0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1508,3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1817,0</w:t>
            </w:r>
          </w:p>
        </w:tc>
      </w:tr>
      <w:tr w:rsidR="0000405A" w:rsidRPr="00364575" w:rsidTr="00E30430">
        <w:trPr>
          <w:trHeight w:val="1190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A5CDC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CA5CDC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E30430">
        <w:trPr>
          <w:trHeight w:val="1910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6.3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proofErr w:type="gramStart"/>
            <w:r w:rsidRPr="00364575">
              <w:rPr>
                <w:color w:val="000000"/>
                <w:kern w:val="0"/>
                <w:sz w:val="16"/>
                <w:szCs w:val="16"/>
              </w:rPr>
              <w:t>Обеспечение бесплатным двухразовым питанием обучающихся общеобразовательных организаци</w:t>
            </w:r>
            <w:r w:rsidRPr="00364575">
              <w:rPr>
                <w:color w:val="000000"/>
                <w:kern w:val="0"/>
                <w:sz w:val="16"/>
                <w:szCs w:val="16"/>
              </w:rPr>
              <w:lastRenderedPageBreak/>
              <w:t>й, находящихся на территории Чувашской Республики, осваивающих образовательные программы начального общего, основного общего и среднего общего образования, являющихся членами семей лиц, призванными на военную службу по мобилизации в Вооруженные Силы Российской Федерации, а также лиц, принимающих (принимавших) участие в специальной военной операции</w:t>
            </w:r>
            <w:proofErr w:type="gramEnd"/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67" w:type="dxa"/>
            <w:gridSpan w:val="3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 w:val="restart"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Ц71142029П</w:t>
            </w:r>
          </w:p>
        </w:tc>
        <w:tc>
          <w:tcPr>
            <w:tcW w:w="178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1116,2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00405A" w:rsidRPr="00364575" w:rsidTr="00E30430">
        <w:trPr>
          <w:trHeight w:val="3878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544172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E30430">
        <w:trPr>
          <w:trHeight w:val="1156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1116,2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544172">
              <w:rPr>
                <w:color w:val="000000"/>
                <w:sz w:val="16"/>
                <w:szCs w:val="16"/>
              </w:rPr>
              <w:t>1103,2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5546,7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6682,3</w:t>
            </w:r>
          </w:p>
        </w:tc>
      </w:tr>
      <w:tr w:rsidR="0000405A" w:rsidRPr="00364575" w:rsidTr="00E30430">
        <w:trPr>
          <w:trHeight w:val="1298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19" w:type="dxa"/>
            <w:gridSpan w:val="2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2" w:type="dxa"/>
            <w:gridSpan w:val="5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782" w:type="dxa"/>
            <w:gridSpan w:val="3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6.4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Организация льготного питания для отдельн</w:t>
            </w:r>
            <w:r w:rsidRPr="00364575">
              <w:rPr>
                <w:sz w:val="16"/>
                <w:szCs w:val="16"/>
              </w:rPr>
              <w:lastRenderedPageBreak/>
              <w:t>ых категорий учащихся в муниципальных общеобразовательных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2907,5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00405A" w:rsidRPr="00364575" w:rsidTr="00E30430">
        <w:trPr>
          <w:trHeight w:val="668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trHeight w:val="1035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trHeight w:val="1234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2907,5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13CB6">
              <w:rPr>
                <w:color w:val="000000"/>
                <w:kern w:val="0"/>
                <w:sz w:val="16"/>
                <w:szCs w:val="16"/>
              </w:rPr>
              <w:t>3023,8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17966,4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F13CB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21644,7</w:t>
            </w:r>
          </w:p>
        </w:tc>
      </w:tr>
      <w:tr w:rsidR="0000405A" w:rsidRPr="00364575" w:rsidTr="00E30430">
        <w:trPr>
          <w:trHeight w:val="129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6.4.1.Целевой индикатор и показатель подпрограммы №1, увязанные с основным мероприятием 6.4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учащихся муниципальных общеобразовательных организаций, обеспеченных горячим питанием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100</w:t>
            </w:r>
          </w:p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</w:t>
            </w:r>
          </w:p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</w:t>
            </w:r>
          </w:p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rPr>
                <w:sz w:val="16"/>
                <w:szCs w:val="16"/>
              </w:rPr>
            </w:pPr>
            <w:r w:rsidRPr="004F7727">
              <w:rPr>
                <w:sz w:val="16"/>
                <w:szCs w:val="16"/>
              </w:rPr>
              <w:t> 100</w:t>
            </w:r>
          </w:p>
        </w:tc>
      </w:tr>
      <w:tr w:rsidR="0000405A" w:rsidRPr="00364575" w:rsidTr="00600C7E">
        <w:trPr>
          <w:trHeight w:val="687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6.5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Расходы, связанные с освобождением от платы (установлением льготного размера платы), взимаемой с родителей (законных представителей) за присмотр и уход за детьми в муниципальных дошкольных образова</w:t>
            </w:r>
            <w:r w:rsidRPr="00364575">
              <w:rPr>
                <w:sz w:val="16"/>
                <w:szCs w:val="16"/>
              </w:rPr>
              <w:lastRenderedPageBreak/>
              <w:t>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3 267,5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00405A" w:rsidRPr="00364575" w:rsidTr="00600C7E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45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 w:rsidRPr="0054417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54417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53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Ц711474550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3 267,5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F7727">
              <w:rPr>
                <w:color w:val="000000"/>
                <w:kern w:val="0"/>
                <w:sz w:val="16"/>
                <w:szCs w:val="16"/>
              </w:rPr>
              <w:t>3 429,4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20376,4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F772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24548,1</w:t>
            </w:r>
          </w:p>
        </w:tc>
      </w:tr>
      <w:tr w:rsidR="0000405A" w:rsidRPr="00364575" w:rsidTr="00E30430">
        <w:trPr>
          <w:trHeight w:val="1308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6.5.1.Целевой индикатор и показатель подпрограммы №1, увязанные с основным мероприятием 6.5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Обеспеченность детей дошкольного возраста местами в дошкольных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Количество мест на 1000 детей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7457D" w:rsidRDefault="0000405A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1000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7457D" w:rsidRDefault="0000405A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7457D" w:rsidRDefault="0000405A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7457D" w:rsidRDefault="0000405A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7457D" w:rsidRDefault="0000405A" w:rsidP="0000405A">
            <w:pPr>
              <w:rPr>
                <w:sz w:val="16"/>
                <w:szCs w:val="16"/>
              </w:rPr>
            </w:pPr>
            <w:r w:rsidRPr="0077457D">
              <w:rPr>
                <w:sz w:val="16"/>
                <w:szCs w:val="16"/>
              </w:rPr>
              <w:t> 1000</w:t>
            </w:r>
          </w:p>
        </w:tc>
      </w:tr>
      <w:tr w:rsidR="0000405A" w:rsidRPr="00364575" w:rsidTr="00600C7E">
        <w:trPr>
          <w:trHeight w:val="845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6.6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proofErr w:type="gramStart"/>
            <w:r w:rsidRPr="00364575">
              <w:rPr>
                <w:sz w:val="16"/>
                <w:szCs w:val="16"/>
              </w:rPr>
              <w:t>Организация бесплатного горячего питания обучающихся, получающих 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19 306,6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21831,5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112712,9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135788,8</w:t>
            </w:r>
          </w:p>
        </w:tc>
      </w:tr>
      <w:tr w:rsidR="0000405A" w:rsidRPr="00364575" w:rsidTr="00600C7E">
        <w:trPr>
          <w:trHeight w:val="560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19 113,6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21613,1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21176,5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109120,4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131460,8</w:t>
            </w:r>
          </w:p>
        </w:tc>
      </w:tr>
      <w:tr w:rsidR="0000405A" w:rsidRPr="00364575" w:rsidTr="00600C7E">
        <w:trPr>
          <w:trHeight w:val="97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96,5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327,5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1646,6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1983,7</w:t>
            </w:r>
          </w:p>
        </w:tc>
      </w:tr>
      <w:tr w:rsidR="0000405A" w:rsidRPr="00364575" w:rsidTr="00600C7E">
        <w:trPr>
          <w:trHeight w:val="212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Ц7114L3040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96,5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109,1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36A10">
              <w:rPr>
                <w:color w:val="000000"/>
                <w:kern w:val="0"/>
                <w:sz w:val="16"/>
                <w:szCs w:val="16"/>
              </w:rPr>
              <w:t>327,5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1945,9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36A10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2344,3</w:t>
            </w:r>
          </w:p>
        </w:tc>
      </w:tr>
      <w:tr w:rsidR="0000405A" w:rsidRPr="00364575" w:rsidTr="002F1C04">
        <w:trPr>
          <w:trHeight w:val="1343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6.6.1.Целевой индикатор и показатель подпрограммы №1, увязанные с основным мероприятием 7.6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Доля обучающихся, получающих начальное общее образование в государственных и муниципальных образовательных </w:t>
            </w:r>
            <w:proofErr w:type="gramStart"/>
            <w:r w:rsidRPr="00364575">
              <w:rPr>
                <w:sz w:val="16"/>
                <w:szCs w:val="16"/>
              </w:rPr>
              <w:t>организациях</w:t>
            </w:r>
            <w:proofErr w:type="gramEnd"/>
            <w:r w:rsidRPr="00364575">
              <w:rPr>
                <w:sz w:val="16"/>
                <w:szCs w:val="16"/>
              </w:rPr>
              <w:t>, получающих бесплатное горячее питание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00405A" w:rsidRPr="00364575" w:rsidTr="00600C7E">
        <w:trPr>
          <w:trHeight w:val="918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6.7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Дополнительное финансовое обеспечение мероприятий по организации бесплатного горячего питания детей из многодетных малоимущих семей, обучающихся по образовательным программам основного общего и среднего общего образования в муниципальных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533,6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3573,9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18785,4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22631,4</w:t>
            </w:r>
          </w:p>
        </w:tc>
      </w:tr>
      <w:tr w:rsidR="0000405A" w:rsidRPr="00364575" w:rsidTr="00600C7E">
        <w:trPr>
          <w:trHeight w:val="54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 w:themeColor="text1"/>
                <w:kern w:val="0"/>
                <w:sz w:val="16"/>
                <w:szCs w:val="16"/>
              </w:rPr>
            </w:pPr>
            <w:r w:rsidRPr="003A4AFB">
              <w:rPr>
                <w:color w:val="000000" w:themeColor="text1"/>
                <w:kern w:val="0"/>
                <w:sz w:val="16"/>
                <w:szCs w:val="16"/>
              </w:rPr>
              <w:t> </w:t>
            </w:r>
            <w:r>
              <w:rPr>
                <w:color w:val="000000" w:themeColor="text1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  <w:r w:rsidRPr="003A4AFB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39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4AFB">
              <w:rPr>
                <w:color w:val="000000" w:themeColor="text1"/>
                <w:sz w:val="16"/>
                <w:szCs w:val="16"/>
              </w:rPr>
              <w:t>400,2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2680,4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13476,5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16235,6</w:t>
            </w:r>
          </w:p>
        </w:tc>
      </w:tr>
      <w:tr w:rsidR="0000405A" w:rsidRPr="00364575" w:rsidTr="00600C7E">
        <w:trPr>
          <w:trHeight w:val="226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Ц7114S1560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A4AFB">
              <w:rPr>
                <w:color w:val="000000" w:themeColor="text1"/>
                <w:sz w:val="16"/>
                <w:szCs w:val="16"/>
              </w:rPr>
              <w:t>133,4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A4AFB">
              <w:rPr>
                <w:color w:val="000000"/>
                <w:sz w:val="16"/>
                <w:szCs w:val="16"/>
              </w:rPr>
              <w:t>893,5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5308,9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A4AF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6395,8</w:t>
            </w:r>
          </w:p>
        </w:tc>
      </w:tr>
      <w:tr w:rsidR="0000405A" w:rsidRPr="00364575" w:rsidTr="002F1C04">
        <w:trPr>
          <w:trHeight w:val="1487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6.7.1.Целевой индикатор и показатель подпрограммы №1, увязанные с основным мероприятием 6.7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из многодетных малоимущих семей, обучающихся по образовательным программам основного общего и среднего образования в муниципальных образовательных организациях, получающих бесплатное горячее питание, в общем количестве детей из многодетных малоимущих семей, обучающихся по образовательным программам основного общего образования в муниципальных образовательных организациях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00405A" w:rsidRPr="00364575" w:rsidTr="00600C7E">
        <w:trPr>
          <w:trHeight w:val="703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7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ремонт объектов образования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74F5B">
              <w:rPr>
                <w:color w:val="000000"/>
                <w:kern w:val="0"/>
                <w:sz w:val="16"/>
                <w:szCs w:val="16"/>
              </w:rPr>
              <w:t>6413,3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37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74F5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37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74F5B">
              <w:rPr>
                <w:color w:val="000000"/>
                <w:kern w:val="0"/>
                <w:sz w:val="16"/>
                <w:szCs w:val="16"/>
              </w:rPr>
              <w:t>3893,2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118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0701 0702 0703 0709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Ц711500000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612 243 244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74F5B">
              <w:rPr>
                <w:color w:val="000000"/>
                <w:kern w:val="0"/>
                <w:sz w:val="16"/>
                <w:szCs w:val="16"/>
              </w:rPr>
              <w:t>2520,1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492"/>
        </w:trPr>
        <w:tc>
          <w:tcPr>
            <w:tcW w:w="615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7.1</w:t>
            </w:r>
          </w:p>
        </w:tc>
        <w:tc>
          <w:tcPr>
            <w:tcW w:w="814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Капитальный (текущий) ремонт объектов муниципальных 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Ц711572070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704ADA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C74F5B">
              <w:rPr>
                <w:color w:val="000000"/>
                <w:kern w:val="0"/>
                <w:sz w:val="16"/>
                <w:szCs w:val="16"/>
              </w:rPr>
              <w:t>2520,1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372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00405A" w:rsidRPr="00364575" w:rsidTr="00600C7E">
        <w:trPr>
          <w:trHeight w:val="731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</w:tr>
      <w:tr w:rsidR="0000405A" w:rsidRPr="00364575" w:rsidTr="00600C7E">
        <w:trPr>
          <w:trHeight w:val="1186"/>
        </w:trPr>
        <w:tc>
          <w:tcPr>
            <w:tcW w:w="615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3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571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0701 0702 0703</w:t>
            </w:r>
          </w:p>
        </w:tc>
        <w:tc>
          <w:tcPr>
            <w:tcW w:w="1124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Ц711572070</w:t>
            </w:r>
          </w:p>
        </w:tc>
        <w:tc>
          <w:tcPr>
            <w:tcW w:w="177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C74F5B">
              <w:rPr>
                <w:color w:val="000000"/>
                <w:kern w:val="0"/>
                <w:sz w:val="16"/>
                <w:szCs w:val="16"/>
              </w:rPr>
              <w:t>2520,1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402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7.1.1.Целевой индикатор и показатель подпрограммы №1, увязанные с основным мероприятием 7.1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100</w:t>
            </w:r>
          </w:p>
        </w:tc>
      </w:tr>
      <w:tr w:rsidR="0000405A" w:rsidRPr="00364575" w:rsidTr="00600C7E">
        <w:trPr>
          <w:trHeight w:val="1215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7.2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Проведение неотложных аварийно-восстановительных работ на </w:t>
            </w:r>
            <w:proofErr w:type="spellStart"/>
            <w:r>
              <w:rPr>
                <w:sz w:val="16"/>
                <w:szCs w:val="16"/>
              </w:rPr>
              <w:t>социальнозначимых</w:t>
            </w:r>
            <w:proofErr w:type="spellEnd"/>
            <w:r>
              <w:rPr>
                <w:sz w:val="16"/>
                <w:szCs w:val="16"/>
              </w:rPr>
              <w:t xml:space="preserve"> объектах образования за счет </w:t>
            </w:r>
            <w:proofErr w:type="gramStart"/>
            <w:r>
              <w:rPr>
                <w:sz w:val="16"/>
                <w:szCs w:val="16"/>
              </w:rPr>
              <w:t>средств резервного фонда Кабинета Министров Чувашской Республики</w:t>
            </w:r>
            <w:proofErr w:type="gramEnd"/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>
              <w:rPr>
                <w:sz w:val="16"/>
                <w:szCs w:val="16"/>
              </w:rPr>
              <w:t>20410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rPr>
                <w:sz w:val="16"/>
                <w:szCs w:val="16"/>
              </w:rPr>
            </w:pPr>
            <w:r w:rsidRPr="00C74F5B">
              <w:rPr>
                <w:sz w:val="16"/>
                <w:szCs w:val="16"/>
              </w:rPr>
              <w:t>3893,2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402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rPr>
                <w:sz w:val="16"/>
                <w:szCs w:val="16"/>
              </w:rPr>
            </w:pPr>
            <w:r w:rsidRPr="00C74F5B"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402"/>
        </w:trPr>
        <w:tc>
          <w:tcPr>
            <w:tcW w:w="5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974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Ц7115</w:t>
            </w:r>
            <w:r>
              <w:rPr>
                <w:sz w:val="16"/>
                <w:szCs w:val="16"/>
              </w:rPr>
              <w:t>20410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rPr>
                <w:sz w:val="16"/>
                <w:szCs w:val="16"/>
              </w:rPr>
            </w:pPr>
            <w:r w:rsidRPr="00C74F5B">
              <w:rPr>
                <w:sz w:val="16"/>
                <w:szCs w:val="16"/>
              </w:rPr>
              <w:t>3893,2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402"/>
        </w:trPr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09" w:type="dxa"/>
            <w:gridSpan w:val="6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C74F5B" w:rsidRDefault="0000405A" w:rsidP="0000405A">
            <w:pPr>
              <w:rPr>
                <w:sz w:val="16"/>
                <w:szCs w:val="16"/>
              </w:rPr>
            </w:pPr>
            <w:r w:rsidRPr="00C74F5B"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41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8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Реализация мероприятий регионального проекта «Успех каждого ребенка»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006C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7731,7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006C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8709,7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F5B48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A006C6">
              <w:rPr>
                <w:color w:val="000000"/>
                <w:kern w:val="0"/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00405A" w:rsidRPr="00364575" w:rsidTr="00600C7E">
        <w:trPr>
          <w:trHeight w:val="422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006C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FF0000"/>
                <w:kern w:val="0"/>
                <w:sz w:val="16"/>
                <w:szCs w:val="16"/>
              </w:rPr>
            </w:pPr>
            <w:r w:rsidRPr="00A006C6">
              <w:rPr>
                <w:kern w:val="0"/>
                <w:sz w:val="16"/>
                <w:szCs w:val="16"/>
              </w:rPr>
              <w:t>457,1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7693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7693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39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006C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FF0000"/>
                <w:kern w:val="0"/>
                <w:sz w:val="16"/>
                <w:szCs w:val="16"/>
              </w:rPr>
            </w:pPr>
            <w:r w:rsidRPr="00A006C6">
              <w:rPr>
                <w:kern w:val="0"/>
                <w:sz w:val="16"/>
                <w:szCs w:val="16"/>
              </w:rPr>
              <w:t>4,6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7693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67693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967693">
              <w:rPr>
                <w:kern w:val="0"/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121"/>
        </w:trPr>
        <w:tc>
          <w:tcPr>
            <w:tcW w:w="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0702 0703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Ц71Е200000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006C6" w:rsidRDefault="0000405A" w:rsidP="0000405A">
            <w:pPr>
              <w:jc w:val="center"/>
              <w:rPr>
                <w:sz w:val="16"/>
                <w:szCs w:val="16"/>
              </w:rPr>
            </w:pPr>
            <w:r w:rsidRPr="00A006C6">
              <w:rPr>
                <w:sz w:val="16"/>
                <w:szCs w:val="16"/>
              </w:rPr>
              <w:t>7270,0</w:t>
            </w:r>
          </w:p>
          <w:p w:rsidR="0000405A" w:rsidRPr="00A006C6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B14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40B14">
              <w:rPr>
                <w:kern w:val="0"/>
                <w:sz w:val="16"/>
                <w:szCs w:val="16"/>
              </w:rPr>
              <w:t>8590,5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40B14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40B14">
              <w:rPr>
                <w:kern w:val="0"/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61483,2</w:t>
            </w:r>
          </w:p>
        </w:tc>
      </w:tr>
      <w:tr w:rsidR="0000405A" w:rsidRPr="00364575" w:rsidTr="00600C7E">
        <w:trPr>
          <w:trHeight w:val="776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8.1</w:t>
            </w:r>
          </w:p>
        </w:tc>
        <w:tc>
          <w:tcPr>
            <w:tcW w:w="848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Оснащение (обновление </w:t>
            </w:r>
            <w:r>
              <w:rPr>
                <w:sz w:val="16"/>
                <w:szCs w:val="16"/>
              </w:rPr>
              <w:lastRenderedPageBreak/>
              <w:t>материально-технической базы) оборудованием, средствами обучения и воспитания образовательных организаций различных типов для реализации дополнительных общеразвивающих программ, для создания информационных систем в образовательных организациях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466,3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120,4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96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457,1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118,0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015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4,6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121"/>
        </w:trPr>
        <w:tc>
          <w:tcPr>
            <w:tcW w:w="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4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903 974</w:t>
            </w:r>
          </w:p>
        </w:tc>
        <w:tc>
          <w:tcPr>
            <w:tcW w:w="709" w:type="dxa"/>
            <w:gridSpan w:val="6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0703 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Ц71Е25</w:t>
            </w:r>
            <w:r>
              <w:rPr>
                <w:sz w:val="16"/>
                <w:szCs w:val="16"/>
              </w:rPr>
              <w:t>1710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404302">
              <w:rPr>
                <w:color w:val="000000"/>
                <w:sz w:val="16"/>
                <w:szCs w:val="16"/>
              </w:rPr>
              <w:t>4,6</w:t>
            </w:r>
          </w:p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1,2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0,0</w:t>
            </w:r>
          </w:p>
        </w:tc>
      </w:tr>
      <w:tr w:rsidR="0000405A" w:rsidRPr="00364575" w:rsidTr="00E30430">
        <w:trPr>
          <w:trHeight w:val="1415"/>
        </w:trPr>
        <w:tc>
          <w:tcPr>
            <w:tcW w:w="14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8.1.1.Целевой индикатор и показатель подпрограммы №1, увязанные с основным мероприятием 8.1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Удовлетворенность населения качеством начального общего, основного общего, среднего общего образования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85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85</w:t>
            </w:r>
          </w:p>
        </w:tc>
      </w:tr>
      <w:tr w:rsidR="0000405A" w:rsidRPr="00364575" w:rsidTr="00600C7E">
        <w:trPr>
          <w:trHeight w:val="544"/>
        </w:trPr>
        <w:tc>
          <w:tcPr>
            <w:tcW w:w="61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8.2</w:t>
            </w:r>
          </w:p>
        </w:tc>
        <w:tc>
          <w:tcPr>
            <w:tcW w:w="81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Персонифицированное финансирование </w:t>
            </w:r>
            <w:r w:rsidRPr="00364575">
              <w:rPr>
                <w:sz w:val="16"/>
                <w:szCs w:val="16"/>
              </w:rPr>
              <w:lastRenderedPageBreak/>
              <w:t>дополнительного образования детей</w:t>
            </w: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7265,4</w:t>
            </w:r>
          </w:p>
        </w:tc>
        <w:tc>
          <w:tcPr>
            <w:tcW w:w="97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937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00405A" w:rsidRPr="00364575" w:rsidTr="00600C7E">
        <w:trPr>
          <w:trHeight w:val="424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42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721" w:type="dxa"/>
            <w:gridSpan w:val="7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98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х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1201"/>
        </w:trPr>
        <w:tc>
          <w:tcPr>
            <w:tcW w:w="6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1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721" w:type="dxa"/>
            <w:gridSpan w:val="7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0703</w:t>
            </w:r>
          </w:p>
        </w:tc>
        <w:tc>
          <w:tcPr>
            <w:tcW w:w="98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Ц71Е275150</w:t>
            </w:r>
          </w:p>
        </w:tc>
        <w:tc>
          <w:tcPr>
            <w:tcW w:w="1838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612 622</w:t>
            </w:r>
          </w:p>
        </w:tc>
        <w:tc>
          <w:tcPr>
            <w:tcW w:w="1202" w:type="dxa"/>
            <w:gridSpan w:val="3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404302">
              <w:rPr>
                <w:color w:val="000000"/>
                <w:kern w:val="0"/>
                <w:sz w:val="16"/>
                <w:szCs w:val="16"/>
              </w:rPr>
              <w:t>7265,4</w:t>
            </w:r>
          </w:p>
        </w:tc>
        <w:tc>
          <w:tcPr>
            <w:tcW w:w="975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937" w:type="dxa"/>
            <w:gridSpan w:val="4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rPr>
                <w:sz w:val="16"/>
                <w:szCs w:val="16"/>
              </w:rPr>
            </w:pPr>
            <w:r w:rsidRPr="00404302">
              <w:rPr>
                <w:sz w:val="16"/>
                <w:szCs w:val="16"/>
              </w:rPr>
              <w:t>8589,3</w:t>
            </w:r>
          </w:p>
        </w:tc>
        <w:tc>
          <w:tcPr>
            <w:tcW w:w="1000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51034,8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404302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61483,2</w:t>
            </w:r>
          </w:p>
        </w:tc>
      </w:tr>
      <w:tr w:rsidR="0000405A" w:rsidRPr="00364575" w:rsidTr="00E30430">
        <w:trPr>
          <w:trHeight w:val="1403"/>
        </w:trPr>
        <w:tc>
          <w:tcPr>
            <w:tcW w:w="1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8.2.1.Целевой индикатор и показатель подпрограммы №1, увязанные с основным мероприятием 8.2</w:t>
            </w:r>
          </w:p>
        </w:tc>
        <w:tc>
          <w:tcPr>
            <w:tcW w:w="13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440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детей в возрасте от 5 до 18 лет,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 90</w:t>
            </w:r>
          </w:p>
        </w:tc>
      </w:tr>
      <w:tr w:rsidR="0000405A" w:rsidRPr="00364575" w:rsidTr="00600C7E">
        <w:trPr>
          <w:trHeight w:val="49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9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Строительство (приобретение), реконструкция объектов капитального строительства образовательных организаций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600C7E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600C7E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BF5B48" w:rsidRDefault="0000405A" w:rsidP="0000405A">
            <w:pPr>
              <w:rPr>
                <w:sz w:val="16"/>
                <w:szCs w:val="16"/>
                <w:highlight w:val="yellow"/>
              </w:rPr>
            </w:pPr>
            <w:r w:rsidRPr="00A9326D">
              <w:rPr>
                <w:sz w:val="16"/>
                <w:szCs w:val="16"/>
              </w:rPr>
              <w:t>1559,5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19386A" w:rsidRDefault="0000405A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12018,9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19386A" w:rsidRDefault="0000405A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35672,5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00405A" w:rsidRPr="00364575" w:rsidTr="00600C7E">
        <w:trPr>
          <w:trHeight w:val="564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19386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19386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79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1 434,7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19386A" w:rsidRDefault="00600C7E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19386A" w:rsidRDefault="00600C7E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35496,0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600C7E" w:rsidRPr="00364575" w:rsidTr="00600C7E">
        <w:trPr>
          <w:trHeight w:val="11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19386A" w:rsidRDefault="00600C7E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7401,6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19386A" w:rsidRDefault="00600C7E" w:rsidP="0000405A">
            <w:pPr>
              <w:rPr>
                <w:sz w:val="16"/>
                <w:szCs w:val="16"/>
              </w:rPr>
            </w:pPr>
            <w:r w:rsidRPr="0019386A">
              <w:rPr>
                <w:sz w:val="16"/>
                <w:szCs w:val="16"/>
              </w:rPr>
              <w:t>176,5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00405A" w:rsidRPr="00364575" w:rsidTr="00600C7E">
        <w:trPr>
          <w:trHeight w:val="411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9.1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Осуществление мероприятий, направленных на создание некапитальных объектов (быстровозводимых конструкций) отдыха детей и их </w:t>
            </w:r>
            <w:r w:rsidRPr="00364575">
              <w:rPr>
                <w:sz w:val="16"/>
                <w:szCs w:val="16"/>
              </w:rPr>
              <w:lastRenderedPageBreak/>
              <w:t>оздоровления</w:t>
            </w: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</w:t>
            </w:r>
            <w:r w:rsidRPr="00364575">
              <w:rPr>
                <w:sz w:val="16"/>
                <w:szCs w:val="16"/>
                <w:lang w:val="en-US"/>
              </w:rPr>
              <w:t>S</w:t>
            </w:r>
            <w:r w:rsidRPr="00364575"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1559.5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418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19386A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19386A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83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</w:t>
            </w:r>
            <w:r w:rsidRPr="00364575">
              <w:rPr>
                <w:sz w:val="16"/>
                <w:szCs w:val="16"/>
                <w:lang w:val="en-US"/>
              </w:rPr>
              <w:t>S</w:t>
            </w:r>
            <w:r w:rsidRPr="00364575"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1 434,7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Ц7116</w:t>
            </w:r>
            <w:r w:rsidRPr="00364575">
              <w:rPr>
                <w:sz w:val="16"/>
                <w:szCs w:val="16"/>
                <w:lang w:val="en-US"/>
              </w:rPr>
              <w:t>S</w:t>
            </w:r>
            <w:r w:rsidRPr="00364575"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124,8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9.2</w:t>
            </w:r>
          </w:p>
        </w:tc>
        <w:tc>
          <w:tcPr>
            <w:tcW w:w="7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 xml:space="preserve">, а также при проведении капитального </w:t>
            </w:r>
            <w:proofErr w:type="gramStart"/>
            <w:r>
              <w:rPr>
                <w:sz w:val="16"/>
                <w:szCs w:val="16"/>
              </w:rPr>
              <w:t>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</w:t>
            </w:r>
            <w:proofErr w:type="gramEnd"/>
            <w:r w:rsidRPr="00364575">
              <w:rPr>
                <w:sz w:val="16"/>
                <w:szCs w:val="16"/>
              </w:rPr>
              <w:t xml:space="preserve"> и их оздоровления</w:t>
            </w:r>
            <w:r>
              <w:rPr>
                <w:sz w:val="16"/>
                <w:szCs w:val="16"/>
              </w:rPr>
              <w:t xml:space="preserve"> (не в рамках </w:t>
            </w:r>
            <w:proofErr w:type="spellStart"/>
            <w:r>
              <w:rPr>
                <w:sz w:val="16"/>
                <w:szCs w:val="16"/>
              </w:rPr>
              <w:t>софинансирования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135CB8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5018,9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35672,5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179515,8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216268,3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135CB8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4617,3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35496,0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178467,1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215004,9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135CB8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</w:t>
            </w:r>
            <w:r>
              <w:rPr>
                <w:sz w:val="16"/>
                <w:szCs w:val="16"/>
                <w:lang w:val="en-US"/>
              </w:rPr>
              <w:t>L</w:t>
            </w:r>
            <w:r>
              <w:rPr>
                <w:sz w:val="16"/>
                <w:szCs w:val="16"/>
              </w:rPr>
              <w:t>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401,6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176,5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1048,7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1263,4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Мероприятие 9.3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Осуществление мероприятий, направленных на создание</w:t>
            </w:r>
            <w:r>
              <w:rPr>
                <w:sz w:val="16"/>
                <w:szCs w:val="16"/>
              </w:rPr>
              <w:t xml:space="preserve"> современной инфраструктуры для отдыха детей и их оздоровления путем возведения некапитальных строений, сооружений</w:t>
            </w:r>
            <w:r w:rsidRPr="00364575">
              <w:rPr>
                <w:sz w:val="16"/>
                <w:szCs w:val="16"/>
              </w:rPr>
              <w:t xml:space="preserve"> (быстровозводимых конструкций)</w:t>
            </w:r>
            <w:r>
              <w:rPr>
                <w:sz w:val="16"/>
                <w:szCs w:val="16"/>
              </w:rPr>
              <w:t xml:space="preserve">, а также при проведении капитального </w:t>
            </w:r>
            <w:proofErr w:type="gramStart"/>
            <w:r>
              <w:rPr>
                <w:sz w:val="16"/>
                <w:szCs w:val="16"/>
              </w:rPr>
              <w:t>ремонта объектов инфраструктуры организаций</w:t>
            </w:r>
            <w:r w:rsidRPr="00364575">
              <w:rPr>
                <w:sz w:val="16"/>
                <w:szCs w:val="16"/>
              </w:rPr>
              <w:t xml:space="preserve"> отдыха детей</w:t>
            </w:r>
            <w:proofErr w:type="gramEnd"/>
            <w:r w:rsidRPr="00364575">
              <w:rPr>
                <w:sz w:val="16"/>
                <w:szCs w:val="16"/>
              </w:rPr>
              <w:t xml:space="preserve"> и их оздоровления</w:t>
            </w:r>
            <w:r>
              <w:rPr>
                <w:sz w:val="16"/>
                <w:szCs w:val="16"/>
              </w:rPr>
              <w:t xml:space="preserve"> (не в рамках </w:t>
            </w:r>
            <w:proofErr w:type="spellStart"/>
            <w:r>
              <w:rPr>
                <w:sz w:val="16"/>
                <w:szCs w:val="16"/>
              </w:rPr>
              <w:t>софинансирования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7000,0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Ц711674940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7000,0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C45D6" w:rsidRDefault="0000405A" w:rsidP="0000405A">
            <w:pPr>
              <w:jc w:val="center"/>
              <w:rPr>
                <w:sz w:val="16"/>
                <w:szCs w:val="16"/>
              </w:rPr>
            </w:pPr>
            <w:r w:rsidRPr="008C45D6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438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</w:t>
            </w:r>
            <w:r w:rsidRPr="00364575">
              <w:rPr>
                <w:sz w:val="16"/>
                <w:szCs w:val="16"/>
              </w:rPr>
              <w:lastRenderedPageBreak/>
              <w:t>е 10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Модернизация инфраструктуры </w:t>
            </w:r>
            <w:r w:rsidRPr="00364575">
              <w:rPr>
                <w:sz w:val="16"/>
                <w:szCs w:val="16"/>
              </w:rPr>
              <w:lastRenderedPageBreak/>
              <w:t>муниципальных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Ц713000000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37625,2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416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  <w:p w:rsidR="00600C7E" w:rsidRPr="00364575" w:rsidRDefault="00600C7E" w:rsidP="00732E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Ц713000000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13473B" w:rsidRDefault="00600C7E" w:rsidP="0000405A">
            <w:pPr>
              <w:jc w:val="center"/>
              <w:rPr>
                <w:sz w:val="16"/>
                <w:szCs w:val="16"/>
              </w:rPr>
            </w:pPr>
            <w:r w:rsidRPr="0013473B">
              <w:rPr>
                <w:sz w:val="16"/>
                <w:szCs w:val="16"/>
              </w:rPr>
              <w:t>26 576,8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732E18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  <w:p w:rsidR="00600C7E" w:rsidRPr="00364575" w:rsidRDefault="00600C7E" w:rsidP="00732E18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Ц713000000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13473B" w:rsidRDefault="00600C7E" w:rsidP="0000405A">
            <w:pPr>
              <w:jc w:val="center"/>
              <w:rPr>
                <w:sz w:val="16"/>
                <w:szCs w:val="16"/>
              </w:rPr>
            </w:pPr>
            <w:r w:rsidRPr="0013473B">
              <w:rPr>
                <w:sz w:val="16"/>
                <w:szCs w:val="16"/>
              </w:rPr>
              <w:t>11048,4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546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10.1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(в части </w:t>
            </w:r>
            <w:r>
              <w:rPr>
                <w:sz w:val="16"/>
                <w:szCs w:val="16"/>
              </w:rPr>
              <w:t>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</w:t>
            </w:r>
            <w:r w:rsidRPr="00364575"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Ц7130S2700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8D1C20">
              <w:rPr>
                <w:color w:val="000000"/>
                <w:sz w:val="16"/>
                <w:szCs w:val="16"/>
              </w:rPr>
              <w:t>28887,8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851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8D1C20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915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Ц7130S2700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FF0000"/>
                <w:sz w:val="16"/>
                <w:szCs w:val="16"/>
              </w:rPr>
            </w:pPr>
            <w:r w:rsidRPr="008D1C20">
              <w:rPr>
                <w:color w:val="000000" w:themeColor="text1"/>
                <w:sz w:val="16"/>
                <w:szCs w:val="16"/>
              </w:rPr>
              <w:t>26 576,9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  <w:lang w:val="en-US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Ц7130S2700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DF3B24" w:rsidRDefault="0000405A" w:rsidP="0000405A">
            <w:pPr>
              <w:jc w:val="center"/>
              <w:rPr>
                <w:color w:val="FF0000"/>
                <w:sz w:val="16"/>
                <w:szCs w:val="16"/>
                <w:highlight w:val="yellow"/>
              </w:rPr>
            </w:pPr>
            <w:r w:rsidRPr="008D1C20">
              <w:rPr>
                <w:color w:val="000000" w:themeColor="text1"/>
                <w:sz w:val="16"/>
                <w:szCs w:val="16"/>
              </w:rPr>
              <w:t>2311,0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10.2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Укрепление материально-техническ</w:t>
            </w:r>
            <w:r w:rsidRPr="00364575">
              <w:rPr>
                <w:sz w:val="16"/>
                <w:szCs w:val="16"/>
              </w:rPr>
              <w:lastRenderedPageBreak/>
              <w:t xml:space="preserve">ой базы муниципальных образовательных организаций (в части </w:t>
            </w:r>
            <w:r>
              <w:rPr>
                <w:sz w:val="16"/>
                <w:szCs w:val="16"/>
              </w:rPr>
              <w:t>модернизации инфраструктуры</w:t>
            </w:r>
            <w:r w:rsidRPr="00364575"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Ц713070860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8D1C20">
              <w:rPr>
                <w:color w:val="000000"/>
                <w:sz w:val="16"/>
                <w:szCs w:val="16"/>
              </w:rPr>
              <w:t>8259,6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</w:r>
            <w:r w:rsidRPr="00364575">
              <w:rPr>
                <w:sz w:val="16"/>
                <w:szCs w:val="16"/>
              </w:rPr>
              <w:lastRenderedPageBreak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951063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Ц713070860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200 240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8259,6</w:t>
            </w:r>
          </w:p>
          <w:p w:rsidR="00600C7E" w:rsidRPr="008D1C20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8D1C20" w:rsidRDefault="00600C7E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8D1C20" w:rsidRDefault="00600C7E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8D1C20" w:rsidRDefault="00600C7E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8D1C20" w:rsidRDefault="00600C7E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10.3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Укрепление материально-технической базы муниципальных образовательных организаций (в части </w:t>
            </w:r>
            <w:r>
              <w:rPr>
                <w:sz w:val="16"/>
                <w:szCs w:val="16"/>
              </w:rPr>
              <w:t>завершения капитального ремонта зданий и благоустройства территории муниципальных общеобразовательных организаций в рамках модернизации инфраструктуры</w:t>
            </w:r>
            <w:r w:rsidRPr="00364575">
              <w:rPr>
                <w:sz w:val="16"/>
                <w:szCs w:val="16"/>
              </w:rPr>
              <w:t>)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Ц713072700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E3417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AE3417">
              <w:rPr>
                <w:color w:val="000000"/>
                <w:sz w:val="16"/>
                <w:szCs w:val="16"/>
              </w:rPr>
              <w:t>477,8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E3417" w:rsidRDefault="0000405A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E3417" w:rsidRDefault="0000405A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E3417" w:rsidRDefault="0000405A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AE3417" w:rsidRDefault="0000405A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8D1C20" w:rsidRDefault="0000405A" w:rsidP="0000405A">
            <w:pPr>
              <w:jc w:val="center"/>
              <w:rPr>
                <w:sz w:val="16"/>
                <w:szCs w:val="16"/>
              </w:rPr>
            </w:pPr>
            <w:r w:rsidRPr="008D1C20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951063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Ц713072700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AE3417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AE3417">
              <w:rPr>
                <w:color w:val="000000"/>
                <w:sz w:val="16"/>
                <w:szCs w:val="16"/>
              </w:rPr>
              <w:t>477,8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AE3417" w:rsidRDefault="00600C7E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AE3417" w:rsidRDefault="00600C7E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AE3417" w:rsidRDefault="00600C7E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AE3417" w:rsidRDefault="00600C7E" w:rsidP="0000405A">
            <w:pPr>
              <w:jc w:val="center"/>
              <w:rPr>
                <w:sz w:val="16"/>
                <w:szCs w:val="16"/>
              </w:rPr>
            </w:pPr>
            <w:r w:rsidRPr="00AE3417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</w:t>
            </w:r>
            <w:r w:rsidRPr="00364575">
              <w:rPr>
                <w:sz w:val="16"/>
                <w:szCs w:val="16"/>
              </w:rPr>
              <w:lastRenderedPageBreak/>
              <w:t>е</w:t>
            </w:r>
            <w:r>
              <w:rPr>
                <w:sz w:val="16"/>
                <w:szCs w:val="16"/>
              </w:rPr>
              <w:t xml:space="preserve"> 11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Укрепление материально-</w:t>
            </w:r>
            <w:r>
              <w:rPr>
                <w:sz w:val="16"/>
                <w:szCs w:val="16"/>
              </w:rPr>
              <w:lastRenderedPageBreak/>
              <w:t>технической базы объектов образования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t>6592,9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951063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</w:t>
            </w:r>
            <w:r w:rsidRPr="00364575">
              <w:rPr>
                <w:sz w:val="16"/>
                <w:szCs w:val="16"/>
              </w:rPr>
              <w:lastRenderedPageBreak/>
              <w:t>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lastRenderedPageBreak/>
              <w:t>6065,5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951063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732E18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Ц710300000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t>527,4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Мероприятие 11.1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мероприятий по обеспечению антитеррористической защищенности объектов (территорий), пожарной безопасности и оснащение медицинских блоков муниципальных образовательных организаций</w:t>
            </w: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5D19FB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Ц7103</w:t>
            </w:r>
            <w:r>
              <w:rPr>
                <w:color w:val="000000"/>
                <w:kern w:val="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0"/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t>6592,9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00405A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951063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05A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405A" w:rsidRPr="00E74CDE" w:rsidRDefault="0000405A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951063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5D19FB" w:rsidRDefault="00600C7E" w:rsidP="00732E18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Ц7103</w:t>
            </w:r>
            <w:r>
              <w:rPr>
                <w:color w:val="000000"/>
                <w:kern w:val="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0"/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</w:t>
            </w:r>
            <w:r w:rsidRPr="00364575">
              <w:rPr>
                <w:sz w:val="16"/>
                <w:szCs w:val="16"/>
              </w:rPr>
              <w:br/>
              <w:t>Чувашской</w:t>
            </w:r>
            <w:r w:rsidRPr="00364575">
              <w:rPr>
                <w:sz w:val="16"/>
                <w:szCs w:val="16"/>
              </w:rPr>
              <w:br/>
              <w:t>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t>6065,5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</w:tr>
      <w:tr w:rsidR="00600C7E" w:rsidRPr="00364575" w:rsidTr="00600C7E">
        <w:trPr>
          <w:trHeight w:val="262"/>
        </w:trPr>
        <w:tc>
          <w:tcPr>
            <w:tcW w:w="6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7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951063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903</w:t>
            </w:r>
          </w:p>
        </w:tc>
        <w:tc>
          <w:tcPr>
            <w:tcW w:w="7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0702 0701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Pr="005D19FB" w:rsidRDefault="00600C7E" w:rsidP="00732E18">
            <w:pPr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Ц7103</w:t>
            </w:r>
            <w:r>
              <w:rPr>
                <w:color w:val="000000"/>
                <w:kern w:val="0"/>
                <w:sz w:val="16"/>
                <w:szCs w:val="16"/>
                <w:lang w:val="en-US"/>
              </w:rPr>
              <w:t>S</w:t>
            </w:r>
            <w:r>
              <w:rPr>
                <w:color w:val="000000"/>
                <w:kern w:val="0"/>
                <w:sz w:val="16"/>
                <w:szCs w:val="16"/>
              </w:rPr>
              <w:t>5010</w:t>
            </w:r>
          </w:p>
        </w:tc>
        <w:tc>
          <w:tcPr>
            <w:tcW w:w="18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C7E" w:rsidRDefault="00600C7E" w:rsidP="00732E1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600 610</w:t>
            </w:r>
          </w:p>
        </w:tc>
        <w:tc>
          <w:tcPr>
            <w:tcW w:w="12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364575" w:rsidRDefault="00600C7E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E74CDE">
              <w:rPr>
                <w:color w:val="000000"/>
                <w:sz w:val="16"/>
                <w:szCs w:val="16"/>
              </w:rPr>
              <w:t>527,4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9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  <w:tc>
          <w:tcPr>
            <w:tcW w:w="1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0C7E" w:rsidRPr="00E74CDE" w:rsidRDefault="00600C7E" w:rsidP="0000405A">
            <w:pPr>
              <w:rPr>
                <w:sz w:val="16"/>
                <w:szCs w:val="16"/>
              </w:rPr>
            </w:pPr>
            <w:r w:rsidRPr="00E74CDE">
              <w:rPr>
                <w:sz w:val="16"/>
                <w:szCs w:val="16"/>
              </w:rPr>
              <w:t>0,0</w:t>
            </w:r>
          </w:p>
        </w:tc>
      </w:tr>
    </w:tbl>
    <w:p w:rsidR="00877DF3" w:rsidRPr="00286DBE" w:rsidRDefault="00877DF3" w:rsidP="00877DF3">
      <w:pPr>
        <w:sectPr w:rsidR="00877DF3" w:rsidRPr="00286DBE" w:rsidSect="00257194">
          <w:type w:val="continuous"/>
          <w:pgSz w:w="16838" w:h="11906" w:orient="landscape"/>
          <w:pgMar w:top="794" w:right="794" w:bottom="568" w:left="794" w:header="720" w:footer="720" w:gutter="0"/>
          <w:cols w:space="720"/>
        </w:sectPr>
      </w:pPr>
    </w:p>
    <w:p w:rsidR="00877DF3" w:rsidRPr="00286DBE" w:rsidRDefault="00877DF3" w:rsidP="00877DF3">
      <w:pPr>
        <w:rPr>
          <w:sz w:val="16"/>
          <w:szCs w:val="16"/>
        </w:rPr>
      </w:pPr>
    </w:p>
    <w:tbl>
      <w:tblPr>
        <w:tblStyle w:val="afe"/>
        <w:tblW w:w="0" w:type="auto"/>
        <w:jc w:val="right"/>
        <w:tblInd w:w="-1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7"/>
      </w:tblGrid>
      <w:tr w:rsidR="00877DF3" w:rsidTr="00877DF3">
        <w:trPr>
          <w:jc w:val="right"/>
        </w:trPr>
        <w:tc>
          <w:tcPr>
            <w:tcW w:w="4897" w:type="dxa"/>
          </w:tcPr>
          <w:p w:rsidR="00877DF3" w:rsidRPr="00173E25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Приложение N 4</w:t>
            </w:r>
          </w:p>
          <w:p w:rsidR="00877DF3" w:rsidRPr="00FE53A3" w:rsidRDefault="00877DF3" w:rsidP="00877DF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 муниципальной программе «</w:t>
            </w:r>
            <w:r w:rsidRPr="00173E25">
              <w:rPr>
                <w:sz w:val="20"/>
                <w:szCs w:val="20"/>
              </w:rPr>
              <w:t>Развитие образования</w:t>
            </w:r>
            <w:r>
              <w:rPr>
                <w:sz w:val="20"/>
                <w:szCs w:val="20"/>
              </w:rPr>
              <w:t>»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pStyle w:val="a3"/>
      </w:pPr>
    </w:p>
    <w:p w:rsidR="00286DBE" w:rsidRDefault="00286DBE" w:rsidP="00286DBE">
      <w:pPr>
        <w:pStyle w:val="1"/>
        <w:spacing w:before="0" w:after="0"/>
      </w:pPr>
      <w:r>
        <w:t xml:space="preserve">Паспорт  подпрограммы «Молодёжь» </w:t>
      </w:r>
    </w:p>
    <w:p w:rsidR="00286DBE" w:rsidRDefault="00286DBE" w:rsidP="00286DBE">
      <w:pPr>
        <w:pStyle w:val="1"/>
        <w:spacing w:before="0" w:after="0"/>
      </w:pPr>
      <w:r>
        <w:t>муниципальной программы «Развитие образования»</w:t>
      </w:r>
    </w:p>
    <w:p w:rsidR="00286DBE" w:rsidRDefault="00286DBE" w:rsidP="00286DBE"/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684"/>
        <w:gridCol w:w="6328"/>
      </w:tblGrid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286DBE" w:rsidRDefault="00286DBE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3"/>
              <w:ind w:firstLine="0"/>
            </w:pPr>
            <w:r>
              <w:t>г</w:t>
            </w:r>
            <w:r w:rsidRPr="00D23CEF">
              <w:t>осударственная поддержка талантливой и одаренной молодежи</w:t>
            </w:r>
            <w:r>
              <w:t xml:space="preserve"> </w:t>
            </w:r>
          </w:p>
        </w:tc>
      </w:tr>
    </w:tbl>
    <w:p w:rsidR="00286DBE" w:rsidRPr="00660244" w:rsidRDefault="00286DBE" w:rsidP="00286DBE"/>
    <w:tbl>
      <w:tblPr>
        <w:tblW w:w="103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63"/>
        <w:gridCol w:w="684"/>
        <w:gridCol w:w="6328"/>
      </w:tblGrid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660244" w:rsidRDefault="00286DBE" w:rsidP="00BF72A9">
            <w:pPr>
              <w:pStyle w:val="a7"/>
              <w:jc w:val="both"/>
            </w:pPr>
            <w:r w:rsidRPr="00660244">
      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      </w:r>
          </w:p>
          <w:p w:rsidR="00286DBE" w:rsidRDefault="00286DBE" w:rsidP="00BF72A9">
            <w:pPr>
              <w:pStyle w:val="a7"/>
              <w:jc w:val="both"/>
            </w:pPr>
            <w:r w:rsidRPr="00660244">
              <w:t>создание условий для сохранения и укрепления здоровья обучающихся, воспитания культуры здоровья, здорового образа жизни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к 2036 году предусматривается достижение следующих целевых индикаторов и показателей:</w:t>
            </w:r>
          </w:p>
          <w:p w:rsidR="00286DBE" w:rsidRDefault="00286DBE" w:rsidP="00BF72A9">
            <w:pPr>
              <w:pStyle w:val="a7"/>
              <w:jc w:val="both"/>
            </w:pPr>
            <w:r>
              <w:t>Охват детей, обеспеченных путевками в загородные лагеря – 1135 единиц;</w:t>
            </w:r>
          </w:p>
          <w:p w:rsidR="00286DBE" w:rsidRDefault="00286DBE" w:rsidP="00BF72A9">
            <w:pPr>
              <w:jc w:val="both"/>
            </w:pPr>
            <w:r>
              <w:t>Охват детей, обеспеченных путевками в пришкольные летние оздоровительные лагеря – 1500 единиц;</w:t>
            </w:r>
          </w:p>
          <w:p w:rsidR="00286DBE" w:rsidRDefault="00286DBE" w:rsidP="00BF72A9">
            <w:pPr>
              <w:jc w:val="both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 – 18 %;</w:t>
            </w:r>
          </w:p>
          <w:p w:rsidR="00286DBE" w:rsidRDefault="00286DBE" w:rsidP="00BF72A9">
            <w:pPr>
              <w:jc w:val="both"/>
            </w:pPr>
            <w:r>
              <w:t>Количество добровольческих (волонтерских) объединений – 55 единиц;</w:t>
            </w:r>
          </w:p>
          <w:p w:rsidR="00286DBE" w:rsidRDefault="00286DBE" w:rsidP="00BF72A9">
            <w:pPr>
              <w:jc w:val="both"/>
            </w:pPr>
            <w:r w:rsidRPr="0025006D">
              <w:t>Доля молодежи в возрасте от 14 до 30 лет, охваченной деятельностью молодежных общественных объединений, в</w:t>
            </w:r>
            <w:r>
              <w:t xml:space="preserve"> </w:t>
            </w:r>
            <w:r w:rsidRPr="0025006D">
              <w:t>общей ее численности</w:t>
            </w:r>
            <w:r>
              <w:t xml:space="preserve"> – 36 %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>2023 - 2035 годы:</w:t>
            </w:r>
          </w:p>
          <w:p w:rsidR="00286DBE" w:rsidRDefault="00286DBE" w:rsidP="00BF72A9">
            <w:pPr>
              <w:pStyle w:val="a7"/>
              <w:jc w:val="both"/>
            </w:pPr>
            <w:r>
              <w:t>1 этап - 2023 - 2025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2 этап - 2026 - 2030 годы;</w:t>
            </w:r>
          </w:p>
          <w:p w:rsidR="00286DBE" w:rsidRDefault="00286DBE" w:rsidP="00BF72A9">
            <w:pPr>
              <w:pStyle w:val="a7"/>
              <w:jc w:val="both"/>
            </w:pPr>
            <w:r>
              <w:t>3 этап - 2031 - 2035 годы.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Pr="004147F3" w:rsidRDefault="00286DBE" w:rsidP="00BF72A9">
            <w:pPr>
              <w:pStyle w:val="a7"/>
              <w:jc w:val="both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4147F3">
              <w:t xml:space="preserve">составляют </w:t>
            </w:r>
            <w:r w:rsidR="00071883" w:rsidRPr="004147F3">
              <w:t>121645,8</w:t>
            </w:r>
            <w:r w:rsidRPr="004147F3">
              <w:t> тыс. рублей, в том числе: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 xml:space="preserve">в 2023 году – </w:t>
            </w:r>
            <w:r w:rsidR="00071883" w:rsidRPr="004147F3">
              <w:t>7467,3</w:t>
            </w:r>
            <w:r w:rsidRPr="004147F3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2024 году –  </w:t>
            </w:r>
            <w:r w:rsidR="004147F3" w:rsidRPr="004147F3">
              <w:t>7561,6</w:t>
            </w:r>
            <w:r w:rsidR="00071883" w:rsidRPr="004147F3">
              <w:t xml:space="preserve"> </w:t>
            </w:r>
            <w:r w:rsidRPr="004147F3">
              <w:t>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 xml:space="preserve">в 2025 году – </w:t>
            </w:r>
            <w:r w:rsidR="004147F3" w:rsidRPr="004147F3">
              <w:t>7561,6</w:t>
            </w:r>
            <w:r w:rsidRPr="004147F3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 xml:space="preserve">в 2026 - 2030 годах – </w:t>
            </w:r>
            <w:r w:rsidR="004147F3" w:rsidRPr="004147F3">
              <w:t>44928,5</w:t>
            </w:r>
            <w:r w:rsidRPr="004147F3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lastRenderedPageBreak/>
              <w:t xml:space="preserve">в 2031 - 2035 годах – </w:t>
            </w:r>
            <w:r w:rsidR="004147F3" w:rsidRPr="004147F3">
              <w:t>54126,8</w:t>
            </w:r>
            <w:r w:rsidRPr="004147F3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из них средства: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федерального бюджета – 0 тыс. рублей, в том числе: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2023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2024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2025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2026 - 2030 годах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2031 - 2035 годах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республиканского бюджета Чувашской Республики – 0 тыс. рублей, в том числе: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2023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2024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2025 году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2026 - 2030 годах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2031 - 2035 годах – 0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 xml:space="preserve">бюджета Цивильского муниципального округа Чувашской Республики – </w:t>
            </w:r>
            <w:r w:rsidR="004147F3" w:rsidRPr="004147F3">
              <w:t>121645,8</w:t>
            </w:r>
            <w:r w:rsidRPr="004147F3">
              <w:t>  тыс. рублей, в том числе: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 xml:space="preserve">в 2023 году – </w:t>
            </w:r>
            <w:r w:rsidR="004147F3" w:rsidRPr="004147F3">
              <w:t>7467,3</w:t>
            </w:r>
            <w:r w:rsidRPr="004147F3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>в 2024 году –  </w:t>
            </w:r>
            <w:r w:rsidR="004147F3" w:rsidRPr="004147F3">
              <w:t xml:space="preserve">7561,6 </w:t>
            </w:r>
            <w:r w:rsidRPr="004147F3">
              <w:t>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 xml:space="preserve">в 2025 году – </w:t>
            </w:r>
            <w:r w:rsidR="004147F3" w:rsidRPr="004147F3">
              <w:t>7561,6</w:t>
            </w:r>
            <w:r w:rsidRPr="004147F3">
              <w:t> тыс. рублей;</w:t>
            </w:r>
          </w:p>
          <w:p w:rsidR="00286DBE" w:rsidRPr="004147F3" w:rsidRDefault="00286DBE" w:rsidP="00BF72A9">
            <w:pPr>
              <w:pStyle w:val="a7"/>
              <w:jc w:val="both"/>
            </w:pPr>
            <w:r w:rsidRPr="004147F3">
              <w:t xml:space="preserve">в 2026 - 2030 годах – </w:t>
            </w:r>
            <w:r w:rsidR="004147F3" w:rsidRPr="004147F3">
              <w:t>44928,5</w:t>
            </w:r>
            <w:r w:rsidRPr="004147F3">
              <w:t> тыс. рублей;</w:t>
            </w:r>
          </w:p>
          <w:p w:rsidR="00286DBE" w:rsidRDefault="00286DBE" w:rsidP="004147F3">
            <w:pPr>
              <w:pStyle w:val="a7"/>
              <w:jc w:val="both"/>
            </w:pPr>
            <w:r w:rsidRPr="004147F3">
              <w:t xml:space="preserve">в 2031 - 2035 годах – </w:t>
            </w:r>
            <w:r w:rsidR="004147F3" w:rsidRPr="004147F3">
              <w:t>54126,8</w:t>
            </w:r>
            <w:r w:rsidRPr="004147F3">
              <w:t> тыс. рублей</w:t>
            </w:r>
          </w:p>
        </w:tc>
      </w:tr>
      <w:tr w:rsidR="00286DBE" w:rsidTr="00BF72A9">
        <w:tc>
          <w:tcPr>
            <w:tcW w:w="3363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684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</w:pPr>
            <w:r>
              <w:t>-</w:t>
            </w:r>
          </w:p>
        </w:tc>
        <w:tc>
          <w:tcPr>
            <w:tcW w:w="632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286DBE" w:rsidRDefault="00286DBE" w:rsidP="00BF72A9">
            <w:pPr>
              <w:pStyle w:val="a7"/>
              <w:jc w:val="both"/>
            </w:pPr>
            <w:r>
              <w:t xml:space="preserve">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и нормативно-правовое регулирование в сфере образования;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доступности для населения Цивильского муниципального округа Чувашской Республики качественных образовательных услуг;</w:t>
            </w:r>
          </w:p>
          <w:p w:rsidR="00286DBE" w:rsidRDefault="00286DBE" w:rsidP="00BF72A9">
            <w:pPr>
              <w:pStyle w:val="a7"/>
              <w:jc w:val="both"/>
            </w:pPr>
            <w:r>
              <w:t>повышение эффективности вложения бюджетных сре</w:t>
            </w:r>
            <w:proofErr w:type="gramStart"/>
            <w:r>
              <w:t>дств в р</w:t>
            </w:r>
            <w:proofErr w:type="gramEnd"/>
            <w:r>
              <w:t>еализацию программных мероприятий.</w:t>
            </w:r>
          </w:p>
        </w:tc>
      </w:tr>
    </w:tbl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25006D" w:rsidRDefault="00877DF3" w:rsidP="00877DF3">
      <w:pPr>
        <w:sectPr w:rsidR="00877DF3" w:rsidRPr="0025006D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Default="00877DF3" w:rsidP="00877DF3"/>
    <w:p w:rsidR="00877DF3" w:rsidRPr="00747E80" w:rsidRDefault="00877DF3" w:rsidP="00877DF3"/>
    <w:p w:rsidR="00877DF3" w:rsidRDefault="00877DF3" w:rsidP="00877DF3">
      <w:pPr>
        <w:pStyle w:val="1"/>
      </w:pPr>
    </w:p>
    <w:p w:rsidR="00877DF3" w:rsidRPr="009A3CA3" w:rsidRDefault="00877DF3" w:rsidP="00877DF3"/>
    <w:p w:rsidR="00877DF3" w:rsidRDefault="00877DF3" w:rsidP="00877DF3"/>
    <w:p w:rsidR="00286DBE" w:rsidRPr="00FE53A3" w:rsidRDefault="00286DBE" w:rsidP="00877DF3"/>
    <w:p w:rsidR="00877DF3" w:rsidRDefault="00877DF3" w:rsidP="00877DF3">
      <w:pPr>
        <w:pStyle w:val="1"/>
      </w:pPr>
      <w:r>
        <w:lastRenderedPageBreak/>
        <w:t xml:space="preserve">Раздел </w:t>
      </w:r>
      <w:r>
        <w:rPr>
          <w:lang w:val="en-US"/>
        </w:rPr>
        <w:t>I</w:t>
      </w:r>
      <w:r>
        <w:t>. Приоритеты и цели подпрограммы «Молодёжь»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a3"/>
      </w:pPr>
      <w:r>
        <w:t>Приоритетом муниципальной политики в сфере образования является достижение современного качества образования, обеспечивающего реализацию актуальных и перспективных потребностей личности, общества и государства.</w:t>
      </w:r>
    </w:p>
    <w:p w:rsidR="00877DF3" w:rsidRDefault="00877DF3" w:rsidP="00877DF3">
      <w:pPr>
        <w:pStyle w:val="a3"/>
      </w:pPr>
      <w:r>
        <w:t>Основной целью подпрограммы «Молодёжь» муниципальной программы «Развитие образования» (далее - Подпрограмма N 2) является г</w:t>
      </w:r>
      <w:r w:rsidRPr="00D23CEF">
        <w:t>осударственная поддержка талантливой и одаренной молодежи</w:t>
      </w:r>
      <w:r>
        <w:t>.</w:t>
      </w:r>
    </w:p>
    <w:p w:rsidR="00877DF3" w:rsidRDefault="00877DF3" w:rsidP="00877DF3">
      <w:pPr>
        <w:pStyle w:val="a3"/>
      </w:pPr>
      <w:r>
        <w:t>Достижению поставленной в Подпрограмме N 2 цели способствует решение следующих приоритетных задач:</w:t>
      </w:r>
    </w:p>
    <w:p w:rsidR="00877DF3" w:rsidRPr="00660244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активного включения молодых граждан в процесс социально-экономического, общественно-политического и культурного развития Цивильского муниципального округа Чувашской Республики;</w:t>
      </w:r>
    </w:p>
    <w:p w:rsidR="00877DF3" w:rsidRDefault="00877DF3" w:rsidP="00877DF3">
      <w:pPr>
        <w:pStyle w:val="a7"/>
        <w:ind w:firstLine="720"/>
        <w:jc w:val="both"/>
      </w:pPr>
      <w:r>
        <w:t xml:space="preserve">- </w:t>
      </w:r>
      <w:r w:rsidRPr="00660244">
        <w:t>создание условий для сохранения и укрепления здоровья обучающихся, воспитания культуры здоровья, здорового образа жизни</w:t>
      </w:r>
      <w:r>
        <w:t>.</w:t>
      </w:r>
    </w:p>
    <w:p w:rsidR="00877DF3" w:rsidRDefault="00877DF3" w:rsidP="00877DF3">
      <w:pPr>
        <w:pStyle w:val="1"/>
      </w:pPr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N 2 с расшифровкой плановых значений по годам ее реализации</w:t>
      </w:r>
    </w:p>
    <w:p w:rsidR="00877DF3" w:rsidRDefault="00877DF3" w:rsidP="00877DF3"/>
    <w:p w:rsidR="00877DF3" w:rsidRDefault="00877DF3" w:rsidP="00877DF3">
      <w:pPr>
        <w:pStyle w:val="a3"/>
      </w:pPr>
      <w:r>
        <w:t>Целевыми индикаторами и показателями Подпрограммы N 2 являются:</w:t>
      </w:r>
    </w:p>
    <w:p w:rsidR="00877DF3" w:rsidRDefault="00877DF3" w:rsidP="00877DF3">
      <w:pPr>
        <w:pStyle w:val="a7"/>
        <w:jc w:val="both"/>
      </w:pPr>
      <w:r>
        <w:t>- Охват детей, обеспеченных путевками в загородные лагеря;</w:t>
      </w:r>
    </w:p>
    <w:p w:rsidR="00877DF3" w:rsidRDefault="00877DF3" w:rsidP="00877DF3">
      <w:pPr>
        <w:jc w:val="both"/>
      </w:pPr>
      <w:r>
        <w:t>- Охват детей, обеспеченных путевками в пришкольные летние оздоровительные лагеря;</w:t>
      </w:r>
    </w:p>
    <w:p w:rsidR="00877DF3" w:rsidRDefault="00877DF3" w:rsidP="00877DF3">
      <w:pPr>
        <w:jc w:val="both"/>
      </w:pPr>
      <w:r>
        <w:t>- Доля молодежи в возрасте от 14 до 30 лет, занимающейся добровольческой (волонтерской) деятельностью, в общей ее численности;</w:t>
      </w:r>
    </w:p>
    <w:p w:rsidR="00877DF3" w:rsidRDefault="00877DF3" w:rsidP="00877DF3">
      <w:pPr>
        <w:jc w:val="both"/>
      </w:pPr>
      <w:r>
        <w:t>- Количество добровольческих (волонтерских) объединений;</w:t>
      </w:r>
    </w:p>
    <w:p w:rsidR="00877DF3" w:rsidRDefault="00877DF3" w:rsidP="00877DF3">
      <w:r>
        <w:t xml:space="preserve">- </w:t>
      </w:r>
      <w:r w:rsidRPr="0025006D">
        <w:t>Доля молодежи в возрасте от 14 до 30 лет, охваченной деятельностью молодежных общественных объединений, в</w:t>
      </w:r>
      <w:r>
        <w:t xml:space="preserve"> </w:t>
      </w:r>
      <w:r w:rsidRPr="0025006D">
        <w:t>общей ее численности</w:t>
      </w:r>
      <w:r>
        <w:t>.</w:t>
      </w:r>
    </w:p>
    <w:p w:rsidR="00877DF3" w:rsidRDefault="00877DF3" w:rsidP="00877DF3">
      <w:pPr>
        <w:pStyle w:val="a3"/>
      </w:pPr>
      <w:r>
        <w:t>В результате реализации мероприятий Подпрограммы N 2 ожидается достижение к 2036 году следующих целевых индикаторов и показателей:</w:t>
      </w:r>
    </w:p>
    <w:p w:rsidR="00877DF3" w:rsidRPr="002061E5" w:rsidRDefault="00877DF3" w:rsidP="00877DF3">
      <w:pPr>
        <w:pStyle w:val="a3"/>
      </w:pPr>
      <w:r>
        <w:t>1</w:t>
      </w:r>
      <w:r w:rsidRPr="002061E5">
        <w:t>) Охват детей, обеспеченных путевками в загородные лагеря – 1135 единиц, в том числе:</w:t>
      </w:r>
    </w:p>
    <w:p w:rsidR="00877DF3" w:rsidRPr="002061E5" w:rsidRDefault="00877DF3" w:rsidP="00877DF3">
      <w:pPr>
        <w:pStyle w:val="a3"/>
      </w:pPr>
      <w:r w:rsidRPr="002061E5">
        <w:t>в 2023 году – 227 единиц;</w:t>
      </w:r>
    </w:p>
    <w:p w:rsidR="00877DF3" w:rsidRPr="002061E5" w:rsidRDefault="00877DF3" w:rsidP="00877DF3">
      <w:pPr>
        <w:pStyle w:val="a3"/>
      </w:pPr>
      <w:r w:rsidRPr="002061E5">
        <w:t>в 2024 году - 227 единиц;</w:t>
      </w:r>
    </w:p>
    <w:p w:rsidR="00877DF3" w:rsidRPr="002061E5" w:rsidRDefault="00877DF3" w:rsidP="00877DF3">
      <w:pPr>
        <w:pStyle w:val="a3"/>
      </w:pPr>
      <w:r w:rsidRPr="002061E5">
        <w:t>в 2025 году - 227 единиц;</w:t>
      </w:r>
    </w:p>
    <w:p w:rsidR="00877DF3" w:rsidRPr="002061E5" w:rsidRDefault="00877DF3" w:rsidP="00877DF3">
      <w:pPr>
        <w:pStyle w:val="a3"/>
      </w:pPr>
      <w:r w:rsidRPr="002061E5">
        <w:t>в 2030 году - 1135 единиц;</w:t>
      </w:r>
    </w:p>
    <w:p w:rsidR="00877DF3" w:rsidRPr="002061E5" w:rsidRDefault="00877DF3" w:rsidP="00877DF3">
      <w:pPr>
        <w:pStyle w:val="a3"/>
      </w:pPr>
      <w:r w:rsidRPr="002061E5">
        <w:t>в 2035 году - 1135 единиц;</w:t>
      </w:r>
    </w:p>
    <w:p w:rsidR="00877DF3" w:rsidRPr="002061E5" w:rsidRDefault="00877DF3" w:rsidP="00877DF3">
      <w:pPr>
        <w:pStyle w:val="a3"/>
      </w:pPr>
      <w:r w:rsidRPr="002061E5">
        <w:t>2) Охват детей, обеспеченных путевками в пришкольные летние оздоровительные лагеря – 1500 единиц, в том числе:</w:t>
      </w:r>
    </w:p>
    <w:p w:rsidR="00877DF3" w:rsidRPr="002061E5" w:rsidRDefault="00877DF3" w:rsidP="00877DF3">
      <w:pPr>
        <w:pStyle w:val="a3"/>
      </w:pPr>
      <w:r w:rsidRPr="002061E5">
        <w:t>в 2023 году – 1100 единиц;</w:t>
      </w:r>
    </w:p>
    <w:p w:rsidR="00877DF3" w:rsidRPr="002061E5" w:rsidRDefault="00877DF3" w:rsidP="00877DF3">
      <w:pPr>
        <w:pStyle w:val="a3"/>
      </w:pPr>
      <w:r w:rsidRPr="002061E5">
        <w:t>в 2024 году - 1200 единиц;</w:t>
      </w:r>
    </w:p>
    <w:p w:rsidR="00877DF3" w:rsidRPr="002061E5" w:rsidRDefault="00877DF3" w:rsidP="00877DF3">
      <w:pPr>
        <w:pStyle w:val="a3"/>
      </w:pPr>
      <w:r w:rsidRPr="002061E5">
        <w:t>в 2025 году - 1300 единиц;</w:t>
      </w:r>
    </w:p>
    <w:p w:rsidR="00877DF3" w:rsidRPr="002061E5" w:rsidRDefault="00877DF3" w:rsidP="00877DF3">
      <w:pPr>
        <w:pStyle w:val="a3"/>
      </w:pPr>
      <w:r w:rsidRPr="002061E5">
        <w:t>в 2030 году - 1500 единиц;</w:t>
      </w:r>
    </w:p>
    <w:p w:rsidR="00877DF3" w:rsidRPr="002061E5" w:rsidRDefault="00877DF3" w:rsidP="00877DF3">
      <w:pPr>
        <w:pStyle w:val="a3"/>
      </w:pPr>
      <w:r w:rsidRPr="002061E5">
        <w:t>в 2035 году - 1500 единиц;</w:t>
      </w:r>
    </w:p>
    <w:p w:rsidR="00877DF3" w:rsidRPr="002061E5" w:rsidRDefault="00877DF3" w:rsidP="00877DF3">
      <w:pPr>
        <w:pStyle w:val="a3"/>
      </w:pPr>
      <w:r w:rsidRPr="002061E5">
        <w:t>3) Доля молодежи в возрасте от 14 до 30 лет, занимающейся добровольческой (волонтерской) деятельностью, в общей ее численности - 18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2023 году - 10 процентов;</w:t>
      </w:r>
    </w:p>
    <w:p w:rsidR="00877DF3" w:rsidRPr="002061E5" w:rsidRDefault="00877DF3" w:rsidP="00877DF3">
      <w:pPr>
        <w:pStyle w:val="a3"/>
      </w:pPr>
      <w:r w:rsidRPr="002061E5">
        <w:t>в 2024 году - 12 процентов;</w:t>
      </w:r>
    </w:p>
    <w:p w:rsidR="00877DF3" w:rsidRPr="002061E5" w:rsidRDefault="00877DF3" w:rsidP="00877DF3">
      <w:pPr>
        <w:pStyle w:val="a3"/>
      </w:pPr>
      <w:r w:rsidRPr="002061E5">
        <w:t>в 2025 году - 14 процентов;</w:t>
      </w:r>
    </w:p>
    <w:p w:rsidR="00877DF3" w:rsidRPr="002061E5" w:rsidRDefault="00877DF3" w:rsidP="00877DF3">
      <w:pPr>
        <w:pStyle w:val="a3"/>
      </w:pPr>
      <w:r w:rsidRPr="002061E5">
        <w:t>в 2030 году - 16 процентов;</w:t>
      </w:r>
    </w:p>
    <w:p w:rsidR="00877DF3" w:rsidRPr="002061E5" w:rsidRDefault="00877DF3" w:rsidP="00877DF3">
      <w:r w:rsidRPr="002061E5">
        <w:t xml:space="preserve">            в 2035 году - 18 процентов</w:t>
      </w:r>
    </w:p>
    <w:p w:rsidR="00877DF3" w:rsidRPr="002061E5" w:rsidRDefault="00877DF3" w:rsidP="00877DF3">
      <w:pPr>
        <w:pStyle w:val="a3"/>
      </w:pPr>
      <w:r w:rsidRPr="002061E5">
        <w:t>4) Количество добровольческих (волонтерских) объединений – 55 единиц, в том числе:</w:t>
      </w:r>
    </w:p>
    <w:p w:rsidR="00877DF3" w:rsidRPr="002061E5" w:rsidRDefault="00877DF3" w:rsidP="00877DF3">
      <w:pPr>
        <w:pStyle w:val="a3"/>
      </w:pPr>
      <w:r w:rsidRPr="002061E5">
        <w:lastRenderedPageBreak/>
        <w:t>в 2023 году – 38 единиц;</w:t>
      </w:r>
    </w:p>
    <w:p w:rsidR="00877DF3" w:rsidRPr="002061E5" w:rsidRDefault="00877DF3" w:rsidP="00877DF3">
      <w:pPr>
        <w:pStyle w:val="a3"/>
      </w:pPr>
      <w:r w:rsidRPr="002061E5">
        <w:t>в 2024 году – 43 единиц;</w:t>
      </w:r>
    </w:p>
    <w:p w:rsidR="00877DF3" w:rsidRPr="002061E5" w:rsidRDefault="00877DF3" w:rsidP="00877DF3">
      <w:pPr>
        <w:pStyle w:val="a3"/>
      </w:pPr>
      <w:r w:rsidRPr="002061E5">
        <w:t>в 2025 году – 46 единиц;</w:t>
      </w:r>
    </w:p>
    <w:p w:rsidR="00877DF3" w:rsidRPr="002061E5" w:rsidRDefault="00877DF3" w:rsidP="00877DF3">
      <w:pPr>
        <w:pStyle w:val="a3"/>
      </w:pPr>
      <w:r w:rsidRPr="002061E5">
        <w:t>в 2030 году – 50 единиц;</w:t>
      </w:r>
    </w:p>
    <w:p w:rsidR="00877DF3" w:rsidRPr="002061E5" w:rsidRDefault="00877DF3" w:rsidP="00877DF3">
      <w:r w:rsidRPr="002061E5">
        <w:t xml:space="preserve">            в 2035 году – 55 единиц</w:t>
      </w:r>
    </w:p>
    <w:p w:rsidR="00877DF3" w:rsidRPr="002061E5" w:rsidRDefault="00877DF3" w:rsidP="00877DF3">
      <w:pPr>
        <w:pStyle w:val="a3"/>
      </w:pPr>
      <w:r w:rsidRPr="002061E5">
        <w:t>5) Доля молодежи в возрасте от 14 до 30 лет, охваченной деятельностью молодежных общественных объединений, в общей ее численности - 36 процентов, в том числе:</w:t>
      </w:r>
    </w:p>
    <w:p w:rsidR="00877DF3" w:rsidRPr="002061E5" w:rsidRDefault="00877DF3" w:rsidP="00877DF3">
      <w:pPr>
        <w:pStyle w:val="a3"/>
      </w:pPr>
      <w:r w:rsidRPr="002061E5">
        <w:t>в 2023 году - 31 процент;</w:t>
      </w:r>
    </w:p>
    <w:p w:rsidR="00877DF3" w:rsidRPr="002061E5" w:rsidRDefault="00877DF3" w:rsidP="00877DF3">
      <w:pPr>
        <w:pStyle w:val="a3"/>
      </w:pPr>
      <w:r w:rsidRPr="002061E5">
        <w:t>в 2024 году - 32 процента;</w:t>
      </w:r>
    </w:p>
    <w:p w:rsidR="00877DF3" w:rsidRPr="002061E5" w:rsidRDefault="00877DF3" w:rsidP="00877DF3">
      <w:pPr>
        <w:pStyle w:val="a3"/>
      </w:pPr>
      <w:r w:rsidRPr="002061E5">
        <w:t>в 2025 году - 32 процента;</w:t>
      </w:r>
    </w:p>
    <w:p w:rsidR="00877DF3" w:rsidRPr="002061E5" w:rsidRDefault="00877DF3" w:rsidP="00877DF3">
      <w:pPr>
        <w:pStyle w:val="a3"/>
      </w:pPr>
      <w:r w:rsidRPr="002061E5">
        <w:t>в 2030 году – 34 процента;</w:t>
      </w:r>
    </w:p>
    <w:p w:rsidR="00877DF3" w:rsidRDefault="00877DF3" w:rsidP="00877DF3">
      <w:r w:rsidRPr="002061E5">
        <w:t xml:space="preserve">            в 2035 году – 36</w:t>
      </w:r>
      <w:r>
        <w:t xml:space="preserve"> процентов.</w:t>
      </w:r>
    </w:p>
    <w:p w:rsidR="00877DF3" w:rsidRPr="00963981" w:rsidRDefault="00877DF3" w:rsidP="00877DF3"/>
    <w:p w:rsidR="00877DF3" w:rsidRPr="00EB4F08" w:rsidRDefault="00877DF3" w:rsidP="00877DF3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 xml:space="preserve">подпрограммы </w:t>
      </w:r>
      <w:r>
        <w:rPr>
          <w:szCs w:val="24"/>
          <w:lang w:val="en-US"/>
        </w:rPr>
        <w:t>N</w:t>
      </w:r>
      <w:r>
        <w:rPr>
          <w:szCs w:val="24"/>
        </w:rPr>
        <w:t>2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textAlignment w:val="baseline"/>
      </w:pP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</w:t>
      </w:r>
      <w:r>
        <w:rPr>
          <w:lang w:val="en-US"/>
        </w:rPr>
        <w:t>N</w:t>
      </w:r>
      <w:r>
        <w:t xml:space="preserve">2 </w:t>
      </w:r>
      <w:r w:rsidRPr="00EB4F08">
        <w:t xml:space="preserve">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 xml:space="preserve">программы </w:t>
      </w:r>
      <w:r>
        <w:rPr>
          <w:lang w:val="en-US"/>
        </w:rPr>
        <w:t>N</w:t>
      </w:r>
      <w:r>
        <w:t xml:space="preserve">2 </w:t>
      </w:r>
      <w:r w:rsidRPr="00EB4F08">
        <w:t>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147F3">
        <w:t xml:space="preserve">«Объем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за счет средств федерального бюджета составляет 0 тыс. рублей, республиканского бюджета Чувашской Республики – 0 тыс. рублей, бюджета Цивильского муниципального округа – </w:t>
      </w:r>
      <w:r w:rsidR="004147F3" w:rsidRPr="004147F3">
        <w:t>121645,8</w:t>
      </w:r>
      <w:r w:rsidR="00B07286" w:rsidRPr="004147F3">
        <w:t>  </w:t>
      </w:r>
      <w:r w:rsidRPr="004147F3">
        <w:t>тыс. рублей.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4147F3">
        <w:t xml:space="preserve">Общий 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в 2023-2035 годах составляет </w:t>
      </w:r>
      <w:r w:rsidR="004147F3" w:rsidRPr="004147F3">
        <w:t>121645,8</w:t>
      </w:r>
      <w:r w:rsidRPr="004147F3">
        <w:t xml:space="preserve"> тыс. рублей, в том числе за счет средств: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республиканского бюджета Чувашской Республики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4147F3" w:rsidRPr="004147F3">
        <w:t>121645,8</w:t>
      </w:r>
      <w:r w:rsidR="00B07286" w:rsidRPr="004147F3">
        <w:t>  </w:t>
      </w:r>
      <w:r w:rsidRPr="004147F3">
        <w:t>тыс. рублей.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Прогнозируемый 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на 1 этапе составляет </w:t>
      </w:r>
      <w:r w:rsidR="004147F3" w:rsidRPr="004147F3">
        <w:t>22590,5</w:t>
      </w:r>
      <w:r w:rsidRPr="004147F3">
        <w:t xml:space="preserve"> 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2023 году – </w:t>
      </w:r>
      <w:r w:rsidR="004147F3" w:rsidRPr="004147F3">
        <w:t>7467,3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2024 году – </w:t>
      </w:r>
      <w:r w:rsidR="004147F3" w:rsidRPr="004147F3">
        <w:t>7561,6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2025 году – </w:t>
      </w:r>
      <w:r w:rsidR="004147F3" w:rsidRPr="004147F3">
        <w:t>7561,6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из них средства: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2023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2024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2025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республиканского бюджета Чувашской Республики – 0 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2023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2024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в 2025 году – 0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4147F3" w:rsidRPr="004147F3">
        <w:t>22590,5</w:t>
      </w:r>
      <w:r w:rsidR="00B07286" w:rsidRPr="004147F3">
        <w:t xml:space="preserve"> </w:t>
      </w:r>
      <w:r w:rsidRPr="004147F3">
        <w:t>тыс. рублей, в том числе: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2023 году – </w:t>
      </w:r>
      <w:r w:rsidR="004147F3" w:rsidRPr="004147F3">
        <w:t>7467,3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2024 году – </w:t>
      </w:r>
      <w:r w:rsidR="004147F3" w:rsidRPr="004147F3">
        <w:t>7561,6</w:t>
      </w:r>
      <w:r w:rsidRPr="004147F3">
        <w:t xml:space="preserve"> тыс. рублей;</w:t>
      </w:r>
    </w:p>
    <w:p w:rsidR="00B977BF" w:rsidRPr="004147F3" w:rsidRDefault="00B977BF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в 2025 году – </w:t>
      </w:r>
      <w:r w:rsidR="004147F3" w:rsidRPr="004147F3">
        <w:t>7561,6</w:t>
      </w:r>
      <w:r w:rsidRPr="004147F3">
        <w:t xml:space="preserve"> тыс. рублей.</w:t>
      </w:r>
    </w:p>
    <w:p w:rsidR="00877DF3" w:rsidRPr="004147F3" w:rsidRDefault="00877DF3" w:rsidP="00B977BF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На 2 этапе (в 2026 - 2030 годах) 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составляет </w:t>
      </w:r>
      <w:r w:rsidR="004147F3" w:rsidRPr="004147F3">
        <w:t>44928,5</w:t>
      </w:r>
      <w:r w:rsidRPr="004147F3">
        <w:t xml:space="preserve"> тыс. рублей, из них средства: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рублей;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lastRenderedPageBreak/>
        <w:t>республиканского бюджета Чувашской Республики – 0 тыс. рублей;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4147F3" w:rsidRPr="004147F3">
        <w:t>44928,5</w:t>
      </w:r>
      <w:r w:rsidRPr="004147F3">
        <w:t xml:space="preserve"> тыс. рублей.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На 3 этапе (в 2031 - 2035 годах) объем финансирования подпрограммы </w:t>
      </w:r>
      <w:r w:rsidRPr="004147F3">
        <w:rPr>
          <w:lang w:val="en-US"/>
        </w:rPr>
        <w:t>N</w:t>
      </w:r>
      <w:r w:rsidRPr="004147F3">
        <w:t xml:space="preserve">2 составляет </w:t>
      </w:r>
      <w:r w:rsidR="004147F3" w:rsidRPr="004147F3">
        <w:t>54126,8</w:t>
      </w:r>
      <w:r w:rsidRPr="004147F3">
        <w:t xml:space="preserve"> тыс. рублей, из них средства: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федерального бюджета – 0 тыс. рублей;</w:t>
      </w:r>
    </w:p>
    <w:p w:rsidR="00877DF3" w:rsidRPr="004147F3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>республиканского бюджета Чувашской Республики – 0 тыс. рублей;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textAlignment w:val="baseline"/>
      </w:pPr>
      <w:r w:rsidRPr="004147F3">
        <w:t xml:space="preserve">бюджета Цивильского муниципального округа – </w:t>
      </w:r>
      <w:r w:rsidR="004147F3" w:rsidRPr="004147F3">
        <w:t>54126,8</w:t>
      </w:r>
      <w:r w:rsidRPr="004147F3">
        <w:t xml:space="preserve"> тыс. рублей.</w:t>
      </w:r>
    </w:p>
    <w:p w:rsidR="00877DF3" w:rsidRPr="00EB4F08" w:rsidRDefault="00877DF3" w:rsidP="00877DF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 xml:space="preserve">программы </w:t>
      </w:r>
      <w:r>
        <w:rPr>
          <w:lang w:val="en-US"/>
        </w:rPr>
        <w:t>N</w:t>
      </w:r>
      <w:r>
        <w:t xml:space="preserve">2 </w:t>
      </w:r>
      <w:r w:rsidRPr="00EB4F08">
        <w:t>подлежат ежегодному уточнению исходя из реальных возможностей бюджетов всех уровней.</w:t>
      </w:r>
    </w:p>
    <w:p w:rsidR="00877DF3" w:rsidRPr="00CA2E6B" w:rsidRDefault="00877DF3" w:rsidP="00877DF3">
      <w:pPr>
        <w:sectPr w:rsidR="00877DF3" w:rsidRPr="00CA2E6B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877DF3" w:rsidRPr="005546F6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 xml:space="preserve"> </w:t>
      </w:r>
    </w:p>
    <w:p w:rsidR="00877DF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«Молодёжь» </w:t>
      </w:r>
    </w:p>
    <w:p w:rsidR="00877DF3" w:rsidRPr="00FE53A3" w:rsidRDefault="00877DF3" w:rsidP="00877DF3">
      <w:pPr>
        <w:pStyle w:val="1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</w:t>
      </w: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jc w:val="center"/>
        <w:rPr>
          <w:sz w:val="20"/>
          <w:szCs w:val="20"/>
        </w:rPr>
      </w:pPr>
    </w:p>
    <w:p w:rsidR="00877DF3" w:rsidRDefault="00877DF3" w:rsidP="00877DF3">
      <w:pPr>
        <w:pStyle w:val="1"/>
        <w:spacing w:before="0" w:after="0"/>
      </w:pPr>
      <w:r>
        <w:t xml:space="preserve">Сведения о целевых индикаторах и показателях подпрограммы «Молодёжь» муниципальной программы </w:t>
      </w:r>
    </w:p>
    <w:p w:rsidR="00877DF3" w:rsidRDefault="00877DF3" w:rsidP="00877DF3">
      <w:pPr>
        <w:pStyle w:val="1"/>
        <w:spacing w:before="0" w:after="0"/>
      </w:pPr>
      <w:r>
        <w:t>«Развитие образования» и их значения</w:t>
      </w:r>
    </w:p>
    <w:p w:rsidR="00877DF3" w:rsidRDefault="00877DF3" w:rsidP="00877DF3">
      <w:pPr>
        <w:sectPr w:rsidR="00877DF3">
          <w:headerReference w:type="default" r:id="rId28"/>
          <w:footerReference w:type="default" r:id="rId29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863"/>
        <w:gridCol w:w="1843"/>
        <w:gridCol w:w="1417"/>
        <w:gridCol w:w="1560"/>
        <w:gridCol w:w="1559"/>
        <w:gridCol w:w="1559"/>
        <w:gridCol w:w="1348"/>
      </w:tblGrid>
      <w:tr w:rsidR="00877DF3" w:rsidTr="00877DF3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877DF3" w:rsidTr="00877DF3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877DF3" w:rsidTr="00877DF3">
        <w:trPr>
          <w:trHeight w:val="147"/>
        </w:trPr>
        <w:tc>
          <w:tcPr>
            <w:tcW w:w="15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Подпрограмма «Молодёжь»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Охват детей, обеспеченных путевками в загородные лагеря: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1135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Охват детей, обеспеченных путевками в пришкольные летние оздоровительные лагеря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1100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1500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молодежи в возрасте от 14 до 30 лет, занимающейся добровольческой (волонтерской) деятельностью,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16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18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Количество добровольческих (волонтерских) объединений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единиц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55</w:t>
            </w:r>
          </w:p>
        </w:tc>
      </w:tr>
      <w:tr w:rsidR="00877DF3" w:rsidTr="00877DF3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5.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77DF3" w:rsidRDefault="00877DF3" w:rsidP="00877DF3">
            <w:pPr>
              <w:pStyle w:val="a3"/>
              <w:ind w:firstLine="0"/>
              <w:jc w:val="center"/>
            </w:pPr>
            <w:r>
              <w:t>36</w:t>
            </w:r>
          </w:p>
        </w:tc>
      </w:tr>
    </w:tbl>
    <w:p w:rsidR="00877DF3" w:rsidRDefault="00877DF3" w:rsidP="00877DF3">
      <w:pPr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</w:p>
    <w:p w:rsidR="00877DF3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Pr="00257194">
        <w:rPr>
          <w:sz w:val="20"/>
          <w:szCs w:val="20"/>
        </w:rPr>
        <w:t xml:space="preserve">к </w:t>
      </w:r>
      <w:hyperlink w:anchor="anchor50000" w:history="1">
        <w:r w:rsidRPr="00257194">
          <w:rPr>
            <w:sz w:val="20"/>
            <w:szCs w:val="20"/>
          </w:rPr>
          <w:t>подпрограмме</w:t>
        </w:r>
      </w:hyperlink>
      <w:r w:rsidRPr="00257194">
        <w:rPr>
          <w:sz w:val="20"/>
          <w:szCs w:val="20"/>
        </w:rPr>
        <w:t xml:space="preserve"> «</w:t>
      </w:r>
      <w:r>
        <w:rPr>
          <w:sz w:val="20"/>
          <w:szCs w:val="20"/>
        </w:rPr>
        <w:t>Молодежь</w:t>
      </w:r>
      <w:r w:rsidRPr="00257194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             </w:t>
      </w:r>
    </w:p>
    <w:p w:rsidR="00877DF3" w:rsidRDefault="00877DF3" w:rsidP="00877DF3">
      <w:pPr>
        <w:jc w:val="right"/>
      </w:pPr>
      <w:r w:rsidRPr="00257194">
        <w:rPr>
          <w:sz w:val="20"/>
          <w:szCs w:val="20"/>
        </w:rPr>
        <w:t>муниципальной программы «Развитие образования»</w:t>
      </w:r>
      <w:r>
        <w:t xml:space="preserve"> </w:t>
      </w:r>
    </w:p>
    <w:p w:rsidR="00877DF3" w:rsidRDefault="00877DF3" w:rsidP="00877DF3">
      <w:pPr>
        <w:pStyle w:val="1"/>
      </w:pPr>
      <w:bookmarkStart w:id="37" w:name="anchor500201"/>
      <w:bookmarkEnd w:id="37"/>
      <w:r>
        <w:t>Ресурсное обеспечение реализации подпрограммы «Молодежь» муниципальной программы «Развитие образования» за счет всех источников финансирования</w:t>
      </w:r>
    </w:p>
    <w:p w:rsidR="00877DF3" w:rsidRDefault="00877DF3" w:rsidP="00877DF3">
      <w:pPr>
        <w:sectPr w:rsidR="00877DF3">
          <w:headerReference w:type="default" r:id="rId30"/>
          <w:footerReference w:type="default" r:id="rId31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877DF3" w:rsidRDefault="00877DF3" w:rsidP="00877DF3">
      <w:pPr>
        <w:pStyle w:val="a3"/>
      </w:pPr>
    </w:p>
    <w:tbl>
      <w:tblPr>
        <w:tblW w:w="1529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0"/>
        <w:gridCol w:w="1013"/>
        <w:gridCol w:w="1134"/>
        <w:gridCol w:w="982"/>
        <w:gridCol w:w="993"/>
        <w:gridCol w:w="1315"/>
        <w:gridCol w:w="1418"/>
        <w:gridCol w:w="1276"/>
        <w:gridCol w:w="1559"/>
        <w:gridCol w:w="992"/>
        <w:gridCol w:w="851"/>
        <w:gridCol w:w="992"/>
        <w:gridCol w:w="850"/>
        <w:gridCol w:w="1075"/>
      </w:tblGrid>
      <w:tr w:rsidR="0000405A" w:rsidRPr="00364575" w:rsidTr="0000405A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Статус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5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Код бюджетной классификации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7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раздел, подраздел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целевая статья расходов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группа (подгруппа) вида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bookmarkStart w:id="38" w:name="anchor50203"/>
            <w:bookmarkEnd w:id="38"/>
            <w:r w:rsidRPr="00364575">
              <w:rPr>
                <w:sz w:val="16"/>
                <w:szCs w:val="16"/>
              </w:rPr>
              <w:t>Подпрограмма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«Молодежь»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Выдвижение талантливой и одаренной молодежи на поощрение Государственными молодежными премиями Чувашской Республики, осуществление отбора и поощрения районной стипендией для общественно активной и талантливой работающей молодежи Цивильского муниципального округа, проведение республиканских, межрегиональных, районных олимпиад и иных конкурсных мероприятий по поддержке </w:t>
            </w:r>
            <w:r w:rsidRPr="00364575">
              <w:rPr>
                <w:sz w:val="16"/>
                <w:szCs w:val="16"/>
              </w:rPr>
              <w:lastRenderedPageBreak/>
              <w:t>талантливой и одаренной молодежи.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00405A" w:rsidRPr="00364575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00405A" w:rsidRPr="00364575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Отдел </w:t>
            </w:r>
            <w:r w:rsidRPr="00364575">
              <w:rPr>
                <w:sz w:val="16"/>
                <w:szCs w:val="16"/>
              </w:rPr>
              <w:lastRenderedPageBreak/>
              <w:t>строительства, дорожного хозяйства и ЖКХ администрации Цивильского муниципального округа Чувашской Республики;</w:t>
            </w:r>
          </w:p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7467,3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974 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Ц720000000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F0059B">
              <w:rPr>
                <w:color w:val="000000"/>
                <w:sz w:val="16"/>
                <w:szCs w:val="16"/>
              </w:rPr>
              <w:t>7467,3</w:t>
            </w:r>
          </w:p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F0059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F0059B">
              <w:rPr>
                <w:color w:val="000000"/>
                <w:kern w:val="0"/>
                <w:sz w:val="16"/>
                <w:szCs w:val="16"/>
              </w:rPr>
              <w:t>7561,6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44928,5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54126,8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"Государственная поддержка талантливой и одаренной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Поддержка талантливой и одаренной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 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Ц720272130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240,0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1426,0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1717,9</w:t>
            </w:r>
          </w:p>
        </w:tc>
      </w:tr>
      <w:tr w:rsidR="0000405A" w:rsidRPr="00364575" w:rsidTr="0000405A">
        <w:trPr>
          <w:jc w:val="center"/>
        </w:trPr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1.1.1. Целевые индикаторы и показатели подпрограммы N 2, увязанные с основным мероприятием 1</w:t>
            </w:r>
          </w:p>
        </w:tc>
        <w:tc>
          <w:tcPr>
            <w:tcW w:w="44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Доля молодежи в возрасте от 14 до 30 лет, охваченной деятельностью молодежных общественных объединений, в общей ее численности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процентов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2</w:t>
            </w:r>
          </w:p>
        </w:tc>
        <w:tc>
          <w:tcPr>
            <w:tcW w:w="10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7085,1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323 611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7085,1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00405A" w:rsidRPr="00364575" w:rsidTr="0000405A">
        <w:trPr>
          <w:trHeight w:val="279"/>
          <w:jc w:val="center"/>
        </w:trPr>
        <w:tc>
          <w:tcPr>
            <w:tcW w:w="8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2.1</w:t>
            </w:r>
          </w:p>
        </w:tc>
        <w:tc>
          <w:tcPr>
            <w:tcW w:w="101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отдыха детей в загородных, пришкольных и других лагерях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  <w:lang w:val="en-US"/>
              </w:rPr>
            </w:pPr>
            <w:r w:rsidRPr="00364575">
              <w:rPr>
                <w:sz w:val="16"/>
                <w:szCs w:val="16"/>
              </w:rPr>
              <w:t>9</w:t>
            </w:r>
            <w:r w:rsidRPr="00364575">
              <w:rPr>
                <w:sz w:val="16"/>
                <w:szCs w:val="16"/>
                <w:lang w:val="en-US"/>
              </w:rPr>
              <w:t>74</w:t>
            </w:r>
          </w:p>
        </w:tc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Ц720372140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7085,1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00405A" w:rsidRPr="00364575" w:rsidTr="0000405A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trHeight w:val="277"/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7085,1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B7D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B7D">
              <w:rPr>
                <w:color w:val="000000"/>
                <w:kern w:val="0"/>
                <w:sz w:val="16"/>
                <w:szCs w:val="16"/>
              </w:rPr>
              <w:t>7173,8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42624,3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51350,9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</w:t>
            </w:r>
            <w:r w:rsidRPr="00364575">
              <w:rPr>
                <w:sz w:val="16"/>
                <w:szCs w:val="16"/>
              </w:rPr>
              <w:br/>
              <w:t>мероприятие 3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"Патриотическое воспитание и допризывная подготовка молодежи"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jc w:val="center"/>
        </w:trPr>
        <w:tc>
          <w:tcPr>
            <w:tcW w:w="8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974 903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0707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142,2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00405A" w:rsidRPr="00364575" w:rsidTr="0000405A">
        <w:trPr>
          <w:trHeight w:val="507"/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lastRenderedPageBreak/>
              <w:t>Мероприятие 3.1</w:t>
            </w:r>
          </w:p>
        </w:tc>
        <w:tc>
          <w:tcPr>
            <w:tcW w:w="10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Организация и проведение мероприятий, направленных на патриотическое воспитание детей и допризывную подготовку молодежи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903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Ц720472150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  <w:tr w:rsidR="0000405A" w:rsidRPr="00364575" w:rsidTr="0000405A">
        <w:trPr>
          <w:trHeight w:val="401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rPr>
          <w:trHeight w:val="506"/>
          <w:jc w:val="center"/>
        </w:trPr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0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8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142,2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AF503B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F503B">
              <w:rPr>
                <w:color w:val="000000"/>
                <w:kern w:val="0"/>
                <w:sz w:val="16"/>
                <w:szCs w:val="16"/>
              </w:rPr>
              <w:t>147,8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878,2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1058,0</w:t>
            </w:r>
          </w:p>
        </w:tc>
      </w:tr>
    </w:tbl>
    <w:p w:rsidR="00877DF3" w:rsidRDefault="00877DF3" w:rsidP="00877DF3">
      <w:pPr>
        <w:jc w:val="right"/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Default="00877DF3" w:rsidP="00877DF3">
      <w:pPr>
        <w:rPr>
          <w:sz w:val="20"/>
          <w:szCs w:val="20"/>
        </w:rPr>
      </w:pPr>
    </w:p>
    <w:p w:rsidR="00877DF3" w:rsidRDefault="00877DF3" w:rsidP="00877DF3">
      <w:pPr>
        <w:jc w:val="right"/>
        <w:rPr>
          <w:sz w:val="20"/>
          <w:szCs w:val="20"/>
        </w:rPr>
      </w:pPr>
    </w:p>
    <w:p w:rsidR="00877DF3" w:rsidRPr="00257194" w:rsidRDefault="00877DF3" w:rsidP="00877DF3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lastRenderedPageBreak/>
        <w:t xml:space="preserve">Приложение к подпрограмме </w:t>
      </w:r>
    </w:p>
    <w:p w:rsidR="00877DF3" w:rsidRPr="00257194" w:rsidRDefault="00877DF3" w:rsidP="00877DF3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</w:t>
      </w:r>
      <w:r w:rsidRPr="00257194">
        <w:rPr>
          <w:sz w:val="20"/>
          <w:szCs w:val="20"/>
        </w:rPr>
        <w:t>«Обеспечение реализации</w:t>
      </w:r>
      <w:r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>муниципальной программы</w:t>
      </w:r>
      <w:r>
        <w:rPr>
          <w:sz w:val="20"/>
          <w:szCs w:val="20"/>
        </w:rPr>
        <w:t xml:space="preserve"> </w:t>
      </w:r>
      <w:r w:rsidRPr="00257194">
        <w:rPr>
          <w:sz w:val="20"/>
          <w:szCs w:val="20"/>
        </w:rPr>
        <w:t>«Развитие образования»</w:t>
      </w:r>
    </w:p>
    <w:p w:rsidR="00877DF3" w:rsidRDefault="00877DF3" w:rsidP="00877DF3">
      <w:pPr>
        <w:pStyle w:val="a3"/>
      </w:pPr>
    </w:p>
    <w:p w:rsidR="00877DF3" w:rsidRDefault="00877DF3" w:rsidP="00877DF3">
      <w:pPr>
        <w:pStyle w:val="1"/>
        <w:spacing w:before="0" w:after="0"/>
      </w:pPr>
      <w:r>
        <w:t xml:space="preserve">Ресурсное обеспечение реализации подпрограммы «Обеспечение реализации муниципальной программы «Развитие образования» </w:t>
      </w:r>
    </w:p>
    <w:p w:rsidR="00877DF3" w:rsidRDefault="00877DF3" w:rsidP="00C621F0">
      <w:pPr>
        <w:pStyle w:val="1"/>
        <w:spacing w:before="0" w:after="0"/>
      </w:pPr>
      <w:r>
        <w:t>за счет</w:t>
      </w:r>
      <w:r w:rsidR="00C621F0">
        <w:t xml:space="preserve"> всех источников финансирования</w:t>
      </w:r>
    </w:p>
    <w:p w:rsidR="00C621F0" w:rsidRDefault="00C621F0" w:rsidP="00C621F0">
      <w:pPr>
        <w:pStyle w:val="1"/>
        <w:spacing w:before="0" w:after="0"/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287"/>
        <w:gridCol w:w="850"/>
        <w:gridCol w:w="1701"/>
        <w:gridCol w:w="992"/>
        <w:gridCol w:w="993"/>
        <w:gridCol w:w="1275"/>
        <w:gridCol w:w="1134"/>
        <w:gridCol w:w="1985"/>
        <w:gridCol w:w="850"/>
        <w:gridCol w:w="709"/>
        <w:gridCol w:w="709"/>
        <w:gridCol w:w="992"/>
        <w:gridCol w:w="943"/>
      </w:tblGrid>
      <w:tr w:rsidR="0000405A" w:rsidRPr="00364575" w:rsidTr="0000405A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«Статус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Код </w:t>
            </w:r>
            <w:hyperlink r:id="rId32" w:history="1">
              <w:r w:rsidRPr="00364575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42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732E1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3" w:history="1">
              <w:r w:rsidR="0000405A" w:rsidRPr="00364575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00405A" w:rsidRPr="00364575">
              <w:rPr>
                <w:sz w:val="16"/>
                <w:szCs w:val="16"/>
              </w:rPr>
              <w:t>, подраздел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732E1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34" w:history="1">
              <w:r w:rsidR="0000405A" w:rsidRPr="00364575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 xml:space="preserve">группа (подгруппа) </w:t>
            </w:r>
            <w:hyperlink r:id="rId35" w:history="1">
              <w:r w:rsidRPr="00364575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2026-2030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2031-2035</w:t>
            </w:r>
          </w:p>
        </w:tc>
      </w:tr>
      <w:tr w:rsidR="0000405A" w:rsidRPr="00364575" w:rsidTr="000040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17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18</w:t>
            </w:r>
          </w:p>
        </w:tc>
      </w:tr>
      <w:tr w:rsidR="0000405A" w:rsidRPr="00364575" w:rsidTr="0000405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Подпрограмма 4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"Обеспечение реализации муниципальной программы "Развитие образования"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реализации 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экономики, инвестиционной деятельности и туризма Цивильского муниципального округа Чувашской Республики;</w:t>
            </w:r>
          </w:p>
          <w:p w:rsidR="0000405A" w:rsidRPr="00364575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Сектор правового обеспечения администрации Цивильского муниципального округа Чувашской Республики;</w:t>
            </w:r>
          </w:p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5012,7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5350,2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1 227,8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E6ED9"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 </w:t>
            </w:r>
            <w:r w:rsidRPr="00EE6ED9"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17D67">
              <w:rPr>
                <w:color w:val="000000"/>
                <w:sz w:val="16"/>
                <w:szCs w:val="16"/>
              </w:rPr>
              <w:t>3784,9</w:t>
            </w:r>
          </w:p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00405A" w:rsidRPr="00364575" w:rsidTr="0000405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proofErr w:type="spellStart"/>
            <w:r w:rsidRPr="00364575">
              <w:rPr>
                <w:sz w:val="16"/>
                <w:szCs w:val="16"/>
              </w:rPr>
              <w:t>Общепрограммные</w:t>
            </w:r>
            <w:proofErr w:type="spellEnd"/>
            <w:r w:rsidRPr="00364575">
              <w:rPr>
                <w:sz w:val="16"/>
                <w:szCs w:val="16"/>
              </w:rPr>
              <w:t xml:space="preserve"> расходы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</w:t>
            </w:r>
          </w:p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5012,7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5350,2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5387,6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30795,3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37100,1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1 227,8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 w:rsidRPr="00EE6ED9">
              <w:rPr>
                <w:kern w:val="0"/>
                <w:sz w:val="16"/>
                <w:szCs w:val="16"/>
              </w:rPr>
              <w:t>1</w:t>
            </w:r>
            <w:r>
              <w:rPr>
                <w:kern w:val="0"/>
                <w:sz w:val="16"/>
                <w:szCs w:val="16"/>
              </w:rPr>
              <w:t> </w:t>
            </w:r>
            <w:r w:rsidRPr="00EE6ED9">
              <w:rPr>
                <w:kern w:val="0"/>
                <w:sz w:val="16"/>
                <w:szCs w:val="16"/>
              </w:rPr>
              <w:t>2</w:t>
            </w:r>
            <w:r>
              <w:rPr>
                <w:kern w:val="0"/>
                <w:sz w:val="16"/>
                <w:szCs w:val="16"/>
              </w:rPr>
              <w:t>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17D67">
              <w:rPr>
                <w:color w:val="000000"/>
                <w:sz w:val="16"/>
                <w:szCs w:val="16"/>
              </w:rPr>
              <w:t>3784,9</w:t>
            </w:r>
          </w:p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kern w:val="0"/>
                <w:sz w:val="16"/>
                <w:szCs w:val="16"/>
              </w:rPr>
            </w:pPr>
            <w:r>
              <w:rPr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00405A" w:rsidRPr="00364575" w:rsidTr="0000405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Обеспечение функций муниципальных учреждений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3 784,9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color w:val="000000"/>
                <w:sz w:val="16"/>
                <w:szCs w:val="16"/>
              </w:rPr>
              <w:t>Ц7Э0100600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DF3B24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  <w:highlight w:val="yellow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3 784,9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4056,9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24104,8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29039,8</w:t>
            </w:r>
          </w:p>
        </w:tc>
      </w:tr>
      <w:tr w:rsidR="0000405A" w:rsidRPr="00364575" w:rsidTr="0000405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Мероприятие 1.2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Осуществление государственных полномочий Чувашской Республики по организации и осуществлению деятельности по опеке и попечительству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1 227,8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1293,3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Ц7Э0111990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1 227,8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EE6ED9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EE6ED9">
              <w:rPr>
                <w:color w:val="000000"/>
                <w:kern w:val="0"/>
                <w:sz w:val="16"/>
                <w:szCs w:val="16"/>
              </w:rPr>
              <w:t>1293,3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925E7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925E71">
              <w:rPr>
                <w:color w:val="000000"/>
                <w:kern w:val="0"/>
                <w:sz w:val="16"/>
                <w:szCs w:val="16"/>
              </w:rPr>
              <w:t>1330,7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6690,5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>
              <w:rPr>
                <w:color w:val="000000"/>
                <w:kern w:val="0"/>
                <w:sz w:val="16"/>
                <w:szCs w:val="16"/>
              </w:rPr>
              <w:t>8060,3</w:t>
            </w:r>
          </w:p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</w:tr>
      <w:tr w:rsidR="0000405A" w:rsidRPr="00364575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pStyle w:val="a7"/>
              <w:rPr>
                <w:sz w:val="16"/>
                <w:szCs w:val="16"/>
              </w:rPr>
            </w:pPr>
            <w:r w:rsidRPr="00364575">
              <w:rPr>
                <w:sz w:val="16"/>
                <w:szCs w:val="16"/>
              </w:rPr>
              <w:t>бюджет Цивильского муниципального округа Чувашской Республики»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17D67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017D67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364575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364575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C621F0" w:rsidRDefault="00C621F0" w:rsidP="00C621F0">
      <w:pPr>
        <w:pStyle w:val="1"/>
        <w:spacing w:before="0" w:after="0"/>
        <w:sectPr w:rsidR="00C621F0" w:rsidSect="008A3107">
          <w:type w:val="continuous"/>
          <w:pgSz w:w="16838" w:h="11906" w:orient="landscape"/>
          <w:pgMar w:top="794" w:right="794" w:bottom="567" w:left="794" w:header="720" w:footer="720" w:gutter="0"/>
          <w:cols w:space="720"/>
        </w:sectPr>
      </w:pPr>
    </w:p>
    <w:p w:rsidR="00003859" w:rsidRPr="00173E25" w:rsidRDefault="00003859" w:rsidP="00003859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N 5</w:t>
      </w:r>
    </w:p>
    <w:p w:rsidR="00877DF3" w:rsidRDefault="00003859" w:rsidP="00003859">
      <w:pPr>
        <w:pStyle w:val="a3"/>
        <w:ind w:firstLine="0"/>
        <w:jc w:val="right"/>
      </w:pPr>
      <w:r w:rsidRPr="00173E25">
        <w:rPr>
          <w:sz w:val="20"/>
          <w:szCs w:val="20"/>
        </w:rPr>
        <w:t xml:space="preserve"> к муниципальной программе </w:t>
      </w:r>
      <w:r>
        <w:rPr>
          <w:sz w:val="20"/>
          <w:szCs w:val="20"/>
        </w:rPr>
        <w:t>«</w:t>
      </w:r>
      <w:r w:rsidRPr="00173E25">
        <w:rPr>
          <w:sz w:val="20"/>
          <w:szCs w:val="20"/>
        </w:rPr>
        <w:t>Развитие образования</w:t>
      </w:r>
      <w:r>
        <w:rPr>
          <w:sz w:val="20"/>
          <w:szCs w:val="20"/>
        </w:rPr>
        <w:t>»</w:t>
      </w: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Pr="00003859" w:rsidRDefault="00003859" w:rsidP="00003859">
      <w:pPr>
        <w:pStyle w:val="1"/>
        <w:spacing w:before="0" w:after="0"/>
        <w:rPr>
          <w:sz w:val="16"/>
          <w:szCs w:val="16"/>
        </w:rPr>
      </w:pPr>
    </w:p>
    <w:p w:rsidR="00003859" w:rsidRDefault="00003859" w:rsidP="00003859">
      <w:pPr>
        <w:pStyle w:val="1"/>
        <w:spacing w:before="0" w:after="0"/>
      </w:pPr>
      <w:r>
        <w:t xml:space="preserve">Паспорт </w:t>
      </w:r>
    </w:p>
    <w:p w:rsidR="00003859" w:rsidRDefault="00003859" w:rsidP="00003859">
      <w:pPr>
        <w:pStyle w:val="1"/>
        <w:spacing w:before="0" w:after="0"/>
      </w:pPr>
      <w:r>
        <w:t>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>» муниципальной программы «Развитие образования»</w:t>
      </w:r>
    </w:p>
    <w:p w:rsidR="00003859" w:rsidRDefault="00003859" w:rsidP="00003859">
      <w:pPr>
        <w:sectPr w:rsidR="00003859">
          <w:headerReference w:type="default" r:id="rId36"/>
          <w:footerReference w:type="default" r:id="rId37"/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003859" w:rsidRDefault="00003859" w:rsidP="00003859">
      <w:pPr>
        <w:pStyle w:val="a3"/>
      </w:pPr>
    </w:p>
    <w:tbl>
      <w:tblPr>
        <w:tblW w:w="10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2"/>
        <w:gridCol w:w="456"/>
        <w:gridCol w:w="6578"/>
      </w:tblGrid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Ответственный исполнитель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Отдел образования и социального развития администрации Цивильского муниципального округа Чувашской Республики (далее - Отдел образования).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Соисполнители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 w:rsidRPr="00A2776A">
              <w:rPr>
                <w:szCs w:val="24"/>
              </w:rPr>
              <w:t>Сектор экономики, инвестиционной деятельности и туризма</w:t>
            </w:r>
            <w:r w:rsidRPr="00A2776A">
              <w:t xml:space="preserve"> </w:t>
            </w:r>
            <w:r>
              <w:t xml:space="preserve">администрации </w:t>
            </w:r>
            <w:r w:rsidRPr="00A2776A">
              <w:t>Цивильского муниципального округа Чувашской Республики;</w:t>
            </w:r>
          </w:p>
          <w:p w:rsidR="00003859" w:rsidRDefault="00003859" w:rsidP="00BF72A9">
            <w:pPr>
              <w:pStyle w:val="a7"/>
              <w:jc w:val="both"/>
              <w:rPr>
                <w:szCs w:val="24"/>
              </w:rPr>
            </w:pPr>
            <w:r w:rsidRPr="00F74931">
              <w:rPr>
                <w:szCs w:val="24"/>
              </w:rPr>
              <w:t>Сектор правового обеспечения</w:t>
            </w:r>
            <w:r w:rsidRPr="00A2776A">
              <w:t xml:space="preserve"> </w:t>
            </w:r>
            <w:r>
              <w:t>администрации Цивильского муниципального округа Чувашской Республики</w:t>
            </w:r>
            <w:r>
              <w:rPr>
                <w:szCs w:val="24"/>
              </w:rPr>
              <w:t>;</w:t>
            </w:r>
          </w:p>
          <w:p w:rsidR="00003859" w:rsidRDefault="00003859" w:rsidP="00BF72A9">
            <w:pPr>
              <w:pStyle w:val="a7"/>
              <w:jc w:val="both"/>
            </w:pPr>
            <w:r w:rsidRPr="00F74931">
              <w:rPr>
                <w:szCs w:val="24"/>
              </w:rPr>
              <w:t>Финансовый отдел</w:t>
            </w:r>
            <w:r>
              <w:t xml:space="preserve"> администрации Цивильского муниципального округа Чувашской Республики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Цель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Задачи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  <w:jc w:val="both"/>
            </w:pPr>
            <w:r>
              <w:t xml:space="preserve">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Целевые индикаторы и показатели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E603C1" w:rsidRDefault="00003859" w:rsidP="00BF72A9">
            <w:pPr>
              <w:pStyle w:val="a7"/>
              <w:jc w:val="both"/>
            </w:pPr>
            <w:r w:rsidRPr="00E603C1">
              <w:t>к 2036 году предусматривается достижение следующих целевых индикаторов и показателей:</w:t>
            </w:r>
          </w:p>
          <w:p w:rsidR="00003859" w:rsidRPr="00E603C1" w:rsidRDefault="00FC5A1E" w:rsidP="00BF72A9">
            <w:pPr>
              <w:pStyle w:val="a7"/>
              <w:jc w:val="both"/>
            </w:pPr>
            <w:r>
              <w:t xml:space="preserve">охват детей </w:t>
            </w:r>
            <w:r w:rsidR="00003859" w:rsidRPr="00E603C1">
              <w:t xml:space="preserve">школьного возраста </w:t>
            </w:r>
            <w:r>
              <w:t>детскими общественными объединениями</w:t>
            </w:r>
            <w:r w:rsidR="00003859" w:rsidRPr="00E603C1">
              <w:t xml:space="preserve"> - </w:t>
            </w:r>
            <w:r>
              <w:t>7</w:t>
            </w:r>
            <w:r w:rsidR="00003859" w:rsidRPr="00E603C1">
              <w:t>0 процента;</w:t>
            </w:r>
          </w:p>
          <w:p w:rsidR="00003859" w:rsidRDefault="00FC5A1E" w:rsidP="00BF72A9">
            <w:pPr>
              <w:pStyle w:val="a7"/>
              <w:jc w:val="both"/>
            </w:pPr>
            <w:r>
              <w:t>охват педагогов начальных классов реализацией программы «Орлята России» - 100 процентов.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Этапы и сроки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2023 - 2035 годы:</w:t>
            </w:r>
          </w:p>
          <w:p w:rsidR="00003859" w:rsidRDefault="00003859" w:rsidP="00BF72A9">
            <w:pPr>
              <w:pStyle w:val="a7"/>
            </w:pPr>
            <w:r>
              <w:t>1 этап - 2023 - 2025 годы;</w:t>
            </w:r>
          </w:p>
          <w:p w:rsidR="00003859" w:rsidRDefault="00003859" w:rsidP="00BF72A9">
            <w:pPr>
              <w:pStyle w:val="a7"/>
            </w:pPr>
            <w:r>
              <w:t>2 этап - 2026 - 2030 годы;</w:t>
            </w:r>
          </w:p>
          <w:p w:rsidR="00003859" w:rsidRDefault="00003859" w:rsidP="00BF72A9">
            <w:pPr>
              <w:pStyle w:val="a7"/>
            </w:pPr>
            <w:r>
              <w:t>3 этап - 2031 - 2035 годы.</w:t>
            </w:r>
          </w:p>
        </w:tc>
      </w:tr>
      <w:tr w:rsidR="00003859" w:rsidTr="00BF72A9">
        <w:trPr>
          <w:trHeight w:val="154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Объемы финансирования подпрограммы с разбивкой по годам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3839A9" w:rsidRDefault="00003859" w:rsidP="00BF72A9">
            <w:pPr>
              <w:pStyle w:val="a7"/>
              <w:jc w:val="both"/>
            </w:pPr>
            <w:r>
              <w:t xml:space="preserve">прогнозируемые объемы бюджетных ассигнований на реализацию мероприятий подпрограммы в 2023 - 2035 годах </w:t>
            </w:r>
            <w:r w:rsidRPr="00D939BA">
              <w:t xml:space="preserve">составляют </w:t>
            </w:r>
            <w:r w:rsidR="004147F3">
              <w:t>7790,6</w:t>
            </w:r>
            <w:r w:rsidRPr="003839A9">
              <w:t xml:space="preserve"> тыс. 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2023 году – </w:t>
            </w:r>
            <w:r w:rsidR="003839A9" w:rsidRPr="00097B20">
              <w:t>2703,2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097B20" w:rsidRPr="00097B20">
              <w:t>2543,7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097B20" w:rsidRPr="00097B20">
              <w:t>2543,7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>из них средства: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федерального бюджета – </w:t>
            </w:r>
            <w:r w:rsidR="00097B20" w:rsidRPr="00097B20">
              <w:t>7712,8</w:t>
            </w:r>
            <w:r w:rsidRPr="00097B20">
              <w:t> тыс. 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2023 году – </w:t>
            </w:r>
            <w:r w:rsidR="003839A9" w:rsidRPr="00097B20">
              <w:t>2676,2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097B20" w:rsidRPr="00097B20">
              <w:t>2518,3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097B20" w:rsidRPr="00097B20">
              <w:t>2518,3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республиканского бюджета Чувашской Республики – </w:t>
            </w:r>
            <w:r w:rsidR="00097B20" w:rsidRPr="00097B20">
              <w:t>77,8</w:t>
            </w:r>
            <w:r w:rsidRPr="00097B20">
              <w:t> тыс. 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2023 году – </w:t>
            </w:r>
            <w:r w:rsidR="003839A9" w:rsidRPr="00097B20">
              <w:t>27,0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097B20" w:rsidRPr="00097B20">
              <w:t>25,4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097B20" w:rsidRPr="00097B20">
              <w:t>25,4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lastRenderedPageBreak/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бюджета Цивильского муниципального округа Чувашской Республики – </w:t>
            </w:r>
            <w:r w:rsidR="003839A9" w:rsidRPr="00097B20">
              <w:t>0,0</w:t>
            </w:r>
            <w:r w:rsidRPr="00097B20">
              <w:t> тыс. рублей, в том числе: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2023 году – </w:t>
            </w:r>
            <w:r w:rsidR="003839A9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2024 году – </w:t>
            </w:r>
            <w:r w:rsidR="003839A9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2025 году – </w:t>
            </w:r>
            <w:r w:rsidR="003839A9" w:rsidRPr="00097B20">
              <w:t>0,0</w:t>
            </w:r>
            <w:r w:rsidRPr="00097B20">
              <w:t> тыс. рублей;</w:t>
            </w:r>
          </w:p>
          <w:p w:rsidR="00003859" w:rsidRPr="00097B20" w:rsidRDefault="00003859" w:rsidP="00BF72A9">
            <w:pPr>
              <w:pStyle w:val="a7"/>
            </w:pPr>
            <w:r w:rsidRPr="00097B20">
              <w:t xml:space="preserve">в 2026 - 2030 годах – </w:t>
            </w:r>
            <w:r w:rsidR="00FC5A1E" w:rsidRPr="00097B20">
              <w:t>0,0</w:t>
            </w:r>
            <w:r w:rsidRPr="00097B20">
              <w:t> тыс. рублей;</w:t>
            </w:r>
          </w:p>
          <w:p w:rsidR="00003859" w:rsidRPr="001A0D9D" w:rsidRDefault="00003859" w:rsidP="00FC5A1E">
            <w:pPr>
              <w:pStyle w:val="a7"/>
              <w:rPr>
                <w:lang w:val="en-US"/>
              </w:rPr>
            </w:pPr>
            <w:r w:rsidRPr="00097B20">
              <w:t xml:space="preserve">в 2031 - 2035 годах – </w:t>
            </w:r>
            <w:r w:rsidR="00FC5A1E" w:rsidRPr="00097B20">
              <w:t>0,0</w:t>
            </w:r>
            <w:r w:rsidRPr="00097B20">
              <w:t> тыс. рублей</w:t>
            </w:r>
          </w:p>
        </w:tc>
      </w:tr>
      <w:tr w:rsidR="00003859" w:rsidTr="00BF72A9">
        <w:trPr>
          <w:trHeight w:val="1788"/>
        </w:trPr>
        <w:tc>
          <w:tcPr>
            <w:tcW w:w="3382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lastRenderedPageBreak/>
              <w:t>Ожидаемые результаты реализации подпрограммы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Default="00003859" w:rsidP="00BF72A9">
            <w:pPr>
              <w:pStyle w:val="a7"/>
            </w:pPr>
            <w:r>
              <w:t>-</w:t>
            </w:r>
          </w:p>
        </w:tc>
        <w:tc>
          <w:tcPr>
            <w:tcW w:w="657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03859" w:rsidRPr="00FC5A1E" w:rsidRDefault="00003859" w:rsidP="00BF72A9">
            <w:pPr>
              <w:pStyle w:val="a7"/>
              <w:jc w:val="both"/>
            </w:pPr>
            <w:r>
              <w:t xml:space="preserve">реализация муниципальной политики, направленной на устойчивое развитие образования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Цивильском</w:t>
            </w:r>
            <w:proofErr w:type="gramEnd"/>
            <w:r>
              <w:t xml:space="preserve"> муниципальном округе Чувашской Республики </w:t>
            </w:r>
            <w:r w:rsidR="00FC5A1E">
              <w:t xml:space="preserve">и </w:t>
            </w:r>
            <w:r w:rsidR="00FC5A1E" w:rsidRPr="00FC5A1E">
              <w:rPr>
                <w:color w:val="000000"/>
                <w:szCs w:val="24"/>
                <w:shd w:val="clear" w:color="auto" w:fill="FFFFFF"/>
              </w:rPr>
              <w:t>решение широкого спектра задач, направленных на развитие личности подростков путем правильного формирования духовных, нравственных ценностей и установления правильных социальных ориентиров. </w:t>
            </w:r>
          </w:p>
        </w:tc>
      </w:tr>
    </w:tbl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</w:t>
      </w:r>
      <w:r>
        <w:t xml:space="preserve">. Приоритеты и цели подпрограммы </w:t>
      </w:r>
      <w:r w:rsidR="00BF72A9">
        <w:t>«</w:t>
      </w:r>
      <w:r w:rsidR="00BF72A9" w:rsidRPr="00274553">
        <w:t>Патриотическое воспитание и допризывная подготовка молодежи Чувашской Республики</w:t>
      </w:r>
      <w:r w:rsidR="00BF72A9">
        <w:t xml:space="preserve">» </w:t>
      </w:r>
      <w:r>
        <w:t xml:space="preserve"> муниципальной программы «Развитие образования», общая характеристика участия образовательных организаций муниципалитета в реализации подпрограммы</w:t>
      </w:r>
    </w:p>
    <w:p w:rsidR="00003859" w:rsidRDefault="00003859" w:rsidP="00003859">
      <w:pPr>
        <w:pStyle w:val="a3"/>
      </w:pPr>
    </w:p>
    <w:p w:rsidR="000A0D64" w:rsidRDefault="00003859" w:rsidP="00003859">
      <w:pPr>
        <w:pStyle w:val="a3"/>
      </w:pPr>
      <w:r>
        <w:t xml:space="preserve">Приоритетом </w:t>
      </w:r>
      <w:r w:rsidR="000A0D64">
        <w:t xml:space="preserve">данного направления является </w:t>
      </w:r>
      <w:r w:rsidR="000A0D64">
        <w:rPr>
          <w:color w:val="000000"/>
          <w:szCs w:val="24"/>
          <w:shd w:val="clear" w:color="auto" w:fill="FFFFFF"/>
        </w:rPr>
        <w:t>формирование у обучающихся патриотического</w:t>
      </w:r>
      <w:r w:rsidR="000A0D64" w:rsidRPr="000A0D64">
        <w:rPr>
          <w:color w:val="000000"/>
          <w:szCs w:val="24"/>
          <w:shd w:val="clear" w:color="auto" w:fill="FFFFFF"/>
        </w:rPr>
        <w:t xml:space="preserve"> чувства, гражданственность и уважение к памяти защитников Отечества. Затем последовали поправки в закон «Об образовании», где определены понятие «воспитания» и общие требования к организации воспитания обучающихся.</w:t>
      </w:r>
      <w:r w:rsidR="000A0D64">
        <w:t xml:space="preserve"> </w:t>
      </w:r>
    </w:p>
    <w:p w:rsidR="00003859" w:rsidRDefault="00003859" w:rsidP="00003859">
      <w:pPr>
        <w:pStyle w:val="a3"/>
      </w:pPr>
      <w:r>
        <w:t>Достижению поставленной в Подпрограмме N 1 цели способствует решение следующих приоритетных задач:</w:t>
      </w:r>
    </w:p>
    <w:p w:rsidR="00003859" w:rsidRDefault="000A0D64" w:rsidP="00003859">
      <w:pPr>
        <w:pStyle w:val="a3"/>
      </w:pPr>
      <w:r>
        <w:t>взаимодействие с педагогическими и иными работниками образовательных организаций;</w:t>
      </w:r>
    </w:p>
    <w:p w:rsidR="000A0D64" w:rsidRDefault="000A0D64" w:rsidP="00003859">
      <w:pPr>
        <w:pStyle w:val="a3"/>
      </w:pPr>
      <w:r>
        <w:t>участие в реализации федерального проекта «Навигаторы детства»;</w:t>
      </w:r>
    </w:p>
    <w:p w:rsidR="000A0D64" w:rsidRDefault="000A0D64" w:rsidP="00003859">
      <w:pPr>
        <w:pStyle w:val="a3"/>
      </w:pPr>
      <w:r>
        <w:t>осуществление координационной деятельности различных детских общественных объединений.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1"/>
      </w:pPr>
      <w:r>
        <w:t xml:space="preserve">Раздел </w:t>
      </w:r>
      <w:r>
        <w:rPr>
          <w:lang w:val="en-US"/>
        </w:rPr>
        <w:t>II</w:t>
      </w:r>
      <w:r>
        <w:t>. Перечень и сведения о целевых индикаторах и показателях подпрограммы с расшифровкой плановых значений по годам ее реализации</w:t>
      </w:r>
    </w:p>
    <w:p w:rsidR="00003859" w:rsidRPr="00125E1D" w:rsidRDefault="00003859" w:rsidP="00003859">
      <w:pPr>
        <w:pStyle w:val="a3"/>
        <w:rPr>
          <w:sz w:val="16"/>
          <w:szCs w:val="16"/>
        </w:rPr>
      </w:pPr>
    </w:p>
    <w:p w:rsidR="00003859" w:rsidRDefault="00003859" w:rsidP="00003859">
      <w:pPr>
        <w:pStyle w:val="a3"/>
      </w:pPr>
      <w:r>
        <w:t>Целевыми индикаторами и показателями Подпрограммы являются:</w:t>
      </w:r>
    </w:p>
    <w:p w:rsidR="000A0D64" w:rsidRPr="00E603C1" w:rsidRDefault="000A0D64" w:rsidP="000A0D64">
      <w:pPr>
        <w:pStyle w:val="a7"/>
        <w:ind w:firstLine="720"/>
        <w:jc w:val="both"/>
      </w:pPr>
      <w:r>
        <w:t xml:space="preserve">охват детей </w:t>
      </w:r>
      <w:r w:rsidRPr="00E603C1">
        <w:t xml:space="preserve">школьного возраста </w:t>
      </w:r>
      <w:r>
        <w:t>детскими общественными объединениями</w:t>
      </w:r>
      <w:r w:rsidRPr="00E603C1">
        <w:t>;</w:t>
      </w:r>
    </w:p>
    <w:p w:rsidR="000A0D64" w:rsidRDefault="000A0D64" w:rsidP="000A0D64">
      <w:pPr>
        <w:pStyle w:val="a3"/>
      </w:pPr>
      <w:r>
        <w:t>охват педагогов начальных классов реализацией программы «Орлята России».</w:t>
      </w:r>
    </w:p>
    <w:p w:rsidR="00003859" w:rsidRDefault="00003859" w:rsidP="00003859">
      <w:pPr>
        <w:pStyle w:val="a3"/>
      </w:pPr>
      <w:r>
        <w:t>В результате реализа</w:t>
      </w:r>
      <w:r w:rsidR="00BF72A9">
        <w:t xml:space="preserve">ции мероприятий Подпрограммы </w:t>
      </w:r>
      <w:r>
        <w:t xml:space="preserve"> ожидается достижение к 2036 году следующих целевых индикаторов и показателей:</w:t>
      </w:r>
    </w:p>
    <w:p w:rsidR="00003859" w:rsidRDefault="00003859" w:rsidP="00003859">
      <w:pPr>
        <w:pStyle w:val="a3"/>
      </w:pPr>
      <w:r>
        <w:t xml:space="preserve">1) </w:t>
      </w:r>
      <w:r w:rsidR="00BF72A9">
        <w:t xml:space="preserve">охват детей </w:t>
      </w:r>
      <w:r w:rsidR="00BF72A9" w:rsidRPr="00E603C1">
        <w:t xml:space="preserve">школьного возраста </w:t>
      </w:r>
      <w:r w:rsidR="00BF72A9">
        <w:t>детскими общественными объединениями</w:t>
      </w:r>
      <w:r>
        <w:t xml:space="preserve"> - </w:t>
      </w:r>
      <w:r w:rsidR="00BF72A9">
        <w:t>70</w:t>
      </w:r>
      <w:r>
        <w:t>,0 процентов, в том числе:</w:t>
      </w:r>
    </w:p>
    <w:p w:rsidR="00003859" w:rsidRDefault="00BF72A9" w:rsidP="00003859">
      <w:pPr>
        <w:pStyle w:val="a3"/>
      </w:pPr>
      <w:r>
        <w:t>в 2023 году - 30</w:t>
      </w:r>
      <w:r w:rsidR="00003859">
        <w:t xml:space="preserve"> процентов;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2025 году - 5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2030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t xml:space="preserve">в 2035 году </w:t>
      </w:r>
      <w:r w:rsidR="00BF72A9">
        <w:t>- 7</w:t>
      </w:r>
      <w:r>
        <w:t>0 процентов;</w:t>
      </w:r>
    </w:p>
    <w:p w:rsidR="00003859" w:rsidRDefault="00003859" w:rsidP="00BF72A9">
      <w:pPr>
        <w:pStyle w:val="a3"/>
      </w:pPr>
      <w:r>
        <w:t xml:space="preserve">2) </w:t>
      </w:r>
      <w:r w:rsidR="00BF72A9">
        <w:t xml:space="preserve">охват педагогов начальных классов реализацией программы «Орлята России» </w:t>
      </w:r>
      <w:r>
        <w:t>- 100 процентов, в том числе:</w:t>
      </w:r>
    </w:p>
    <w:p w:rsidR="00003859" w:rsidRDefault="00BF72A9" w:rsidP="00003859">
      <w:pPr>
        <w:pStyle w:val="a3"/>
      </w:pPr>
      <w:r>
        <w:t>в 2023 году - 2</w:t>
      </w:r>
      <w:r w:rsidR="00003859">
        <w:t>0 процентов;</w:t>
      </w:r>
    </w:p>
    <w:p w:rsidR="00003859" w:rsidRDefault="00BF72A9" w:rsidP="00003859">
      <w:pPr>
        <w:pStyle w:val="a3"/>
      </w:pPr>
      <w:r>
        <w:t>в 2024 году - 4</w:t>
      </w:r>
      <w:r w:rsidR="00003859">
        <w:t>0 процентов;</w:t>
      </w:r>
    </w:p>
    <w:p w:rsidR="00003859" w:rsidRDefault="00BF72A9" w:rsidP="00003859">
      <w:pPr>
        <w:pStyle w:val="a3"/>
      </w:pPr>
      <w:r>
        <w:lastRenderedPageBreak/>
        <w:t>в 2025 году - 6</w:t>
      </w:r>
      <w:r w:rsidR="00003859">
        <w:t>0 процентов;</w:t>
      </w:r>
    </w:p>
    <w:p w:rsidR="00003859" w:rsidRDefault="00003859" w:rsidP="00003859">
      <w:pPr>
        <w:pStyle w:val="a3"/>
      </w:pPr>
      <w:r>
        <w:t>в 2030 году - 100 процентов;</w:t>
      </w:r>
    </w:p>
    <w:p w:rsidR="00003859" w:rsidRDefault="00003859" w:rsidP="00003859">
      <w:pPr>
        <w:pStyle w:val="a3"/>
      </w:pPr>
      <w:r>
        <w:t>в 2035 году - 100 процентов;</w:t>
      </w:r>
    </w:p>
    <w:p w:rsidR="00003859" w:rsidRDefault="00003859" w:rsidP="00003859"/>
    <w:p w:rsidR="00003859" w:rsidRPr="00EB4F08" w:rsidRDefault="00003859" w:rsidP="00003859">
      <w:pPr>
        <w:pStyle w:val="3"/>
        <w:spacing w:before="0" w:after="0"/>
        <w:rPr>
          <w:szCs w:val="24"/>
        </w:rPr>
      </w:pPr>
      <w:r w:rsidRPr="00EB4F08">
        <w:rPr>
          <w:szCs w:val="24"/>
        </w:rPr>
        <w:t xml:space="preserve">Раздел III. </w:t>
      </w:r>
      <w:r>
        <w:rPr>
          <w:szCs w:val="24"/>
        </w:rPr>
        <w:t>Обоснование</w:t>
      </w:r>
      <w:r w:rsidRPr="00EB4F08">
        <w:rPr>
          <w:szCs w:val="24"/>
        </w:rPr>
        <w:t xml:space="preserve"> </w:t>
      </w:r>
      <w:r>
        <w:rPr>
          <w:szCs w:val="24"/>
        </w:rPr>
        <w:t>объема</w:t>
      </w:r>
      <w:r w:rsidRPr="00EB4F08">
        <w:rPr>
          <w:szCs w:val="24"/>
        </w:rPr>
        <w:t xml:space="preserve"> </w:t>
      </w:r>
      <w:r>
        <w:rPr>
          <w:szCs w:val="24"/>
        </w:rPr>
        <w:t>финансовых</w:t>
      </w:r>
      <w:r w:rsidRPr="00EB4F08">
        <w:rPr>
          <w:szCs w:val="24"/>
        </w:rPr>
        <w:t xml:space="preserve"> </w:t>
      </w:r>
      <w:r>
        <w:rPr>
          <w:szCs w:val="24"/>
        </w:rPr>
        <w:t>ресурсов</w:t>
      </w:r>
      <w:r w:rsidRPr="00EB4F08">
        <w:rPr>
          <w:szCs w:val="24"/>
        </w:rPr>
        <w:t xml:space="preserve">, </w:t>
      </w:r>
      <w:r>
        <w:rPr>
          <w:szCs w:val="24"/>
        </w:rPr>
        <w:t>необходимых</w:t>
      </w:r>
      <w:r w:rsidRPr="00EB4F08">
        <w:rPr>
          <w:szCs w:val="24"/>
        </w:rPr>
        <w:t xml:space="preserve"> </w:t>
      </w:r>
      <w:r>
        <w:rPr>
          <w:szCs w:val="24"/>
        </w:rPr>
        <w:t>для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 xml:space="preserve"> (</w:t>
      </w:r>
      <w:r>
        <w:rPr>
          <w:szCs w:val="24"/>
        </w:rPr>
        <w:t>с расшифровкой</w:t>
      </w:r>
      <w:r w:rsidRPr="00EB4F08">
        <w:rPr>
          <w:szCs w:val="24"/>
        </w:rPr>
        <w:t xml:space="preserve"> </w:t>
      </w:r>
      <w:r>
        <w:rPr>
          <w:szCs w:val="24"/>
        </w:rPr>
        <w:t>по источникам финансирования</w:t>
      </w:r>
      <w:r w:rsidRPr="00EB4F08">
        <w:rPr>
          <w:szCs w:val="24"/>
        </w:rPr>
        <w:t xml:space="preserve">, </w:t>
      </w:r>
      <w:r>
        <w:rPr>
          <w:szCs w:val="24"/>
        </w:rPr>
        <w:t>этапам</w:t>
      </w:r>
      <w:r w:rsidRPr="00EB4F08">
        <w:rPr>
          <w:szCs w:val="24"/>
        </w:rPr>
        <w:t xml:space="preserve"> </w:t>
      </w:r>
      <w:r>
        <w:rPr>
          <w:szCs w:val="24"/>
        </w:rPr>
        <w:t>и годам</w:t>
      </w:r>
      <w:r w:rsidRPr="00EB4F08">
        <w:rPr>
          <w:szCs w:val="24"/>
        </w:rPr>
        <w:t xml:space="preserve"> </w:t>
      </w:r>
      <w:r>
        <w:rPr>
          <w:szCs w:val="24"/>
        </w:rPr>
        <w:t>реализации</w:t>
      </w:r>
      <w:r w:rsidRPr="00EB4F08">
        <w:rPr>
          <w:szCs w:val="24"/>
        </w:rPr>
        <w:t xml:space="preserve"> </w:t>
      </w:r>
      <w:r>
        <w:rPr>
          <w:szCs w:val="24"/>
        </w:rPr>
        <w:t>подпрограммы</w:t>
      </w:r>
      <w:r w:rsidRPr="00EB4F08">
        <w:rPr>
          <w:szCs w:val="24"/>
        </w:rPr>
        <w:t>)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textAlignment w:val="baseline"/>
      </w:pP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Финансовое обеспечение реализации </w:t>
      </w:r>
      <w:r>
        <w:t>под</w:t>
      </w:r>
      <w:r w:rsidRPr="00EB4F08">
        <w:t xml:space="preserve">программы осуществляется за счет средств федерального бюджета, республиканского бюджета Чувашской Республики, </w:t>
      </w:r>
      <w:r>
        <w:t>бюджета Цивильского муниципального округа</w:t>
      </w:r>
      <w:r w:rsidRPr="00EB4F08">
        <w:t xml:space="preserve"> и внебюджетн</w:t>
      </w:r>
      <w:r>
        <w:t>ых источников.</w:t>
      </w:r>
    </w:p>
    <w:p w:rsidR="00003859" w:rsidRPr="00EB4F08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EB4F08">
        <w:t xml:space="preserve">Объемы бюджетных ассигнований на реализацию </w:t>
      </w:r>
      <w:r>
        <w:t>под</w:t>
      </w:r>
      <w:r w:rsidRPr="00EB4F08">
        <w:t>программы устанавливаются законом Чувашской Республики о республиканском бюджете Чувашской Республики на очередной фин</w:t>
      </w:r>
      <w:r>
        <w:t>ансовый год и плановый период.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97B20">
        <w:t xml:space="preserve">«Объем финансирования подпрограммы за счет средств федерального бюджета составляет </w:t>
      </w:r>
      <w:r w:rsidR="00097B20" w:rsidRPr="00097B20">
        <w:t>7712,8</w:t>
      </w:r>
      <w:r w:rsidR="00125E1D" w:rsidRPr="00097B20">
        <w:t> </w:t>
      </w:r>
      <w:r w:rsidRPr="00097B20">
        <w:t xml:space="preserve">тыс. рублей, республиканского бюджета Чувашской Республики – </w:t>
      </w:r>
      <w:r w:rsidR="00097B20" w:rsidRPr="00097B20">
        <w:t>77,8</w:t>
      </w:r>
      <w:r w:rsidR="00125E1D" w:rsidRPr="00097B20">
        <w:t> </w:t>
      </w:r>
      <w:r w:rsidRPr="00097B20">
        <w:t xml:space="preserve">тыс. рублей, 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097B20">
        <w:t xml:space="preserve">Общий объем финансирования подпрограммы в 2023-2035 годах составляет </w:t>
      </w:r>
      <w:r w:rsidR="00097B20" w:rsidRPr="00097B20">
        <w:t>7790,6</w:t>
      </w:r>
      <w:r w:rsidR="00125E1D" w:rsidRPr="00097B20">
        <w:t xml:space="preserve"> </w:t>
      </w:r>
      <w:r w:rsidRPr="00097B20">
        <w:t xml:space="preserve"> тыс. рублей, в том числе за счет средств: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097B20" w:rsidRPr="00097B20">
        <w:t>7712,8</w:t>
      </w:r>
      <w:r w:rsidR="00125E1D" w:rsidRPr="00097B20">
        <w:t> </w:t>
      </w:r>
      <w:r w:rsidRPr="00097B20">
        <w:t>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097B20" w:rsidRPr="00097B20">
        <w:t>77,8</w:t>
      </w:r>
      <w:r w:rsidR="00125E1D" w:rsidRPr="00097B20">
        <w:t> </w:t>
      </w:r>
      <w:r w:rsidRPr="00097B20">
        <w:t>тыс. рублей;</w:t>
      </w:r>
      <w:r w:rsidRPr="00097B20">
        <w:br/>
        <w:t xml:space="preserve">        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Прогнозируемый объем финансирования подпрограммы на 1 этапе составляет </w:t>
      </w:r>
      <w:r w:rsidR="00097B20" w:rsidRPr="00097B20">
        <w:t>7790,6</w:t>
      </w:r>
      <w:r w:rsidR="00125E1D" w:rsidRPr="00097B20">
        <w:t xml:space="preserve">  </w:t>
      </w:r>
      <w:r w:rsidRPr="00097B20">
        <w:t>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2023 году – </w:t>
      </w:r>
      <w:r w:rsidR="00125E1D" w:rsidRPr="00097B20">
        <w:t>2703,2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097B20" w:rsidRPr="00097B20">
        <w:t>2543,7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097B20" w:rsidRPr="00097B20">
        <w:t>2543,7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>из них средства: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097B20" w:rsidRPr="00097B20">
        <w:t>7712,8</w:t>
      </w:r>
      <w:r w:rsidR="00125E1D" w:rsidRPr="00097B20">
        <w:t> </w:t>
      </w:r>
      <w:r w:rsidRPr="00097B20">
        <w:t>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2023 году – </w:t>
      </w:r>
      <w:r w:rsidR="00125E1D" w:rsidRPr="00097B20">
        <w:t>2676,2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097B20" w:rsidRPr="00097B20">
        <w:t>2518,3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097B20" w:rsidRPr="00097B20">
        <w:t>2518,3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097B20" w:rsidRPr="00097B20">
        <w:t>77,8</w:t>
      </w:r>
      <w:r w:rsidRPr="00097B20">
        <w:t xml:space="preserve"> 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2023 году – </w:t>
      </w:r>
      <w:r w:rsidR="00125E1D" w:rsidRPr="00097B20">
        <w:t>27,0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097B20" w:rsidRPr="00097B20">
        <w:t>25,4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097B20" w:rsidRPr="00097B20">
        <w:t>25,4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рублей, в том числе: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2023 году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2024 году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в 2025 году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На 2 этапе (в 2026 - 2030 годах) объем финансирования подпрограммы составляет </w:t>
      </w:r>
      <w:r w:rsidR="00125E1D" w:rsidRPr="00097B20">
        <w:t>0,0</w:t>
      </w:r>
      <w:r w:rsidRPr="00097B20">
        <w:t xml:space="preserve"> тыс. рублей, из них средства: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На 3 этапе (в 2031 - 2035 годах) объем финансирования подпрограммы составляет </w:t>
      </w:r>
      <w:r w:rsidR="00125E1D" w:rsidRPr="00097B20">
        <w:t>0,0</w:t>
      </w:r>
      <w:r w:rsidRPr="00097B20">
        <w:t xml:space="preserve"> тыс. рублей, из них средства: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федерального бюджета – </w:t>
      </w:r>
      <w:r w:rsidR="00125E1D" w:rsidRPr="00097B20">
        <w:t>0,0</w:t>
      </w:r>
      <w:r w:rsidRPr="00097B20">
        <w:t xml:space="preserve"> тыс. рублей;</w:t>
      </w:r>
    </w:p>
    <w:p w:rsidR="00003859" w:rsidRPr="00097B20" w:rsidRDefault="00003859" w:rsidP="00003859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республиканского бюджета Чувашской Республики – </w:t>
      </w:r>
      <w:r w:rsidR="00125E1D" w:rsidRPr="00097B20">
        <w:t>0</w:t>
      </w:r>
      <w:r w:rsidRPr="00097B20">
        <w:t>,0 тыс. рублей;</w:t>
      </w:r>
    </w:p>
    <w:p w:rsidR="00125E1D" w:rsidRDefault="00003859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097B20">
        <w:t xml:space="preserve">бюджета Цивильского муниципального округа – </w:t>
      </w:r>
      <w:r w:rsidR="00125E1D" w:rsidRPr="00097B20">
        <w:t>0,0</w:t>
      </w:r>
      <w:r w:rsidRPr="00097B20">
        <w:t xml:space="preserve"> тыс. рублей.</w:t>
      </w:r>
    </w:p>
    <w:p w:rsidR="00125E1D" w:rsidRPr="00EB4F08" w:rsidRDefault="00125E1D" w:rsidP="00125E1D">
      <w:pPr>
        <w:pStyle w:val="formattext"/>
        <w:spacing w:before="0" w:beforeAutospacing="0" w:after="0" w:afterAutospacing="0"/>
        <w:ind w:firstLine="480"/>
        <w:textAlignment w:val="baseline"/>
      </w:pPr>
      <w:r w:rsidRPr="00EB4F08">
        <w:t xml:space="preserve">Объемы финансирования </w:t>
      </w:r>
      <w:r>
        <w:t>под</w:t>
      </w:r>
      <w:r w:rsidRPr="00EB4F08">
        <w:t>программы подлежат ежегодному уточнению исходя из реальных возможностей бюджетов всех уровней.</w:t>
      </w:r>
    </w:p>
    <w:p w:rsidR="00DB5783" w:rsidRDefault="00DB578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Default="00877DF3"/>
    <w:p w:rsidR="00877DF3" w:rsidRPr="00E066AA" w:rsidRDefault="00877DF3">
      <w:pPr>
        <w:sectPr w:rsidR="00877DF3" w:rsidRPr="00E066AA" w:rsidSect="00125E1D">
          <w:type w:val="continuous"/>
          <w:pgSz w:w="11906" w:h="16838"/>
          <w:pgMar w:top="794" w:right="794" w:bottom="794" w:left="964" w:header="720" w:footer="415" w:gutter="0"/>
          <w:cols w:space="720"/>
        </w:sectPr>
      </w:pPr>
    </w:p>
    <w:p w:rsidR="00DB5783" w:rsidRDefault="00DB5783" w:rsidP="006E2415">
      <w:pPr>
        <w:pStyle w:val="a3"/>
        <w:ind w:firstLine="0"/>
      </w:pPr>
      <w:bookmarkStart w:id="39" w:name="anchor1100"/>
      <w:bookmarkEnd w:id="39"/>
    </w:p>
    <w:p w:rsidR="000E4F5D" w:rsidRPr="00D23CEF" w:rsidRDefault="000E4F5D" w:rsidP="00D23CEF">
      <w:pPr>
        <w:jc w:val="both"/>
      </w:pPr>
    </w:p>
    <w:p w:rsidR="00EB4F08" w:rsidRDefault="007E648A" w:rsidP="00FA1EE6">
      <w:pPr>
        <w:jc w:val="both"/>
      </w:pPr>
      <w:r w:rsidRPr="00D23CEF">
        <w:t xml:space="preserve">         </w:t>
      </w:r>
    </w:p>
    <w:p w:rsidR="005E766A" w:rsidRPr="00963981" w:rsidRDefault="005E766A" w:rsidP="005E766A">
      <w:pPr>
        <w:ind w:firstLine="720"/>
        <w:jc w:val="both"/>
      </w:pPr>
    </w:p>
    <w:p w:rsidR="00EB4F08" w:rsidRDefault="00EB4F08" w:rsidP="00EB4F08">
      <w:pPr>
        <w:jc w:val="center"/>
      </w:pPr>
    </w:p>
    <w:p w:rsidR="00EB4F08" w:rsidRDefault="00EB4F08" w:rsidP="00EB4F08"/>
    <w:p w:rsidR="00815047" w:rsidRPr="00EB4F08" w:rsidRDefault="00815047" w:rsidP="00EB4F08">
      <w:pPr>
        <w:sectPr w:rsidR="00815047" w:rsidRPr="00EB4F08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CA0F3B" w:rsidRPr="005546F6" w:rsidRDefault="00CA0F3B" w:rsidP="00CA0F3B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Приложение </w:t>
      </w:r>
      <w:r w:rsidRPr="005546F6">
        <w:rPr>
          <w:sz w:val="20"/>
          <w:szCs w:val="20"/>
        </w:rPr>
        <w:t xml:space="preserve"> </w:t>
      </w:r>
    </w:p>
    <w:p w:rsidR="00CA0F3B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 w:rsidRPr="00FE53A3">
        <w:rPr>
          <w:b w:val="0"/>
          <w:sz w:val="20"/>
          <w:szCs w:val="20"/>
        </w:rPr>
        <w:t xml:space="preserve">к </w:t>
      </w:r>
      <w:hyperlink w:anchor="anchor30000" w:history="1">
        <w:r w:rsidRPr="00FE53A3">
          <w:rPr>
            <w:b w:val="0"/>
            <w:sz w:val="20"/>
            <w:szCs w:val="20"/>
          </w:rPr>
          <w:t>подпрограмме</w:t>
        </w:r>
      </w:hyperlink>
      <w:r w:rsidRPr="00FE53A3">
        <w:rPr>
          <w:b w:val="0"/>
          <w:sz w:val="20"/>
          <w:szCs w:val="20"/>
        </w:rPr>
        <w:t xml:space="preserve"> «</w:t>
      </w:r>
      <w:r w:rsidR="009F3685" w:rsidRPr="009F3685">
        <w:rPr>
          <w:b w:val="0"/>
          <w:sz w:val="20"/>
          <w:szCs w:val="20"/>
        </w:rPr>
        <w:t>Патриотическое воспитание и допризывная подготовка молодежи Чувашской Республики</w:t>
      </w:r>
      <w:r w:rsidRPr="00FE53A3">
        <w:rPr>
          <w:b w:val="0"/>
          <w:sz w:val="20"/>
          <w:szCs w:val="20"/>
        </w:rPr>
        <w:t xml:space="preserve">» </w:t>
      </w:r>
    </w:p>
    <w:p w:rsidR="00CA0F3B" w:rsidRPr="00FE53A3" w:rsidRDefault="00CA0F3B" w:rsidP="00CA0F3B">
      <w:pPr>
        <w:pStyle w:val="1"/>
        <w:spacing w:before="0" w:after="0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                                 </w:t>
      </w:r>
      <w:r w:rsidRPr="00FE53A3">
        <w:rPr>
          <w:b w:val="0"/>
          <w:sz w:val="20"/>
          <w:szCs w:val="20"/>
        </w:rPr>
        <w:t xml:space="preserve">муниципальной программы «Развитие образования»                                                                                                                                                                                                   </w:t>
      </w: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jc w:val="center"/>
        <w:rPr>
          <w:sz w:val="20"/>
          <w:szCs w:val="20"/>
        </w:rPr>
      </w:pPr>
    </w:p>
    <w:p w:rsidR="00CA0F3B" w:rsidRDefault="00CA0F3B" w:rsidP="00CA0F3B">
      <w:pPr>
        <w:pStyle w:val="1"/>
        <w:spacing w:before="0" w:after="0"/>
      </w:pPr>
      <w:r>
        <w:t>Сведения о целевых индикаторах и показателях подпрограммы «</w:t>
      </w:r>
      <w:r w:rsidRPr="00274553">
        <w:t>Патриотическое воспитание и допризывная подготовка молодежи Чувашской Республики</w:t>
      </w:r>
      <w:r>
        <w:t>» муниципальной программы «Развитие образования» и их значения</w:t>
      </w:r>
    </w:p>
    <w:p w:rsidR="00CA0F3B" w:rsidRDefault="00CA0F3B" w:rsidP="00CA0F3B">
      <w:pPr>
        <w:sectPr w:rsidR="00CA0F3B">
          <w:headerReference w:type="default" r:id="rId38"/>
          <w:footerReference w:type="default" r:id="rId39"/>
          <w:type w:val="continuous"/>
          <w:pgSz w:w="16838" w:h="11906" w:orient="landscape"/>
          <w:pgMar w:top="794" w:right="794" w:bottom="794" w:left="794" w:header="720" w:footer="720" w:gutter="0"/>
          <w:cols w:space="720"/>
        </w:sectPr>
      </w:pPr>
    </w:p>
    <w:p w:rsidR="00CA0F3B" w:rsidRDefault="00CA0F3B" w:rsidP="00CA0F3B">
      <w:pPr>
        <w:pStyle w:val="a3"/>
      </w:pPr>
    </w:p>
    <w:tbl>
      <w:tblPr>
        <w:tblW w:w="15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9"/>
        <w:gridCol w:w="4863"/>
        <w:gridCol w:w="1843"/>
        <w:gridCol w:w="1417"/>
        <w:gridCol w:w="1560"/>
        <w:gridCol w:w="1559"/>
        <w:gridCol w:w="1559"/>
        <w:gridCol w:w="1348"/>
      </w:tblGrid>
      <w:tr w:rsidR="00CA0F3B" w:rsidTr="00B07286">
        <w:trPr>
          <w:trHeight w:val="147"/>
        </w:trPr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 xml:space="preserve">N </w:t>
            </w:r>
            <w:proofErr w:type="spellStart"/>
            <w:r>
              <w:t>пп</w:t>
            </w:r>
            <w:proofErr w:type="spellEnd"/>
          </w:p>
        </w:tc>
        <w:tc>
          <w:tcPr>
            <w:tcW w:w="48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Целевой индикатор и показатель (наименование)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Единица измерения</w:t>
            </w:r>
          </w:p>
        </w:tc>
        <w:tc>
          <w:tcPr>
            <w:tcW w:w="74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Значения целевых показателей индикаторов и показателей</w:t>
            </w:r>
          </w:p>
        </w:tc>
      </w:tr>
      <w:tr w:rsidR="00CA0F3B" w:rsidTr="00B07286">
        <w:trPr>
          <w:trHeight w:val="147"/>
        </w:trPr>
        <w:tc>
          <w:tcPr>
            <w:tcW w:w="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</w:p>
        </w:tc>
        <w:tc>
          <w:tcPr>
            <w:tcW w:w="486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2023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2024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2026-2030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2031-2035</w:t>
            </w:r>
          </w:p>
        </w:tc>
      </w:tr>
      <w:tr w:rsidR="00CA0F3B" w:rsidTr="00B07286">
        <w:trPr>
          <w:trHeight w:val="304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1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7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8</w:t>
            </w:r>
          </w:p>
        </w:tc>
      </w:tr>
      <w:tr w:rsidR="00CA0F3B" w:rsidTr="00B07286">
        <w:trPr>
          <w:trHeight w:val="147"/>
        </w:trPr>
        <w:tc>
          <w:tcPr>
            <w:tcW w:w="151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Подпрограмма «</w:t>
            </w:r>
            <w:r w:rsidRPr="00274553">
              <w:t>Патриотическое воспитание и допризывная подготовка молодежи Чувашской Республики</w:t>
            </w:r>
            <w:r>
              <w:t>»</w:t>
            </w:r>
          </w:p>
        </w:tc>
      </w:tr>
      <w:tr w:rsidR="00CA0F3B" w:rsidTr="00B07286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1.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7"/>
            </w:pPr>
            <w:r>
              <w:t xml:space="preserve">Охват детей </w:t>
            </w:r>
            <w:r w:rsidRPr="00E603C1">
              <w:t xml:space="preserve">школьного возраста </w:t>
            </w:r>
            <w:r>
              <w:t>детскими общественными объединениями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70</w:t>
            </w:r>
          </w:p>
        </w:tc>
      </w:tr>
      <w:tr w:rsidR="00CA0F3B" w:rsidTr="00B07286">
        <w:trPr>
          <w:trHeight w:val="147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2.</w:t>
            </w:r>
          </w:p>
        </w:tc>
        <w:tc>
          <w:tcPr>
            <w:tcW w:w="4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</w:pPr>
            <w:r>
              <w:t>Охват педагогов начальных классов реализацией программы «Орлята России».</w:t>
            </w:r>
          </w:p>
          <w:p w:rsidR="00CA0F3B" w:rsidRDefault="00CA0F3B" w:rsidP="00B07286">
            <w:pPr>
              <w:pStyle w:val="a7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7"/>
            </w:pPr>
            <w:r>
              <w:t>процентов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40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60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A0F3B" w:rsidRDefault="00CA0F3B" w:rsidP="00B07286">
            <w:pPr>
              <w:pStyle w:val="a3"/>
              <w:ind w:firstLine="0"/>
              <w:jc w:val="center"/>
            </w:pPr>
            <w:r>
              <w:t>100</w:t>
            </w:r>
          </w:p>
        </w:tc>
      </w:tr>
    </w:tbl>
    <w:p w:rsidR="00DB5783" w:rsidRPr="00B469FC" w:rsidRDefault="00DB5783">
      <w:pPr>
        <w:rPr>
          <w:b/>
          <w:sz w:val="20"/>
          <w:szCs w:val="20"/>
        </w:rPr>
        <w:sectPr w:rsidR="00DB5783" w:rsidRPr="00B469FC" w:rsidSect="00201BBB">
          <w:headerReference w:type="default" r:id="rId40"/>
          <w:footerReference w:type="default" r:id="rId41"/>
          <w:type w:val="continuous"/>
          <w:pgSz w:w="16838" w:h="11906" w:orient="landscape"/>
          <w:pgMar w:top="568" w:right="794" w:bottom="142" w:left="794" w:header="720" w:footer="720" w:gutter="0"/>
          <w:cols w:space="720"/>
        </w:sectPr>
      </w:pPr>
    </w:p>
    <w:p w:rsidR="00DB5783" w:rsidRDefault="00DB5783">
      <w:bookmarkStart w:id="40" w:name="anchor20001"/>
      <w:bookmarkEnd w:id="40"/>
    </w:p>
    <w:p w:rsidR="00DB5783" w:rsidRDefault="00DB5783">
      <w:pPr>
        <w:sectPr w:rsidR="00DB5783" w:rsidSect="00AA6378">
          <w:type w:val="continuous"/>
          <w:pgSz w:w="16838" w:h="11906" w:orient="landscape"/>
          <w:pgMar w:top="794" w:right="794" w:bottom="567" w:left="794" w:header="720" w:footer="720" w:gutter="0"/>
          <w:cols w:space="720"/>
        </w:sectPr>
      </w:pPr>
    </w:p>
    <w:p w:rsidR="00DB5783" w:rsidRDefault="00DB5783" w:rsidP="004B0623">
      <w:pPr>
        <w:pStyle w:val="a3"/>
        <w:ind w:firstLine="0"/>
      </w:pPr>
    </w:p>
    <w:p w:rsidR="00AD712E" w:rsidRDefault="00AD712E">
      <w:pPr>
        <w:sectPr w:rsidR="00AD712E" w:rsidSect="004B0623">
          <w:headerReference w:type="default" r:id="rId42"/>
          <w:footerReference w:type="default" r:id="rId43"/>
          <w:type w:val="continuous"/>
          <w:pgSz w:w="11906" w:h="16838"/>
          <w:pgMar w:top="794" w:right="707" w:bottom="426" w:left="794" w:header="720" w:footer="720" w:gutter="0"/>
          <w:cols w:space="720"/>
        </w:sectPr>
      </w:pPr>
      <w:bookmarkStart w:id="41" w:name="anchor30001"/>
      <w:bookmarkStart w:id="42" w:name="anchor3100"/>
      <w:bookmarkEnd w:id="41"/>
      <w:bookmarkEnd w:id="42"/>
    </w:p>
    <w:p w:rsidR="00DB5783" w:rsidRPr="00A906E5" w:rsidRDefault="00DB5783">
      <w:pPr>
        <w:sectPr w:rsidR="00DB5783" w:rsidRPr="00A906E5" w:rsidSect="00257194">
          <w:headerReference w:type="default" r:id="rId44"/>
          <w:footerReference w:type="default" r:id="rId45"/>
          <w:type w:val="continuous"/>
          <w:pgSz w:w="16838" w:h="11906" w:orient="landscape"/>
          <w:pgMar w:top="794" w:right="794" w:bottom="568" w:left="794" w:header="720" w:footer="720" w:gutter="0"/>
          <w:cols w:space="720"/>
        </w:sectPr>
      </w:pPr>
      <w:bookmarkStart w:id="43" w:name="anchor300201"/>
      <w:bookmarkStart w:id="44" w:name="anchor3002010"/>
      <w:bookmarkEnd w:id="43"/>
      <w:bookmarkEnd w:id="44"/>
    </w:p>
    <w:p w:rsidR="0025006D" w:rsidRDefault="0025006D" w:rsidP="0025006D"/>
    <w:p w:rsidR="00955C45" w:rsidRPr="0025006D" w:rsidRDefault="00955C45" w:rsidP="0025006D">
      <w:pPr>
        <w:sectPr w:rsidR="00955C45" w:rsidRPr="0025006D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747E80" w:rsidRDefault="00747E80" w:rsidP="00747E80"/>
    <w:p w:rsidR="00CA2E6B" w:rsidRDefault="00CA2E6B" w:rsidP="00747E80"/>
    <w:p w:rsidR="00CA2E6B" w:rsidRDefault="00CA2E6B" w:rsidP="00747E80"/>
    <w:p w:rsidR="00CA2E6B" w:rsidRDefault="00CA2E6B" w:rsidP="00747E80"/>
    <w:p w:rsidR="00CA2E6B" w:rsidRPr="00CA2E6B" w:rsidRDefault="00CA2E6B" w:rsidP="00D84599">
      <w:pPr>
        <w:sectPr w:rsidR="00CA2E6B" w:rsidRPr="00CA2E6B">
          <w:type w:val="continuous"/>
          <w:pgSz w:w="11906" w:h="16838"/>
          <w:pgMar w:top="794" w:right="794" w:bottom="794" w:left="794" w:header="720" w:footer="720" w:gutter="0"/>
          <w:cols w:space="720"/>
        </w:sectPr>
      </w:pPr>
    </w:p>
    <w:p w:rsidR="00FE76B2" w:rsidRDefault="00FE76B2" w:rsidP="009E7175">
      <w:pPr>
        <w:rPr>
          <w:sz w:val="20"/>
          <w:szCs w:val="20"/>
        </w:rPr>
      </w:pPr>
    </w:p>
    <w:p w:rsidR="00BE1A82" w:rsidRPr="00257194" w:rsidRDefault="00BE1A82" w:rsidP="004C338D">
      <w:pPr>
        <w:jc w:val="right"/>
        <w:rPr>
          <w:sz w:val="20"/>
          <w:szCs w:val="20"/>
        </w:rPr>
      </w:pPr>
      <w:r w:rsidRPr="00257194">
        <w:rPr>
          <w:sz w:val="20"/>
          <w:szCs w:val="20"/>
        </w:rPr>
        <w:t xml:space="preserve">Приложение к подпрограмме </w:t>
      </w:r>
    </w:p>
    <w:p w:rsidR="00BE1A82" w:rsidRDefault="00BE1A82" w:rsidP="004C338D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4C338D">
        <w:rPr>
          <w:sz w:val="20"/>
          <w:szCs w:val="20"/>
        </w:rPr>
        <w:t xml:space="preserve">                 </w:t>
      </w:r>
      <w:r w:rsidRPr="00257194">
        <w:rPr>
          <w:sz w:val="20"/>
          <w:szCs w:val="20"/>
        </w:rPr>
        <w:t>«</w:t>
      </w:r>
      <w:r w:rsidR="00274553" w:rsidRPr="00274553">
        <w:rPr>
          <w:sz w:val="20"/>
          <w:szCs w:val="20"/>
        </w:rPr>
        <w:t xml:space="preserve">Патриотическое воспитание и допризывная подготовка молодежи </w:t>
      </w:r>
      <w:r w:rsidR="004C338D">
        <w:rPr>
          <w:sz w:val="20"/>
          <w:szCs w:val="20"/>
        </w:rPr>
        <w:t xml:space="preserve">Чувашской </w:t>
      </w:r>
      <w:r w:rsidR="00274553" w:rsidRPr="00274553">
        <w:rPr>
          <w:sz w:val="20"/>
          <w:szCs w:val="20"/>
        </w:rPr>
        <w:t>Республики</w:t>
      </w:r>
      <w:r w:rsidR="004C338D">
        <w:rPr>
          <w:sz w:val="20"/>
          <w:szCs w:val="20"/>
        </w:rPr>
        <w:t>»</w:t>
      </w:r>
    </w:p>
    <w:p w:rsidR="004C338D" w:rsidRPr="004C338D" w:rsidRDefault="004C338D" w:rsidP="004C338D">
      <w:pPr>
        <w:jc w:val="right"/>
        <w:rPr>
          <w:sz w:val="20"/>
          <w:szCs w:val="20"/>
        </w:rPr>
      </w:pPr>
    </w:p>
    <w:p w:rsidR="00274553" w:rsidRDefault="00BE1A82" w:rsidP="00BE1A82">
      <w:pPr>
        <w:pStyle w:val="1"/>
        <w:spacing w:before="0" w:after="0"/>
      </w:pPr>
      <w:r>
        <w:t xml:space="preserve">Ресурсное обеспечение реализации подпрограммы </w:t>
      </w:r>
    </w:p>
    <w:p w:rsidR="00BE1A82" w:rsidRDefault="00BE1A82" w:rsidP="00BE1A82">
      <w:pPr>
        <w:pStyle w:val="1"/>
        <w:spacing w:before="0" w:after="0"/>
      </w:pPr>
      <w:r>
        <w:t>«</w:t>
      </w:r>
      <w:r w:rsidR="00274553" w:rsidRPr="00274553">
        <w:t>Патриотическое воспитание и допризывная подготовка молодежи Чувашской Республики</w:t>
      </w:r>
      <w:r>
        <w:t xml:space="preserve">» </w:t>
      </w:r>
    </w:p>
    <w:p w:rsidR="00BE1A82" w:rsidRDefault="00BE1A82" w:rsidP="00BE1A82">
      <w:pPr>
        <w:pStyle w:val="1"/>
        <w:spacing w:before="0" w:after="0"/>
      </w:pPr>
      <w:r>
        <w:t>за счет всех источников финансирования</w:t>
      </w:r>
    </w:p>
    <w:p w:rsidR="00BE1A82" w:rsidRDefault="00BE1A82" w:rsidP="004C338D">
      <w:pPr>
        <w:rPr>
          <w:sz w:val="20"/>
          <w:szCs w:val="20"/>
        </w:rPr>
      </w:pPr>
    </w:p>
    <w:tbl>
      <w:tblPr>
        <w:tblW w:w="15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1570"/>
        <w:gridCol w:w="1134"/>
        <w:gridCol w:w="1559"/>
        <w:gridCol w:w="1134"/>
        <w:gridCol w:w="993"/>
        <w:gridCol w:w="1134"/>
        <w:gridCol w:w="1134"/>
        <w:gridCol w:w="1842"/>
        <w:gridCol w:w="709"/>
        <w:gridCol w:w="709"/>
        <w:gridCol w:w="850"/>
        <w:gridCol w:w="851"/>
        <w:gridCol w:w="801"/>
      </w:tblGrid>
      <w:tr w:rsidR="0000405A" w:rsidRPr="00A35291" w:rsidTr="0000405A"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Статус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Наименование подпрограммы муниципальной программы (основного мероприятия)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Ответственный исполнитель, соисполнитель, участники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Код </w:t>
            </w:r>
            <w:hyperlink r:id="rId46" w:history="1">
              <w:r w:rsidRPr="00A35291">
                <w:rPr>
                  <w:rStyle w:val="af4"/>
                  <w:sz w:val="16"/>
                  <w:szCs w:val="16"/>
                </w:rPr>
                <w:t>бюджетной классификации</w:t>
              </w:r>
            </w:hyperlink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39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Расходы по годам, тыс. рублей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главный распорядитель бюджетных средств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732E1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7" w:history="1">
              <w:r w:rsidR="0000405A" w:rsidRPr="00A35291">
                <w:rPr>
                  <w:rStyle w:val="af4"/>
                  <w:sz w:val="16"/>
                  <w:szCs w:val="16"/>
                </w:rPr>
                <w:t>раздел</w:t>
              </w:r>
            </w:hyperlink>
            <w:r w:rsidR="0000405A" w:rsidRPr="00A35291">
              <w:rPr>
                <w:sz w:val="16"/>
                <w:szCs w:val="16"/>
              </w:rPr>
              <w:t>, подраздел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732E18" w:rsidP="0000405A">
            <w:pPr>
              <w:pStyle w:val="afc"/>
              <w:jc w:val="center"/>
              <w:rPr>
                <w:sz w:val="16"/>
                <w:szCs w:val="16"/>
              </w:rPr>
            </w:pPr>
            <w:hyperlink r:id="rId48" w:history="1">
              <w:r w:rsidR="0000405A" w:rsidRPr="00A35291">
                <w:rPr>
                  <w:rStyle w:val="af4"/>
                  <w:sz w:val="16"/>
                  <w:szCs w:val="16"/>
                </w:rPr>
                <w:t>целевая статья расходов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группа (подгруппа) </w:t>
            </w:r>
            <w:hyperlink r:id="rId49" w:history="1">
              <w:r w:rsidRPr="00A35291">
                <w:rPr>
                  <w:rStyle w:val="af4"/>
                  <w:sz w:val="16"/>
                  <w:szCs w:val="16"/>
                </w:rPr>
                <w:t>вида расходов</w:t>
              </w:r>
            </w:hyperlink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2026-2030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2031-2035</w:t>
            </w:r>
          </w:p>
        </w:tc>
      </w:tr>
      <w:tr w:rsidR="0000405A" w:rsidRPr="00A35291" w:rsidTr="0000405A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17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18</w:t>
            </w:r>
          </w:p>
        </w:tc>
      </w:tr>
      <w:tr w:rsidR="0000405A" w:rsidRPr="00A35291" w:rsidTr="0000405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Подпрограмма 3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  <w:r>
              <w:rPr>
                <w:color w:val="000000"/>
                <w:kern w:val="0"/>
                <w:sz w:val="16"/>
                <w:szCs w:val="16"/>
              </w:rPr>
              <w:t>Патриотическое воспитание и допризывная подготовка молодежи Чувашской Республики</w:t>
            </w:r>
            <w:r w:rsidRPr="00A35291">
              <w:rPr>
                <w:color w:val="000000"/>
                <w:kern w:val="0"/>
                <w:sz w:val="16"/>
                <w:szCs w:val="16"/>
              </w:rPr>
              <w:t>"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 xml:space="preserve">Обеспечение </w:t>
            </w:r>
            <w:r>
              <w:rPr>
                <w:sz w:val="16"/>
                <w:szCs w:val="16"/>
              </w:rPr>
              <w:t>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740FE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Отдел образования и социального развития администрации Цивильского муниципального округа Чувашской Республики, Сектор экономики</w:t>
            </w:r>
            <w:r>
              <w:rPr>
                <w:sz w:val="16"/>
                <w:szCs w:val="16"/>
              </w:rPr>
              <w:t>,</w:t>
            </w:r>
            <w:r w:rsidRPr="00B740FE">
              <w:rPr>
                <w:sz w:val="16"/>
                <w:szCs w:val="16"/>
              </w:rPr>
              <w:t xml:space="preserve"> инвестиционной деятельности и туризма Цивильского муниципального округа Чувашской Республики;</w:t>
            </w:r>
          </w:p>
          <w:p w:rsidR="0000405A" w:rsidRPr="00B740FE" w:rsidRDefault="0000405A" w:rsidP="0000405A">
            <w:pPr>
              <w:pStyle w:val="a7"/>
              <w:jc w:val="both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Сектор правового обеспечения администрации Цивильского муниципально</w:t>
            </w:r>
            <w:r>
              <w:rPr>
                <w:sz w:val="16"/>
                <w:szCs w:val="16"/>
              </w:rPr>
              <w:t>го округа Чувашской Республики;</w:t>
            </w:r>
          </w:p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B740FE">
              <w:rPr>
                <w:sz w:val="16"/>
                <w:szCs w:val="16"/>
              </w:rPr>
              <w:t>Финансовый отдел администрации Цивильского муниципального округа Чувашской Республики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2 703,2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2 676,2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</w:t>
            </w:r>
            <w:r w:rsidRPr="00A35291">
              <w:rPr>
                <w:sz w:val="16"/>
                <w:szCs w:val="16"/>
              </w:rPr>
              <w:t>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Основное мероприятие 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Реализация отдельных мероприятий регионального проекта «Патриотическое воспитание граждан Российской Федерации»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2 703,2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2 676,2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Ц76ЕВ00</w:t>
            </w: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Мероприятие 1.1</w:t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2 703,2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2 543,7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2 676,2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2 518,3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республиканский бюджет Чувашской Республики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00542E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00542E">
              <w:rPr>
                <w:color w:val="000000"/>
                <w:sz w:val="16"/>
                <w:szCs w:val="16"/>
              </w:rPr>
              <w:t>27,0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B8675A" w:rsidRDefault="0000405A" w:rsidP="0000405A">
            <w:pPr>
              <w:jc w:val="center"/>
              <w:rPr>
                <w:color w:val="000000"/>
                <w:sz w:val="16"/>
                <w:szCs w:val="16"/>
              </w:rPr>
            </w:pPr>
            <w:r w:rsidRPr="00B8675A">
              <w:rPr>
                <w:color w:val="000000"/>
                <w:sz w:val="16"/>
                <w:szCs w:val="16"/>
              </w:rPr>
              <w:t>25,4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  <w:tr w:rsidR="0000405A" w:rsidRPr="00A35291" w:rsidTr="0000405A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974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color w:val="000000"/>
                <w:sz w:val="16"/>
                <w:szCs w:val="16"/>
              </w:rPr>
              <w:t>Ц7</w:t>
            </w:r>
            <w:r>
              <w:rPr>
                <w:color w:val="000000"/>
                <w:sz w:val="16"/>
                <w:szCs w:val="16"/>
              </w:rPr>
              <w:t>6ЕВ51790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fc"/>
              <w:jc w:val="center"/>
              <w:rPr>
                <w:sz w:val="16"/>
                <w:szCs w:val="16"/>
              </w:rPr>
            </w:pPr>
            <w:r w:rsidRPr="00A35291">
              <w:rPr>
                <w:sz w:val="16"/>
                <w:szCs w:val="16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pStyle w:val="a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</w:t>
            </w:r>
            <w:r w:rsidRPr="00A35291">
              <w:rPr>
                <w:sz w:val="16"/>
                <w:szCs w:val="16"/>
              </w:rPr>
              <w:t>юджет Цивильского муниципального округа Чувашской Республики</w:t>
            </w:r>
            <w:r>
              <w:rPr>
                <w:sz w:val="16"/>
                <w:szCs w:val="16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405A" w:rsidRPr="00A35291" w:rsidRDefault="0000405A" w:rsidP="0000405A">
            <w:pPr>
              <w:widowControl/>
              <w:suppressAutoHyphens w:val="0"/>
              <w:overflowPunct/>
              <w:autoSpaceDE/>
              <w:autoSpaceDN/>
              <w:jc w:val="center"/>
              <w:textAlignment w:val="auto"/>
              <w:rPr>
                <w:color w:val="000000"/>
                <w:kern w:val="0"/>
                <w:sz w:val="16"/>
                <w:szCs w:val="16"/>
              </w:rPr>
            </w:pPr>
            <w:r w:rsidRPr="00A35291">
              <w:rPr>
                <w:color w:val="000000"/>
                <w:kern w:val="0"/>
                <w:sz w:val="16"/>
                <w:szCs w:val="16"/>
              </w:rPr>
              <w:t>0,0</w:t>
            </w:r>
          </w:p>
        </w:tc>
      </w:tr>
    </w:tbl>
    <w:p w:rsidR="004C338D" w:rsidRDefault="004C338D" w:rsidP="0000542E">
      <w:pPr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4C338D" w:rsidRDefault="004C338D" w:rsidP="00FE53A3">
      <w:pPr>
        <w:jc w:val="right"/>
        <w:rPr>
          <w:sz w:val="20"/>
          <w:szCs w:val="20"/>
        </w:rPr>
      </w:pPr>
    </w:p>
    <w:p w:rsidR="00DB5783" w:rsidRDefault="00DB5783">
      <w:pPr>
        <w:sectPr w:rsidR="00DB5783" w:rsidSect="008A3107">
          <w:headerReference w:type="default" r:id="rId50"/>
          <w:footerReference w:type="default" r:id="rId51"/>
          <w:type w:val="continuous"/>
          <w:pgSz w:w="16838" w:h="11906" w:orient="landscape"/>
          <w:pgMar w:top="794" w:right="794" w:bottom="567" w:left="794" w:header="720" w:footer="720" w:gutter="0"/>
          <w:cols w:space="720"/>
        </w:sectPr>
      </w:pPr>
    </w:p>
    <w:p w:rsidR="006E2415" w:rsidRDefault="006E2415" w:rsidP="006E2415">
      <w:pPr>
        <w:pStyle w:val="a3"/>
      </w:pPr>
    </w:p>
    <w:p w:rsidR="00DB5783" w:rsidRDefault="00DB5783" w:rsidP="006E2415">
      <w:pPr>
        <w:pStyle w:val="a3"/>
        <w:ind w:firstLine="0"/>
      </w:pPr>
      <w:bookmarkStart w:id="45" w:name="anchor700101"/>
      <w:bookmarkEnd w:id="45"/>
    </w:p>
    <w:sectPr w:rsidR="00DB5783" w:rsidSect="00DB5783">
      <w:type w:val="continuous"/>
      <w:pgSz w:w="16838" w:h="11906" w:orient="landscape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48A" w:rsidRDefault="0048048A" w:rsidP="00DB5783">
      <w:r>
        <w:separator/>
      </w:r>
    </w:p>
  </w:endnote>
  <w:endnote w:type="continuationSeparator" w:id="0">
    <w:p w:rsidR="0048048A" w:rsidRDefault="0048048A" w:rsidP="00DB5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1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567"/>
    </w:tblGrid>
    <w:tr w:rsidR="00732E18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left"/>
          </w:pPr>
        </w:p>
      </w:tc>
    </w:tr>
  </w:tbl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732E18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left"/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419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  <w:gridCol w:w="1826"/>
      <w:gridCol w:w="567"/>
    </w:tblGrid>
    <w:tr w:rsidR="00732E18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left"/>
          </w:pPr>
        </w:p>
      </w:tc>
      <w:tc>
        <w:tcPr>
          <w:tcW w:w="18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center"/>
          </w:pPr>
        </w:p>
      </w:tc>
      <w:tc>
        <w:tcPr>
          <w:tcW w:w="567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left"/>
          </w:pP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6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6"/>
    </w:tblGrid>
    <w:tr w:rsidR="00732E18"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32E18" w:rsidRDefault="00732E18">
          <w:pPr>
            <w:pStyle w:val="Standard"/>
            <w:ind w:firstLine="0"/>
            <w:jc w:val="left"/>
          </w:pP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48A" w:rsidRDefault="0048048A" w:rsidP="00DB5783">
      <w:r w:rsidRPr="00DB5783">
        <w:rPr>
          <w:color w:val="000000"/>
        </w:rPr>
        <w:separator/>
      </w:r>
    </w:p>
  </w:footnote>
  <w:footnote w:type="continuationSeparator" w:id="0">
    <w:p w:rsidR="0048048A" w:rsidRDefault="0048048A" w:rsidP="00DB5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E18" w:rsidRDefault="00732E18">
    <w:pPr>
      <w:pStyle w:val="Standard"/>
      <w:ind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0D28"/>
    <w:multiLevelType w:val="multilevel"/>
    <w:tmpl w:val="0DBAFB3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>
    <w:nsid w:val="0D5F2ED2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53C746CF"/>
    <w:multiLevelType w:val="multilevel"/>
    <w:tmpl w:val="4864A68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550149B6"/>
    <w:multiLevelType w:val="hybridMultilevel"/>
    <w:tmpl w:val="44EEE05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130ACF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65D4438B"/>
    <w:multiLevelType w:val="multilevel"/>
    <w:tmpl w:val="F2F4FE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6C8F715C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79C373C9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F5A73F7"/>
    <w:multiLevelType w:val="multilevel"/>
    <w:tmpl w:val="CAC6A1A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783"/>
    <w:rsid w:val="00003859"/>
    <w:rsid w:val="0000405A"/>
    <w:rsid w:val="0000542E"/>
    <w:rsid w:val="00010C9C"/>
    <w:rsid w:val="00015852"/>
    <w:rsid w:val="00016507"/>
    <w:rsid w:val="00017BBC"/>
    <w:rsid w:val="00026669"/>
    <w:rsid w:val="00035AE2"/>
    <w:rsid w:val="00036605"/>
    <w:rsid w:val="0004440A"/>
    <w:rsid w:val="00053264"/>
    <w:rsid w:val="000539BC"/>
    <w:rsid w:val="00054DB3"/>
    <w:rsid w:val="000623DA"/>
    <w:rsid w:val="00066298"/>
    <w:rsid w:val="00071883"/>
    <w:rsid w:val="000723A9"/>
    <w:rsid w:val="00075ADB"/>
    <w:rsid w:val="00081872"/>
    <w:rsid w:val="0009276D"/>
    <w:rsid w:val="00097B20"/>
    <w:rsid w:val="000A0D64"/>
    <w:rsid w:val="000A2AB6"/>
    <w:rsid w:val="000A72FE"/>
    <w:rsid w:val="000E4F5D"/>
    <w:rsid w:val="00100FB4"/>
    <w:rsid w:val="0010582C"/>
    <w:rsid w:val="00115EE9"/>
    <w:rsid w:val="00125E1D"/>
    <w:rsid w:val="001351F2"/>
    <w:rsid w:val="00135CB8"/>
    <w:rsid w:val="001512BF"/>
    <w:rsid w:val="00161962"/>
    <w:rsid w:val="00173E25"/>
    <w:rsid w:val="001868A2"/>
    <w:rsid w:val="001A0D9D"/>
    <w:rsid w:val="001A2813"/>
    <w:rsid w:val="001A7CA1"/>
    <w:rsid w:val="001B074A"/>
    <w:rsid w:val="001B207E"/>
    <w:rsid w:val="001C25AA"/>
    <w:rsid w:val="001D49A2"/>
    <w:rsid w:val="001E27CC"/>
    <w:rsid w:val="001E4EAA"/>
    <w:rsid w:val="001F44CB"/>
    <w:rsid w:val="00201BBB"/>
    <w:rsid w:val="0020441F"/>
    <w:rsid w:val="002061E5"/>
    <w:rsid w:val="0020776F"/>
    <w:rsid w:val="002104E9"/>
    <w:rsid w:val="00213294"/>
    <w:rsid w:val="00225E6A"/>
    <w:rsid w:val="002277C7"/>
    <w:rsid w:val="002358AE"/>
    <w:rsid w:val="00236EF0"/>
    <w:rsid w:val="002401F2"/>
    <w:rsid w:val="0024568E"/>
    <w:rsid w:val="0025006D"/>
    <w:rsid w:val="00251A11"/>
    <w:rsid w:val="00251B3A"/>
    <w:rsid w:val="0025209C"/>
    <w:rsid w:val="00253173"/>
    <w:rsid w:val="00257194"/>
    <w:rsid w:val="0026567A"/>
    <w:rsid w:val="00266E6D"/>
    <w:rsid w:val="00274553"/>
    <w:rsid w:val="00275EC7"/>
    <w:rsid w:val="002859C6"/>
    <w:rsid w:val="00286DBE"/>
    <w:rsid w:val="00292587"/>
    <w:rsid w:val="002A3EC2"/>
    <w:rsid w:val="002A729F"/>
    <w:rsid w:val="002D0065"/>
    <w:rsid w:val="002D7473"/>
    <w:rsid w:val="002D77CB"/>
    <w:rsid w:val="002E21B3"/>
    <w:rsid w:val="002E45DB"/>
    <w:rsid w:val="002E496C"/>
    <w:rsid w:val="002F1C04"/>
    <w:rsid w:val="0030311A"/>
    <w:rsid w:val="00317E95"/>
    <w:rsid w:val="00332F13"/>
    <w:rsid w:val="00333C36"/>
    <w:rsid w:val="00361A60"/>
    <w:rsid w:val="00364575"/>
    <w:rsid w:val="003820B3"/>
    <w:rsid w:val="00383550"/>
    <w:rsid w:val="003839A9"/>
    <w:rsid w:val="003930F2"/>
    <w:rsid w:val="003A2CFD"/>
    <w:rsid w:val="003C0C04"/>
    <w:rsid w:val="003F2AD2"/>
    <w:rsid w:val="0040300B"/>
    <w:rsid w:val="00403AB0"/>
    <w:rsid w:val="00404197"/>
    <w:rsid w:val="004147F3"/>
    <w:rsid w:val="004214B1"/>
    <w:rsid w:val="004351DB"/>
    <w:rsid w:val="004356FC"/>
    <w:rsid w:val="00447C31"/>
    <w:rsid w:val="00450FE8"/>
    <w:rsid w:val="00463116"/>
    <w:rsid w:val="00471660"/>
    <w:rsid w:val="00475A66"/>
    <w:rsid w:val="0048048A"/>
    <w:rsid w:val="00481331"/>
    <w:rsid w:val="00485B2F"/>
    <w:rsid w:val="004901F8"/>
    <w:rsid w:val="004A72BE"/>
    <w:rsid w:val="004A7BE4"/>
    <w:rsid w:val="004B0623"/>
    <w:rsid w:val="004B6740"/>
    <w:rsid w:val="004C338D"/>
    <w:rsid w:val="004C3B6B"/>
    <w:rsid w:val="004C47CA"/>
    <w:rsid w:val="004C7DD9"/>
    <w:rsid w:val="004F324E"/>
    <w:rsid w:val="004F75C2"/>
    <w:rsid w:val="005072AC"/>
    <w:rsid w:val="005138C4"/>
    <w:rsid w:val="00515028"/>
    <w:rsid w:val="005323CD"/>
    <w:rsid w:val="005546F6"/>
    <w:rsid w:val="005558D3"/>
    <w:rsid w:val="005630DD"/>
    <w:rsid w:val="0056468C"/>
    <w:rsid w:val="0056775A"/>
    <w:rsid w:val="005714B6"/>
    <w:rsid w:val="005749E2"/>
    <w:rsid w:val="00574A2A"/>
    <w:rsid w:val="00586B5D"/>
    <w:rsid w:val="005B417A"/>
    <w:rsid w:val="005C1BAA"/>
    <w:rsid w:val="005C3EBD"/>
    <w:rsid w:val="005D19FB"/>
    <w:rsid w:val="005D5AE5"/>
    <w:rsid w:val="005E35C7"/>
    <w:rsid w:val="005E662A"/>
    <w:rsid w:val="005E766A"/>
    <w:rsid w:val="005F7795"/>
    <w:rsid w:val="00600C7E"/>
    <w:rsid w:val="00603545"/>
    <w:rsid w:val="006046B5"/>
    <w:rsid w:val="006064F4"/>
    <w:rsid w:val="00615E02"/>
    <w:rsid w:val="00634EC8"/>
    <w:rsid w:val="00636C31"/>
    <w:rsid w:val="006424F7"/>
    <w:rsid w:val="006547FE"/>
    <w:rsid w:val="00660244"/>
    <w:rsid w:val="00661B66"/>
    <w:rsid w:val="00670B3D"/>
    <w:rsid w:val="00677EB5"/>
    <w:rsid w:val="00684AAC"/>
    <w:rsid w:val="00686290"/>
    <w:rsid w:val="00687FD3"/>
    <w:rsid w:val="00691ADE"/>
    <w:rsid w:val="00694A38"/>
    <w:rsid w:val="00697311"/>
    <w:rsid w:val="006A5103"/>
    <w:rsid w:val="006B50DD"/>
    <w:rsid w:val="006D6FF4"/>
    <w:rsid w:val="006E044C"/>
    <w:rsid w:val="006E2415"/>
    <w:rsid w:val="006E339E"/>
    <w:rsid w:val="006F475C"/>
    <w:rsid w:val="00704ADA"/>
    <w:rsid w:val="007156A2"/>
    <w:rsid w:val="007206ED"/>
    <w:rsid w:val="00721434"/>
    <w:rsid w:val="00726C36"/>
    <w:rsid w:val="00732E18"/>
    <w:rsid w:val="00734381"/>
    <w:rsid w:val="007421C4"/>
    <w:rsid w:val="00747E80"/>
    <w:rsid w:val="00760E62"/>
    <w:rsid w:val="00761E29"/>
    <w:rsid w:val="00761F9E"/>
    <w:rsid w:val="00774E73"/>
    <w:rsid w:val="007750A9"/>
    <w:rsid w:val="00777165"/>
    <w:rsid w:val="00782F17"/>
    <w:rsid w:val="00791113"/>
    <w:rsid w:val="007A59EF"/>
    <w:rsid w:val="007A5ABB"/>
    <w:rsid w:val="007B0383"/>
    <w:rsid w:val="007C5D96"/>
    <w:rsid w:val="007C7D9B"/>
    <w:rsid w:val="007E648A"/>
    <w:rsid w:val="007F2C9F"/>
    <w:rsid w:val="007F3A29"/>
    <w:rsid w:val="00807A3A"/>
    <w:rsid w:val="00815047"/>
    <w:rsid w:val="00820098"/>
    <w:rsid w:val="0082170B"/>
    <w:rsid w:val="00826DD3"/>
    <w:rsid w:val="0083094F"/>
    <w:rsid w:val="00833B7F"/>
    <w:rsid w:val="00842C35"/>
    <w:rsid w:val="008614E5"/>
    <w:rsid w:val="00876B4C"/>
    <w:rsid w:val="00877DF3"/>
    <w:rsid w:val="008831DD"/>
    <w:rsid w:val="0088574A"/>
    <w:rsid w:val="008A3107"/>
    <w:rsid w:val="008B280A"/>
    <w:rsid w:val="008C71CD"/>
    <w:rsid w:val="008D2225"/>
    <w:rsid w:val="008D29B9"/>
    <w:rsid w:val="008D5A96"/>
    <w:rsid w:val="008D6ABA"/>
    <w:rsid w:val="008F0EEA"/>
    <w:rsid w:val="008F7F56"/>
    <w:rsid w:val="00901901"/>
    <w:rsid w:val="00910F9E"/>
    <w:rsid w:val="00912183"/>
    <w:rsid w:val="00914559"/>
    <w:rsid w:val="009156D7"/>
    <w:rsid w:val="009338AA"/>
    <w:rsid w:val="009428D4"/>
    <w:rsid w:val="00951063"/>
    <w:rsid w:val="00955C45"/>
    <w:rsid w:val="00963981"/>
    <w:rsid w:val="00965F4A"/>
    <w:rsid w:val="00967693"/>
    <w:rsid w:val="00970854"/>
    <w:rsid w:val="00977B17"/>
    <w:rsid w:val="00983BA4"/>
    <w:rsid w:val="00983D4D"/>
    <w:rsid w:val="00991E9F"/>
    <w:rsid w:val="00997233"/>
    <w:rsid w:val="009A3CA3"/>
    <w:rsid w:val="009A6A4A"/>
    <w:rsid w:val="009C3BB9"/>
    <w:rsid w:val="009D3149"/>
    <w:rsid w:val="009E37DD"/>
    <w:rsid w:val="009E7175"/>
    <w:rsid w:val="009F2AB7"/>
    <w:rsid w:val="009F3685"/>
    <w:rsid w:val="009F4DBA"/>
    <w:rsid w:val="009F5E5B"/>
    <w:rsid w:val="00A01DC5"/>
    <w:rsid w:val="00A1584D"/>
    <w:rsid w:val="00A2306A"/>
    <w:rsid w:val="00A2776A"/>
    <w:rsid w:val="00A31785"/>
    <w:rsid w:val="00A32242"/>
    <w:rsid w:val="00A35291"/>
    <w:rsid w:val="00A35985"/>
    <w:rsid w:val="00A36739"/>
    <w:rsid w:val="00A4493B"/>
    <w:rsid w:val="00A63D79"/>
    <w:rsid w:val="00A66D6B"/>
    <w:rsid w:val="00A7130A"/>
    <w:rsid w:val="00A8253F"/>
    <w:rsid w:val="00A86CC5"/>
    <w:rsid w:val="00A86F39"/>
    <w:rsid w:val="00A906E5"/>
    <w:rsid w:val="00A9326D"/>
    <w:rsid w:val="00AA6378"/>
    <w:rsid w:val="00AC1295"/>
    <w:rsid w:val="00AD40A1"/>
    <w:rsid w:val="00AD712E"/>
    <w:rsid w:val="00AF066C"/>
    <w:rsid w:val="00AF2E4E"/>
    <w:rsid w:val="00AF6536"/>
    <w:rsid w:val="00B07286"/>
    <w:rsid w:val="00B1541B"/>
    <w:rsid w:val="00B362F8"/>
    <w:rsid w:val="00B429DC"/>
    <w:rsid w:val="00B457C0"/>
    <w:rsid w:val="00B469FC"/>
    <w:rsid w:val="00B65394"/>
    <w:rsid w:val="00B740FE"/>
    <w:rsid w:val="00B90BDE"/>
    <w:rsid w:val="00B919B3"/>
    <w:rsid w:val="00B977BF"/>
    <w:rsid w:val="00BB5F17"/>
    <w:rsid w:val="00BC2A13"/>
    <w:rsid w:val="00BC430D"/>
    <w:rsid w:val="00BD5702"/>
    <w:rsid w:val="00BD695E"/>
    <w:rsid w:val="00BE1A82"/>
    <w:rsid w:val="00BF5B48"/>
    <w:rsid w:val="00BF72A9"/>
    <w:rsid w:val="00C218A4"/>
    <w:rsid w:val="00C240C0"/>
    <w:rsid w:val="00C33E65"/>
    <w:rsid w:val="00C37ADD"/>
    <w:rsid w:val="00C40174"/>
    <w:rsid w:val="00C4652E"/>
    <w:rsid w:val="00C46859"/>
    <w:rsid w:val="00C46C44"/>
    <w:rsid w:val="00C5695B"/>
    <w:rsid w:val="00C615FC"/>
    <w:rsid w:val="00C621F0"/>
    <w:rsid w:val="00C65891"/>
    <w:rsid w:val="00C65F2D"/>
    <w:rsid w:val="00C66694"/>
    <w:rsid w:val="00C67A51"/>
    <w:rsid w:val="00C67AC5"/>
    <w:rsid w:val="00C703CD"/>
    <w:rsid w:val="00C84273"/>
    <w:rsid w:val="00C873EC"/>
    <w:rsid w:val="00C90DCF"/>
    <w:rsid w:val="00C941D1"/>
    <w:rsid w:val="00C96E67"/>
    <w:rsid w:val="00CA0F3B"/>
    <w:rsid w:val="00CA18BB"/>
    <w:rsid w:val="00CA1B04"/>
    <w:rsid w:val="00CA2E6B"/>
    <w:rsid w:val="00CC3F3A"/>
    <w:rsid w:val="00CD51EE"/>
    <w:rsid w:val="00CD7764"/>
    <w:rsid w:val="00CD7CD0"/>
    <w:rsid w:val="00CE05A2"/>
    <w:rsid w:val="00CE2BB6"/>
    <w:rsid w:val="00CF6570"/>
    <w:rsid w:val="00D2088E"/>
    <w:rsid w:val="00D22912"/>
    <w:rsid w:val="00D229D0"/>
    <w:rsid w:val="00D23CEF"/>
    <w:rsid w:val="00D26CFF"/>
    <w:rsid w:val="00D32125"/>
    <w:rsid w:val="00D335E3"/>
    <w:rsid w:val="00D5501B"/>
    <w:rsid w:val="00D5717D"/>
    <w:rsid w:val="00D5782D"/>
    <w:rsid w:val="00D601C0"/>
    <w:rsid w:val="00D70254"/>
    <w:rsid w:val="00D81A3F"/>
    <w:rsid w:val="00D82973"/>
    <w:rsid w:val="00D84599"/>
    <w:rsid w:val="00D8542D"/>
    <w:rsid w:val="00D932D3"/>
    <w:rsid w:val="00D939BA"/>
    <w:rsid w:val="00D95831"/>
    <w:rsid w:val="00D96538"/>
    <w:rsid w:val="00DB0848"/>
    <w:rsid w:val="00DB0AAB"/>
    <w:rsid w:val="00DB0E17"/>
    <w:rsid w:val="00DB10B6"/>
    <w:rsid w:val="00DB5783"/>
    <w:rsid w:val="00DC6BC4"/>
    <w:rsid w:val="00DD0913"/>
    <w:rsid w:val="00DD7146"/>
    <w:rsid w:val="00DE2DCF"/>
    <w:rsid w:val="00DF3B24"/>
    <w:rsid w:val="00DF60E3"/>
    <w:rsid w:val="00DF6361"/>
    <w:rsid w:val="00E066AA"/>
    <w:rsid w:val="00E10F04"/>
    <w:rsid w:val="00E30356"/>
    <w:rsid w:val="00E30430"/>
    <w:rsid w:val="00E40B14"/>
    <w:rsid w:val="00E521B4"/>
    <w:rsid w:val="00E603C1"/>
    <w:rsid w:val="00E721BE"/>
    <w:rsid w:val="00E730F1"/>
    <w:rsid w:val="00E85EEA"/>
    <w:rsid w:val="00E85FB7"/>
    <w:rsid w:val="00E9505B"/>
    <w:rsid w:val="00EA21AD"/>
    <w:rsid w:val="00EA2DAD"/>
    <w:rsid w:val="00EB1E79"/>
    <w:rsid w:val="00EB4F08"/>
    <w:rsid w:val="00EB7E5A"/>
    <w:rsid w:val="00EC1278"/>
    <w:rsid w:val="00EC6949"/>
    <w:rsid w:val="00ED22F2"/>
    <w:rsid w:val="00ED4254"/>
    <w:rsid w:val="00EE4887"/>
    <w:rsid w:val="00EE4C85"/>
    <w:rsid w:val="00F001A8"/>
    <w:rsid w:val="00F22FF6"/>
    <w:rsid w:val="00F23935"/>
    <w:rsid w:val="00F269A8"/>
    <w:rsid w:val="00F303EF"/>
    <w:rsid w:val="00F31393"/>
    <w:rsid w:val="00F42080"/>
    <w:rsid w:val="00F46610"/>
    <w:rsid w:val="00F865C3"/>
    <w:rsid w:val="00F87654"/>
    <w:rsid w:val="00F90112"/>
    <w:rsid w:val="00F91738"/>
    <w:rsid w:val="00F94D31"/>
    <w:rsid w:val="00FA1EE6"/>
    <w:rsid w:val="00FA61F9"/>
    <w:rsid w:val="00FA787A"/>
    <w:rsid w:val="00FA78C9"/>
    <w:rsid w:val="00FB531A"/>
    <w:rsid w:val="00FC2303"/>
    <w:rsid w:val="00FC242F"/>
    <w:rsid w:val="00FC4046"/>
    <w:rsid w:val="00FC5A1E"/>
    <w:rsid w:val="00FD2018"/>
    <w:rsid w:val="00FE1B0E"/>
    <w:rsid w:val="00FE53A3"/>
    <w:rsid w:val="00FE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B5783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rsid w:val="00DB5783"/>
    <w:pPr>
      <w:outlineLvl w:val="0"/>
    </w:pPr>
  </w:style>
  <w:style w:type="paragraph" w:styleId="2">
    <w:name w:val="heading 2"/>
    <w:basedOn w:val="Heading"/>
    <w:rsid w:val="00DB5783"/>
    <w:pPr>
      <w:outlineLvl w:val="1"/>
    </w:pPr>
  </w:style>
  <w:style w:type="paragraph" w:styleId="3">
    <w:name w:val="heading 3"/>
    <w:basedOn w:val="Heading"/>
    <w:rsid w:val="00DB5783"/>
    <w:pPr>
      <w:outlineLvl w:val="2"/>
    </w:pPr>
  </w:style>
  <w:style w:type="paragraph" w:styleId="4">
    <w:name w:val="heading 4"/>
    <w:basedOn w:val="Heading"/>
    <w:rsid w:val="00DB5783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5783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rsid w:val="00DB5783"/>
    <w:pPr>
      <w:widowControl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rsid w:val="00DB5783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  <w:rsid w:val="00DB5783"/>
  </w:style>
  <w:style w:type="paragraph" w:customStyle="1" w:styleId="OEM">
    <w:name w:val="Нормальный (OEM)"/>
    <w:basedOn w:val="Preformatted"/>
    <w:rsid w:val="00DB5783"/>
  </w:style>
  <w:style w:type="paragraph" w:customStyle="1" w:styleId="a4">
    <w:name w:val="Утратил силу"/>
    <w:basedOn w:val="Standard"/>
    <w:rsid w:val="00DB5783"/>
    <w:rPr>
      <w:strike/>
      <w:color w:val="666600"/>
    </w:rPr>
  </w:style>
  <w:style w:type="paragraph" w:customStyle="1" w:styleId="Textreference">
    <w:name w:val="Text (reference)"/>
    <w:basedOn w:val="Standard"/>
    <w:rsid w:val="00DB5783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rsid w:val="00DB5783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rsid w:val="00DB5783"/>
    <w:pPr>
      <w:ind w:left="1612" w:hanging="892"/>
    </w:pPr>
  </w:style>
  <w:style w:type="paragraph" w:customStyle="1" w:styleId="a7">
    <w:name w:val="Прижатый влево"/>
    <w:basedOn w:val="Standard"/>
    <w:uiPriority w:val="99"/>
    <w:rsid w:val="00DB5783"/>
    <w:pPr>
      <w:ind w:firstLine="0"/>
      <w:jc w:val="left"/>
    </w:pPr>
  </w:style>
  <w:style w:type="paragraph" w:customStyle="1" w:styleId="a8">
    <w:name w:val="Информация о версии"/>
    <w:basedOn w:val="Textreference"/>
    <w:rsid w:val="00DB5783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rsid w:val="00DB5783"/>
    <w:pPr>
      <w:ind w:left="139" w:hanging="139"/>
    </w:pPr>
  </w:style>
  <w:style w:type="paragraph" w:customStyle="1" w:styleId="aa">
    <w:name w:val="Информация об изменениях"/>
    <w:basedOn w:val="Standard"/>
    <w:rsid w:val="00DB5783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  <w:rsid w:val="00DB5783"/>
  </w:style>
  <w:style w:type="paragraph" w:customStyle="1" w:styleId="ac">
    <w:name w:val="Сноска"/>
    <w:basedOn w:val="Standard"/>
    <w:rsid w:val="00DB5783"/>
    <w:rPr>
      <w:sz w:val="20"/>
    </w:rPr>
  </w:style>
  <w:style w:type="paragraph" w:styleId="ad">
    <w:name w:val="head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sid w:val="00DB5783"/>
    <w:rPr>
      <w:rFonts w:ascii="Times New Roman" w:hAnsi="Times New Roman"/>
      <w:sz w:val="24"/>
    </w:rPr>
  </w:style>
  <w:style w:type="paragraph" w:styleId="af">
    <w:name w:val="footer"/>
    <w:basedOn w:val="a"/>
    <w:rsid w:val="00DB578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sid w:val="00DB5783"/>
    <w:rPr>
      <w:rFonts w:ascii="Times New Roman" w:hAnsi="Times New Roman"/>
      <w:sz w:val="24"/>
    </w:rPr>
  </w:style>
  <w:style w:type="paragraph" w:styleId="af1">
    <w:name w:val="Balloon Text"/>
    <w:basedOn w:val="a"/>
    <w:rsid w:val="00DB5783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sid w:val="00DB5783"/>
    <w:rPr>
      <w:rFonts w:ascii="Tahoma" w:hAnsi="Tahoma" w:cs="Tahoma"/>
      <w:sz w:val="16"/>
      <w:szCs w:val="16"/>
    </w:rPr>
  </w:style>
  <w:style w:type="character" w:customStyle="1" w:styleId="af3">
    <w:name w:val="Цветовое выделение"/>
    <w:rsid w:val="00DB5783"/>
  </w:style>
  <w:style w:type="character" w:customStyle="1" w:styleId="af4">
    <w:name w:val="Гипертекстовая ссылка"/>
    <w:basedOn w:val="af3"/>
    <w:uiPriority w:val="99"/>
    <w:rsid w:val="00DB5783"/>
    <w:rPr>
      <w:rFonts w:cs="Times New Roman"/>
      <w:b w:val="0"/>
      <w:color w:val="106BBE"/>
    </w:rPr>
  </w:style>
  <w:style w:type="paragraph" w:styleId="af5">
    <w:name w:val="Body Text"/>
    <w:basedOn w:val="a"/>
    <w:rsid w:val="00DB5783"/>
    <w:pPr>
      <w:widowControl/>
      <w:suppressAutoHyphens w:val="0"/>
      <w:overflowPunct/>
      <w:autoSpaceDE/>
      <w:spacing w:after="120" w:line="276" w:lineRule="auto"/>
      <w:textAlignment w:val="auto"/>
    </w:pPr>
    <w:rPr>
      <w:rFonts w:ascii="Calibri" w:hAnsi="Calibri"/>
      <w:kern w:val="0"/>
      <w:sz w:val="22"/>
    </w:rPr>
  </w:style>
  <w:style w:type="character" w:customStyle="1" w:styleId="af6">
    <w:name w:val="Основной текст Знак"/>
    <w:basedOn w:val="a0"/>
    <w:rsid w:val="00DB5783"/>
    <w:rPr>
      <w:rFonts w:ascii="Calibri" w:eastAsia="Times New Roman" w:hAnsi="Calibri" w:cs="Times New Roman"/>
      <w:kern w:val="0"/>
    </w:rPr>
  </w:style>
  <w:style w:type="character" w:customStyle="1" w:styleId="10">
    <w:name w:val="Заголовок 1 Знак"/>
    <w:basedOn w:val="a0"/>
    <w:rsid w:val="00DB5783"/>
    <w:rPr>
      <w:rFonts w:ascii="Times New Roman" w:hAnsi="Times New Roman"/>
      <w:b/>
      <w:sz w:val="24"/>
    </w:rPr>
  </w:style>
  <w:style w:type="paragraph" w:customStyle="1" w:styleId="af7">
    <w:name w:val="Таблицы (моноширинный)"/>
    <w:basedOn w:val="a"/>
    <w:rsid w:val="00DB5783"/>
    <w:pPr>
      <w:widowControl/>
      <w:overflowPunct/>
      <w:autoSpaceDE/>
      <w:textAlignment w:val="auto"/>
    </w:pPr>
    <w:rPr>
      <w:rFonts w:ascii="Arial" w:hAnsi="Arial" w:cs="Arial"/>
      <w:szCs w:val="24"/>
      <w:lang w:eastAsia="ar-SA"/>
    </w:rPr>
  </w:style>
  <w:style w:type="paragraph" w:styleId="af8">
    <w:name w:val="List Paragraph"/>
    <w:basedOn w:val="a"/>
    <w:rsid w:val="00DB5783"/>
    <w:pPr>
      <w:widowControl/>
      <w:suppressAutoHyphens w:val="0"/>
      <w:overflowPunct/>
      <w:autoSpaceDE/>
      <w:spacing w:after="200" w:line="276" w:lineRule="auto"/>
      <w:ind w:left="720"/>
      <w:textAlignment w:val="auto"/>
    </w:pPr>
    <w:rPr>
      <w:rFonts w:ascii="Calibri" w:hAnsi="Calibri"/>
      <w:kern w:val="0"/>
      <w:sz w:val="22"/>
    </w:rPr>
  </w:style>
  <w:style w:type="paragraph" w:styleId="af9">
    <w:name w:val="No Spacing"/>
    <w:rsid w:val="00DB5783"/>
    <w:pPr>
      <w:widowControl/>
      <w:overflowPunct/>
      <w:autoSpaceDE/>
      <w:textAlignment w:val="auto"/>
    </w:pPr>
    <w:rPr>
      <w:rFonts w:eastAsia="Calibri"/>
      <w:kern w:val="0"/>
      <w:lang w:eastAsia="en-US"/>
    </w:rPr>
  </w:style>
  <w:style w:type="character" w:customStyle="1" w:styleId="20">
    <w:name w:val="Основной текст (2)_"/>
    <w:rsid w:val="00DB5783"/>
    <w:rPr>
      <w:rFonts w:ascii="Times New Roman" w:hAnsi="Times New Roman"/>
      <w:shd w:val="clear" w:color="auto" w:fill="FFFFFF"/>
    </w:rPr>
  </w:style>
  <w:style w:type="paragraph" w:customStyle="1" w:styleId="21">
    <w:name w:val="Основной текст (2)"/>
    <w:basedOn w:val="a"/>
    <w:rsid w:val="00DB5783"/>
    <w:pPr>
      <w:shd w:val="clear" w:color="auto" w:fill="FFFFFF"/>
      <w:suppressAutoHyphens w:val="0"/>
      <w:overflowPunct/>
      <w:autoSpaceDE/>
      <w:spacing w:before="1140" w:line="278" w:lineRule="exact"/>
      <w:ind w:hanging="620"/>
      <w:textAlignment w:val="auto"/>
    </w:pPr>
    <w:rPr>
      <w:sz w:val="22"/>
    </w:rPr>
  </w:style>
  <w:style w:type="character" w:customStyle="1" w:styleId="6">
    <w:name w:val="Основной текст (6)_"/>
    <w:rsid w:val="00DB5783"/>
    <w:rPr>
      <w:rFonts w:ascii="Times New Roman" w:hAnsi="Times New Roman"/>
      <w:b/>
      <w:bCs/>
      <w:shd w:val="clear" w:color="auto" w:fill="FFFFFF"/>
    </w:rPr>
  </w:style>
  <w:style w:type="paragraph" w:customStyle="1" w:styleId="60">
    <w:name w:val="Основной текст (6)"/>
    <w:basedOn w:val="a"/>
    <w:rsid w:val="00DB5783"/>
    <w:pPr>
      <w:shd w:val="clear" w:color="auto" w:fill="FFFFFF"/>
      <w:suppressAutoHyphens w:val="0"/>
      <w:overflowPunct/>
      <w:autoSpaceDE/>
      <w:spacing w:line="274" w:lineRule="exact"/>
      <w:jc w:val="center"/>
      <w:textAlignment w:val="auto"/>
    </w:pPr>
    <w:rPr>
      <w:b/>
      <w:bCs/>
      <w:sz w:val="22"/>
    </w:rPr>
  </w:style>
  <w:style w:type="character" w:styleId="afa">
    <w:name w:val="Hyperlink"/>
    <w:uiPriority w:val="99"/>
    <w:rsid w:val="00DB5783"/>
    <w:rPr>
      <w:color w:val="0066CC"/>
      <w:u w:val="single"/>
    </w:rPr>
  </w:style>
  <w:style w:type="paragraph" w:styleId="afb">
    <w:name w:val="Normal (Web)"/>
    <w:basedOn w:val="a"/>
    <w:rsid w:val="00DB5783"/>
    <w:pPr>
      <w:widowControl/>
      <w:suppressAutoHyphens w:val="0"/>
      <w:overflowPunct/>
      <w:autoSpaceDE/>
      <w:spacing w:before="100" w:after="100"/>
      <w:textAlignment w:val="auto"/>
    </w:pPr>
    <w:rPr>
      <w:kern w:val="0"/>
      <w:szCs w:val="24"/>
    </w:rPr>
  </w:style>
  <w:style w:type="paragraph" w:customStyle="1" w:styleId="afc">
    <w:name w:val="Нормальный (таблица)"/>
    <w:basedOn w:val="a"/>
    <w:next w:val="a"/>
    <w:uiPriority w:val="99"/>
    <w:rsid w:val="00DB5783"/>
    <w:pPr>
      <w:suppressAutoHyphens w:val="0"/>
      <w:overflowPunct/>
      <w:jc w:val="both"/>
      <w:textAlignment w:val="auto"/>
    </w:pPr>
    <w:rPr>
      <w:rFonts w:ascii="Times New Roman CYR" w:hAnsi="Times New Roman CYR" w:cs="Times New Roman CYR"/>
      <w:kern w:val="0"/>
      <w:szCs w:val="24"/>
    </w:rPr>
  </w:style>
  <w:style w:type="character" w:styleId="afd">
    <w:name w:val="FollowedHyperlink"/>
    <w:basedOn w:val="a0"/>
    <w:uiPriority w:val="99"/>
    <w:rsid w:val="00DB5783"/>
    <w:rPr>
      <w:color w:val="800080"/>
      <w:u w:val="single"/>
    </w:rPr>
  </w:style>
  <w:style w:type="paragraph" w:customStyle="1" w:styleId="xl65">
    <w:name w:val="xl6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6">
    <w:name w:val="xl66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7">
    <w:name w:val="xl6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8">
    <w:name w:val="xl6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69">
    <w:name w:val="xl6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0">
    <w:name w:val="xl70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1">
    <w:name w:val="xl71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92D05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2">
    <w:name w:val="xl72"/>
    <w:basedOn w:val="a"/>
    <w:rsid w:val="00DB5783"/>
    <w:pPr>
      <w:widowControl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3">
    <w:name w:val="xl73"/>
    <w:basedOn w:val="a"/>
    <w:rsid w:val="00DB5783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4">
    <w:name w:val="xl74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00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5">
    <w:name w:val="xl75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6">
    <w:name w:val="xl76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7">
    <w:name w:val="xl77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8">
    <w:name w:val="xl78"/>
    <w:basedOn w:val="a"/>
    <w:rsid w:val="00DB5783"/>
    <w:pPr>
      <w:widowControl/>
      <w:shd w:val="clear" w:color="auto" w:fill="C5D9F1"/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79">
    <w:name w:val="xl79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0">
    <w:name w:val="xl80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1">
    <w:name w:val="xl81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2">
    <w:name w:val="xl82"/>
    <w:basedOn w:val="a"/>
    <w:rsid w:val="00DB5783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3">
    <w:name w:val="xl83"/>
    <w:basedOn w:val="a"/>
    <w:rsid w:val="00DB5783"/>
    <w:pPr>
      <w:widowControl/>
      <w:pBdr>
        <w:left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4">
    <w:name w:val="xl84"/>
    <w:basedOn w:val="a"/>
    <w:rsid w:val="00DB5783"/>
    <w:pPr>
      <w:widowControl/>
      <w:pBdr>
        <w:top w:val="single" w:sz="4" w:space="0" w:color="000000"/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5">
    <w:name w:val="xl85"/>
    <w:basedOn w:val="a"/>
    <w:rsid w:val="00DB5783"/>
    <w:pPr>
      <w:widowControl/>
      <w:pBdr>
        <w:top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6">
    <w:name w:val="xl86"/>
    <w:basedOn w:val="a"/>
    <w:rsid w:val="00DB5783"/>
    <w:pPr>
      <w:widowControl/>
      <w:pBdr>
        <w:lef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7">
    <w:name w:val="xl87"/>
    <w:basedOn w:val="a"/>
    <w:rsid w:val="00DB5783"/>
    <w:pPr>
      <w:widowControl/>
      <w:pBdr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8">
    <w:name w:val="xl88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89">
    <w:name w:val="xl89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0">
    <w:name w:val="xl90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1">
    <w:name w:val="xl91"/>
    <w:basedOn w:val="a"/>
    <w:rsid w:val="00DB5783"/>
    <w:pPr>
      <w:widowControl/>
      <w:pBdr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2">
    <w:name w:val="xl92"/>
    <w:basedOn w:val="a"/>
    <w:rsid w:val="00DB5783"/>
    <w:pPr>
      <w:widowControl/>
      <w:pBdr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3">
    <w:name w:val="xl93"/>
    <w:basedOn w:val="a"/>
    <w:rsid w:val="00DB5783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4">
    <w:name w:val="xl94"/>
    <w:basedOn w:val="a"/>
    <w:rsid w:val="00DB5783"/>
    <w:pPr>
      <w:widowControl/>
      <w:pBdr>
        <w:top w:val="single" w:sz="4" w:space="0" w:color="000000"/>
        <w:bottom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paragraph" w:customStyle="1" w:styleId="xl95">
    <w:name w:val="xl95"/>
    <w:basedOn w:val="a"/>
    <w:rsid w:val="00DB5783"/>
    <w:pPr>
      <w:widowControl/>
      <w:pBdr>
        <w:top w:val="single" w:sz="4" w:space="0" w:color="000000"/>
        <w:bottom w:val="single" w:sz="4" w:space="0" w:color="000000"/>
        <w:right w:val="single" w:sz="4" w:space="0" w:color="000000"/>
      </w:pBdr>
      <w:suppressAutoHyphens w:val="0"/>
      <w:overflowPunct/>
      <w:autoSpaceDE/>
      <w:spacing w:before="100" w:after="100"/>
      <w:jc w:val="center"/>
      <w:textAlignment w:val="top"/>
    </w:pPr>
    <w:rPr>
      <w:kern w:val="0"/>
      <w:sz w:val="16"/>
      <w:szCs w:val="16"/>
    </w:rPr>
  </w:style>
  <w:style w:type="table" w:styleId="afe">
    <w:name w:val="Table Grid"/>
    <w:basedOn w:val="a1"/>
    <w:uiPriority w:val="59"/>
    <w:rsid w:val="008150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Placeholder Text"/>
    <w:basedOn w:val="a0"/>
    <w:uiPriority w:val="99"/>
    <w:semiHidden/>
    <w:rsid w:val="00687FD3"/>
    <w:rPr>
      <w:color w:val="808080"/>
    </w:rPr>
  </w:style>
  <w:style w:type="paragraph" w:styleId="aff0">
    <w:name w:val="Subtitle"/>
    <w:basedOn w:val="a"/>
    <w:next w:val="a"/>
    <w:link w:val="aff1"/>
    <w:uiPriority w:val="11"/>
    <w:qFormat/>
    <w:rsid w:val="004A7BE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aff1">
    <w:name w:val="Подзаголовок Знак"/>
    <w:basedOn w:val="a0"/>
    <w:link w:val="aff0"/>
    <w:uiPriority w:val="11"/>
    <w:rsid w:val="004A7BE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formattext">
    <w:name w:val="formattext"/>
    <w:basedOn w:val="a"/>
    <w:rsid w:val="00EB4F08"/>
    <w:pPr>
      <w:widowControl/>
      <w:suppressAutoHyphens w:val="0"/>
      <w:overflowPunct/>
      <w:autoSpaceDE/>
      <w:autoSpaceDN/>
      <w:spacing w:before="100" w:beforeAutospacing="1" w:after="100" w:afterAutospacing="1"/>
      <w:textAlignment w:val="auto"/>
    </w:pPr>
    <w:rPr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4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72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026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12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http://internet.garant.ru/document/redirect/71937200/0" TargetMode="External"/><Relationship Id="rId26" Type="http://schemas.openxmlformats.org/officeDocument/2006/relationships/header" Target="header6.xml"/><Relationship Id="rId39" Type="http://schemas.openxmlformats.org/officeDocument/2006/relationships/footer" Target="footer10.xml"/><Relationship Id="rId21" Type="http://schemas.openxmlformats.org/officeDocument/2006/relationships/footer" Target="footer3.xml"/><Relationship Id="rId34" Type="http://schemas.openxmlformats.org/officeDocument/2006/relationships/hyperlink" Target="http://internet.garant.ru/document/redirect/71971578/16000" TargetMode="External"/><Relationship Id="rId42" Type="http://schemas.openxmlformats.org/officeDocument/2006/relationships/header" Target="header12.xml"/><Relationship Id="rId47" Type="http://schemas.openxmlformats.org/officeDocument/2006/relationships/hyperlink" Target="http://internet.garant.ru/document/redirect/71971578/15000" TargetMode="External"/><Relationship Id="rId50" Type="http://schemas.openxmlformats.org/officeDocument/2006/relationships/header" Target="header14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footer" Target="footer7.xml"/><Relationship Id="rId11" Type="http://schemas.openxmlformats.org/officeDocument/2006/relationships/footer" Target="footer1.xml"/><Relationship Id="rId24" Type="http://schemas.openxmlformats.org/officeDocument/2006/relationships/header" Target="header5.xml"/><Relationship Id="rId32" Type="http://schemas.openxmlformats.org/officeDocument/2006/relationships/hyperlink" Target="http://internet.garant.ru/document/redirect/71971578/1000" TargetMode="External"/><Relationship Id="rId37" Type="http://schemas.openxmlformats.org/officeDocument/2006/relationships/footer" Target="footer9.xml"/><Relationship Id="rId40" Type="http://schemas.openxmlformats.org/officeDocument/2006/relationships/header" Target="header11.xml"/><Relationship Id="rId45" Type="http://schemas.openxmlformats.org/officeDocument/2006/relationships/footer" Target="footer13.xml"/><Relationship Id="rId53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openxmlformats.org/officeDocument/2006/relationships/hyperlink" Target="http://internet.garant.ru/document/redirect/71937200/0" TargetMode="External"/><Relationship Id="rId31" Type="http://schemas.openxmlformats.org/officeDocument/2006/relationships/footer" Target="footer8.xml"/><Relationship Id="rId44" Type="http://schemas.openxmlformats.org/officeDocument/2006/relationships/header" Target="header13.xml"/><Relationship Id="rId52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2.png"/><Relationship Id="rId22" Type="http://schemas.openxmlformats.org/officeDocument/2006/relationships/header" Target="header4.xml"/><Relationship Id="rId27" Type="http://schemas.openxmlformats.org/officeDocument/2006/relationships/footer" Target="footer6.xml"/><Relationship Id="rId30" Type="http://schemas.openxmlformats.org/officeDocument/2006/relationships/header" Target="header8.xml"/><Relationship Id="rId35" Type="http://schemas.openxmlformats.org/officeDocument/2006/relationships/hyperlink" Target="http://internet.garant.ru/document/redirect/71971578/17000" TargetMode="External"/><Relationship Id="rId43" Type="http://schemas.openxmlformats.org/officeDocument/2006/relationships/footer" Target="footer12.xml"/><Relationship Id="rId48" Type="http://schemas.openxmlformats.org/officeDocument/2006/relationships/hyperlink" Target="http://internet.garant.ru/document/redirect/71971578/16000" TargetMode="External"/><Relationship Id="rId8" Type="http://schemas.openxmlformats.org/officeDocument/2006/relationships/endnotes" Target="endnotes.xml"/><Relationship Id="rId51" Type="http://schemas.openxmlformats.org/officeDocument/2006/relationships/footer" Target="footer14.xml"/><Relationship Id="rId3" Type="http://schemas.openxmlformats.org/officeDocument/2006/relationships/styles" Target="style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5" Type="http://schemas.openxmlformats.org/officeDocument/2006/relationships/footer" Target="footer5.xml"/><Relationship Id="rId33" Type="http://schemas.openxmlformats.org/officeDocument/2006/relationships/hyperlink" Target="http://internet.garant.ru/document/redirect/71971578/15000" TargetMode="External"/><Relationship Id="rId38" Type="http://schemas.openxmlformats.org/officeDocument/2006/relationships/header" Target="header10.xml"/><Relationship Id="rId46" Type="http://schemas.openxmlformats.org/officeDocument/2006/relationships/hyperlink" Target="http://internet.garant.ru/document/redirect/71971578/1000" TargetMode="External"/><Relationship Id="rId20" Type="http://schemas.openxmlformats.org/officeDocument/2006/relationships/header" Target="header3.xml"/><Relationship Id="rId41" Type="http://schemas.openxmlformats.org/officeDocument/2006/relationships/footer" Target="footer1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3.png"/><Relationship Id="rId23" Type="http://schemas.openxmlformats.org/officeDocument/2006/relationships/footer" Target="footer4.xml"/><Relationship Id="rId28" Type="http://schemas.openxmlformats.org/officeDocument/2006/relationships/header" Target="header7.xml"/><Relationship Id="rId36" Type="http://schemas.openxmlformats.org/officeDocument/2006/relationships/header" Target="header9.xml"/><Relationship Id="rId49" Type="http://schemas.openxmlformats.org/officeDocument/2006/relationships/hyperlink" Target="http://internet.garant.ru/document/redirect/71971578/17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1D833-0FFA-4EDC-90AC-8E3AF0E69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5477</TotalTime>
  <Pages>1</Pages>
  <Words>19571</Words>
  <Characters>111561</Characters>
  <Application>Microsoft Office Word</Application>
  <DocSecurity>0</DocSecurity>
  <Lines>929</Lines>
  <Paragraphs>261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cp:lastModifiedBy>дарья</cp:lastModifiedBy>
  <cp:revision>52</cp:revision>
  <cp:lastPrinted>2024-01-25T08:49:00Z</cp:lastPrinted>
  <dcterms:created xsi:type="dcterms:W3CDTF">2022-09-14T11:14:00Z</dcterms:created>
  <dcterms:modified xsi:type="dcterms:W3CDTF">2024-01-25T09:00:00Z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