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CA522B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522B" w:rsidRPr="00300834" w:rsidRDefault="00CA522B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9"/>
        <w:gridCol w:w="3380"/>
        <w:gridCol w:w="3380"/>
      </w:tblGrid>
      <w:tr w:rsidR="00D04E71" w:rsidTr="00D04E71">
        <w:tc>
          <w:tcPr>
            <w:tcW w:w="3379" w:type="dxa"/>
          </w:tcPr>
          <w:p w:rsidR="00D04E71" w:rsidRDefault="00CA522B" w:rsidP="00D04E71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04E71" w:rsidRPr="00D04E71">
              <w:rPr>
                <w:rFonts w:ascii="Times New Roman" w:hAnsi="Times New Roman" w:cs="Times New Roman"/>
                <w:sz w:val="26"/>
                <w:szCs w:val="26"/>
              </w:rPr>
              <w:t>«27» сентября 2024 года</w:t>
            </w:r>
          </w:p>
        </w:tc>
        <w:tc>
          <w:tcPr>
            <w:tcW w:w="3380" w:type="dxa"/>
          </w:tcPr>
          <w:p w:rsidR="00D04E71" w:rsidRDefault="00D04E71" w:rsidP="008E74EE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D04E71" w:rsidRDefault="00D04E71" w:rsidP="00D04E71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№ 1/</w:t>
            </w:r>
            <w:r w:rsidR="00CA522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</w:tbl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8E74EE" w:rsidRPr="00B14FFE" w:rsidRDefault="008E74EE" w:rsidP="008E74EE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139"/>
      </w:tblGrid>
      <w:tr w:rsidR="008E74EE" w:rsidRPr="00300834" w:rsidTr="008E74EE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8E74EE" w:rsidRPr="00300834" w:rsidRDefault="001B09E4" w:rsidP="001C2664">
            <w:pPr>
              <w:jc w:val="center"/>
              <w:rPr>
                <w:b/>
                <w:bCs/>
                <w:sz w:val="26"/>
                <w:szCs w:val="26"/>
              </w:rPr>
            </w:pPr>
            <w:r w:rsidRPr="001B09E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Об утверждении Положения о постоянных комиссиях Собрания депутатов Алатырского муниципального округа Чувашской Республики</w:t>
            </w:r>
          </w:p>
        </w:tc>
      </w:tr>
    </w:tbl>
    <w:p w:rsidR="00EB5727" w:rsidRPr="00300834" w:rsidRDefault="00EB5727" w:rsidP="00F246E6">
      <w:pPr>
        <w:pStyle w:val="a5"/>
        <w:ind w:firstLine="720"/>
        <w:rPr>
          <w:b w:val="0"/>
          <w:szCs w:val="26"/>
        </w:rPr>
      </w:pPr>
    </w:p>
    <w:p w:rsidR="00AC5635" w:rsidRPr="00300834" w:rsidRDefault="00AC5635" w:rsidP="00F246E6">
      <w:pPr>
        <w:pStyle w:val="a5"/>
        <w:ind w:firstLine="720"/>
        <w:rPr>
          <w:b w:val="0"/>
          <w:szCs w:val="26"/>
        </w:rPr>
      </w:pPr>
    </w:p>
    <w:p w:rsidR="00300834" w:rsidRPr="00300834" w:rsidRDefault="00300834" w:rsidP="00F246E6">
      <w:pPr>
        <w:pStyle w:val="a5"/>
        <w:ind w:firstLine="720"/>
        <w:rPr>
          <w:b w:val="0"/>
          <w:szCs w:val="26"/>
        </w:rPr>
      </w:pPr>
    </w:p>
    <w:p w:rsidR="00384B17" w:rsidRDefault="001B09E4" w:rsidP="00384B17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B09E4">
        <w:rPr>
          <w:rFonts w:ascii="Times New Roman" w:hAnsi="Times New Roman" w:cs="Times New Roman"/>
          <w:bCs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</w:t>
      </w:r>
      <w:r w:rsidR="00384B17">
        <w:rPr>
          <w:rFonts w:ascii="Times New Roman" w:hAnsi="Times New Roman" w:cs="Times New Roman"/>
          <w:bCs/>
          <w:sz w:val="26"/>
          <w:szCs w:val="26"/>
        </w:rPr>
        <w:t>», Собрание депутатов Алатырского муниципального округа</w:t>
      </w:r>
    </w:p>
    <w:p w:rsidR="00300834" w:rsidRPr="00D9446F" w:rsidRDefault="00300834" w:rsidP="00381C50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9446F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9D7CDB" w:rsidRDefault="001B09E4" w:rsidP="001B09E4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1B09E4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Утвердить прилагаемое Положение о постоянных комиссиях Собрания депутатов Алатырского муниципального округа Чувашской Республики</w:t>
      </w:r>
      <w:r w:rsidR="001C2664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1B09E4" w:rsidRPr="009D7CDB" w:rsidRDefault="001B09E4" w:rsidP="00775A70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1B09E4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Признать утратившими силу решение Собрания депутатов Алатырского муниципального округа Чувашской Республики от 29.09.2022 № 1/6 «</w:t>
      </w:r>
      <w:r w:rsidR="00775A70" w:rsidRPr="00775A7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Об утверждении Положения о постоянных комиссиях Собрания депутатов Алатырского муниципального округа Чувашской Республики</w:t>
      </w:r>
      <w:r w:rsidRPr="001B09E4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»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1B60A8" w:rsidRPr="00634FB0" w:rsidRDefault="00775A70" w:rsidP="00775A70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75A7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Настоящее решение вступает в силу после его официального опубликования</w:t>
      </w:r>
      <w:r w:rsidR="00721878" w:rsidRP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721878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A522B" w:rsidRDefault="00CA522B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A522B" w:rsidRDefault="00CA522B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721878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5365E9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>Председатель</w:t>
      </w:r>
      <w:r w:rsidR="005365E9">
        <w:rPr>
          <w:rFonts w:ascii="Times New Roman" w:hAnsi="Times New Roman" w:cs="Times New Roman"/>
          <w:sz w:val="26"/>
          <w:szCs w:val="26"/>
        </w:rPr>
        <w:t xml:space="preserve"> </w:t>
      </w:r>
      <w:r w:rsidRPr="007E0E06">
        <w:rPr>
          <w:rFonts w:ascii="Times New Roman" w:hAnsi="Times New Roman" w:cs="Times New Roman"/>
          <w:sz w:val="26"/>
          <w:szCs w:val="26"/>
        </w:rPr>
        <w:t>Собрания депутатов</w:t>
      </w:r>
    </w:p>
    <w:p w:rsidR="005365E9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>Алатырского</w:t>
      </w:r>
      <w:r w:rsidR="005365E9">
        <w:rPr>
          <w:rFonts w:ascii="Times New Roman" w:hAnsi="Times New Roman" w:cs="Times New Roman"/>
          <w:sz w:val="26"/>
          <w:szCs w:val="26"/>
        </w:rPr>
        <w:t xml:space="preserve"> </w:t>
      </w:r>
      <w:r w:rsidRPr="007E0E06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E57385" w:rsidRDefault="00E57385" w:rsidP="00E57385">
      <w:pPr>
        <w:widowControl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 xml:space="preserve">Чувашской Республики   </w:t>
      </w:r>
      <w:r w:rsidR="00456009" w:rsidRPr="007E0E06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381C50" w:rsidRPr="007E0E06">
        <w:rPr>
          <w:rFonts w:ascii="Times New Roman" w:hAnsi="Times New Roman" w:cs="Times New Roman"/>
          <w:sz w:val="26"/>
          <w:szCs w:val="26"/>
        </w:rPr>
        <w:t xml:space="preserve">      </w:t>
      </w:r>
      <w:r w:rsidR="007E0E06">
        <w:rPr>
          <w:rFonts w:ascii="Times New Roman" w:hAnsi="Times New Roman" w:cs="Times New Roman"/>
          <w:sz w:val="26"/>
          <w:szCs w:val="26"/>
        </w:rPr>
        <w:t xml:space="preserve"> </w:t>
      </w:r>
      <w:r w:rsidR="00381C50" w:rsidRPr="007E0E06">
        <w:rPr>
          <w:rFonts w:ascii="Times New Roman" w:hAnsi="Times New Roman" w:cs="Times New Roman"/>
          <w:sz w:val="26"/>
          <w:szCs w:val="26"/>
        </w:rPr>
        <w:t xml:space="preserve">     </w:t>
      </w:r>
      <w:r w:rsidR="005365E9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CA522B">
        <w:rPr>
          <w:rFonts w:ascii="Times New Roman" w:hAnsi="Times New Roman" w:cs="Times New Roman"/>
          <w:sz w:val="26"/>
          <w:szCs w:val="26"/>
        </w:rPr>
        <w:t xml:space="preserve">                             В.И. Степанов</w:t>
      </w:r>
    </w:p>
    <w:p w:rsidR="00775A70" w:rsidRDefault="00775A70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A522B" w:rsidRDefault="00CA522B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A522B" w:rsidRDefault="00CA522B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A522B" w:rsidRDefault="00CA522B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Исполняющий полномочия главы</w:t>
      </w:r>
    </w:p>
    <w:p w:rsidR="00CA522B" w:rsidRDefault="00CA522B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CA522B" w:rsidRPr="00775A70" w:rsidRDefault="00CA522B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Чувашской Республики                                                                               Е.А. Ермолаева</w:t>
      </w:r>
    </w:p>
    <w:p w:rsidR="00775A70" w:rsidRDefault="00775A70" w:rsidP="00775A70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A522B" w:rsidRDefault="00CA522B" w:rsidP="00775A70">
      <w:pPr>
        <w:widowControl/>
        <w:ind w:left="6237"/>
        <w:rPr>
          <w:rFonts w:ascii="Times New Roman" w:hAnsi="Times New Roman" w:cs="Times New Roman"/>
          <w:sz w:val="22"/>
          <w:szCs w:val="22"/>
        </w:rPr>
      </w:pPr>
    </w:p>
    <w:p w:rsidR="00CA522B" w:rsidRDefault="00CA522B" w:rsidP="00775A70">
      <w:pPr>
        <w:widowControl/>
        <w:ind w:left="6237"/>
        <w:rPr>
          <w:rFonts w:ascii="Times New Roman" w:hAnsi="Times New Roman" w:cs="Times New Roman"/>
          <w:sz w:val="22"/>
          <w:szCs w:val="22"/>
        </w:rPr>
      </w:pPr>
    </w:p>
    <w:p w:rsidR="00CA522B" w:rsidRDefault="00CA522B" w:rsidP="00775A70">
      <w:pPr>
        <w:widowControl/>
        <w:ind w:left="6237"/>
        <w:rPr>
          <w:rFonts w:ascii="Times New Roman" w:hAnsi="Times New Roman" w:cs="Times New Roman"/>
          <w:sz w:val="22"/>
          <w:szCs w:val="22"/>
        </w:rPr>
      </w:pPr>
    </w:p>
    <w:p w:rsidR="00CA522B" w:rsidRDefault="00CA522B" w:rsidP="00775A70">
      <w:pPr>
        <w:widowControl/>
        <w:ind w:left="6237"/>
        <w:rPr>
          <w:rFonts w:ascii="Times New Roman" w:hAnsi="Times New Roman" w:cs="Times New Roman"/>
          <w:sz w:val="22"/>
          <w:szCs w:val="22"/>
        </w:rPr>
      </w:pPr>
    </w:p>
    <w:p w:rsidR="00CA522B" w:rsidRDefault="00CA522B" w:rsidP="00775A70">
      <w:pPr>
        <w:widowControl/>
        <w:ind w:left="6237"/>
        <w:rPr>
          <w:rFonts w:ascii="Times New Roman" w:hAnsi="Times New Roman" w:cs="Times New Roman"/>
          <w:sz w:val="22"/>
          <w:szCs w:val="22"/>
        </w:rPr>
      </w:pPr>
    </w:p>
    <w:p w:rsidR="00CA522B" w:rsidRDefault="00CA522B" w:rsidP="00CA522B">
      <w:pPr>
        <w:widowControl/>
        <w:rPr>
          <w:rFonts w:ascii="Times New Roman" w:hAnsi="Times New Roman" w:cs="Times New Roman"/>
          <w:sz w:val="22"/>
          <w:szCs w:val="22"/>
        </w:rPr>
      </w:pPr>
    </w:p>
    <w:p w:rsidR="00775A70" w:rsidRPr="00775A70" w:rsidRDefault="00775A70" w:rsidP="00775A70">
      <w:pPr>
        <w:widowControl/>
        <w:ind w:left="623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УТВЕРЖДЕНО</w:t>
      </w:r>
    </w:p>
    <w:p w:rsidR="00775A70" w:rsidRPr="00775A70" w:rsidRDefault="00775A70" w:rsidP="00775A70">
      <w:pPr>
        <w:widowControl/>
        <w:ind w:left="6237"/>
        <w:rPr>
          <w:rFonts w:ascii="Times New Roman" w:hAnsi="Times New Roman" w:cs="Times New Roman"/>
          <w:sz w:val="22"/>
          <w:szCs w:val="22"/>
        </w:rPr>
      </w:pPr>
      <w:r w:rsidRPr="00775A70">
        <w:rPr>
          <w:rFonts w:ascii="Times New Roman" w:hAnsi="Times New Roman" w:cs="Times New Roman"/>
          <w:sz w:val="22"/>
          <w:szCs w:val="22"/>
        </w:rPr>
        <w:t>решени</w:t>
      </w:r>
      <w:r>
        <w:rPr>
          <w:rFonts w:ascii="Times New Roman" w:hAnsi="Times New Roman" w:cs="Times New Roman"/>
          <w:sz w:val="22"/>
          <w:szCs w:val="22"/>
        </w:rPr>
        <w:t>ем</w:t>
      </w:r>
      <w:r w:rsidRPr="00775A70">
        <w:rPr>
          <w:rFonts w:ascii="Times New Roman" w:hAnsi="Times New Roman" w:cs="Times New Roman"/>
          <w:sz w:val="22"/>
          <w:szCs w:val="22"/>
        </w:rPr>
        <w:t xml:space="preserve"> Собрания депутатов </w:t>
      </w:r>
    </w:p>
    <w:p w:rsidR="00775A70" w:rsidRPr="00775A70" w:rsidRDefault="00775A70" w:rsidP="00775A70">
      <w:pPr>
        <w:widowControl/>
        <w:ind w:left="6237"/>
        <w:rPr>
          <w:rFonts w:ascii="Times New Roman" w:hAnsi="Times New Roman" w:cs="Times New Roman"/>
          <w:sz w:val="22"/>
          <w:szCs w:val="22"/>
        </w:rPr>
      </w:pPr>
      <w:r w:rsidRPr="00775A70">
        <w:rPr>
          <w:rFonts w:ascii="Times New Roman" w:hAnsi="Times New Roman" w:cs="Times New Roman"/>
          <w:sz w:val="22"/>
          <w:szCs w:val="22"/>
        </w:rPr>
        <w:t>Алатырского муниципального округа</w:t>
      </w:r>
    </w:p>
    <w:p w:rsidR="00775A70" w:rsidRDefault="00775A70" w:rsidP="00775A70">
      <w:pPr>
        <w:widowControl/>
        <w:ind w:left="6237"/>
        <w:rPr>
          <w:rFonts w:ascii="Times New Roman" w:hAnsi="Times New Roman" w:cs="Times New Roman"/>
          <w:sz w:val="22"/>
          <w:szCs w:val="22"/>
        </w:rPr>
      </w:pPr>
      <w:r w:rsidRPr="00775A70">
        <w:rPr>
          <w:rFonts w:ascii="Times New Roman" w:hAnsi="Times New Roman" w:cs="Times New Roman"/>
          <w:sz w:val="22"/>
          <w:szCs w:val="22"/>
        </w:rPr>
        <w:t xml:space="preserve">от </w:t>
      </w:r>
      <w:r>
        <w:rPr>
          <w:rFonts w:ascii="Times New Roman" w:hAnsi="Times New Roman" w:cs="Times New Roman"/>
          <w:sz w:val="22"/>
          <w:szCs w:val="22"/>
        </w:rPr>
        <w:t>27</w:t>
      </w:r>
      <w:r w:rsidR="00CA522B">
        <w:rPr>
          <w:rFonts w:ascii="Times New Roman" w:hAnsi="Times New Roman" w:cs="Times New Roman"/>
          <w:sz w:val="22"/>
          <w:szCs w:val="22"/>
        </w:rPr>
        <w:t>.09.2024 № 1/5</w:t>
      </w:r>
    </w:p>
    <w:p w:rsidR="00775A70" w:rsidRDefault="00775A70" w:rsidP="00775A70">
      <w:pPr>
        <w:widowControl/>
        <w:ind w:left="6237"/>
        <w:rPr>
          <w:rFonts w:ascii="Times New Roman" w:hAnsi="Times New Roman" w:cs="Times New Roman"/>
          <w:sz w:val="22"/>
          <w:szCs w:val="22"/>
        </w:rPr>
      </w:pPr>
    </w:p>
    <w:p w:rsidR="00775A70" w:rsidRDefault="00775A70" w:rsidP="00775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775A70" w:rsidRDefault="00775A70" w:rsidP="00775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постоянных комиссиях Собрания депутатов </w:t>
      </w:r>
    </w:p>
    <w:p w:rsidR="00775A70" w:rsidRDefault="00775A70" w:rsidP="00775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Алатырского муниципального округа Чувашской Республики</w:t>
      </w:r>
    </w:p>
    <w:p w:rsidR="00775A70" w:rsidRDefault="00775A70" w:rsidP="00775A70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775A70" w:rsidRDefault="00775A70" w:rsidP="00775A7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I. Общие положения</w:t>
      </w:r>
    </w:p>
    <w:p w:rsidR="00775A70" w:rsidRDefault="00775A70" w:rsidP="00775A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75A70" w:rsidRP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5A70">
        <w:rPr>
          <w:rFonts w:ascii="Times New Roman" w:hAnsi="Times New Roman" w:cs="Times New Roman"/>
          <w:sz w:val="24"/>
          <w:szCs w:val="24"/>
        </w:rPr>
        <w:t>1.1. Собрание депутатов Алатырского муниципального округа Чувашской Республики (далее - Собрание депутатов) образует из числа депутатов на срок полномочий постоянные комиссии для предварительного рассмотрения и подготовки вопросов, относящихся к ведению Собрания депутатов, а также для содействия в осуществлении контроля за соблюдением и исполнением решений Собрания депутатов.</w:t>
      </w:r>
    </w:p>
    <w:p w:rsidR="00775A70" w:rsidRPr="00775A70" w:rsidRDefault="00775A70" w:rsidP="00775A70">
      <w:pPr>
        <w:pStyle w:val="af5"/>
        <w:spacing w:line="240" w:lineRule="auto"/>
        <w:ind w:right="0" w:firstLine="567"/>
        <w:contextualSpacing/>
        <w:jc w:val="both"/>
        <w:rPr>
          <w:b w:val="0"/>
          <w:bCs w:val="0"/>
          <w:sz w:val="24"/>
          <w:szCs w:val="24"/>
        </w:rPr>
      </w:pPr>
      <w:r w:rsidRPr="00775A70">
        <w:rPr>
          <w:b w:val="0"/>
          <w:bCs w:val="0"/>
          <w:sz w:val="24"/>
          <w:szCs w:val="24"/>
        </w:rPr>
        <w:t>1.2. Деятельность постоянных комиссий строится на основе коллективного, свободного, делового обсуждения и решения вопросов, гласности, изучения и учета общественного мнения, широкой инициативы каждого члена комиссии. Все комиссии являются органами избравшего их Собрания депутатов</w:t>
      </w:r>
      <w:r>
        <w:rPr>
          <w:b w:val="0"/>
          <w:bCs w:val="0"/>
          <w:sz w:val="24"/>
          <w:szCs w:val="24"/>
        </w:rPr>
        <w:t>,</w:t>
      </w:r>
      <w:r w:rsidRPr="00775A70">
        <w:rPr>
          <w:b w:val="0"/>
          <w:bCs w:val="0"/>
          <w:sz w:val="24"/>
          <w:szCs w:val="24"/>
        </w:rPr>
        <w:t xml:space="preserve"> и только ему подотчетны.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5A70">
        <w:rPr>
          <w:rFonts w:ascii="Times New Roman" w:hAnsi="Times New Roman" w:cs="Times New Roman"/>
          <w:sz w:val="24"/>
          <w:szCs w:val="24"/>
        </w:rPr>
        <w:t xml:space="preserve">1.3. Комиссии в своей деятельности исходят из единства общегосударственных интересов и интересов граждан, проживающих на территории Алатырского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775A70">
        <w:rPr>
          <w:rFonts w:ascii="Times New Roman" w:hAnsi="Times New Roman" w:cs="Times New Roman"/>
          <w:sz w:val="24"/>
          <w:szCs w:val="24"/>
        </w:rPr>
        <w:t>. Комиссии действуют в сотрудничестве с государственными</w:t>
      </w:r>
      <w:r>
        <w:rPr>
          <w:rFonts w:ascii="Times New Roman" w:hAnsi="Times New Roman" w:cs="Times New Roman"/>
          <w:sz w:val="24"/>
          <w:szCs w:val="24"/>
        </w:rPr>
        <w:t xml:space="preserve"> органами власти, администрацией Алатырского муниципального округа, предприятиями, организациями и учреждениями округа, трудовыми коллективами, изучают и учитывают мнение населения Алатырского муниципального округа.</w:t>
      </w:r>
    </w:p>
    <w:p w:rsidR="00775A70" w:rsidRDefault="00775A70" w:rsidP="00775A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75A70" w:rsidRDefault="00775A70" w:rsidP="00775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II. Порядок формирования постоянных комиссий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75A70" w:rsidRDefault="00775A70" w:rsidP="00775A7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Решения об образовании, численном и персональном составе постоянных комиссий принимаются Собранием депутатов на его заседании. Предложения по численному и персональному составу комиссии могут вноситься председателем Собрания депутатов, депутатами.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Члены комиссий избираются открытым голосованием большинством от установленного количества депутатов. Срок полномочий членов комиссий соответствует сроку полномочий Собрания депутатов очередного созыва.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Депутат Собрания депутатов может быть членом не более двух постоянных комиссий.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Председатель Собрания депутатов не может быть членом ни одной из постоянных комиссий.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Численность комиссии не может быть менее трех человек. В случае если состав постоянных комиссий станет менее трех человек, председатель Собрания депутатов вносит на заседание Собрания депутатов вопрос о прекращении деятельности постоянной комиссии.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В течение срока полномочий Собрание депутатов при необходимости может вносить изменения в перечень, численность и персональный состав постоянных комиссий.</w:t>
      </w:r>
    </w:p>
    <w:p w:rsidR="00775A70" w:rsidRDefault="00775A70" w:rsidP="00775A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75A70" w:rsidRDefault="00775A70" w:rsidP="00775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III. Структура постоянных комиссий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75A70" w:rsidRDefault="00775A70" w:rsidP="00775A7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Постоянные комиссии избирают из своего состава председателя и секретаря, в случае необходимости заместителя председателя. Председатели постоянных комиссий утверждаются на заседании Собрания депутатов.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Председатель комиссии: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организует работу комиссии, созывает ее заседания и председательствует на них;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направляет членам комиссии материалы и документы, связанные с деятельностью комиссии;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приглашает для участия в заседаниях комиссии представителей различных органов, </w:t>
      </w:r>
      <w:r>
        <w:rPr>
          <w:rFonts w:ascii="Times New Roman" w:hAnsi="Times New Roman" w:cs="Times New Roman"/>
          <w:sz w:val="24"/>
          <w:szCs w:val="24"/>
        </w:rPr>
        <w:lastRenderedPageBreak/>
        <w:t>общественных объединений, специалистов;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представляет комиссию в отношениях с администрацией Алатырского муниципального округа, предприятиями, организациями и учреждениями;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организует работу по исполнению решений комиссии и учету реализации ее рекомендаций, информирует членов комиссий о выполнении решений и рекомендаций комиссии.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Заместитель председателя комиссии по поручению председателя выполняет отдельные его функции, замещает председателя в случае его отсутствия или невозможности осуществления своих обязанностей. Круг полномочий заместителя определяется решением комиссии.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Секретарь комиссии ведет координационную работу по обеспечению эффективной деятельности членов комиссии, выполнению ими поручений комиссий, поддерживает необходимые контакты с администрацией Алатырского муниципального округа, готовит проект плана работы комиссии, контролирует и ведет делопроизводство в комиссии.</w:t>
      </w:r>
    </w:p>
    <w:p w:rsidR="00775A70" w:rsidRDefault="00775A70" w:rsidP="00775A70">
      <w:pPr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775A70" w:rsidRDefault="00775A70" w:rsidP="00775A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/>
          <w:bCs/>
          <w:sz w:val="24"/>
          <w:szCs w:val="24"/>
        </w:rPr>
        <w:t>. Полномочия постоянных комиссий</w:t>
      </w:r>
    </w:p>
    <w:p w:rsidR="00775A70" w:rsidRDefault="00775A70" w:rsidP="00775A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Постоянные комиссии осуществляют: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предварительное рассмотрение проектов решений Собрания депутатов, внесение замечаний и предложений;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подготовку по поручению Собрания депутатов или по собственной инициативе вопросов, относящихся к сфере деятельности постоянных комиссий и проектов решений по ним;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в пределах компетенции Собрания депутатов за соблюдением действующего законодательства и исполнением решений Собрания депутатов и заслушивание должностных лиц администрации Алатырского муниципального округа, других органов исполнительной власти по вопросам, относящимся к сферам их деятельности;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иные полномочия в пределах своей компетенции.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Постоянные комиссии при рассмотрении вопросов, относящихся к их ведению, пользуются равными правами и несут равные обязанности.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Вопросы, относящиеся к ведению нескольких постоянных комиссий, могут подготавливаться и рассматриваться комиссиями совместно.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Постоянная комиссия по вопросам, относящимся к ее ведению либо находящимся в ее рассмотрении, вправе запрашивать мнение других комиссий.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 Постоянная комиссия по просьбе других комиссий может по вопросам своего ведения принимать участие в подготовке вопросов, рассматриваемых другими комиссиями.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Представители постоянных комиссий по вопросам, относящимся к их ведению, могут выступать с докладами и содокладами на заседаниях Собрания депутатов.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4.7. Постоянные комиссии по вопросам их ведения вправе организовывать рабочие совещания, проводить конференции, "круглые столы", семинары.</w:t>
      </w:r>
    </w:p>
    <w:p w:rsidR="00775A70" w:rsidRDefault="00775A70" w:rsidP="00775A70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5A70" w:rsidRDefault="00775A70" w:rsidP="00775A7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bCs/>
          <w:sz w:val="24"/>
          <w:szCs w:val="24"/>
        </w:rPr>
        <w:t>. Порядок работы постоянных комиссий</w:t>
      </w:r>
    </w:p>
    <w:p w:rsidR="00775A70" w:rsidRDefault="00775A70" w:rsidP="00775A7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Постоянные комиссии осуществляют свою деятельность на основании планов, утверждаемых на заседаниях комиссий.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Заседания постоянных комиссий созываются по мере необходимости.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Заседания постоянных комиссий правомочны, если на них присутствует более половины утвержденного состава комиссии. В случае невозможности прибыть на заседание член комиссии сообщает об этом председателю соответствующей комиссии.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Решения по рассматриваемым вопросам в комиссиях принимаются простым большинством голосов от общего числа присутствующих на заседании членов комиссий.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 Совместные заседания постоянных комиссий ведут председатели этих комиссий на паритетных началах по согласованию между собой.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5.6. На заседаниях постоянных комиссий могут участвовать с правом совещательного голоса депутаты Собрания депутатов, не входящие в состав данной комиссии.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5.7. Заседания постоянных комиссий являются открытыми.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5.8. На заседания постоянных комиссий могут приглашаться представители государственных органов, органов местного самоуправления и организаций, специалисты и эксперты, которые участвуют в заседаниях с правом совещательного голоса.</w:t>
      </w:r>
    </w:p>
    <w:p w:rsidR="00775A70" w:rsidRP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5.9. </w:t>
      </w:r>
      <w:r w:rsidRPr="00775A70">
        <w:rPr>
          <w:rFonts w:ascii="Times New Roman" w:hAnsi="Times New Roman" w:cs="Times New Roman"/>
          <w:sz w:val="24"/>
          <w:szCs w:val="24"/>
        </w:rPr>
        <w:t>Заседания комиссии оформляются протоколом. Протоколы заседаний подписываются председателем и секретарем; протоколы совместных заседаний - председателями и секретарями этих комиссий.</w:t>
      </w:r>
    </w:p>
    <w:p w:rsidR="00775A70" w:rsidRDefault="00775A70" w:rsidP="00775A70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75A70" w:rsidRDefault="00775A70" w:rsidP="00775A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b/>
          <w:bCs/>
          <w:sz w:val="24"/>
          <w:szCs w:val="24"/>
        </w:rPr>
        <w:t>. Вопросы ведения постоянных комиссий</w:t>
      </w:r>
    </w:p>
    <w:p w:rsidR="00775A70" w:rsidRDefault="00775A70" w:rsidP="00775A70">
      <w:pPr>
        <w:ind w:firstLine="540"/>
        <w:jc w:val="both"/>
        <w:rPr>
          <w:rFonts w:ascii="Times New Roman" w:hAnsi="Times New Roman"/>
          <w:sz w:val="24"/>
          <w:szCs w:val="24"/>
        </w:rPr>
      </w:pP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Постоянная комиссия </w:t>
      </w:r>
      <w:r w:rsidR="00F61804" w:rsidRPr="00F61804">
        <w:rPr>
          <w:rFonts w:ascii="Times New Roman" w:hAnsi="Times New Roman" w:cs="Times New Roman"/>
          <w:sz w:val="24"/>
          <w:szCs w:val="24"/>
        </w:rPr>
        <w:t xml:space="preserve">по вопросам экономической деятельности, промышленности, агропромышленного комплекса, и предпринимательства </w:t>
      </w:r>
      <w:r>
        <w:rPr>
          <w:rFonts w:ascii="Times New Roman" w:hAnsi="Times New Roman" w:cs="Times New Roman"/>
          <w:sz w:val="24"/>
          <w:szCs w:val="24"/>
        </w:rPr>
        <w:t>осуществляет предварительное рассмотрение вопросов и подготовку проектов решений по ним по следующим направлениям: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стратегии, определение приоритетов и прогнозирование социально-экономического развития Алатырского муниципального округа Чувашской Республики;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инновационное развитие и создание благоприятного инвестиционного климата в Алатырском муниципальном округе Чувашской Республики;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предпринимательства, поддержка субъектов малого и среднего предпринимательства.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расширение рынка сельскохозяйственной продукции, сырья и продовольствия;</w:t>
      </w:r>
    </w:p>
    <w:p w:rsidR="00775A70" w:rsidRDefault="00775A70" w:rsidP="00F618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охрана окружающей среды и обеспечение экологической безопасности;</w:t>
      </w:r>
    </w:p>
    <w:p w:rsidR="00F61804" w:rsidRDefault="00F61804" w:rsidP="00F618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</w:t>
      </w:r>
      <w:r>
        <w:rPr>
          <w:rFonts w:ascii="Times New Roman" w:hAnsi="Times New Roman" w:cs="Times New Roman"/>
          <w:sz w:val="24"/>
          <w:szCs w:val="24"/>
        </w:rPr>
        <w:t xml:space="preserve"> агропромышленного комплекса и устойчивое развития сельских территорий;</w:t>
      </w:r>
    </w:p>
    <w:p w:rsidR="00F61804" w:rsidRDefault="00F61804" w:rsidP="00F618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использование и охрана земель;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иные направления деятельности, отнесенные к ведению постоянной комиссии в соответствии с Уставом Алатырского муниципального округа и правовыми актами Собрания депутатов.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 Комиссия по вопросам бюджета, налогам, финансам, имущественны</w:t>
      </w:r>
      <w:r w:rsidR="00341319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и земельны</w:t>
      </w:r>
      <w:r w:rsidR="00341319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отношени</w:t>
      </w:r>
      <w:r w:rsidR="00341319">
        <w:rPr>
          <w:rFonts w:ascii="Times New Roman" w:hAnsi="Times New Roman" w:cs="Times New Roman"/>
          <w:sz w:val="24"/>
          <w:szCs w:val="24"/>
        </w:rPr>
        <w:t>й</w:t>
      </w:r>
      <w:r w:rsidR="00341319" w:rsidRPr="00341319">
        <w:t xml:space="preserve"> </w:t>
      </w:r>
      <w:r w:rsidR="00341319" w:rsidRPr="00341319">
        <w:rPr>
          <w:rFonts w:ascii="Times New Roman" w:hAnsi="Times New Roman" w:cs="Times New Roman"/>
          <w:sz w:val="24"/>
          <w:szCs w:val="24"/>
        </w:rPr>
        <w:t>осуществляет предварительное рассмотрение вопросов и подготовку проектов решений по ним по следующим направлениям: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регулирование бюджетных правоотношений;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рассмотрение бюджета Алатырского муниципального округа Чувашской Республики;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рассмотрение отчета об исполнении бюджета Алатырского муниципального округа Чувашской Республики;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регулирование налоговых правоотношений;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и распоряжение муниципальной собственностью Алатырского муниципального округа Чувашской Республики;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проведения публичных слушаний по проекту бюджета Алатырского муниципального округа Чувашской Республики на очередной финансовый год и плановый период и годовому отчету об исполнении бюджета Алатырского муниципального округа Чувашской Республики;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рассмотрение проектов решений об утверждении схемы территориального планирования Алатырского муниципального округа, правил землепользования и застройки, нормативов градостроительного проектирования, генеральных планов;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рассмотрение предложений по финансированию муниципальных программ Алатырского муниципального округа Чувашской Республики;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</w:t>
      </w:r>
      <w:r>
        <w:rPr>
          <w:rFonts w:ascii="Times New Roman" w:hAnsi="Times New Roman"/>
          <w:sz w:val="24"/>
          <w:szCs w:val="24"/>
        </w:rPr>
        <w:t xml:space="preserve">Постоянная </w:t>
      </w:r>
      <w:r>
        <w:rPr>
          <w:rFonts w:ascii="Times New Roman" w:hAnsi="Times New Roman" w:cs="Times New Roman"/>
          <w:sz w:val="24"/>
          <w:szCs w:val="24"/>
        </w:rPr>
        <w:t>комиссия по вопросам укрепления законности, правопорядка, развити</w:t>
      </w:r>
      <w:r w:rsidR="00341319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местного самоуправления и депутатской этики осуществляет предварительное рассмотрение вопросов и подготовку проектов решений по ним по следующим направлениям: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внесение изменений 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Устав Алатырского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рассмотрение проекта решения о преобразовании, об изменении границ Алатырского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регулирование вопросов организации местного самоуправления в Алатырском </w:t>
      </w:r>
      <w:r>
        <w:rPr>
          <w:rFonts w:ascii="Times New Roman" w:hAnsi="Times New Roman" w:cs="Times New Roman"/>
          <w:sz w:val="24"/>
          <w:szCs w:val="24"/>
        </w:rPr>
        <w:t>муниципальном округе Чувашской Республики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назначение и проведение референдума на территории Алатырского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обеспечение законности, охрана общественного порядка, прав граждан на территории </w:t>
      </w:r>
      <w:r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пожарная безопасность, чрезвычайные ситуации природного и техногенного характера;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мероприятия по правовому воспитанию граждан;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прохождение муниципальной службы в Алатырском </w:t>
      </w:r>
      <w:r>
        <w:rPr>
          <w:rFonts w:ascii="Times New Roman" w:hAnsi="Times New Roman" w:cs="Times New Roman"/>
          <w:sz w:val="24"/>
          <w:szCs w:val="24"/>
        </w:rPr>
        <w:t>муниципальном округе Чувашской Республики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вопросы депутатской этики;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вопросы, связанные с прекращением полномочий депутатов Собрания депутатов и внесением проекта решения на заседание Собрания депутатов;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иные направления деятельности, отнесенные к ведению постоянной комиссии в соответствии с Уставом Алатырского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правовыми актами Собрания депутатов.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6.4. </w:t>
      </w:r>
      <w:r>
        <w:rPr>
          <w:rFonts w:ascii="Times New Roman" w:hAnsi="Times New Roman"/>
          <w:sz w:val="24"/>
          <w:szCs w:val="24"/>
        </w:rPr>
        <w:t xml:space="preserve">Постоянная </w:t>
      </w:r>
      <w:r>
        <w:rPr>
          <w:rFonts w:ascii="Times New Roman" w:hAnsi="Times New Roman" w:cs="Times New Roman"/>
          <w:sz w:val="24"/>
          <w:szCs w:val="24"/>
        </w:rPr>
        <w:t>комиссия по вопросам социально-культурной деятельности, здравоохранени</w:t>
      </w:r>
      <w:r w:rsidR="00341319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и образовани</w:t>
      </w:r>
      <w:r w:rsidR="00341319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 предварительное рассмотрение вопросов и подготовку проектов решений по ним по следующим направлениям: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и реализация основных направлений и приоритетов в развитии социальной сферы;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рассматривает и вносит на утверждение Собрания депутатов программы развития образования, культуры, здравоохранения, физической культуры и спорта, повышения уровня занятости населения и по организации общественных работ;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 по работе с молодежью;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осуществляет контроль за исполнением законодательства Российской Федерации, законодательства Чувашской Республики, связанных с охраной материнства и детства, опеки и попечительства, условий жизни многодетных семей;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иные направления деятельности, отнесенные к ведению постоянной комиссии в соответствии с Уставом Алатырского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правовыми актами Собрания депутатов.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6.5. Постоянная комиссия </w:t>
      </w:r>
      <w:r>
        <w:rPr>
          <w:rFonts w:ascii="Times New Roman" w:hAnsi="Times New Roman" w:cs="Times New Roman"/>
          <w:sz w:val="24"/>
          <w:szCs w:val="24"/>
        </w:rPr>
        <w:t>по вопросам жилищно-коммунального хозяйства, сферы обслуживания населения и строительств</w:t>
      </w:r>
      <w:r w:rsidR="00341319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 предварительное рассмотрение вопросов и подготовку проектов решений по ним по следующим направлениям: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жилищно-коммунальное хозяйство и жилищное строительство;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программы развития жилищно-коммунального хозяйства, благоустройства;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градостроительная деятельность;</w:t>
      </w:r>
    </w:p>
    <w:p w:rsidR="00F61804" w:rsidRDefault="00F61804" w:rsidP="00775A7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транспортное обслуживание населения;</w:t>
      </w:r>
    </w:p>
    <w:p w:rsidR="00F61804" w:rsidRDefault="00F61804" w:rsidP="00F618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осуществление дорожной деятельности и обеспечение безопасности дорожного движения;</w:t>
      </w:r>
    </w:p>
    <w:p w:rsidR="00775A70" w:rsidRDefault="00775A70" w:rsidP="00775A70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иные направления деятельности, отнесенные к ведению постоянной комиссии в соответствии с Уставом Алатырского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правовыми актами Собрания депутатов.</w:t>
      </w:r>
    </w:p>
    <w:p w:rsidR="00775A70" w:rsidRPr="00775A70" w:rsidRDefault="00775A70" w:rsidP="00341319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</w:t>
      </w:r>
      <w:bookmarkStart w:id="0" w:name="_GoBack"/>
      <w:bookmarkEnd w:id="0"/>
    </w:p>
    <w:sectPr w:rsidR="00775A70" w:rsidRPr="00775A70" w:rsidSect="001B60A8">
      <w:headerReference w:type="default" r:id="rId9"/>
      <w:pgSz w:w="11906" w:h="16838"/>
      <w:pgMar w:top="426" w:right="707" w:bottom="709" w:left="1276" w:header="430" w:footer="3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0D31" w:rsidRDefault="00F70D31" w:rsidP="00B14FFE">
      <w:r>
        <w:separator/>
      </w:r>
    </w:p>
  </w:endnote>
  <w:endnote w:type="continuationSeparator" w:id="1">
    <w:p w:rsidR="00F70D31" w:rsidRDefault="00F70D31" w:rsidP="00B14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0D31" w:rsidRDefault="00F70D31" w:rsidP="00B14FFE">
      <w:r>
        <w:separator/>
      </w:r>
    </w:p>
  </w:footnote>
  <w:footnote w:type="continuationSeparator" w:id="1">
    <w:p w:rsidR="00F70D31" w:rsidRDefault="00F70D31" w:rsidP="00B14F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557157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0A8" w:rsidRPr="001B60A8" w:rsidRDefault="00864A78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60A8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A522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hybridMultilevel"/>
    <w:tmpl w:val="7E146492"/>
    <w:lvl w:ilvl="0" w:tplc="863E6D1C">
      <w:start w:val="1"/>
      <w:numFmt w:val="decimal"/>
      <w:lvlText w:val="%1."/>
      <w:lvlJc w:val="left"/>
      <w:pPr>
        <w:ind w:left="1618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A54B5F"/>
    <w:multiLevelType w:val="hybridMultilevel"/>
    <w:tmpl w:val="7780F0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299C0061"/>
    <w:multiLevelType w:val="hybridMultilevel"/>
    <w:tmpl w:val="A9A4A9A8"/>
    <w:lvl w:ilvl="0" w:tplc="080896A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C340E1"/>
    <w:multiLevelType w:val="hybridMultilevel"/>
    <w:tmpl w:val="7312143E"/>
    <w:lvl w:ilvl="0" w:tplc="4E941B8C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6746A7"/>
    <w:multiLevelType w:val="hybridMultilevel"/>
    <w:tmpl w:val="69007EF4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1126CB"/>
    <w:multiLevelType w:val="hybridMultilevel"/>
    <w:tmpl w:val="38CEA310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6732371E"/>
    <w:multiLevelType w:val="hybridMultilevel"/>
    <w:tmpl w:val="5D9A435C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1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22"/>
  </w:num>
  <w:num w:numId="5">
    <w:abstractNumId w:val="18"/>
  </w:num>
  <w:num w:numId="6">
    <w:abstractNumId w:val="6"/>
  </w:num>
  <w:num w:numId="7">
    <w:abstractNumId w:val="5"/>
  </w:num>
  <w:num w:numId="8">
    <w:abstractNumId w:val="14"/>
  </w:num>
  <w:num w:numId="9">
    <w:abstractNumId w:val="13"/>
  </w:num>
  <w:num w:numId="10">
    <w:abstractNumId w:val="21"/>
  </w:num>
  <w:num w:numId="11">
    <w:abstractNumId w:val="9"/>
  </w:num>
  <w:num w:numId="12">
    <w:abstractNumId w:val="12"/>
  </w:num>
  <w:num w:numId="13">
    <w:abstractNumId w:val="3"/>
  </w:num>
  <w:num w:numId="14">
    <w:abstractNumId w:val="19"/>
  </w:num>
  <w:num w:numId="15">
    <w:abstractNumId w:val="7"/>
  </w:num>
  <w:num w:numId="16">
    <w:abstractNumId w:val="15"/>
  </w:num>
  <w:num w:numId="17">
    <w:abstractNumId w:val="1"/>
  </w:num>
  <w:num w:numId="18">
    <w:abstractNumId w:val="11"/>
  </w:num>
  <w:num w:numId="19">
    <w:abstractNumId w:val="17"/>
  </w:num>
  <w:num w:numId="20">
    <w:abstractNumId w:val="16"/>
  </w:num>
  <w:num w:numId="21">
    <w:abstractNumId w:val="10"/>
  </w:num>
  <w:num w:numId="22">
    <w:abstractNumId w:val="8"/>
  </w:num>
  <w:num w:numId="2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831778"/>
    <w:rsid w:val="000010B7"/>
    <w:rsid w:val="00010845"/>
    <w:rsid w:val="000223F4"/>
    <w:rsid w:val="0002250D"/>
    <w:rsid w:val="00024547"/>
    <w:rsid w:val="000327AE"/>
    <w:rsid w:val="0003404D"/>
    <w:rsid w:val="00036299"/>
    <w:rsid w:val="00036CAC"/>
    <w:rsid w:val="00044B3E"/>
    <w:rsid w:val="0005338E"/>
    <w:rsid w:val="0006776F"/>
    <w:rsid w:val="000764DA"/>
    <w:rsid w:val="000821E8"/>
    <w:rsid w:val="00085728"/>
    <w:rsid w:val="000A0DFB"/>
    <w:rsid w:val="000A742A"/>
    <w:rsid w:val="000B1D39"/>
    <w:rsid w:val="000B2F72"/>
    <w:rsid w:val="000C561E"/>
    <w:rsid w:val="000D3016"/>
    <w:rsid w:val="000E0304"/>
    <w:rsid w:val="000F0718"/>
    <w:rsid w:val="000F14AD"/>
    <w:rsid w:val="000F5B6C"/>
    <w:rsid w:val="00103588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525B"/>
    <w:rsid w:val="00166898"/>
    <w:rsid w:val="0016794E"/>
    <w:rsid w:val="00170777"/>
    <w:rsid w:val="00172B4F"/>
    <w:rsid w:val="0018162E"/>
    <w:rsid w:val="00186F7C"/>
    <w:rsid w:val="001933F0"/>
    <w:rsid w:val="00193AD3"/>
    <w:rsid w:val="001A191C"/>
    <w:rsid w:val="001A3CB0"/>
    <w:rsid w:val="001A426C"/>
    <w:rsid w:val="001A6901"/>
    <w:rsid w:val="001B09E4"/>
    <w:rsid w:val="001B3CFA"/>
    <w:rsid w:val="001B60A8"/>
    <w:rsid w:val="001C044F"/>
    <w:rsid w:val="001C2664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167A"/>
    <w:rsid w:val="001F2CE6"/>
    <w:rsid w:val="002038E8"/>
    <w:rsid w:val="00206981"/>
    <w:rsid w:val="0020749F"/>
    <w:rsid w:val="00207837"/>
    <w:rsid w:val="00214264"/>
    <w:rsid w:val="00220376"/>
    <w:rsid w:val="00221781"/>
    <w:rsid w:val="00225197"/>
    <w:rsid w:val="00226645"/>
    <w:rsid w:val="0024287C"/>
    <w:rsid w:val="0024317E"/>
    <w:rsid w:val="00247558"/>
    <w:rsid w:val="002549DD"/>
    <w:rsid w:val="00254F15"/>
    <w:rsid w:val="00257E4C"/>
    <w:rsid w:val="00271FC7"/>
    <w:rsid w:val="002802B2"/>
    <w:rsid w:val="0028340B"/>
    <w:rsid w:val="0028564D"/>
    <w:rsid w:val="00292191"/>
    <w:rsid w:val="00293B1A"/>
    <w:rsid w:val="00297E09"/>
    <w:rsid w:val="002A7306"/>
    <w:rsid w:val="002B1B06"/>
    <w:rsid w:val="002B733B"/>
    <w:rsid w:val="002C35A8"/>
    <w:rsid w:val="002C3B6E"/>
    <w:rsid w:val="002C76B4"/>
    <w:rsid w:val="002E1052"/>
    <w:rsid w:val="002E56FC"/>
    <w:rsid w:val="002F2824"/>
    <w:rsid w:val="002F4097"/>
    <w:rsid w:val="00300834"/>
    <w:rsid w:val="003021B9"/>
    <w:rsid w:val="003031BC"/>
    <w:rsid w:val="00304843"/>
    <w:rsid w:val="00314AE8"/>
    <w:rsid w:val="00316B0E"/>
    <w:rsid w:val="00322199"/>
    <w:rsid w:val="00322817"/>
    <w:rsid w:val="00334D7F"/>
    <w:rsid w:val="00341319"/>
    <w:rsid w:val="00355D81"/>
    <w:rsid w:val="00356DEE"/>
    <w:rsid w:val="00365B38"/>
    <w:rsid w:val="00366C0B"/>
    <w:rsid w:val="00366C43"/>
    <w:rsid w:val="00373FFD"/>
    <w:rsid w:val="00376698"/>
    <w:rsid w:val="00381C50"/>
    <w:rsid w:val="003843A4"/>
    <w:rsid w:val="00384B17"/>
    <w:rsid w:val="00387C8C"/>
    <w:rsid w:val="00391E86"/>
    <w:rsid w:val="00394ABC"/>
    <w:rsid w:val="003A0657"/>
    <w:rsid w:val="003A1EC6"/>
    <w:rsid w:val="003B1ED9"/>
    <w:rsid w:val="003B3D13"/>
    <w:rsid w:val="003B4743"/>
    <w:rsid w:val="003B60D4"/>
    <w:rsid w:val="003B710A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2407"/>
    <w:rsid w:val="003F279A"/>
    <w:rsid w:val="003F5587"/>
    <w:rsid w:val="0040130A"/>
    <w:rsid w:val="00405D95"/>
    <w:rsid w:val="004060AE"/>
    <w:rsid w:val="004067E1"/>
    <w:rsid w:val="004155AA"/>
    <w:rsid w:val="0041751D"/>
    <w:rsid w:val="004227C9"/>
    <w:rsid w:val="00425B8D"/>
    <w:rsid w:val="004272AA"/>
    <w:rsid w:val="004363B6"/>
    <w:rsid w:val="00436B39"/>
    <w:rsid w:val="00441326"/>
    <w:rsid w:val="00441BC8"/>
    <w:rsid w:val="00443FE1"/>
    <w:rsid w:val="00444F27"/>
    <w:rsid w:val="00446BCA"/>
    <w:rsid w:val="00453281"/>
    <w:rsid w:val="0045559E"/>
    <w:rsid w:val="00456009"/>
    <w:rsid w:val="00467A0D"/>
    <w:rsid w:val="00474A65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B5C3E"/>
    <w:rsid w:val="004C0587"/>
    <w:rsid w:val="004C646B"/>
    <w:rsid w:val="004D0576"/>
    <w:rsid w:val="004D2271"/>
    <w:rsid w:val="004D2477"/>
    <w:rsid w:val="004D4C66"/>
    <w:rsid w:val="004D6591"/>
    <w:rsid w:val="004E22E2"/>
    <w:rsid w:val="004E46FB"/>
    <w:rsid w:val="004F1035"/>
    <w:rsid w:val="004F13D8"/>
    <w:rsid w:val="004F25D5"/>
    <w:rsid w:val="004F370F"/>
    <w:rsid w:val="004F4ECD"/>
    <w:rsid w:val="00500288"/>
    <w:rsid w:val="0051096A"/>
    <w:rsid w:val="00513CF2"/>
    <w:rsid w:val="0052205C"/>
    <w:rsid w:val="0052545E"/>
    <w:rsid w:val="005345B8"/>
    <w:rsid w:val="005354B6"/>
    <w:rsid w:val="005365E9"/>
    <w:rsid w:val="00556E72"/>
    <w:rsid w:val="00563C91"/>
    <w:rsid w:val="0056599B"/>
    <w:rsid w:val="0056785F"/>
    <w:rsid w:val="00570C4C"/>
    <w:rsid w:val="00572937"/>
    <w:rsid w:val="00574AE8"/>
    <w:rsid w:val="00585280"/>
    <w:rsid w:val="00590977"/>
    <w:rsid w:val="00591606"/>
    <w:rsid w:val="005A0423"/>
    <w:rsid w:val="005A0FE1"/>
    <w:rsid w:val="005A3B90"/>
    <w:rsid w:val="005A5B25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E47FC"/>
    <w:rsid w:val="006002D8"/>
    <w:rsid w:val="006014CF"/>
    <w:rsid w:val="00605B48"/>
    <w:rsid w:val="00610B00"/>
    <w:rsid w:val="00612498"/>
    <w:rsid w:val="00613DE2"/>
    <w:rsid w:val="00621FDB"/>
    <w:rsid w:val="00622813"/>
    <w:rsid w:val="00632CAF"/>
    <w:rsid w:val="00634FB0"/>
    <w:rsid w:val="0064384D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C0344"/>
    <w:rsid w:val="006C1788"/>
    <w:rsid w:val="006C34DA"/>
    <w:rsid w:val="006C3713"/>
    <w:rsid w:val="006C4362"/>
    <w:rsid w:val="006E74C5"/>
    <w:rsid w:val="006F3232"/>
    <w:rsid w:val="00701B23"/>
    <w:rsid w:val="00701DDE"/>
    <w:rsid w:val="00705E7F"/>
    <w:rsid w:val="007148C0"/>
    <w:rsid w:val="00714AB0"/>
    <w:rsid w:val="007166B1"/>
    <w:rsid w:val="007207E6"/>
    <w:rsid w:val="00721878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5A70"/>
    <w:rsid w:val="00776CC5"/>
    <w:rsid w:val="00785AC2"/>
    <w:rsid w:val="00790C05"/>
    <w:rsid w:val="0079305D"/>
    <w:rsid w:val="00795010"/>
    <w:rsid w:val="0079645E"/>
    <w:rsid w:val="007A4BEA"/>
    <w:rsid w:val="007A4D8F"/>
    <w:rsid w:val="007B1A51"/>
    <w:rsid w:val="007B1D9C"/>
    <w:rsid w:val="007B5E90"/>
    <w:rsid w:val="007C7764"/>
    <w:rsid w:val="007D69FC"/>
    <w:rsid w:val="007E0E06"/>
    <w:rsid w:val="007E60AB"/>
    <w:rsid w:val="007E7B57"/>
    <w:rsid w:val="007F130E"/>
    <w:rsid w:val="007F2AF6"/>
    <w:rsid w:val="007F6D1A"/>
    <w:rsid w:val="008013F3"/>
    <w:rsid w:val="00806805"/>
    <w:rsid w:val="00816001"/>
    <w:rsid w:val="00816770"/>
    <w:rsid w:val="00823236"/>
    <w:rsid w:val="008239A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4A78"/>
    <w:rsid w:val="008662C9"/>
    <w:rsid w:val="008721A0"/>
    <w:rsid w:val="00872C7F"/>
    <w:rsid w:val="00881645"/>
    <w:rsid w:val="008826CB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E1F4D"/>
    <w:rsid w:val="008E3212"/>
    <w:rsid w:val="008E3DA5"/>
    <w:rsid w:val="008E4006"/>
    <w:rsid w:val="008E5CD2"/>
    <w:rsid w:val="008E6E37"/>
    <w:rsid w:val="008E74EE"/>
    <w:rsid w:val="008E753D"/>
    <w:rsid w:val="008F0230"/>
    <w:rsid w:val="00901802"/>
    <w:rsid w:val="00903697"/>
    <w:rsid w:val="009179DD"/>
    <w:rsid w:val="00921118"/>
    <w:rsid w:val="00930936"/>
    <w:rsid w:val="00930AA4"/>
    <w:rsid w:val="00933F14"/>
    <w:rsid w:val="009375A5"/>
    <w:rsid w:val="00940942"/>
    <w:rsid w:val="009427E5"/>
    <w:rsid w:val="00942F27"/>
    <w:rsid w:val="0094363A"/>
    <w:rsid w:val="00945505"/>
    <w:rsid w:val="00961BEF"/>
    <w:rsid w:val="00966DE4"/>
    <w:rsid w:val="00977DE1"/>
    <w:rsid w:val="00981432"/>
    <w:rsid w:val="00983F37"/>
    <w:rsid w:val="009847F1"/>
    <w:rsid w:val="00993C31"/>
    <w:rsid w:val="0099478E"/>
    <w:rsid w:val="00996251"/>
    <w:rsid w:val="00997DFA"/>
    <w:rsid w:val="009A0B69"/>
    <w:rsid w:val="009A6905"/>
    <w:rsid w:val="009A7283"/>
    <w:rsid w:val="009B720C"/>
    <w:rsid w:val="009C03E4"/>
    <w:rsid w:val="009C2239"/>
    <w:rsid w:val="009C2A4D"/>
    <w:rsid w:val="009C322B"/>
    <w:rsid w:val="009C61FE"/>
    <w:rsid w:val="009D191B"/>
    <w:rsid w:val="009D7CDB"/>
    <w:rsid w:val="009E19E2"/>
    <w:rsid w:val="009F1065"/>
    <w:rsid w:val="009F4848"/>
    <w:rsid w:val="009F58A9"/>
    <w:rsid w:val="009F6A93"/>
    <w:rsid w:val="00A016E6"/>
    <w:rsid w:val="00A121AA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9180E"/>
    <w:rsid w:val="00A920F7"/>
    <w:rsid w:val="00AA5EBC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E2AA7"/>
    <w:rsid w:val="00AF2462"/>
    <w:rsid w:val="00AF4C6A"/>
    <w:rsid w:val="00AF6F87"/>
    <w:rsid w:val="00AF792A"/>
    <w:rsid w:val="00B02312"/>
    <w:rsid w:val="00B04D44"/>
    <w:rsid w:val="00B14446"/>
    <w:rsid w:val="00B14FFE"/>
    <w:rsid w:val="00B22EDB"/>
    <w:rsid w:val="00B232CE"/>
    <w:rsid w:val="00B24DA7"/>
    <w:rsid w:val="00B25800"/>
    <w:rsid w:val="00B26149"/>
    <w:rsid w:val="00B314EF"/>
    <w:rsid w:val="00B31C18"/>
    <w:rsid w:val="00B3749D"/>
    <w:rsid w:val="00B44D78"/>
    <w:rsid w:val="00B46E06"/>
    <w:rsid w:val="00B523C7"/>
    <w:rsid w:val="00B55CF0"/>
    <w:rsid w:val="00B55E35"/>
    <w:rsid w:val="00B71D64"/>
    <w:rsid w:val="00B80B6F"/>
    <w:rsid w:val="00B80FE3"/>
    <w:rsid w:val="00B931A1"/>
    <w:rsid w:val="00B93C6D"/>
    <w:rsid w:val="00BC13CE"/>
    <w:rsid w:val="00BC2AC8"/>
    <w:rsid w:val="00BC3495"/>
    <w:rsid w:val="00BD217C"/>
    <w:rsid w:val="00BD385C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5FD4"/>
    <w:rsid w:val="00CA522B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04E71"/>
    <w:rsid w:val="00D16AC7"/>
    <w:rsid w:val="00D20097"/>
    <w:rsid w:val="00D20FFA"/>
    <w:rsid w:val="00D23250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446F"/>
    <w:rsid w:val="00D95DBC"/>
    <w:rsid w:val="00DA4B48"/>
    <w:rsid w:val="00DB2008"/>
    <w:rsid w:val="00DB3637"/>
    <w:rsid w:val="00DB3F9C"/>
    <w:rsid w:val="00DB4B4B"/>
    <w:rsid w:val="00DB5CCD"/>
    <w:rsid w:val="00DC0A6D"/>
    <w:rsid w:val="00DC598D"/>
    <w:rsid w:val="00DD624C"/>
    <w:rsid w:val="00DE5783"/>
    <w:rsid w:val="00DF0C8E"/>
    <w:rsid w:val="00DF2137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72EC"/>
    <w:rsid w:val="00E5178E"/>
    <w:rsid w:val="00E53F1E"/>
    <w:rsid w:val="00E57385"/>
    <w:rsid w:val="00E66035"/>
    <w:rsid w:val="00E67544"/>
    <w:rsid w:val="00E678D2"/>
    <w:rsid w:val="00E72337"/>
    <w:rsid w:val="00E75FCD"/>
    <w:rsid w:val="00E776A4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D4F13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379D"/>
    <w:rsid w:val="00F342C3"/>
    <w:rsid w:val="00F34C2F"/>
    <w:rsid w:val="00F56189"/>
    <w:rsid w:val="00F60B14"/>
    <w:rsid w:val="00F61804"/>
    <w:rsid w:val="00F6191F"/>
    <w:rsid w:val="00F64CAC"/>
    <w:rsid w:val="00F70D31"/>
    <w:rsid w:val="00F731C2"/>
    <w:rsid w:val="00F773DE"/>
    <w:rsid w:val="00F77EE7"/>
    <w:rsid w:val="00F82B76"/>
    <w:rsid w:val="00F8309D"/>
    <w:rsid w:val="00F868F3"/>
    <w:rsid w:val="00F90242"/>
    <w:rsid w:val="00F919DA"/>
    <w:rsid w:val="00F91EF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caption"/>
    <w:basedOn w:val="a"/>
    <w:next w:val="a"/>
    <w:uiPriority w:val="99"/>
    <w:semiHidden/>
    <w:unhideWhenUsed/>
    <w:qFormat/>
    <w:rsid w:val="00775A70"/>
    <w:pPr>
      <w:widowControl/>
      <w:adjustRightInd/>
      <w:spacing w:line="360" w:lineRule="auto"/>
      <w:ind w:right="-2"/>
      <w:jc w:val="center"/>
    </w:pPr>
    <w:rPr>
      <w:rFonts w:ascii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caption"/>
    <w:basedOn w:val="a"/>
    <w:next w:val="a"/>
    <w:uiPriority w:val="99"/>
    <w:semiHidden/>
    <w:unhideWhenUsed/>
    <w:qFormat/>
    <w:rsid w:val="00775A70"/>
    <w:pPr>
      <w:widowControl/>
      <w:adjustRightInd/>
      <w:spacing w:line="360" w:lineRule="auto"/>
      <w:ind w:right="-2"/>
      <w:jc w:val="center"/>
    </w:pPr>
    <w:rPr>
      <w:rFonts w:ascii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6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2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EB7758-91D3-476E-933F-7BD1B9A7A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2013</Words>
  <Characters>11475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galatr_org3</cp:lastModifiedBy>
  <cp:revision>6</cp:revision>
  <cp:lastPrinted>2024-09-24T11:21:00Z</cp:lastPrinted>
  <dcterms:created xsi:type="dcterms:W3CDTF">2024-09-23T13:53:00Z</dcterms:created>
  <dcterms:modified xsi:type="dcterms:W3CDTF">2024-09-26T13:32:00Z</dcterms:modified>
</cp:coreProperties>
</file>