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18CF4B5" w14:textId="77777777" w:rsidTr="00FD33F7">
        <w:trPr>
          <w:trHeight w:val="980"/>
        </w:trPr>
        <w:tc>
          <w:tcPr>
            <w:tcW w:w="3970" w:type="dxa"/>
          </w:tcPr>
          <w:p w14:paraId="29A069A7" w14:textId="3D580686" w:rsidR="00101141" w:rsidRPr="00101141" w:rsidRDefault="00281092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0204F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AA0BB8F" wp14:editId="234815A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85FE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611344" w14:textId="77777777" w:rsidTr="00FD33F7">
        <w:tc>
          <w:tcPr>
            <w:tcW w:w="3970" w:type="dxa"/>
          </w:tcPr>
          <w:p w14:paraId="2794B5B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F0C384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2D6B2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177F0DC" w14:textId="699F0656" w:rsidR="00101141" w:rsidRPr="00101141" w:rsidRDefault="00A7011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01.09.2023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525</w:t>
            </w:r>
          </w:p>
          <w:p w14:paraId="5160049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B9DA29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39DD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A843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14:paraId="0E2E0BC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14:paraId="178722D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6517A5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ED001D9" w14:textId="7EFDFEBF" w:rsidR="00101141" w:rsidRPr="00101141" w:rsidRDefault="00A7011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01.09.2023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525</w:t>
            </w:r>
          </w:p>
          <w:p w14:paraId="3CE3C7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14:paraId="6BC5049D" w14:textId="5485FC37" w:rsidR="00831128" w:rsidRDefault="0083112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29B9D9" w14:textId="77777777" w:rsidR="009C058E" w:rsidRDefault="009C058E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8FB203A" w14:textId="3D7CC54F" w:rsidR="00BD62CC" w:rsidRDefault="00831128" w:rsidP="009C058E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Об утверждении краткосрочного плана Порецкого 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муниципального округа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реализации в 2024-2026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>20</w:t>
      </w:r>
      <w:r w:rsidR="00281092">
        <w:rPr>
          <w:rFonts w:ascii="Times New Roman" w:hAnsi="Times New Roman" w:cs="Times New Roman"/>
          <w:b/>
          <w:color w:val="010000"/>
          <w:sz w:val="24"/>
          <w:szCs w:val="24"/>
        </w:rPr>
        <w:t>43</w:t>
      </w:r>
      <w:r w:rsidRPr="00831128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 го</w:t>
      </w:r>
      <w:r w:rsidR="00BD62CC">
        <w:rPr>
          <w:rFonts w:ascii="Times New Roman" w:hAnsi="Times New Roman" w:cs="Times New Roman"/>
          <w:b/>
          <w:color w:val="010000"/>
          <w:sz w:val="24"/>
          <w:szCs w:val="24"/>
        </w:rPr>
        <w:t>ды</w:t>
      </w:r>
    </w:p>
    <w:p w14:paraId="6177A7A7" w14:textId="2AF2F07F" w:rsidR="009C058E" w:rsidRDefault="009C058E" w:rsidP="009C058E">
      <w:pPr>
        <w:spacing w:after="0" w:line="240" w:lineRule="auto"/>
        <w:ind w:right="3969"/>
        <w:rPr>
          <w:rFonts w:ascii="Times New Roman" w:hAnsi="Times New Roman" w:cs="Times New Roman"/>
          <w:b/>
          <w:color w:val="010000"/>
          <w:sz w:val="24"/>
          <w:szCs w:val="24"/>
        </w:rPr>
      </w:pPr>
    </w:p>
    <w:p w14:paraId="66BAAD91" w14:textId="57DAE78E" w:rsidR="009C058E" w:rsidRPr="009C058E" w:rsidRDefault="00831128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</w:t>
      </w:r>
      <w:r w:rsidR="00BD62CC" w:rsidRPr="009C058E">
        <w:rPr>
          <w:rFonts w:ascii="Times New Roman" w:hAnsi="Times New Roman" w:cs="Times New Roman"/>
          <w:sz w:val="24"/>
          <w:szCs w:val="24"/>
        </w:rPr>
        <w:t>, Федеральным законом  от 21 июля 2007 г. № 185-ФЗ «О Фонде содействия реформированию жилищно-коммунального хозяйства»,  постановлением Кабинета Министров Чувашской Республики от 14 марта 2014 г.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281092">
        <w:rPr>
          <w:rFonts w:ascii="Times New Roman" w:hAnsi="Times New Roman" w:cs="Times New Roman"/>
          <w:sz w:val="24"/>
          <w:szCs w:val="24"/>
        </w:rPr>
        <w:t>43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</w:r>
      <w:r w:rsidR="00281092">
        <w:rPr>
          <w:rFonts w:ascii="Times New Roman" w:hAnsi="Times New Roman" w:cs="Times New Roman"/>
          <w:sz w:val="24"/>
          <w:szCs w:val="24"/>
        </w:rPr>
        <w:t>55</w:t>
      </w:r>
      <w:r w:rsidR="00BD62CC" w:rsidRPr="009C058E">
        <w:rPr>
          <w:rFonts w:ascii="Times New Roman" w:hAnsi="Times New Roman" w:cs="Times New Roman"/>
          <w:sz w:val="24"/>
          <w:szCs w:val="24"/>
        </w:rPr>
        <w:t xml:space="preserve"> годы»,  </w:t>
      </w:r>
      <w:r w:rsidRPr="009C058E">
        <w:rPr>
          <w:rFonts w:ascii="Times New Roman" w:hAnsi="Times New Roman" w:cs="Times New Roman"/>
          <w:sz w:val="24"/>
          <w:szCs w:val="24"/>
        </w:rPr>
        <w:t xml:space="preserve">администрация Порецкого </w:t>
      </w:r>
      <w:r w:rsidR="00940929" w:rsidRPr="009C058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9C058E">
        <w:rPr>
          <w:rFonts w:ascii="Times New Roman" w:hAnsi="Times New Roman" w:cs="Times New Roman"/>
          <w:sz w:val="24"/>
          <w:szCs w:val="24"/>
        </w:rPr>
        <w:t>Чувашской Республики  п о с т а н о в л я е т:</w:t>
      </w:r>
    </w:p>
    <w:p w14:paraId="3BA2B65E" w14:textId="3F519157" w:rsidR="00BD62CC" w:rsidRPr="009C058E" w:rsidRDefault="00BD62CC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 xml:space="preserve">1. 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 Утвердить </w:t>
      </w:r>
      <w:r w:rsidRPr="009C058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краткосрочный </w:t>
      </w:r>
      <w:hyperlink w:anchor="Par37" w:history="1">
        <w:r w:rsidR="00831128" w:rsidRPr="009C058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831128" w:rsidRPr="009C058E">
        <w:rPr>
          <w:rFonts w:ascii="Times New Roman" w:hAnsi="Times New Roman" w:cs="Times New Roman"/>
          <w:sz w:val="24"/>
          <w:szCs w:val="24"/>
        </w:rPr>
        <w:t xml:space="preserve"> Порецкого </w:t>
      </w:r>
      <w:r w:rsidR="00802AF6" w:rsidRPr="009C058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 реализации в 2024- 2026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</w:t>
      </w:r>
      <w:r w:rsidR="00831128" w:rsidRPr="009C058E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="00831128" w:rsidRPr="009C058E">
        <w:rPr>
          <w:rFonts w:ascii="Times New Roman" w:hAnsi="Times New Roman" w:cs="Times New Roman"/>
          <w:sz w:val="24"/>
          <w:szCs w:val="24"/>
        </w:rPr>
        <w:t>20</w:t>
      </w:r>
      <w:r w:rsidR="00281092">
        <w:rPr>
          <w:rFonts w:ascii="Times New Roman" w:hAnsi="Times New Roman" w:cs="Times New Roman"/>
          <w:sz w:val="24"/>
          <w:szCs w:val="24"/>
        </w:rPr>
        <w:t>43</w:t>
      </w:r>
      <w:r w:rsidR="00831128" w:rsidRPr="009C058E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024B89FA" w14:textId="0AE6F7BB" w:rsidR="00831128" w:rsidRPr="009C058E" w:rsidRDefault="00831128" w:rsidP="009C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2. Контроль за выполнением настоящего постановления возложить на Управление по благоустройству и развитию территорий администрации Порецкого муниципального округа.</w:t>
      </w:r>
    </w:p>
    <w:p w14:paraId="3F13BC37" w14:textId="4760E2D9" w:rsidR="00101141" w:rsidRPr="009C058E" w:rsidRDefault="00831128" w:rsidP="009C058E">
      <w:pPr>
        <w:pStyle w:val="a5"/>
      </w:pPr>
      <w:r w:rsidRPr="009C058E">
        <w:t>3. </w:t>
      </w:r>
      <w:r w:rsidR="00802AF6" w:rsidRPr="009C058E"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3284EC3" w14:textId="52CE3EA6" w:rsidR="00101141" w:rsidRPr="009C058E" w:rsidRDefault="00101141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D4640D1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603B43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C62854D" w14:textId="54D3B4A1" w:rsidR="00337176" w:rsidRDefault="00101141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58C56C7D" w14:textId="28DFD5BF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1F15E16" w14:textId="77777777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9C058E" w:rsidSect="00BD62CC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E17CE2A" w14:textId="3BA91E04" w:rsidR="009C058E" w:rsidRP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3B76FA5" w14:textId="3C6879A3" w:rsidR="00831128" w:rsidRDefault="00831128" w:rsidP="00831128">
      <w:pPr>
        <w:pStyle w:val="a5"/>
        <w:jc w:val="right"/>
      </w:pPr>
      <w:r w:rsidRPr="00A70686">
        <w:t>Приложение к постановлению</w:t>
      </w:r>
      <w:r>
        <w:t xml:space="preserve"> администрации</w:t>
      </w:r>
      <w:r w:rsidRPr="00A70686">
        <w:t xml:space="preserve"> </w:t>
      </w:r>
    </w:p>
    <w:p w14:paraId="47C39CDB" w14:textId="7E795CC1" w:rsidR="00831128" w:rsidRDefault="00831128" w:rsidP="00831128">
      <w:pPr>
        <w:pStyle w:val="a5"/>
        <w:jc w:val="right"/>
      </w:pPr>
      <w:r w:rsidRPr="00A70686">
        <w:t xml:space="preserve">                                  Порецкого </w:t>
      </w:r>
      <w:r>
        <w:t xml:space="preserve">муниципального округа </w:t>
      </w:r>
    </w:p>
    <w:p w14:paraId="50D6F457" w14:textId="77777777" w:rsidR="0079219B" w:rsidRDefault="00831128" w:rsidP="0079219B">
      <w:pPr>
        <w:pStyle w:val="a5"/>
        <w:jc w:val="right"/>
      </w:pPr>
      <w:r>
        <w:t>Чувашской Республики</w:t>
      </w:r>
      <w:r w:rsidR="0079219B">
        <w:t xml:space="preserve"> </w:t>
      </w:r>
    </w:p>
    <w:p w14:paraId="7726DEE9" w14:textId="00387D76" w:rsidR="0079219B" w:rsidRDefault="0079219B" w:rsidP="0079219B">
      <w:pPr>
        <w:pStyle w:val="a5"/>
        <w:jc w:val="center"/>
      </w:pPr>
      <w:r>
        <w:t xml:space="preserve">                                                                                        от    «</w:t>
      </w:r>
      <w:r w:rsidR="00A70113">
        <w:t>01</w:t>
      </w:r>
      <w:r>
        <w:t>»</w:t>
      </w:r>
      <w:r w:rsidR="00A70113">
        <w:t xml:space="preserve">сентября </w:t>
      </w:r>
      <w:r>
        <w:t xml:space="preserve">2023 г. </w:t>
      </w:r>
      <w:r w:rsidR="00A70113">
        <w:t>№ 525</w:t>
      </w:r>
      <w:r>
        <w:t xml:space="preserve">      </w:t>
      </w:r>
    </w:p>
    <w:p w14:paraId="7EEA124D" w14:textId="77777777" w:rsidR="00831128" w:rsidRDefault="00831128" w:rsidP="00831128">
      <w:pPr>
        <w:pStyle w:val="a5"/>
        <w:jc w:val="right"/>
      </w:pPr>
    </w:p>
    <w:p w14:paraId="6B91A01C" w14:textId="77777777" w:rsidR="00831128" w:rsidRPr="00A70686" w:rsidRDefault="00831128" w:rsidP="00831128">
      <w:pPr>
        <w:pStyle w:val="a5"/>
        <w:jc w:val="right"/>
        <w:rPr>
          <w:b/>
        </w:rPr>
      </w:pPr>
    </w:p>
    <w:p w14:paraId="4CB847BC" w14:textId="77777777" w:rsidR="00831128" w:rsidRPr="003C2572" w:rsidRDefault="00831128" w:rsidP="00831128">
      <w:pPr>
        <w:pStyle w:val="a5"/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</w:t>
      </w:r>
    </w:p>
    <w:p w14:paraId="54A4D0FC" w14:textId="39148CF6" w:rsidR="00831128" w:rsidRPr="00831128" w:rsidRDefault="00831128" w:rsidP="0083112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 КРАТКОСРОЧНЫЙ ПЛАН ПОРЕЦКОГО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F23DA5" w14:textId="1B2D5752" w:rsidR="00831128" w:rsidRPr="00831128" w:rsidRDefault="00831128" w:rsidP="00831128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1128">
        <w:rPr>
          <w:rFonts w:ascii="Times New Roman" w:hAnsi="Times New Roman" w:cs="Times New Roman"/>
          <w:b/>
          <w:bCs/>
          <w:sz w:val="24"/>
          <w:szCs w:val="24"/>
        </w:rPr>
        <w:t>реализации в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Республиканской программы капитального ремонта общего имущества в многоквартирных домах, расположенных 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br/>
        <w:t>на территории Чувашской Республики, на 2014</w:t>
      </w:r>
      <w:r w:rsidRPr="0083112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81092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83112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5533C492" w14:textId="77777777" w:rsidR="00831128" w:rsidRPr="00831128" w:rsidRDefault="00831128" w:rsidP="00831128">
      <w:pPr>
        <w:ind w:firstLine="70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5"/>
        <w:gridCol w:w="351"/>
        <w:gridCol w:w="5710"/>
      </w:tblGrid>
      <w:tr w:rsidR="00831128" w:rsidRPr="00831128" w14:paraId="6EDD645A" w14:textId="77777777" w:rsidTr="005976A6">
        <w:tc>
          <w:tcPr>
            <w:tcW w:w="3225" w:type="dxa"/>
          </w:tcPr>
          <w:p w14:paraId="3E0908E1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краткосрочного плана</w:t>
            </w:r>
          </w:p>
        </w:tc>
        <w:tc>
          <w:tcPr>
            <w:tcW w:w="351" w:type="dxa"/>
          </w:tcPr>
          <w:p w14:paraId="7BA67288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3B84C098" w14:textId="2BCFB60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краткосрочный план Порецкого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реализации в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Республиканской </w:t>
            </w:r>
            <w:hyperlink r:id="rId8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программы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2810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(далее также – краткосрочный план)</w:t>
            </w:r>
          </w:p>
        </w:tc>
      </w:tr>
      <w:tr w:rsidR="00831128" w:rsidRPr="00831128" w14:paraId="46AF6D1C" w14:textId="77777777" w:rsidTr="005976A6">
        <w:tc>
          <w:tcPr>
            <w:tcW w:w="3225" w:type="dxa"/>
          </w:tcPr>
          <w:p w14:paraId="3E5FC86E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7B9907FD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38D4618F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831128" w14:paraId="362FEF2A" w14:textId="77777777" w:rsidTr="005976A6">
        <w:tc>
          <w:tcPr>
            <w:tcW w:w="3225" w:type="dxa"/>
          </w:tcPr>
          <w:p w14:paraId="52F9B3E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Основание для разработки краткосрочного плана</w:t>
            </w:r>
          </w:p>
        </w:tc>
        <w:tc>
          <w:tcPr>
            <w:tcW w:w="351" w:type="dxa"/>
          </w:tcPr>
          <w:p w14:paraId="50783C06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2FA3A379" w14:textId="77777777" w:rsidR="00831128" w:rsidRPr="00831128" w:rsidRDefault="00831128" w:rsidP="005976A6">
            <w:pPr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Жилищный </w:t>
            </w:r>
            <w:hyperlink r:id="rId9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кодекс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Российской Федерации;</w:t>
            </w:r>
          </w:p>
          <w:p w14:paraId="33C32503" w14:textId="77777777" w:rsidR="00831128" w:rsidRPr="009C058E" w:rsidRDefault="00831128" w:rsidP="005976A6">
            <w:pPr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</w:t>
            </w:r>
            <w:hyperlink r:id="rId10" w:history="1"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</w:t>
              </w:r>
            </w:hyperlink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2007 г</w:t>
              </w:r>
            </w:smartTag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№ 185-ФЗ «О </w:t>
            </w:r>
            <w:r w:rsidRP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Фонде содействия реформированию жилищно-коммунального хозяйства»;</w:t>
            </w:r>
          </w:p>
          <w:p w14:paraId="606FA593" w14:textId="0D183A4C" w:rsidR="00831128" w:rsidRPr="00831128" w:rsidRDefault="00EA770C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hyperlink r:id="rId11" w:history="1">
              <w:r w:rsidR="00831128" w:rsidRPr="009C058E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постановление</w:t>
              </w:r>
            </w:hyperlink>
            <w:r w:rsidR="00831128" w:rsidRP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Кабинета Министров</w:t>
            </w:r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31128" w:rsidRPr="00831128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2014 г</w:t>
              </w:r>
            </w:smartTag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2810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8D733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55</w:t>
            </w:r>
            <w:r w:rsidR="00831128"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годы» </w:t>
            </w:r>
          </w:p>
        </w:tc>
      </w:tr>
      <w:tr w:rsidR="00831128" w:rsidRPr="00766190" w14:paraId="503AA1BF" w14:textId="77777777" w:rsidTr="005976A6">
        <w:tc>
          <w:tcPr>
            <w:tcW w:w="3225" w:type="dxa"/>
          </w:tcPr>
          <w:p w14:paraId="67F6F446" w14:textId="77777777" w:rsidR="00831128" w:rsidRPr="00766190" w:rsidRDefault="00831128" w:rsidP="005976A6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51" w:type="dxa"/>
          </w:tcPr>
          <w:p w14:paraId="08060F5A" w14:textId="77777777" w:rsidR="00831128" w:rsidRPr="00766190" w:rsidRDefault="00831128" w:rsidP="005976A6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710" w:type="dxa"/>
          </w:tcPr>
          <w:p w14:paraId="6B87B514" w14:textId="77777777" w:rsidR="00831128" w:rsidRPr="00766190" w:rsidRDefault="00831128" w:rsidP="005976A6">
            <w:pPr>
              <w:rPr>
                <w:snapToGrid w:val="0"/>
                <w:sz w:val="26"/>
                <w:szCs w:val="26"/>
              </w:rPr>
            </w:pPr>
          </w:p>
        </w:tc>
      </w:tr>
      <w:tr w:rsidR="00831128" w:rsidRPr="00557BCA" w14:paraId="346F1B95" w14:textId="77777777" w:rsidTr="005976A6">
        <w:tc>
          <w:tcPr>
            <w:tcW w:w="3225" w:type="dxa"/>
          </w:tcPr>
          <w:p w14:paraId="745C025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муниципальный заказчик краткосрочного плана</w:t>
            </w:r>
          </w:p>
        </w:tc>
        <w:tc>
          <w:tcPr>
            <w:tcW w:w="351" w:type="dxa"/>
          </w:tcPr>
          <w:p w14:paraId="08D38BC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36A6B4B4" w14:textId="0CFF61B2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 </w:t>
            </w:r>
          </w:p>
        </w:tc>
      </w:tr>
      <w:tr w:rsidR="00831128" w:rsidRPr="00557BCA" w14:paraId="2D62B3B5" w14:textId="77777777" w:rsidTr="005976A6">
        <w:tc>
          <w:tcPr>
            <w:tcW w:w="3225" w:type="dxa"/>
          </w:tcPr>
          <w:p w14:paraId="2581F3D4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0573D78C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4820CCEE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103178EF" w14:textId="77777777" w:rsidTr="005976A6">
        <w:tc>
          <w:tcPr>
            <w:tcW w:w="3225" w:type="dxa"/>
          </w:tcPr>
          <w:p w14:paraId="3E94FA26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Основной разработчик краткосрочного плана </w:t>
            </w:r>
          </w:p>
        </w:tc>
        <w:tc>
          <w:tcPr>
            <w:tcW w:w="351" w:type="dxa"/>
          </w:tcPr>
          <w:p w14:paraId="744D6402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802A99F" w14:textId="011E76FE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Администрация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Чувашской Республики</w:t>
            </w:r>
          </w:p>
          <w:p w14:paraId="79320D34" w14:textId="77777777" w:rsidR="00831128" w:rsidRPr="00831128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3EE214CB" w14:textId="77777777" w:rsidTr="005976A6">
        <w:tc>
          <w:tcPr>
            <w:tcW w:w="3225" w:type="dxa"/>
          </w:tcPr>
          <w:p w14:paraId="54F911CF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Цели краткосрочного плана</w:t>
            </w:r>
          </w:p>
        </w:tc>
        <w:tc>
          <w:tcPr>
            <w:tcW w:w="351" w:type="dxa"/>
          </w:tcPr>
          <w:p w14:paraId="722D19BF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4741B5A3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 проведения капитального ремонта общего имущества в многоквартирных 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831128" w:rsidRPr="00557BCA" w14:paraId="27A99FDD" w14:textId="77777777" w:rsidTr="005976A6">
        <w:tc>
          <w:tcPr>
            <w:tcW w:w="3225" w:type="dxa"/>
          </w:tcPr>
          <w:p w14:paraId="02447CC7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18738748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23199659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8" w:rsidRPr="00557BCA" w14:paraId="21496D0B" w14:textId="77777777" w:rsidTr="005976A6">
        <w:tc>
          <w:tcPr>
            <w:tcW w:w="3225" w:type="dxa"/>
          </w:tcPr>
          <w:p w14:paraId="3166985C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краткосрочного плана</w:t>
            </w:r>
          </w:p>
        </w:tc>
        <w:tc>
          <w:tcPr>
            <w:tcW w:w="351" w:type="dxa"/>
          </w:tcPr>
          <w:p w14:paraId="47EFC84E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4E42BBB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14:paraId="506E8524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</w:p>
          <w:p w14:paraId="3AF6989C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технических решений и комплексного капитального ремонта</w:t>
            </w:r>
          </w:p>
        </w:tc>
      </w:tr>
      <w:tr w:rsidR="00831128" w:rsidRPr="00557BCA" w14:paraId="506016B6" w14:textId="77777777" w:rsidTr="005976A6">
        <w:tc>
          <w:tcPr>
            <w:tcW w:w="3225" w:type="dxa"/>
          </w:tcPr>
          <w:p w14:paraId="18E906B5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3EB2FAB6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7348F15B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576E66AC" w14:textId="77777777" w:rsidTr="005976A6">
        <w:tc>
          <w:tcPr>
            <w:tcW w:w="3225" w:type="dxa"/>
          </w:tcPr>
          <w:p w14:paraId="11541844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Важнейшие целевые показатели краткосрочного плана</w:t>
            </w:r>
          </w:p>
        </w:tc>
        <w:tc>
          <w:tcPr>
            <w:tcW w:w="351" w:type="dxa"/>
          </w:tcPr>
          <w:p w14:paraId="62339B81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70E1838B" w14:textId="35222A82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 w:rsidR="00136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домах;</w:t>
            </w:r>
          </w:p>
          <w:p w14:paraId="168069FA" w14:textId="69C36ADF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>стоимость капитального ремонта общего имуще</w:t>
            </w:r>
            <w:r w:rsidRPr="008311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многоквартирных домов, включенных в крат</w:t>
            </w:r>
            <w:r w:rsidRPr="008311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косрочный план, составляет </w:t>
            </w:r>
            <w:r w:rsidR="00500D42">
              <w:rPr>
                <w:rFonts w:ascii="Times New Roman" w:hAnsi="Times New Roman" w:cs="Times New Roman"/>
                <w:sz w:val="24"/>
                <w:szCs w:val="24"/>
              </w:rPr>
              <w:t>34 280 813, 97</w:t>
            </w:r>
            <w:r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31128" w:rsidRPr="00557BCA" w14:paraId="26D11AE0" w14:textId="77777777" w:rsidTr="005976A6">
        <w:tc>
          <w:tcPr>
            <w:tcW w:w="3225" w:type="dxa"/>
          </w:tcPr>
          <w:p w14:paraId="4165BFEF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7780F96E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</w:tcPr>
          <w:p w14:paraId="29EDE759" w14:textId="77777777" w:rsidR="00831128" w:rsidRPr="00831128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8" w:rsidRPr="00557BCA" w14:paraId="5F35611D" w14:textId="77777777" w:rsidTr="005976A6">
        <w:tc>
          <w:tcPr>
            <w:tcW w:w="3225" w:type="dxa"/>
          </w:tcPr>
          <w:p w14:paraId="3F00B92D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Срок реализации краткосрочного плана</w:t>
            </w:r>
          </w:p>
        </w:tc>
        <w:tc>
          <w:tcPr>
            <w:tcW w:w="351" w:type="dxa"/>
          </w:tcPr>
          <w:p w14:paraId="19CCB6DC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5D8FE2A6" w14:textId="12A77EC5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</w:t>
            </w:r>
            <w:r w:rsidR="00405385"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-202</w:t>
            </w:r>
            <w:r w:rsidR="00405385"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  <w:p w14:paraId="73F6D424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1128" w:rsidRPr="00557BCA" w14:paraId="65107297" w14:textId="77777777" w:rsidTr="005976A6">
        <w:tc>
          <w:tcPr>
            <w:tcW w:w="3225" w:type="dxa"/>
          </w:tcPr>
          <w:p w14:paraId="196827AB" w14:textId="3803D29D" w:rsidR="00831128" w:rsidRPr="00405385" w:rsidRDefault="00831128" w:rsidP="009C058E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Участники краткосрочного плана</w:t>
            </w:r>
          </w:p>
        </w:tc>
        <w:tc>
          <w:tcPr>
            <w:tcW w:w="351" w:type="dxa"/>
          </w:tcPr>
          <w:p w14:paraId="18F38542" w14:textId="77777777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68103C96" w14:textId="3B61609A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 xml:space="preserve">Администрация Порецкого </w:t>
            </w:r>
            <w:r w:rsidR="00405385">
              <w:rPr>
                <w:snapToGrid w:val="0"/>
              </w:rPr>
              <w:t>муниципального округа</w:t>
            </w:r>
            <w:r w:rsidRPr="00405385">
              <w:rPr>
                <w:snapToGrid w:val="0"/>
              </w:rPr>
              <w:t xml:space="preserve"> Чувашской Республики; </w:t>
            </w:r>
          </w:p>
          <w:p w14:paraId="51F1389B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некоммерческая организация «Республиканский фонд капитального ремонта многоквартирных домов»;</w:t>
            </w:r>
          </w:p>
          <w:p w14:paraId="2E1584A7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собственники помещений в многоквартирных домах;</w:t>
            </w:r>
          </w:p>
          <w:p w14:paraId="0A8EB531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управляющие организации, осуществляющие управление многоквартирными домами;</w:t>
            </w:r>
          </w:p>
          <w:p w14:paraId="1FC9C6F5" w14:textId="77777777" w:rsidR="00831128" w:rsidRPr="00405385" w:rsidRDefault="00831128" w:rsidP="009C058E">
            <w:pPr>
              <w:pStyle w:val="a5"/>
              <w:rPr>
                <w:snapToGrid w:val="0"/>
              </w:rPr>
            </w:pPr>
            <w:r w:rsidRPr="00405385">
              <w:rPr>
                <w:snapToGrid w:val="0"/>
              </w:rPr>
              <w:t>товарищества собственников жилья;</w:t>
            </w:r>
          </w:p>
          <w:p w14:paraId="7D87FD61" w14:textId="1BE3D9FB" w:rsidR="00831128" w:rsidRPr="00405385" w:rsidRDefault="00831128" w:rsidP="005976A6">
            <w:pPr>
              <w:spacing w:line="235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подрядные организации для оказания услуг и (или) выполнения работ по капитальному ремонту</w:t>
            </w:r>
          </w:p>
        </w:tc>
      </w:tr>
      <w:tr w:rsidR="00831128" w:rsidRPr="00557BCA" w14:paraId="1A51698D" w14:textId="77777777" w:rsidTr="005976A6">
        <w:tc>
          <w:tcPr>
            <w:tcW w:w="3225" w:type="dxa"/>
          </w:tcPr>
          <w:p w14:paraId="4308EA8A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Объемы и источники финансирования краткосрочного плана</w:t>
            </w:r>
          </w:p>
        </w:tc>
        <w:tc>
          <w:tcPr>
            <w:tcW w:w="351" w:type="dxa"/>
          </w:tcPr>
          <w:p w14:paraId="481A8840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3CE9CA1B" w14:textId="2A1AEA78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общий объем финансирования краткосрочного плана – </w:t>
            </w:r>
            <w:r w:rsidR="00500D42">
              <w:rPr>
                <w:rFonts w:ascii="Times New Roman" w:hAnsi="Times New Roman" w:cs="Times New Roman"/>
                <w:sz w:val="24"/>
                <w:szCs w:val="24"/>
              </w:rPr>
              <w:t>34 280 813,97</w:t>
            </w:r>
            <w:r w:rsidR="00405385" w:rsidRPr="0083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рублей, из них средства:</w:t>
            </w:r>
          </w:p>
          <w:p w14:paraId="26AEC893" w14:textId="46E009C6" w:rsidR="00831128" w:rsidRPr="009C058E" w:rsidRDefault="00831128" w:rsidP="005976A6">
            <w:pP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собственников помещений в многоквартирных домах за счет взносов на капитальный ремонт общего имущества в многоквартирных домах – </w:t>
            </w:r>
            <w:r w:rsidR="00500D42">
              <w:rPr>
                <w:rFonts w:ascii="Times New Roman" w:hAnsi="Times New Roman" w:cs="Times New Roman"/>
                <w:sz w:val="24"/>
                <w:szCs w:val="24"/>
              </w:rPr>
              <w:t>34 280 813,97</w:t>
            </w:r>
            <w:r w:rsidR="00405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рублей</w:t>
            </w:r>
          </w:p>
        </w:tc>
      </w:tr>
      <w:tr w:rsidR="00831128" w:rsidRPr="00557BCA" w14:paraId="3213D705" w14:textId="77777777" w:rsidTr="005976A6">
        <w:tc>
          <w:tcPr>
            <w:tcW w:w="3225" w:type="dxa"/>
          </w:tcPr>
          <w:p w14:paraId="404AF7E7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351" w:type="dxa"/>
          </w:tcPr>
          <w:p w14:paraId="17151CCE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</w:tc>
        <w:tc>
          <w:tcPr>
            <w:tcW w:w="5710" w:type="dxa"/>
          </w:tcPr>
          <w:p w14:paraId="1FFED40B" w14:textId="77777777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краткосрочного плана обеспечит:</w:t>
            </w:r>
          </w:p>
          <w:p w14:paraId="0E196F3C" w14:textId="10F90FA5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общего имущества в </w:t>
            </w:r>
            <w:r w:rsidR="00136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 домах, включенных в краткосрочный план, общей площадью </w:t>
            </w:r>
            <w:r w:rsidR="00405385">
              <w:rPr>
                <w:rFonts w:ascii="Times New Roman" w:hAnsi="Times New Roman" w:cs="Times New Roman"/>
                <w:sz w:val="24"/>
                <w:szCs w:val="24"/>
              </w:rPr>
              <w:t>8 045,93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метра;</w:t>
            </w:r>
          </w:p>
          <w:p w14:paraId="00CCFDFC" w14:textId="434ACE54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и безопасных условий проживания для </w:t>
            </w:r>
            <w:r w:rsidR="0040538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14:paraId="53384DF7" w14:textId="77777777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напряженности</w:t>
            </w:r>
          </w:p>
        </w:tc>
      </w:tr>
      <w:tr w:rsidR="00831128" w:rsidRPr="00557BCA" w14:paraId="697C3521" w14:textId="77777777" w:rsidTr="005976A6">
        <w:tc>
          <w:tcPr>
            <w:tcW w:w="3225" w:type="dxa"/>
          </w:tcPr>
          <w:p w14:paraId="3E2CBB66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1" w:type="dxa"/>
          </w:tcPr>
          <w:p w14:paraId="551E1710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7E67A6F0" w14:textId="77777777" w:rsidR="00831128" w:rsidRPr="00405385" w:rsidRDefault="00831128" w:rsidP="0059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8" w:rsidRPr="00557BCA" w14:paraId="42145F9E" w14:textId="77777777" w:rsidTr="005976A6">
        <w:tc>
          <w:tcPr>
            <w:tcW w:w="3225" w:type="dxa"/>
          </w:tcPr>
          <w:p w14:paraId="5D0F1B36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выполнением краткосрочного плана</w:t>
            </w:r>
          </w:p>
          <w:p w14:paraId="2793D9DC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6E198E55" w14:textId="77777777" w:rsidR="00831128" w:rsidRPr="00405385" w:rsidRDefault="00831128" w:rsidP="005976A6">
            <w:pPr>
              <w:pStyle w:val="a5"/>
              <w:ind w:firstLine="0"/>
              <w:rPr>
                <w:snapToGrid w:val="0"/>
              </w:rPr>
            </w:pPr>
            <w:r w:rsidRPr="00405385">
              <w:rPr>
                <w:snapToGrid w:val="0"/>
              </w:rPr>
              <w:t>Приложения к краткосрочному плану</w:t>
            </w:r>
          </w:p>
        </w:tc>
        <w:tc>
          <w:tcPr>
            <w:tcW w:w="351" w:type="dxa"/>
          </w:tcPr>
          <w:p w14:paraId="666BA69A" w14:textId="0F2E3EFD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</w:p>
          <w:p w14:paraId="4AE35808" w14:textId="7C332A5A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0EB50EF0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10" w:type="dxa"/>
          </w:tcPr>
          <w:p w14:paraId="530AD378" w14:textId="067EC016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за реализацией краткосрочного плана осуществляет администрация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615F8AF8" w14:textId="77777777" w:rsidR="00831128" w:rsidRPr="00405385" w:rsidRDefault="00831128" w:rsidP="005976A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D9CC3E8" w14:textId="04CE1700" w:rsidR="00831128" w:rsidRPr="00405385" w:rsidRDefault="00831128" w:rsidP="009C058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перечень многоквартирных домов, расположенных на территории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а, в отношении которых в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планируется проведение капитального ремонта общего имущества, приведен в приложении № 1 к настоящему краткосрочному плану;</w:t>
            </w:r>
            <w:r w:rsid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реестр многоквартирных домов, расположенных на территории Порецкого 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муниципального округа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в отношении которых планируется проведение капитального ремонта общего имущества, по видам капитального ремонта приведен в приложении № 2 к настоящему краткосрочному плану;</w:t>
            </w:r>
            <w:r w:rsidR="009C05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планируемые показатели выполнения  краткосрочного плана реализации в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- 202</w:t>
            </w:r>
            <w:r w:rsid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2810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  <w:r w:rsidRPr="004053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 приведены в приложении № 3 к настоящему краткосрочному плану.</w:t>
            </w:r>
          </w:p>
        </w:tc>
      </w:tr>
    </w:tbl>
    <w:p w14:paraId="4C6D739C" w14:textId="77777777" w:rsidR="00831128" w:rsidRDefault="00831128" w:rsidP="00101141"/>
    <w:sectPr w:rsidR="00831128" w:rsidSect="00BD62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91A8" w14:textId="77777777" w:rsidR="00EA770C" w:rsidRDefault="00EA770C" w:rsidP="00500D42">
      <w:pPr>
        <w:spacing w:after="0" w:line="240" w:lineRule="auto"/>
      </w:pPr>
      <w:r>
        <w:separator/>
      </w:r>
    </w:p>
  </w:endnote>
  <w:endnote w:type="continuationSeparator" w:id="0">
    <w:p w14:paraId="440D9078" w14:textId="77777777" w:rsidR="00EA770C" w:rsidRDefault="00EA770C" w:rsidP="0050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9987" w14:textId="77777777" w:rsidR="00EA770C" w:rsidRDefault="00EA770C" w:rsidP="00500D42">
      <w:pPr>
        <w:spacing w:after="0" w:line="240" w:lineRule="auto"/>
      </w:pPr>
      <w:r>
        <w:separator/>
      </w:r>
    </w:p>
  </w:footnote>
  <w:footnote w:type="continuationSeparator" w:id="0">
    <w:p w14:paraId="62E61C04" w14:textId="77777777" w:rsidR="00EA770C" w:rsidRDefault="00EA770C" w:rsidP="0050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0255" w14:textId="55C8EE10" w:rsidR="00AF7879" w:rsidRDefault="00AF7879" w:rsidP="00AF7879">
    <w:pPr>
      <w:pStyle w:val="a6"/>
      <w:tabs>
        <w:tab w:val="clear" w:pos="4677"/>
        <w:tab w:val="clear" w:pos="9355"/>
        <w:tab w:val="left" w:pos="82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15431"/>
    <w:rsid w:val="000D69C1"/>
    <w:rsid w:val="00101141"/>
    <w:rsid w:val="001365F1"/>
    <w:rsid w:val="001B1517"/>
    <w:rsid w:val="001E083A"/>
    <w:rsid w:val="00281092"/>
    <w:rsid w:val="002944DC"/>
    <w:rsid w:val="00337176"/>
    <w:rsid w:val="00353CB1"/>
    <w:rsid w:val="0039624B"/>
    <w:rsid w:val="003F07C0"/>
    <w:rsid w:val="00405385"/>
    <w:rsid w:val="00500D42"/>
    <w:rsid w:val="005D5D5C"/>
    <w:rsid w:val="006B026B"/>
    <w:rsid w:val="0079219B"/>
    <w:rsid w:val="00802AF6"/>
    <w:rsid w:val="00831128"/>
    <w:rsid w:val="008D7330"/>
    <w:rsid w:val="00940929"/>
    <w:rsid w:val="009C058E"/>
    <w:rsid w:val="00A70113"/>
    <w:rsid w:val="00AF7879"/>
    <w:rsid w:val="00BD62CC"/>
    <w:rsid w:val="00BD6A74"/>
    <w:rsid w:val="00BF6B1D"/>
    <w:rsid w:val="00C0313D"/>
    <w:rsid w:val="00C414A9"/>
    <w:rsid w:val="00C53D68"/>
    <w:rsid w:val="00CE0D9E"/>
    <w:rsid w:val="00D30D3C"/>
    <w:rsid w:val="00DA0BAC"/>
    <w:rsid w:val="00EA770C"/>
    <w:rsid w:val="00FD33F7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DDFCD"/>
  <w15:docId w15:val="{DFABC4DA-A814-4A48-A798-662CFD6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1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D42"/>
  </w:style>
  <w:style w:type="paragraph" w:styleId="a8">
    <w:name w:val="footer"/>
    <w:basedOn w:val="a"/>
    <w:link w:val="a9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2D4DA2E165807532AB8AA149278863841716FC1A076BD14879AF20339232B616D7DBF9A3FD3BA2850F15FA1t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62D4DA2E165807532AB8AA149278863841716FC1A076BD14879AF20339232B61A6tD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62D4DA2E165807532AA6A702FE2783394C2962C5A679ED4DDB9CA55CA6t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62D4DA2E165807532AA6A702FE2783394C2963C4A679ED4DDB9CA55CA6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Овсянкина Людмила Александровна</cp:lastModifiedBy>
  <cp:revision>26</cp:revision>
  <cp:lastPrinted>2023-09-04T11:35:00Z</cp:lastPrinted>
  <dcterms:created xsi:type="dcterms:W3CDTF">2023-02-14T10:27:00Z</dcterms:created>
  <dcterms:modified xsi:type="dcterms:W3CDTF">2023-09-05T12:09:00Z</dcterms:modified>
</cp:coreProperties>
</file>