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B7" w:rsidRPr="006338B7" w:rsidRDefault="006338B7" w:rsidP="006338B7">
      <w:pPr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5E65ED">
        <w:rPr>
          <w:b/>
          <w:sz w:val="24"/>
          <w:szCs w:val="24"/>
        </w:rPr>
        <w:t>Выдача градостроите</w:t>
      </w:r>
      <w:r w:rsidR="005E65ED">
        <w:rPr>
          <w:b/>
          <w:sz w:val="24"/>
          <w:szCs w:val="24"/>
        </w:rPr>
        <w:t>льного плана земельного участка</w:t>
      </w:r>
    </w:p>
    <w:p w:rsidR="006338B7" w:rsidRDefault="006338B7" w:rsidP="006338B7">
      <w:pPr>
        <w:rPr>
          <w:sz w:val="24"/>
          <w:szCs w:val="24"/>
        </w:rPr>
      </w:pPr>
    </w:p>
    <w:p w:rsidR="006338B7" w:rsidRPr="0004794A" w:rsidRDefault="006338B7" w:rsidP="0004794A">
      <w:pPr>
        <w:pStyle w:val="2"/>
        <w:tabs>
          <w:tab w:val="clear" w:pos="360"/>
          <w:tab w:val="num" w:pos="709"/>
        </w:tabs>
        <w:ind w:left="576" w:firstLine="133"/>
        <w:rPr>
          <w:sz w:val="24"/>
          <w:szCs w:val="24"/>
        </w:rPr>
      </w:pPr>
      <w:r w:rsidRPr="0004794A">
        <w:rPr>
          <w:sz w:val="24"/>
          <w:szCs w:val="24"/>
        </w:rPr>
        <w:t>Подача заявления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Процесс подачи заявления состоит из следующих шагов:</w:t>
      </w:r>
    </w:p>
    <w:p w:rsidR="006338B7" w:rsidRPr="0004794A" w:rsidRDefault="006338B7" w:rsidP="00E50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Заявитель выбирает на ЕПГУ услугу «Выдача градостроительного плана земельного участка». Данная услуга размещается в категории «Квартира, строительство и земля» каталога услуг (</w:t>
      </w:r>
      <w:hyperlink r:id="rId5" w:history="1">
        <w:r w:rsidR="00E50F96" w:rsidRPr="00E50F96">
          <w:rPr>
            <w:rStyle w:val="a6"/>
            <w:sz w:val="24"/>
            <w:szCs w:val="24"/>
          </w:rPr>
          <w:t>https://www.gosuslugi.ru/600142/1</w:t>
        </w:r>
      </w:hyperlink>
      <w:r w:rsidRPr="0004794A">
        <w:rPr>
          <w:color w:val="000000"/>
          <w:sz w:val="24"/>
          <w:szCs w:val="24"/>
        </w:rPr>
        <w:t xml:space="preserve">).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42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и активной кнопкой «Начать».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 w:firstLine="567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случае, если предоставление услуги не реализовано в субъекте Российской Федерации через ЕПГУ, открывается страница с описанием услуги (карточка услуги) и интерактивной формой при этом доступные подразделения для подачи отсутствуют.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:rsidR="006338B7" w:rsidRPr="0004794A" w:rsidRDefault="006338B7" w:rsidP="00047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Частное лицо (физическое лицо) с подтвержденной учетной записью;</w:t>
      </w:r>
    </w:p>
    <w:p w:rsidR="006338B7" w:rsidRPr="0004794A" w:rsidRDefault="006338B7" w:rsidP="00047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Индивидуальный предприниматель;</w:t>
      </w:r>
    </w:p>
    <w:p w:rsidR="006338B7" w:rsidRPr="0004794A" w:rsidRDefault="006338B7" w:rsidP="00047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Юридическое лицо.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зависимости от роли выполняется заполнение формы данными из профиля Заявителя в ЕСИА.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Заявитель заполняет интерактивную форму: вносит необходимые сведения и загружает документы (скан-образ документа на бумажном носителе). 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 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490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земельный участок.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Заявитель выполняет подачу заявления. ЕПГУ формирует запрос на предоставление услуги и направляет его в ВИС: запрос с данными заявления.</w:t>
      </w:r>
    </w:p>
    <w:p w:rsidR="006338B7" w:rsidRDefault="006338B7" w:rsidP="0004794A">
      <w:pPr>
        <w:pBdr>
          <w:top w:val="nil"/>
          <w:left w:val="nil"/>
          <w:bottom w:val="nil"/>
          <w:right w:val="nil"/>
          <w:between w:val="nil"/>
        </w:pBdr>
        <w:ind w:left="360" w:firstLine="851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(форме-концентраторе).</w:t>
      </w:r>
    </w:p>
    <w:p w:rsidR="004E05AE" w:rsidRPr="0004794A" w:rsidRDefault="004E05AE" w:rsidP="0004794A">
      <w:pPr>
        <w:pBdr>
          <w:top w:val="nil"/>
          <w:left w:val="nil"/>
          <w:bottom w:val="nil"/>
          <w:right w:val="nil"/>
          <w:between w:val="nil"/>
        </w:pBdr>
        <w:ind w:left="360" w:firstLine="851"/>
        <w:rPr>
          <w:color w:val="000000"/>
          <w:sz w:val="24"/>
          <w:szCs w:val="24"/>
        </w:rPr>
      </w:pPr>
    </w:p>
    <w:p w:rsidR="006338B7" w:rsidRPr="0004794A" w:rsidRDefault="006338B7" w:rsidP="0004794A">
      <w:pPr>
        <w:pStyle w:val="3"/>
        <w:rPr>
          <w:sz w:val="24"/>
          <w:szCs w:val="24"/>
        </w:rPr>
      </w:pPr>
      <w:bookmarkStart w:id="1" w:name="_heading=h.tyjcwt" w:colFirst="0" w:colLast="0"/>
      <w:bookmarkEnd w:id="1"/>
      <w:r w:rsidRPr="0004794A">
        <w:rPr>
          <w:sz w:val="24"/>
          <w:szCs w:val="24"/>
        </w:rPr>
        <w:t xml:space="preserve"> Макеты интерактивной формы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</w:t>
      </w:r>
      <w:r w:rsidRPr="0004794A">
        <w:rPr>
          <w:sz w:val="24"/>
          <w:szCs w:val="24"/>
        </w:rPr>
        <w:t xml:space="preserve"> </w:t>
      </w:r>
      <w:r w:rsidRPr="0004794A">
        <w:rPr>
          <w:b/>
          <w:sz w:val="24"/>
          <w:szCs w:val="24"/>
        </w:rPr>
        <w:t>«Цель обращения»</w:t>
      </w:r>
    </w:p>
    <w:p w:rsidR="006338B7" w:rsidRPr="0004794A" w:rsidRDefault="006338B7" w:rsidP="0004794A">
      <w:pPr>
        <w:ind w:firstLine="851"/>
        <w:rPr>
          <w:sz w:val="24"/>
          <w:szCs w:val="24"/>
        </w:rPr>
      </w:pPr>
      <w:r w:rsidRPr="0004794A">
        <w:rPr>
          <w:sz w:val="24"/>
          <w:szCs w:val="24"/>
        </w:rPr>
        <w:t xml:space="preserve">Экран отображается в следующем виде при загрузке формы (доступен только для выбора </w:t>
      </w:r>
      <w:proofErr w:type="spellStart"/>
      <w:r w:rsidRPr="0004794A">
        <w:rPr>
          <w:sz w:val="24"/>
          <w:szCs w:val="24"/>
        </w:rPr>
        <w:t>подуслуги</w:t>
      </w:r>
      <w:proofErr w:type="spellEnd"/>
      <w:r w:rsidRPr="0004794A">
        <w:rPr>
          <w:sz w:val="24"/>
          <w:szCs w:val="24"/>
        </w:rPr>
        <w:t xml:space="preserve"> (цели обращения).</w:t>
      </w:r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lastRenderedPageBreak/>
        <w:t xml:space="preserve"> </w:t>
      </w:r>
    </w:p>
    <w:p w:rsidR="006338B7" w:rsidRPr="0004794A" w:rsidRDefault="006338B7" w:rsidP="0004794A">
      <w:pPr>
        <w:jc w:val="center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02D805A3" wp14:editId="345D02ED">
            <wp:extent cx="3429000" cy="2352675"/>
            <wp:effectExtent l="0" t="0" r="0" b="9525"/>
            <wp:docPr id="1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6338B7" w:rsidP="0004794A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851"/>
        <w:jc w:val="center"/>
        <w:rPr>
          <w:b/>
          <w:color w:val="000000"/>
          <w:sz w:val="20"/>
        </w:rPr>
      </w:pPr>
      <w:r w:rsidRPr="0004794A">
        <w:rPr>
          <w:color w:val="000000"/>
          <w:sz w:val="20"/>
        </w:rPr>
        <w:t>– Макет формы. Блок «Цель обращения»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</w:t>
      </w:r>
      <w:r w:rsidRPr="0004794A">
        <w:rPr>
          <w:sz w:val="24"/>
          <w:szCs w:val="24"/>
        </w:rPr>
        <w:t xml:space="preserve"> </w:t>
      </w:r>
      <w:r w:rsidRPr="0004794A">
        <w:rPr>
          <w:b/>
          <w:sz w:val="24"/>
          <w:szCs w:val="24"/>
        </w:rPr>
        <w:t>«Определение варианта предоставления услуги»</w:t>
      </w:r>
    </w:p>
    <w:p w:rsidR="006338B7" w:rsidRPr="0004794A" w:rsidRDefault="006338B7" w:rsidP="0004794A">
      <w:pPr>
        <w:rPr>
          <w:sz w:val="24"/>
          <w:szCs w:val="24"/>
        </w:rPr>
      </w:pPr>
    </w:p>
    <w:p w:rsidR="0004794A" w:rsidRDefault="006338B7" w:rsidP="0004794A">
      <w:pPr>
        <w:ind w:firstLine="794"/>
        <w:rPr>
          <w:sz w:val="24"/>
          <w:szCs w:val="24"/>
        </w:rPr>
      </w:pPr>
      <w:r w:rsidRPr="0004794A">
        <w:rPr>
          <w:sz w:val="24"/>
          <w:szCs w:val="24"/>
        </w:rPr>
        <w:t>Экраны отображаются после выбора цели обращения. Набор элементов данного шага зависит от выбранной цели обращения.</w:t>
      </w:r>
    </w:p>
    <w:p w:rsidR="006338B7" w:rsidRPr="0004794A" w:rsidRDefault="006338B7" w:rsidP="0004794A">
      <w:pPr>
        <w:ind w:firstLine="794"/>
        <w:rPr>
          <w:sz w:val="24"/>
          <w:szCs w:val="24"/>
        </w:rPr>
      </w:pPr>
      <w:r w:rsidRPr="0004794A">
        <w:rPr>
          <w:b/>
          <w:color w:val="000000"/>
          <w:sz w:val="24"/>
          <w:szCs w:val="24"/>
        </w:rPr>
        <w:t>Выдача градостроительного плана земельного участка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случае, если выбрана цель обращения «</w:t>
      </w:r>
      <w:r w:rsidRPr="0004794A">
        <w:rPr>
          <w:i/>
          <w:color w:val="000000"/>
          <w:sz w:val="24"/>
          <w:szCs w:val="24"/>
        </w:rPr>
        <w:t xml:space="preserve">Выдача градостроительного плана земельного участка» </w:t>
      </w:r>
      <w:r w:rsidRPr="0004794A">
        <w:rPr>
          <w:color w:val="000000"/>
          <w:sz w:val="24"/>
          <w:szCs w:val="24"/>
        </w:rPr>
        <w:t>после блока «</w:t>
      </w:r>
      <w:r w:rsidRPr="0004794A">
        <w:rPr>
          <w:i/>
          <w:color w:val="000000"/>
          <w:sz w:val="24"/>
          <w:szCs w:val="24"/>
        </w:rPr>
        <w:t>Сведения о заявителе</w:t>
      </w:r>
      <w:r w:rsidRPr="0004794A">
        <w:rPr>
          <w:color w:val="000000"/>
          <w:sz w:val="24"/>
          <w:szCs w:val="24"/>
        </w:rPr>
        <w:t>» предлагается ответить на вопрос «</w:t>
      </w:r>
      <w:r w:rsidRPr="0004794A">
        <w:rPr>
          <w:i/>
          <w:color w:val="000000"/>
          <w:sz w:val="24"/>
          <w:szCs w:val="24"/>
        </w:rPr>
        <w:t>Земельный участок предназначен для размещения объектов федерального, регионального, местного значения?</w:t>
      </w:r>
      <w:r w:rsidRPr="0004794A">
        <w:rPr>
          <w:color w:val="000000"/>
          <w:sz w:val="24"/>
          <w:szCs w:val="24"/>
        </w:rPr>
        <w:t>»:</w:t>
      </w:r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firstLine="0"/>
        <w:jc w:val="center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6F46073A" wp14:editId="6C9037B3">
            <wp:extent cx="3057525" cy="2228850"/>
            <wp:effectExtent l="0" t="0" r="9525" b="0"/>
            <wp:docPr id="15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9410" cy="2230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firstLine="0"/>
        <w:jc w:val="center"/>
        <w:rPr>
          <w:color w:val="000000"/>
          <w:sz w:val="24"/>
          <w:szCs w:val="24"/>
        </w:rPr>
      </w:pP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2269"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Рисунок 2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предназначен для размещения объектов федерального, регионального, местного значения?»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«Не предназначен»,</w:t>
      </w:r>
      <w:r w:rsidRPr="0004794A">
        <w:rPr>
          <w:sz w:val="24"/>
          <w:szCs w:val="24"/>
        </w:rPr>
        <w:t xml:space="preserve"> на форме отображается дополнительный вопрос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73B5C323" wp14:editId="1F0C1253">
            <wp:extent cx="3476625" cy="2238375"/>
            <wp:effectExtent l="0" t="0" r="0" b="9525"/>
            <wp:docPr id="15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510" cy="2240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4794A">
        <w:rPr>
          <w:sz w:val="24"/>
          <w:szCs w:val="24"/>
        </w:rPr>
        <w:t xml:space="preserve"> </w:t>
      </w:r>
    </w:p>
    <w:p w:rsidR="006338B7" w:rsidRPr="0004794A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0"/>
        </w:rPr>
      </w:pPr>
      <w:r>
        <w:rPr>
          <w:color w:val="000000"/>
          <w:sz w:val="20"/>
        </w:rPr>
        <w:t xml:space="preserve">Рисунок 3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зарегистрировано в ЕГРН»,</w:t>
      </w:r>
      <w:r w:rsidRPr="0004794A">
        <w:rPr>
          <w:sz w:val="24"/>
          <w:szCs w:val="24"/>
        </w:rPr>
        <w:t xml:space="preserve"> на форме отображается поле для ввода кадастрового номера земельного участка.</w:t>
      </w:r>
      <w:r w:rsidRPr="0004794A">
        <w:rPr>
          <w:sz w:val="24"/>
          <w:szCs w:val="24"/>
        </w:rPr>
        <w:br/>
        <w:t xml:space="preserve"> </w:t>
      </w:r>
      <w:r w:rsidRPr="0004794A">
        <w:rPr>
          <w:i/>
          <w:sz w:val="24"/>
          <w:szCs w:val="24"/>
        </w:rPr>
        <w:t xml:space="preserve">В поле кадастровый номер земельного участка установлен форматно-логический контроль: </w:t>
      </w:r>
      <w:proofErr w:type="gramStart"/>
      <w:r w:rsidRPr="0004794A">
        <w:rPr>
          <w:i/>
          <w:sz w:val="24"/>
          <w:szCs w:val="24"/>
        </w:rPr>
        <w:t>ХХ:ХХ</w:t>
      </w:r>
      <w:proofErr w:type="gramEnd"/>
      <w:r w:rsidRPr="0004794A">
        <w:rPr>
          <w:i/>
          <w:sz w:val="24"/>
          <w:szCs w:val="24"/>
        </w:rPr>
        <w:t>:ХХХХХХХ:Х (до 20ти цифр), где Х – любая цифра, а также установлена соответствующая маска ввода.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2D27B054" wp14:editId="66A44681">
            <wp:extent cx="3676650" cy="2790825"/>
            <wp:effectExtent l="0" t="0" r="0" b="9525"/>
            <wp:docPr id="16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0239" cy="279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0"/>
        </w:rPr>
      </w:pPr>
      <w:r w:rsidRPr="0004794A">
        <w:rPr>
          <w:color w:val="000000"/>
          <w:sz w:val="20"/>
        </w:rPr>
        <w:t>Рисунок 4</w:t>
      </w:r>
      <w:r>
        <w:rPr>
          <w:color w:val="000000"/>
          <w:sz w:val="24"/>
          <w:szCs w:val="24"/>
        </w:rPr>
        <w:t xml:space="preserve">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не зарегистрировано в ЕГРН»,</w:t>
      </w:r>
      <w:r w:rsidRPr="0004794A">
        <w:rPr>
          <w:sz w:val="24"/>
          <w:szCs w:val="24"/>
        </w:rPr>
        <w:t xml:space="preserve"> требуется загрузить документ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>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4731A159" wp14:editId="5607AF0B">
            <wp:extent cx="3438525" cy="2609234"/>
            <wp:effectExtent l="0" t="0" r="0" b="635"/>
            <wp:docPr id="1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130" cy="2611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0"/>
        </w:rPr>
      </w:pPr>
      <w:r>
        <w:rPr>
          <w:color w:val="000000"/>
          <w:sz w:val="20"/>
        </w:rPr>
        <w:t xml:space="preserve">Рисунок 5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>В случае, загрузки документа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 xml:space="preserve">» на форме отображается поле для ввода кадастрового номера земельного участка. </w:t>
      </w:r>
      <w:r w:rsidRPr="0004794A">
        <w:rPr>
          <w:i/>
          <w:sz w:val="24"/>
          <w:szCs w:val="24"/>
        </w:rPr>
        <w:t xml:space="preserve">В поле кадастровый номер земельного участка установлен форматно-логический контроль: </w:t>
      </w:r>
      <w:proofErr w:type="gramStart"/>
      <w:r w:rsidRPr="0004794A">
        <w:rPr>
          <w:i/>
          <w:sz w:val="24"/>
          <w:szCs w:val="24"/>
        </w:rPr>
        <w:t>ХХ:ХХ</w:t>
      </w:r>
      <w:proofErr w:type="gramEnd"/>
      <w:r w:rsidRPr="0004794A">
        <w:rPr>
          <w:i/>
          <w:sz w:val="24"/>
          <w:szCs w:val="24"/>
        </w:rPr>
        <w:t>:ХХХХХХХ:Х (до 20ти цифр), где Х – любая цифра, а также установлена соответствующая маска ввода.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7FD31F6B" wp14:editId="616957B0">
            <wp:extent cx="3705225" cy="2667000"/>
            <wp:effectExtent l="0" t="0" r="9525" b="0"/>
            <wp:docPr id="16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0"/>
        </w:rPr>
      </w:pPr>
      <w:r>
        <w:rPr>
          <w:color w:val="000000"/>
          <w:sz w:val="20"/>
        </w:rPr>
        <w:t xml:space="preserve">Рисунок 6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spacing w:before="240"/>
        <w:rPr>
          <w:i/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предназначен для размещения объектов федерального, регионального и местного значения?»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«Предназначен»,</w:t>
      </w:r>
      <w:r w:rsidRPr="0004794A">
        <w:rPr>
          <w:sz w:val="24"/>
          <w:szCs w:val="24"/>
        </w:rPr>
        <w:t xml:space="preserve"> на форме отображается дополнительный вопрос</w:t>
      </w:r>
      <w:r w:rsidRPr="0004794A">
        <w:rPr>
          <w:i/>
          <w:sz w:val="24"/>
          <w:szCs w:val="24"/>
        </w:rPr>
        <w:t xml:space="preserve"> «Земельный участок образован?»: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2155D2AE" wp14:editId="74802B95">
            <wp:extent cx="3476625" cy="2019300"/>
            <wp:effectExtent l="0" t="0" r="0" b="0"/>
            <wp:docPr id="1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551" cy="2020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0"/>
        </w:rPr>
      </w:pPr>
      <w:r>
        <w:rPr>
          <w:color w:val="000000"/>
          <w:sz w:val="20"/>
        </w:rPr>
        <w:t xml:space="preserve">Рисунок 7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 Цель обращения «Выдача градостроительного плана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образован?»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«Земельный участок образован»,</w:t>
      </w:r>
      <w:r w:rsidRPr="0004794A">
        <w:rPr>
          <w:sz w:val="24"/>
          <w:szCs w:val="24"/>
        </w:rPr>
        <w:t xml:space="preserve"> на форме отображается дополнительное поле </w:t>
      </w:r>
      <w:r w:rsidRPr="0004794A">
        <w:rPr>
          <w:i/>
          <w:sz w:val="24"/>
          <w:szCs w:val="24"/>
        </w:rPr>
        <w:t xml:space="preserve">«Сведения о земельном участке» для ввода кадастрового номера земельного участка. В поле кадастровый номер земельного участка установлен форматно-логический контроль: </w:t>
      </w:r>
      <w:proofErr w:type="gramStart"/>
      <w:r w:rsidRPr="0004794A">
        <w:rPr>
          <w:i/>
          <w:sz w:val="24"/>
          <w:szCs w:val="24"/>
        </w:rPr>
        <w:t>ХХ:ХХ</w:t>
      </w:r>
      <w:proofErr w:type="gramEnd"/>
      <w:r w:rsidRPr="0004794A">
        <w:rPr>
          <w:i/>
          <w:sz w:val="24"/>
          <w:szCs w:val="24"/>
        </w:rPr>
        <w:t>:ХХХХХХХ:Х (до 20ти цифр), где Х – любая цифра, а также установлена соответствующая маска ввода.</w:t>
      </w:r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7414F32E" wp14:editId="62C215E2">
            <wp:extent cx="3474779" cy="2476500"/>
            <wp:effectExtent l="0" t="0" r="0" b="0"/>
            <wp:docPr id="16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368" cy="2479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05AE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color w:val="000000"/>
          <w:sz w:val="20"/>
        </w:rPr>
      </w:pPr>
      <w:r w:rsidRPr="0004794A">
        <w:rPr>
          <w:color w:val="000000"/>
          <w:sz w:val="20"/>
        </w:rPr>
        <w:t xml:space="preserve">Рисунок 8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sz w:val="20"/>
        </w:rPr>
      </w:pPr>
    </w:p>
    <w:p w:rsidR="006338B7" w:rsidRPr="004E05AE" w:rsidRDefault="006338B7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sz w:val="20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образован?»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«Земельный участок не образован»,</w:t>
      </w:r>
      <w:r w:rsidRPr="0004794A">
        <w:rPr>
          <w:sz w:val="24"/>
          <w:szCs w:val="24"/>
        </w:rPr>
        <w:t xml:space="preserve"> на форме отображается дополнительный вопрос </w:t>
      </w:r>
      <w:r w:rsidRPr="0004794A">
        <w:rPr>
          <w:i/>
          <w:sz w:val="24"/>
          <w:szCs w:val="24"/>
        </w:rPr>
        <w:t>«Какой документ предусматривает образование земельного участка?»</w:t>
      </w:r>
      <w:r w:rsidRPr="0004794A">
        <w:rPr>
          <w:sz w:val="24"/>
          <w:szCs w:val="24"/>
        </w:rPr>
        <w:t>: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4ACE67C7" wp14:editId="6B700D9D">
            <wp:extent cx="3286125" cy="2092743"/>
            <wp:effectExtent l="0" t="0" r="0" b="3175"/>
            <wp:docPr id="16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679" cy="2093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sz w:val="20"/>
        </w:rPr>
      </w:pPr>
      <w:r w:rsidRPr="0004794A">
        <w:rPr>
          <w:color w:val="000000"/>
          <w:sz w:val="20"/>
        </w:rPr>
        <w:t xml:space="preserve">Рисунок 9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</w:p>
    <w:p w:rsidR="006338B7" w:rsidRPr="0004794A" w:rsidRDefault="006338B7" w:rsidP="0004794A">
      <w:pPr>
        <w:ind w:firstLine="851"/>
        <w:rPr>
          <w:i/>
          <w:sz w:val="24"/>
          <w:szCs w:val="24"/>
        </w:rPr>
      </w:pPr>
      <w:r w:rsidRPr="0004794A">
        <w:rPr>
          <w:sz w:val="24"/>
          <w:szCs w:val="24"/>
        </w:rPr>
        <w:t xml:space="preserve">Экран </w:t>
      </w:r>
      <w:r w:rsidRPr="0004794A">
        <w:rPr>
          <w:color w:val="000000"/>
          <w:sz w:val="24"/>
          <w:szCs w:val="24"/>
        </w:rPr>
        <w:t>отображается в следующем виде в случае, если в</w:t>
      </w:r>
      <w:r w:rsidRPr="0004794A">
        <w:rPr>
          <w:sz w:val="24"/>
          <w:szCs w:val="24"/>
        </w:rPr>
        <w:t xml:space="preserve"> вопросе </w:t>
      </w:r>
      <w:r w:rsidRPr="0004794A">
        <w:rPr>
          <w:i/>
          <w:sz w:val="24"/>
          <w:szCs w:val="24"/>
        </w:rPr>
        <w:t xml:space="preserve">«Какой документ предусматривает образование земельного участка?» </w:t>
      </w:r>
      <w:r w:rsidRPr="0004794A">
        <w:rPr>
          <w:sz w:val="24"/>
          <w:szCs w:val="24"/>
        </w:rPr>
        <w:t>выбрано значение</w:t>
      </w:r>
      <w:r w:rsidRPr="0004794A">
        <w:rPr>
          <w:i/>
          <w:sz w:val="24"/>
          <w:szCs w:val="24"/>
        </w:rPr>
        <w:t xml:space="preserve"> «Утвержденный проект межевания территории»</w:t>
      </w:r>
      <w:r w:rsidRPr="0004794A">
        <w:rPr>
          <w:sz w:val="24"/>
          <w:szCs w:val="24"/>
        </w:rPr>
        <w:t>: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44C73573" wp14:editId="295A4888">
            <wp:extent cx="3171825" cy="2652694"/>
            <wp:effectExtent l="0" t="0" r="0" b="0"/>
            <wp:docPr id="16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935" cy="2661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Default="004E05AE" w:rsidP="006E6472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10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E6472" w:rsidRPr="006E6472" w:rsidRDefault="006E6472" w:rsidP="006E6472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</w:p>
    <w:p w:rsidR="006338B7" w:rsidRPr="0004794A" w:rsidRDefault="006338B7" w:rsidP="0004794A">
      <w:pPr>
        <w:ind w:firstLine="851"/>
        <w:rPr>
          <w:i/>
          <w:sz w:val="24"/>
          <w:szCs w:val="24"/>
        </w:rPr>
      </w:pPr>
      <w:r w:rsidRPr="0004794A">
        <w:rPr>
          <w:sz w:val="24"/>
          <w:szCs w:val="24"/>
        </w:rPr>
        <w:t xml:space="preserve">Экран </w:t>
      </w:r>
      <w:r w:rsidRPr="0004794A">
        <w:rPr>
          <w:color w:val="000000"/>
          <w:sz w:val="24"/>
          <w:szCs w:val="24"/>
        </w:rPr>
        <w:t>отображается в следующем виде в случае, если в</w:t>
      </w:r>
      <w:r w:rsidRPr="0004794A">
        <w:rPr>
          <w:sz w:val="24"/>
          <w:szCs w:val="24"/>
        </w:rPr>
        <w:t xml:space="preserve"> вопросе </w:t>
      </w:r>
      <w:r w:rsidRPr="0004794A">
        <w:rPr>
          <w:i/>
          <w:sz w:val="24"/>
          <w:szCs w:val="24"/>
        </w:rPr>
        <w:t xml:space="preserve">«Какой документ предусматривает образование земельного участка?» </w:t>
      </w:r>
      <w:r w:rsidRPr="0004794A">
        <w:rPr>
          <w:sz w:val="24"/>
          <w:szCs w:val="24"/>
        </w:rPr>
        <w:t>выбрано значение</w:t>
      </w:r>
      <w:r w:rsidRPr="0004794A">
        <w:rPr>
          <w:i/>
          <w:sz w:val="24"/>
          <w:szCs w:val="24"/>
        </w:rPr>
        <w:t xml:space="preserve"> «Утвержденная схема расположения земельного участка» 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079D5563" wp14:editId="39E1717C">
            <wp:extent cx="3286125" cy="2855730"/>
            <wp:effectExtent l="0" t="0" r="0" b="1905"/>
            <wp:docPr id="16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212" cy="285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11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18CB7692" wp14:editId="50906E51">
            <wp:extent cx="3200400" cy="2676594"/>
            <wp:effectExtent l="0" t="0" r="0" b="9525"/>
            <wp:docPr id="16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084" cy="2680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6E6472" w:rsidRDefault="004E05AE" w:rsidP="006E6472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12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3dy6vkm" w:colFirst="0" w:colLast="0"/>
      <w:bookmarkEnd w:id="2"/>
      <w:r w:rsidRPr="0004794A">
        <w:rPr>
          <w:color w:val="000000"/>
          <w:sz w:val="24"/>
          <w:szCs w:val="24"/>
        </w:rPr>
        <w:t xml:space="preserve">Экран выглядит следующим образом вне зависимости от ответов на вопросы и заполненных полей для цели обращения </w:t>
      </w:r>
      <w:r w:rsidRPr="0004794A">
        <w:rPr>
          <w:i/>
          <w:color w:val="000000"/>
          <w:sz w:val="24"/>
          <w:szCs w:val="24"/>
        </w:rPr>
        <w:t>«Выдача градостроительного плана земельного участка»</w:t>
      </w:r>
      <w:r w:rsidRPr="0004794A">
        <w:rPr>
          <w:color w:val="000000"/>
          <w:sz w:val="24"/>
          <w:szCs w:val="24"/>
        </w:rPr>
        <w:t>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4FE50ADE" wp14:editId="20DEC0A4">
            <wp:extent cx="3400425" cy="2844761"/>
            <wp:effectExtent l="0" t="0" r="0" b="0"/>
            <wp:docPr id="1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44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13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6E6472">
      <w:pPr>
        <w:spacing w:after="200"/>
        <w:ind w:firstLine="0"/>
        <w:rPr>
          <w:b/>
          <w:sz w:val="24"/>
          <w:szCs w:val="24"/>
        </w:rPr>
      </w:pPr>
    </w:p>
    <w:p w:rsidR="006338B7" w:rsidRPr="0004794A" w:rsidRDefault="006338B7" w:rsidP="0004794A">
      <w:pPr>
        <w:spacing w:after="200"/>
        <w:ind w:firstLine="0"/>
        <w:jc w:val="center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Исправление технической ошибки в градостроительном плане земельного участка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случае, если выбрана цель обращения «</w:t>
      </w:r>
      <w:r w:rsidRPr="0004794A">
        <w:rPr>
          <w:i/>
          <w:color w:val="000000"/>
          <w:sz w:val="24"/>
          <w:szCs w:val="24"/>
        </w:rPr>
        <w:t xml:space="preserve">Исправление технической ошибки в градостроительном плане земельного участка» </w:t>
      </w:r>
      <w:r w:rsidRPr="0004794A">
        <w:rPr>
          <w:color w:val="000000"/>
          <w:sz w:val="24"/>
          <w:szCs w:val="24"/>
        </w:rPr>
        <w:t>после экрана «</w:t>
      </w:r>
      <w:r w:rsidRPr="0004794A">
        <w:rPr>
          <w:i/>
          <w:color w:val="000000"/>
          <w:sz w:val="24"/>
          <w:szCs w:val="24"/>
        </w:rPr>
        <w:t>Сведения о заявителе</w:t>
      </w:r>
      <w:r w:rsidRPr="0004794A">
        <w:rPr>
          <w:color w:val="000000"/>
          <w:sz w:val="24"/>
          <w:szCs w:val="24"/>
        </w:rPr>
        <w:t>» предлагается ответить на вопрос «</w:t>
      </w:r>
      <w:r w:rsidRPr="0004794A">
        <w:rPr>
          <w:i/>
          <w:color w:val="000000"/>
          <w:sz w:val="24"/>
          <w:szCs w:val="24"/>
        </w:rPr>
        <w:t>Право заявителя на земельный участок зарегистрировано в ЕГРН?</w:t>
      </w:r>
      <w:r w:rsidRPr="0004794A">
        <w:rPr>
          <w:color w:val="000000"/>
          <w:sz w:val="24"/>
          <w:szCs w:val="24"/>
        </w:rPr>
        <w:t>»: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 </w:t>
      </w: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1C910CD3" wp14:editId="03A5CBCE">
            <wp:extent cx="3612451" cy="2400300"/>
            <wp:effectExtent l="0" t="0" r="7620" b="0"/>
            <wp:docPr id="17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855" cy="240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269"/>
        </w:tabs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14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не зарегистрировано в ЕГРН»,</w:t>
      </w:r>
      <w:r w:rsidRPr="0004794A">
        <w:rPr>
          <w:sz w:val="24"/>
          <w:szCs w:val="24"/>
        </w:rPr>
        <w:t xml:space="preserve"> требуется загрузить документ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>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0A884673" wp14:editId="29036E7D">
            <wp:extent cx="3181350" cy="3318673"/>
            <wp:effectExtent l="0" t="0" r="0" b="0"/>
            <wp:docPr id="1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4542" cy="3322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15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Экран для заполнения полей с реквизитами градостроительного плана земельного участка и сведениями, подлежащих исправлению выглядит следующим образом вне зависимости от ответов на вопросы и заполненных полей для цели обращения «</w:t>
      </w:r>
      <w:r w:rsidRPr="0004794A">
        <w:rPr>
          <w:i/>
          <w:color w:val="000000"/>
          <w:sz w:val="24"/>
          <w:szCs w:val="24"/>
        </w:rPr>
        <w:t>Исправление технической ошибки в градостроительном плане земельного участка»: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03B27A8B" wp14:editId="7113E4C2">
            <wp:extent cx="3429000" cy="2739506"/>
            <wp:effectExtent l="0" t="0" r="0" b="3810"/>
            <wp:docPr id="17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1977" cy="274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16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233BE482" wp14:editId="4BBA16C8">
            <wp:extent cx="3438526" cy="3478158"/>
            <wp:effectExtent l="0" t="0" r="0" b="8255"/>
            <wp:docPr id="17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5340" cy="3485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>Рисунок 17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4E05AE" w:rsidRDefault="006338B7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04794A">
        <w:rPr>
          <w:b/>
          <w:sz w:val="24"/>
          <w:szCs w:val="24"/>
        </w:rPr>
        <w:t>Получение дубликата градостроительного плана земельного участка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bookmarkStart w:id="3" w:name="_heading=h.1t3h5sf" w:colFirst="0" w:colLast="0"/>
      <w:bookmarkEnd w:id="3"/>
      <w:r w:rsidRPr="0004794A">
        <w:rPr>
          <w:color w:val="000000"/>
          <w:sz w:val="24"/>
          <w:szCs w:val="24"/>
        </w:rPr>
        <w:t>В случае, если выбрана цель обращения «</w:t>
      </w:r>
      <w:r w:rsidRPr="0004794A">
        <w:rPr>
          <w:i/>
          <w:color w:val="000000"/>
          <w:sz w:val="24"/>
          <w:szCs w:val="24"/>
        </w:rPr>
        <w:t>Получение дубликата градостроительного плана земельного участка</w:t>
      </w:r>
      <w:r w:rsidRPr="0004794A">
        <w:rPr>
          <w:color w:val="000000"/>
          <w:sz w:val="24"/>
          <w:szCs w:val="24"/>
        </w:rPr>
        <w:t>» после экрана «</w:t>
      </w:r>
      <w:r w:rsidRPr="0004794A">
        <w:rPr>
          <w:i/>
          <w:color w:val="000000"/>
          <w:sz w:val="24"/>
          <w:szCs w:val="24"/>
        </w:rPr>
        <w:t>Сведения о заявителе</w:t>
      </w:r>
      <w:r w:rsidRPr="0004794A">
        <w:rPr>
          <w:color w:val="000000"/>
          <w:sz w:val="24"/>
          <w:szCs w:val="24"/>
        </w:rPr>
        <w:t>» предлагается ответить на вопрос «</w:t>
      </w:r>
      <w:r w:rsidRPr="0004794A">
        <w:rPr>
          <w:i/>
          <w:color w:val="000000"/>
          <w:sz w:val="24"/>
          <w:szCs w:val="24"/>
        </w:rPr>
        <w:t>Право заявителя на земельный участок зарегистрировано в ЕГРН?</w:t>
      </w:r>
      <w:r w:rsidRPr="0004794A">
        <w:rPr>
          <w:color w:val="000000"/>
          <w:sz w:val="24"/>
          <w:szCs w:val="24"/>
        </w:rPr>
        <w:t>»: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3D08E267" wp14:editId="18E26AE7">
            <wp:extent cx="3684127" cy="2447925"/>
            <wp:effectExtent l="0" t="0" r="0" b="0"/>
            <wp:docPr id="17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579" cy="2449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18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«Получение дубликата градостроительного плана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не зарегистрировано в ЕГРН»,</w:t>
      </w:r>
      <w:r w:rsidRPr="0004794A">
        <w:rPr>
          <w:sz w:val="24"/>
          <w:szCs w:val="24"/>
        </w:rPr>
        <w:t xml:space="preserve"> требуется загрузить документ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>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412BDF75" wp14:editId="4B28668B">
            <wp:extent cx="2705100" cy="2821865"/>
            <wp:effectExtent l="0" t="0" r="0" b="0"/>
            <wp:docPr id="1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2821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19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«Получение дубликата градостроительного плана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Экран для заполнения полей с реквизитами градостроительного плана земельного участка выглядит следующим образом вне зависимости от ответов на вопросы и заполненных полей для цели обращения «</w:t>
      </w:r>
      <w:r w:rsidRPr="0004794A">
        <w:rPr>
          <w:i/>
          <w:color w:val="000000"/>
          <w:sz w:val="24"/>
          <w:szCs w:val="24"/>
        </w:rPr>
        <w:t>Получение дубликата градостроительного плана земельного участка»: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67F2B092" wp14:editId="646CB537">
            <wp:extent cx="3267075" cy="2610141"/>
            <wp:effectExtent l="0" t="0" r="0" b="0"/>
            <wp:docPr id="17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9307" cy="261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bookmarkStart w:id="4" w:name="_heading=h.4d34og8" w:colFirst="0" w:colLast="0"/>
      <w:bookmarkEnd w:id="4"/>
      <w:r w:rsidRPr="004E05AE">
        <w:rPr>
          <w:color w:val="000000"/>
          <w:sz w:val="20"/>
        </w:rPr>
        <w:t xml:space="preserve">Рисунок 20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«Получение дубликата градостроительного плана земельного участка». 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</w:p>
    <w:p w:rsidR="006338B7" w:rsidRPr="0004794A" w:rsidRDefault="006338B7" w:rsidP="0004794A">
      <w:pPr>
        <w:spacing w:after="200"/>
        <w:ind w:firstLine="0"/>
        <w:jc w:val="left"/>
        <w:rPr>
          <w:b/>
          <w:sz w:val="24"/>
          <w:szCs w:val="24"/>
        </w:rPr>
      </w:pPr>
      <w:r w:rsidRPr="0004794A">
        <w:rPr>
          <w:sz w:val="24"/>
          <w:szCs w:val="24"/>
        </w:rPr>
        <w:br w:type="page"/>
      </w: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  <w:r w:rsidRPr="0004794A">
        <w:rPr>
          <w:b/>
          <w:sz w:val="24"/>
          <w:szCs w:val="24"/>
        </w:rPr>
        <w:t>Блок «</w:t>
      </w:r>
      <w:r w:rsidRPr="0004794A">
        <w:rPr>
          <w:b/>
          <w:color w:val="000000"/>
          <w:sz w:val="24"/>
          <w:szCs w:val="24"/>
        </w:rPr>
        <w:t>Сведения о заявителе»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заявителем является физическое лицо, то экран отображает:</w:t>
      </w:r>
    </w:p>
    <w:p w:rsidR="006338B7" w:rsidRPr="0004794A" w:rsidRDefault="006338B7" w:rsidP="0004794A">
      <w:pPr>
        <w:numPr>
          <w:ilvl w:val="0"/>
          <w:numId w:val="6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Персональные данные заявителя (заполняются автоматически из ЕСИА):</w:t>
      </w:r>
    </w:p>
    <w:p w:rsidR="006338B7" w:rsidRPr="0004794A" w:rsidRDefault="006338B7" w:rsidP="0004794A">
      <w:pPr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фамилия, имя, отчество;</w:t>
      </w:r>
    </w:p>
    <w:p w:rsidR="006338B7" w:rsidRPr="0004794A" w:rsidRDefault="006338B7" w:rsidP="0004794A">
      <w:pPr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контактные данные:</w:t>
      </w:r>
    </w:p>
    <w:p w:rsidR="006338B7" w:rsidRPr="0004794A" w:rsidRDefault="006338B7" w:rsidP="0004794A">
      <w:pPr>
        <w:tabs>
          <w:tab w:val="left" w:pos="1276"/>
        </w:tabs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tabs>
          <w:tab w:val="left" w:pos="1276"/>
        </w:tabs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сведения о документе, удостоверяющем личность: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наименование документа, удостоверяющего личность;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серия и номер;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дата выдачи;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4) адрес регистрации заявителя;</w:t>
      </w:r>
    </w:p>
    <w:p w:rsidR="006338B7" w:rsidRPr="0004794A" w:rsidRDefault="006338B7" w:rsidP="004E05AE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5) фактический адрес проживания заявителя.</w:t>
      </w:r>
    </w:p>
    <w:p w:rsidR="006338B7" w:rsidRPr="0004794A" w:rsidRDefault="004E05AE" w:rsidP="0004794A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Ес</w:t>
      </w:r>
      <w:r w:rsidR="006338B7" w:rsidRPr="0004794A">
        <w:rPr>
          <w:sz w:val="24"/>
          <w:szCs w:val="24"/>
        </w:rPr>
        <w:t>ли заявителем является физическое лицо, а тип представителя «Физическое лицо»,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Персональные данные представителя (заполняются автоматически из ЕСИА):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фамилия, имя, отчество;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контактные данные: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3) сведения о документе, удостоверяющем личность: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наименование документа, удостоверяющего личность;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серия и номер;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дата выдачи;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4) адрес регистрации представителя;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5) фактический адрес проживания представителя.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Сведения о заявителе (заполняется вручную):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фамилия, имя, отчество.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 Документ, удостоверяющий личность и его реквизиты (заполняются вручную).</w:t>
      </w:r>
    </w:p>
    <w:p w:rsidR="006338B7" w:rsidRPr="0004794A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4. Документ, подтверждающий полномочия представителя на подачу заявления от имени физического лица.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представителем является физическое лицо, а тип заявителя «Индивидуальный предприниматель» или «Юридическое лицо»,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Персональные данные представителя (заполняются автоматически из ЕСИА):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фамилия, имя, отчество;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Сведения о документе, удостоверяющем личность: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наименование документа, удостоверяющего личность;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серия и номер;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дата выдачи;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3.контактные данные: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4) адрес регистрации представителя;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5) фактический адрес проживания представителя;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4. Сведения о заявителе: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Полное наименование организации;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ОРГН/ОГРНИП;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ИНН.</w:t>
      </w:r>
    </w:p>
    <w:p w:rsidR="006338B7" w:rsidRPr="0004794A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5. Не зависимо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заявителем является индивидуальный предприниматель или юридическое лицо, то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Сведения об индивидуальном предпринимателе (заполняются автоматически из ЕСИА):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полное наименование;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ОГРНИП;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ИНН;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Контактные данные: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телефон/контактный телефон уполномоченного лица (для ЮЛ);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почты/ адрес электронной почты уполномоченного лица (для ЮЛ);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регистрации заявителя/почтовый адрес (для ЮЛ);</w:t>
      </w:r>
    </w:p>
    <w:p w:rsidR="006338B7" w:rsidRPr="0004794A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сведения об уполномоченном лице (для ЮЛ).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заявителем является физическое лицо, а тип представителя Индивидуальный предприниматель или Юридическое лицо, то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Сведения о представителе: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полное наименование;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ОГРНИП/ОГРН;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ИНН.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Контактные данные представителя: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регистрации представителя.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 Сведения о заявителе (заполняется вручную):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фамилия, имя, отчество.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 Документ, удостоверяющий личность и его реквизиты (заполняются вручную):</w:t>
      </w:r>
    </w:p>
    <w:p w:rsidR="006338B7" w:rsidRPr="004E05AE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4. Вне зависимости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:rsidR="006338B7" w:rsidRPr="0004794A" w:rsidRDefault="006338B7" w:rsidP="0004794A">
      <w:pPr>
        <w:spacing w:before="120"/>
        <w:ind w:firstLine="567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случае, если в вопросе «</w:t>
      </w:r>
      <w:r w:rsidRPr="0004794A">
        <w:rPr>
          <w:i/>
          <w:color w:val="000000"/>
          <w:sz w:val="24"/>
          <w:szCs w:val="24"/>
        </w:rPr>
        <w:t>Кто обращается за услугой?</w:t>
      </w:r>
      <w:r w:rsidRPr="0004794A">
        <w:rPr>
          <w:color w:val="000000"/>
          <w:sz w:val="24"/>
          <w:szCs w:val="24"/>
        </w:rPr>
        <w:t>» выбрано значение «</w:t>
      </w:r>
      <w:r w:rsidRPr="0004794A">
        <w:rPr>
          <w:i/>
          <w:color w:val="000000"/>
          <w:sz w:val="24"/>
          <w:szCs w:val="24"/>
        </w:rPr>
        <w:t>Представитель</w:t>
      </w:r>
      <w:r w:rsidRPr="0004794A">
        <w:rPr>
          <w:color w:val="000000"/>
          <w:sz w:val="24"/>
          <w:szCs w:val="24"/>
        </w:rPr>
        <w:t>» на форме требуется загрузить документ, подтверждающий полномочия представителя заявителя на подачу заявления. В зависимости от выбранного значения в поле «</w:t>
      </w:r>
      <w:r w:rsidRPr="0004794A">
        <w:rPr>
          <w:i/>
          <w:color w:val="000000"/>
          <w:sz w:val="24"/>
          <w:szCs w:val="24"/>
        </w:rPr>
        <w:t>Укажите категорию заявителя</w:t>
      </w:r>
      <w:r w:rsidRPr="0004794A">
        <w:rPr>
          <w:color w:val="000000"/>
          <w:sz w:val="24"/>
          <w:szCs w:val="24"/>
        </w:rPr>
        <w:t xml:space="preserve">» экран отображается следующим: 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образом:</w:t>
      </w:r>
      <w:r w:rsidRPr="0004794A">
        <w:rPr>
          <w:noProof/>
          <w:sz w:val="24"/>
          <w:szCs w:val="24"/>
        </w:rPr>
        <w:drawing>
          <wp:inline distT="0" distB="0" distL="0" distR="0" wp14:anchorId="3970F990" wp14:editId="3E22E972">
            <wp:extent cx="2781300" cy="2979256"/>
            <wp:effectExtent l="0" t="0" r="0" b="0"/>
            <wp:docPr id="15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4721" cy="2982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21 </w:t>
      </w:r>
      <w:r w:rsidR="006338B7" w:rsidRPr="004E05AE">
        <w:rPr>
          <w:color w:val="000000"/>
          <w:sz w:val="20"/>
        </w:rPr>
        <w:t xml:space="preserve">– Макет формы. Экран для значения «Представитель».  </w:t>
      </w: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5C6295FA" wp14:editId="4D20704F">
            <wp:extent cx="2695575" cy="2736555"/>
            <wp:effectExtent l="0" t="0" r="0" b="6985"/>
            <wp:docPr id="15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663" cy="2739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>Рисунок 22</w:t>
      </w:r>
      <w:r w:rsidR="006338B7" w:rsidRPr="004E05AE">
        <w:rPr>
          <w:color w:val="000000"/>
          <w:sz w:val="20"/>
        </w:rPr>
        <w:t xml:space="preserve">– Макет формы. Блок для значения «Представитель».  </w:t>
      </w: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70817464" wp14:editId="315B1D89">
            <wp:extent cx="3019425" cy="3367820"/>
            <wp:effectExtent l="0" t="0" r="0" b="4445"/>
            <wp:docPr id="15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522" cy="3371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23 </w:t>
      </w:r>
      <w:r w:rsidR="006338B7" w:rsidRPr="004E05AE">
        <w:rPr>
          <w:color w:val="000000"/>
          <w:sz w:val="20"/>
        </w:rPr>
        <w:t xml:space="preserve">– Макет формы. Блок для значения «Представитель».  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 «Выберите подразделение»</w:t>
      </w:r>
    </w:p>
    <w:p w:rsidR="006338B7" w:rsidRPr="0004794A" w:rsidRDefault="006338B7" w:rsidP="0004794A">
      <w:pPr>
        <w:ind w:firstLine="851"/>
        <w:rPr>
          <w:sz w:val="24"/>
          <w:szCs w:val="24"/>
        </w:rPr>
      </w:pPr>
      <w:r w:rsidRPr="0004794A">
        <w:rPr>
          <w:sz w:val="24"/>
          <w:szCs w:val="24"/>
        </w:rPr>
        <w:t>Экран отображается после заполнения всех полей и элементов вне зависимости от цели обращения.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0F88D854" wp14:editId="0FDFD3E7">
            <wp:extent cx="3307895" cy="1362075"/>
            <wp:effectExtent l="0" t="0" r="6985" b="0"/>
            <wp:docPr id="1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269" cy="1363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985" w:firstLine="0"/>
        <w:jc w:val="center"/>
        <w:rPr>
          <w:color w:val="000000"/>
          <w:sz w:val="20"/>
        </w:rPr>
      </w:pPr>
      <w:r w:rsidRPr="004E05AE">
        <w:rPr>
          <w:color w:val="000000"/>
          <w:sz w:val="20"/>
        </w:rPr>
        <w:t xml:space="preserve">Рисунок 24 </w:t>
      </w:r>
      <w:r w:rsidR="006338B7" w:rsidRPr="004E05AE">
        <w:rPr>
          <w:color w:val="000000"/>
          <w:sz w:val="20"/>
        </w:rPr>
        <w:t xml:space="preserve">– Макет формы. Блок «Выберите уполномоченный орган, предоставляющий услугу». 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 «Способ получения результата»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Экран отображается после заполнения всех полей и элементов вне зависимости от цели обращения.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18D1000A" wp14:editId="24FB3F2D">
            <wp:extent cx="3295650" cy="2066925"/>
            <wp:effectExtent l="0" t="0" r="0" b="9525"/>
            <wp:docPr id="15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9174" cy="206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985" w:firstLine="0"/>
        <w:jc w:val="left"/>
        <w:rPr>
          <w:b/>
          <w:color w:val="000000"/>
          <w:sz w:val="20"/>
        </w:rPr>
      </w:pPr>
      <w:r w:rsidRPr="004E05AE">
        <w:rPr>
          <w:color w:val="000000"/>
          <w:sz w:val="20"/>
        </w:rPr>
        <w:t xml:space="preserve">Рисунок 25 </w:t>
      </w:r>
      <w:r w:rsidR="006338B7" w:rsidRPr="004E05AE">
        <w:rPr>
          <w:color w:val="000000"/>
          <w:sz w:val="20"/>
        </w:rPr>
        <w:t xml:space="preserve">– Макет формы. Блок «Способ получения результата». </w:t>
      </w:r>
      <w:r w:rsidR="006338B7" w:rsidRPr="004E05AE">
        <w:rPr>
          <w:color w:val="000000"/>
          <w:sz w:val="20"/>
        </w:rPr>
        <w:br/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120"/>
        <w:ind w:left="927" w:hanging="360"/>
        <w:rPr>
          <w:i/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Экран отображается в следующем виде в случае, если выбран элемент </w:t>
      </w:r>
      <w:r w:rsidRPr="0004794A">
        <w:rPr>
          <w:i/>
          <w:color w:val="000000"/>
          <w:sz w:val="24"/>
          <w:szCs w:val="24"/>
        </w:rPr>
        <w:t>«Получить дополнительно результат на бумажном носителе»: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b/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55B35605" wp14:editId="5BF7F241">
            <wp:extent cx="2990850" cy="2365256"/>
            <wp:effectExtent l="0" t="0" r="0" b="0"/>
            <wp:docPr id="15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96" cy="2365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ind w:left="2269" w:firstLine="0"/>
        <w:rPr>
          <w:b/>
          <w:color w:val="000000"/>
          <w:sz w:val="20"/>
        </w:rPr>
      </w:pPr>
      <w:r w:rsidRPr="004E05AE">
        <w:rPr>
          <w:color w:val="000000"/>
          <w:sz w:val="20"/>
        </w:rPr>
        <w:t>Рисунок 2</w:t>
      </w:r>
      <w:r w:rsidR="004E05AE" w:rsidRPr="004E05AE">
        <w:rPr>
          <w:color w:val="000000"/>
          <w:sz w:val="20"/>
        </w:rPr>
        <w:t>6</w:t>
      </w:r>
      <w:r w:rsidRPr="004E05AE">
        <w:rPr>
          <w:color w:val="000000"/>
          <w:sz w:val="20"/>
        </w:rPr>
        <w:t xml:space="preserve">  </w:t>
      </w:r>
      <w:r w:rsidR="006338B7" w:rsidRPr="004E05AE">
        <w:rPr>
          <w:color w:val="000000"/>
          <w:sz w:val="20"/>
        </w:rPr>
        <w:t>– Макет формы Блок «Способ получения результата»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6338B7" w:rsidRPr="0004794A" w:rsidRDefault="006338B7" w:rsidP="0004794A">
      <w:pPr>
        <w:pStyle w:val="2"/>
        <w:numPr>
          <w:ilvl w:val="0"/>
          <w:numId w:val="0"/>
        </w:numPr>
        <w:ind w:firstLine="709"/>
        <w:rPr>
          <w:sz w:val="24"/>
          <w:szCs w:val="24"/>
        </w:rPr>
      </w:pPr>
      <w:bookmarkStart w:id="5" w:name="_heading=h.2s8eyo1" w:colFirst="0" w:colLast="0"/>
      <w:bookmarkEnd w:id="5"/>
      <w:r w:rsidRPr="0004794A">
        <w:rPr>
          <w:sz w:val="24"/>
          <w:szCs w:val="24"/>
        </w:rPr>
        <w:t>Получение результата предоставления услуги на материальном носителе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уведомлении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p w:rsidR="008A1548" w:rsidRPr="0004794A" w:rsidRDefault="008A1548" w:rsidP="0004794A">
      <w:pPr>
        <w:rPr>
          <w:sz w:val="24"/>
          <w:szCs w:val="24"/>
        </w:rPr>
      </w:pPr>
    </w:p>
    <w:sectPr w:rsidR="008A1548" w:rsidRPr="0004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402"/>
    <w:multiLevelType w:val="multilevel"/>
    <w:tmpl w:val="70E44D5E"/>
    <w:lvl w:ilvl="0">
      <w:start w:val="1"/>
      <w:numFmt w:val="bullet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0132E"/>
    <w:multiLevelType w:val="multilevel"/>
    <w:tmpl w:val="5ECE84F0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432" w:firstLine="277"/>
      </w:pPr>
      <w:rPr>
        <w:rFonts w:hint="default"/>
        <w:b/>
        <w:i w:val="0"/>
        <w:caps/>
        <w:color w:val="000000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576" w:firstLine="133"/>
      </w:pPr>
      <w:rPr>
        <w:rFonts w:hint="default"/>
        <w:b/>
        <w:i w:val="0"/>
        <w:caps/>
        <w:smallCaps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20" w:hanging="11"/>
      </w:pPr>
      <w:rPr>
        <w:rFonts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ind w:left="864" w:hanging="155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B504721"/>
    <w:multiLevelType w:val="multilevel"/>
    <w:tmpl w:val="1298D914"/>
    <w:lvl w:ilvl="0">
      <w:start w:val="1"/>
      <w:numFmt w:val="decimal"/>
      <w:pStyle w:val="40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F45FDE"/>
    <w:multiLevelType w:val="multilevel"/>
    <w:tmpl w:val="1E5E5752"/>
    <w:lvl w:ilvl="0">
      <w:start w:val="2"/>
      <w:numFmt w:val="decimal"/>
      <w:pStyle w:val="10"/>
      <w:lvlText w:val="Рисунок %1"/>
      <w:lvlJc w:val="center"/>
      <w:pPr>
        <w:ind w:left="2269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5EB7"/>
    <w:multiLevelType w:val="multilevel"/>
    <w:tmpl w:val="AED4A03E"/>
    <w:lvl w:ilvl="0">
      <w:start w:val="1"/>
      <w:numFmt w:val="decimal"/>
      <w:lvlText w:val="Рисунок %1"/>
      <w:lvlJc w:val="center"/>
      <w:pPr>
        <w:ind w:left="1985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E7204"/>
    <w:multiLevelType w:val="multilevel"/>
    <w:tmpl w:val="88465DAE"/>
    <w:lvl w:ilvl="0">
      <w:start w:val="1"/>
      <w:numFmt w:val="decimal"/>
      <w:pStyle w:val="20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27105EE"/>
    <w:multiLevelType w:val="multilevel"/>
    <w:tmpl w:val="6814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59DF01D9"/>
    <w:multiLevelType w:val="multilevel"/>
    <w:tmpl w:val="3196A6FA"/>
    <w:lvl w:ilvl="0">
      <w:start w:val="1"/>
      <w:numFmt w:val="decimal"/>
      <w:pStyle w:val="30"/>
      <w:lvlText w:val="Рисунок %1"/>
      <w:lvlJc w:val="center"/>
      <w:pPr>
        <w:ind w:left="1985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61DE8"/>
    <w:multiLevelType w:val="multilevel"/>
    <w:tmpl w:val="16DE94E6"/>
    <w:lvl w:ilvl="0">
      <w:start w:val="1"/>
      <w:numFmt w:val="decimal"/>
      <w:lvlText w:val="Рисунок %1"/>
      <w:lvlJc w:val="center"/>
      <w:pPr>
        <w:ind w:left="568" w:firstLine="0"/>
      </w:pPr>
      <w:rPr>
        <w:b w:val="0"/>
      </w:rPr>
    </w:lvl>
    <w:lvl w:ilvl="1">
      <w:start w:val="1"/>
      <w:numFmt w:val="lowerLetter"/>
      <w:pStyle w:val="2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24"/>
    <w:rsid w:val="0004794A"/>
    <w:rsid w:val="00102369"/>
    <w:rsid w:val="004E05AE"/>
    <w:rsid w:val="005E65ED"/>
    <w:rsid w:val="006338B7"/>
    <w:rsid w:val="006E6472"/>
    <w:rsid w:val="008A1548"/>
    <w:rsid w:val="00C71F24"/>
    <w:rsid w:val="00E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91B6B-902E-4148-9EFF-1991ABB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B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338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basedOn w:val="a"/>
    <w:next w:val="a"/>
    <w:link w:val="23"/>
    <w:uiPriority w:val="9"/>
    <w:semiHidden/>
    <w:unhideWhenUsed/>
    <w:qFormat/>
    <w:rsid w:val="006338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33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"/>
    <w:next w:val="a"/>
    <w:link w:val="42"/>
    <w:uiPriority w:val="9"/>
    <w:semiHidden/>
    <w:unhideWhenUsed/>
    <w:qFormat/>
    <w:rsid w:val="006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6338B7"/>
    <w:pPr>
      <w:keepNext/>
      <w:keepLines/>
      <w:numPr>
        <w:ilvl w:val="8"/>
        <w:numId w:val="1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338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_Заголовок 2"/>
    <w:basedOn w:val="22"/>
    <w:next w:val="a"/>
    <w:qFormat/>
    <w:rsid w:val="006338B7"/>
    <w:pPr>
      <w:numPr>
        <w:ilvl w:val="1"/>
        <w:numId w:val="9"/>
      </w:numPr>
      <w:tabs>
        <w:tab w:val="clear" w:pos="709"/>
        <w:tab w:val="num" w:pos="360"/>
      </w:tabs>
      <w:suppressAutoHyphens/>
      <w:autoSpaceDE/>
      <w:spacing w:before="360" w:after="120"/>
      <w:ind w:left="0" w:firstLine="709"/>
      <w:textAlignment w:val="baseline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paragraph" w:customStyle="1" w:styleId="3">
    <w:name w:val="_Заголовок 3"/>
    <w:basedOn w:val="31"/>
    <w:next w:val="a"/>
    <w:link w:val="33"/>
    <w:qFormat/>
    <w:rsid w:val="006338B7"/>
    <w:pPr>
      <w:numPr>
        <w:ilvl w:val="2"/>
        <w:numId w:val="9"/>
      </w:numPr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snapToGrid w:val="0"/>
      <w:color w:val="auto"/>
      <w:szCs w:val="28"/>
    </w:rPr>
  </w:style>
  <w:style w:type="paragraph" w:customStyle="1" w:styleId="4">
    <w:name w:val="_Заголовок 4"/>
    <w:basedOn w:val="41"/>
    <w:qFormat/>
    <w:rsid w:val="006338B7"/>
    <w:pPr>
      <w:numPr>
        <w:ilvl w:val="3"/>
        <w:numId w:val="9"/>
      </w:numPr>
      <w:tabs>
        <w:tab w:val="num" w:pos="360"/>
        <w:tab w:val="left" w:pos="993"/>
      </w:tabs>
      <w:suppressAutoHyphens/>
      <w:autoSpaceDE/>
      <w:spacing w:before="120" w:after="120"/>
      <w:ind w:left="0" w:firstLine="709"/>
      <w:textAlignment w:val="baseline"/>
    </w:pPr>
    <w:rPr>
      <w:rFonts w:ascii="Times New Roman" w:eastAsia="Times New Roman" w:hAnsi="Times New Roman" w:cs="Times New Roman"/>
      <w:i w:val="0"/>
      <w:iCs w:val="0"/>
      <w:color w:val="auto"/>
      <w:szCs w:val="28"/>
    </w:rPr>
  </w:style>
  <w:style w:type="paragraph" w:customStyle="1" w:styleId="1">
    <w:name w:val="_Заголовок 1"/>
    <w:basedOn w:val="11"/>
    <w:next w:val="a"/>
    <w:qFormat/>
    <w:rsid w:val="006338B7"/>
    <w:pPr>
      <w:keepLines w:val="0"/>
      <w:numPr>
        <w:numId w:val="9"/>
      </w:numPr>
      <w:tabs>
        <w:tab w:val="clear" w:pos="709"/>
        <w:tab w:val="num" w:pos="360"/>
      </w:tabs>
      <w:suppressAutoHyphens/>
      <w:autoSpaceDE/>
      <w:spacing w:before="120" w:after="120"/>
      <w:ind w:left="431" w:firstLine="278"/>
      <w:textAlignment w:val="baseline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6338B7"/>
    <w:pPr>
      <w:numPr>
        <w:ilvl w:val="4"/>
      </w:numPr>
      <w:tabs>
        <w:tab w:val="num" w:pos="360"/>
      </w:tabs>
      <w:outlineLvl w:val="4"/>
    </w:pPr>
  </w:style>
  <w:style w:type="paragraph" w:customStyle="1" w:styleId="21">
    <w:name w:val="Список2"/>
    <w:basedOn w:val="a3"/>
    <w:qFormat/>
    <w:rsid w:val="006338B7"/>
    <w:pPr>
      <w:numPr>
        <w:ilvl w:val="1"/>
        <w:numId w:val="4"/>
      </w:numPr>
      <w:tabs>
        <w:tab w:val="num" w:pos="360"/>
      </w:tabs>
      <w:autoSpaceDE/>
      <w:autoSpaceDN/>
      <w:adjustRightInd/>
      <w:spacing w:before="120" w:after="120"/>
      <w:ind w:left="2268" w:hanging="425"/>
      <w:jc w:val="left"/>
    </w:pPr>
    <w:rPr>
      <w:rFonts w:eastAsiaTheme="minorHAnsi"/>
      <w:sz w:val="24"/>
      <w:szCs w:val="24"/>
      <w:lang w:eastAsia="en-US"/>
    </w:rPr>
  </w:style>
  <w:style w:type="paragraph" w:styleId="30">
    <w:name w:val="List Bullet 3"/>
    <w:basedOn w:val="a"/>
    <w:uiPriority w:val="99"/>
    <w:semiHidden/>
    <w:unhideWhenUsed/>
    <w:rsid w:val="006338B7"/>
    <w:pPr>
      <w:numPr>
        <w:numId w:val="5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styleId="40">
    <w:name w:val="List Bullet 4"/>
    <w:basedOn w:val="a"/>
    <w:uiPriority w:val="99"/>
    <w:semiHidden/>
    <w:unhideWhenUsed/>
    <w:rsid w:val="006338B7"/>
    <w:pPr>
      <w:numPr>
        <w:numId w:val="6"/>
      </w:numPr>
      <w:tabs>
        <w:tab w:val="num" w:pos="2138"/>
      </w:tabs>
      <w:ind w:left="2138"/>
      <w:contextualSpacing/>
    </w:pPr>
  </w:style>
  <w:style w:type="paragraph" w:styleId="20">
    <w:name w:val="List Number 2"/>
    <w:basedOn w:val="a"/>
    <w:uiPriority w:val="99"/>
    <w:semiHidden/>
    <w:unhideWhenUsed/>
    <w:rsid w:val="006338B7"/>
    <w:pPr>
      <w:numPr>
        <w:numId w:val="7"/>
      </w:numPr>
      <w:ind w:left="1068"/>
      <w:contextualSpacing/>
    </w:pPr>
  </w:style>
  <w:style w:type="paragraph" w:customStyle="1" w:styleId="10">
    <w:name w:val="Маркер1"/>
    <w:basedOn w:val="a"/>
    <w:rsid w:val="006338B7"/>
    <w:pPr>
      <w:numPr>
        <w:numId w:val="8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character" w:customStyle="1" w:styleId="33">
    <w:name w:val="_Заголовок 3 Знак"/>
    <w:link w:val="3"/>
    <w:rsid w:val="006338B7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2"/>
    <w:uiPriority w:val="9"/>
    <w:semiHidden/>
    <w:rsid w:val="00633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338B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2">
    <w:name w:val="Заголовок 4 Знак"/>
    <w:basedOn w:val="a0"/>
    <w:link w:val="41"/>
    <w:uiPriority w:val="9"/>
    <w:semiHidden/>
    <w:rsid w:val="006338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633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3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0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ww.gosuslugi.ru/600142/1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Олег Юрьевич</dc:creator>
  <cp:lastModifiedBy>Адм. г.Чебоксары, Романова Н.А., отдел мун. услуг</cp:lastModifiedBy>
  <cp:revision>2</cp:revision>
  <dcterms:created xsi:type="dcterms:W3CDTF">2023-03-28T10:31:00Z</dcterms:created>
  <dcterms:modified xsi:type="dcterms:W3CDTF">2023-03-28T10:31:00Z</dcterms:modified>
</cp:coreProperties>
</file>