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bCs/>
          <w:sz w:val="26"/>
          <w:szCs w:val="26"/>
          <w14:ligatures w14:val="none"/>
        </w:rPr>
      </w:pPr>
      <w:r>
        <w:rPr>
          <w:b/>
          <w:sz w:val="26"/>
          <w:szCs w:val="26"/>
        </w:rPr>
        <w:t xml:space="preserve">законов</w:t>
      </w:r>
      <w:r>
        <w:rPr>
          <w:b/>
          <w:sz w:val="26"/>
          <w:szCs w:val="26"/>
        </w:rPr>
        <w:t xml:space="preserve"> Чувашской Республики</w:t>
      </w:r>
      <w:r>
        <w:rPr>
          <w:b/>
          <w:sz w:val="26"/>
          <w:szCs w:val="26"/>
        </w:rPr>
        <w:t xml:space="preserve"> и иных нормативных правовых актов Чувашской Республики</w:t>
      </w:r>
      <w:r>
        <w:rPr>
          <w:b/>
          <w:sz w:val="26"/>
          <w:szCs w:val="26"/>
        </w:rPr>
        <w:t xml:space="preserve">, подлежащих признанию утратившим силу, приостановлению, изм</w:t>
      </w:r>
      <w:r>
        <w:rPr>
          <w:b/>
          <w:bCs/>
          <w:sz w:val="26"/>
          <w:szCs w:val="26"/>
        </w:rPr>
        <w:t xml:space="preserve">енению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или принятию </w:t>
      </w:r>
      <w:r>
        <w:rPr>
          <w:b/>
          <w:bCs/>
          <w:sz w:val="26"/>
          <w:szCs w:val="26"/>
        </w:rPr>
        <w:t xml:space="preserve">в связи с принятием </w:t>
      </w:r>
      <w:r>
        <w:rPr>
          <w:b/>
          <w:bCs/>
          <w:sz w:val="26"/>
          <w:szCs w:val="26"/>
          <w14:ligatures w14:val="none"/>
        </w:rPr>
      </w:r>
      <w:r>
        <w:rPr>
          <w:b/>
          <w:bCs/>
          <w:sz w:val="26"/>
          <w:szCs w:val="26"/>
          <w14:ligatures w14:val="none"/>
        </w:rPr>
      </w:r>
    </w:p>
    <w:p>
      <w:pPr>
        <w:jc w:val="center"/>
        <w:rPr>
          <w:b/>
          <w:bCs/>
          <w:sz w:val="26"/>
          <w:szCs w:val="26"/>
          <w14:ligatures w14:val="none"/>
        </w:rPr>
      </w:pPr>
      <w:r>
        <w:rPr>
          <w:b/>
          <w:bCs/>
          <w:sz w:val="26"/>
          <w:szCs w:val="26"/>
        </w:rPr>
        <w:t xml:space="preserve">Закона Чувашской Республики </w:t>
      </w:r>
      <w:r>
        <w:rPr>
          <w:b/>
          <w:bCs/>
          <w:sz w:val="26"/>
          <w:szCs w:val="26"/>
        </w:rPr>
        <w:t xml:space="preserve">«</w:t>
      </w:r>
      <w:r>
        <w:rPr>
          <w:b/>
          <w:bCs/>
          <w:sz w:val="26"/>
          <w:szCs w:val="26"/>
        </w:rPr>
        <w:t xml:space="preserve">О регулировании отдельных вопросов перевода </w:t>
      </w:r>
      <w:r>
        <w:rPr>
          <w:b/>
          <w:bCs/>
          <w:sz w:val="26"/>
          <w:szCs w:val="26"/>
        </w:rPr>
        <w:t xml:space="preserve">земель сельскохозяйственного назначения или земельных участков</w:t>
      </w:r>
      <w:r>
        <w:rPr>
          <w:b/>
          <w:bCs/>
          <w:sz w:val="26"/>
          <w:szCs w:val="26"/>
          <w14:ligatures w14:val="none"/>
        </w:rPr>
      </w:r>
      <w:r>
        <w:rPr>
          <w:b/>
          <w:bCs/>
          <w:sz w:val="26"/>
          <w:szCs w:val="26"/>
          <w14:ligatures w14:val="none"/>
        </w:rPr>
      </w:r>
    </w:p>
    <w:p>
      <w:pPr>
        <w:jc w:val="center"/>
        <w:rPr>
          <w:b/>
          <w:bCs/>
          <w:sz w:val="26"/>
          <w:szCs w:val="26"/>
          <w14:ligatures w14:val="none"/>
        </w:rPr>
      </w:pP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в составе таких земель</w:t>
      </w:r>
      <w:r>
        <w:rPr>
          <w:b/>
          <w:bCs/>
          <w:sz w:val="26"/>
          <w:szCs w:val="26"/>
        </w:rPr>
        <w:t xml:space="preserve"> из одной категории в другую </w:t>
      </w:r>
      <w:r>
        <w:rPr>
          <w:b/>
          <w:bCs/>
          <w:sz w:val="26"/>
          <w:szCs w:val="26"/>
          <w14:ligatures w14:val="none"/>
        </w:rPr>
      </w:r>
      <w:r>
        <w:rPr>
          <w:b/>
          <w:bCs/>
          <w:sz w:val="26"/>
          <w:szCs w:val="26"/>
          <w14:ligatures w14:val="none"/>
        </w:rPr>
      </w:r>
    </w:p>
    <w:p>
      <w:pPr>
        <w:jc w:val="center"/>
        <w:rPr>
          <w:b/>
          <w:bCs/>
          <w:sz w:val="26"/>
          <w:szCs w:val="26"/>
          <w14:ligatures w14:val="none"/>
        </w:rPr>
      </w:pPr>
      <w:r>
        <w:rPr>
          <w:b/>
          <w:bCs/>
          <w:sz w:val="26"/>
          <w:szCs w:val="26"/>
        </w:rPr>
        <w:t xml:space="preserve">на территории </w:t>
      </w:r>
      <w:r>
        <w:rPr>
          <w:b/>
          <w:bCs/>
          <w:sz w:val="26"/>
          <w:szCs w:val="26"/>
        </w:rPr>
        <w:t xml:space="preserve">Чувашской Республики</w:t>
      </w:r>
      <w:r>
        <w:rPr>
          <w:b/>
          <w:bCs/>
          <w:sz w:val="26"/>
          <w:szCs w:val="26"/>
        </w:rPr>
        <w:t xml:space="preserve">»</w:t>
      </w:r>
      <w:r>
        <w:rPr>
          <w:b/>
          <w:bCs/>
          <w:sz w:val="26"/>
          <w:szCs w:val="26"/>
          <w14:ligatures w14:val="none"/>
        </w:rPr>
      </w:r>
      <w:r>
        <w:rPr>
          <w:b/>
          <w:bCs/>
          <w:sz w:val="26"/>
          <w:szCs w:val="26"/>
          <w14:ligatures w14:val="none"/>
        </w:rPr>
      </w:r>
    </w:p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shd w:val="clear" w:color="auto" w:fill="ffffff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Принятие Закона Чувашской Республ</w:t>
      </w:r>
      <w:r>
        <w:rPr>
          <w:sz w:val="26"/>
          <w:szCs w:val="26"/>
        </w:rPr>
        <w:t xml:space="preserve">ики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О регулировании отдельных вопросов перевода </w:t>
      </w:r>
      <w:r>
        <w:rPr>
          <w:sz w:val="26"/>
          <w:szCs w:val="26"/>
        </w:rPr>
        <w:t xml:space="preserve">земель сельскохозяйственного назначения или земельных участков </w:t>
      </w:r>
      <w:r>
        <w:rPr>
          <w:sz w:val="26"/>
          <w:szCs w:val="26"/>
        </w:rPr>
        <w:t xml:space="preserve">в составе таких земель</w:t>
      </w:r>
      <w:r>
        <w:rPr>
          <w:sz w:val="26"/>
          <w:szCs w:val="26"/>
        </w:rPr>
        <w:t xml:space="preserve"> из одной категории в другую на</w:t>
      </w:r>
      <w:r>
        <w:rPr>
          <w:sz w:val="26"/>
          <w:szCs w:val="26"/>
        </w:rPr>
        <w:t xml:space="preserve"> территории </w:t>
      </w:r>
      <w:r>
        <w:rPr>
          <w:sz w:val="26"/>
          <w:szCs w:val="26"/>
        </w:rPr>
        <w:t xml:space="preserve">Чувашской Республики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потребует признания утратившими силу, приостановле</w:t>
      </w:r>
      <w:r>
        <w:rPr>
          <w:sz w:val="26"/>
          <w:szCs w:val="26"/>
        </w:rPr>
        <w:t xml:space="preserve">ния, изменения или принятия других законов Чувашской Республики и иных нормативных правовых актов Чувашской Республики.</w:t>
      </w:r>
      <w:r/>
      <w:r>
        <w:rPr>
          <w:sz w:val="26"/>
          <w:szCs w:val="26"/>
        </w:rPr>
      </w:r>
      <w:r>
        <w:rPr>
          <w:sz w:val="26"/>
          <w:szCs w:val="26"/>
          <w14:ligatures w14:val="none"/>
        </w:rPr>
      </w:r>
    </w:p>
    <w:p>
      <w:pPr>
        <w:ind w:firstLine="709"/>
        <w:jc w:val="both"/>
        <w:shd w:val="clear" w:color="auto" w:fill="ffffff"/>
        <w:rPr>
          <w:sz w:val="26"/>
          <w:szCs w:val="26"/>
          <w14:ligatures w14:val="none"/>
        </w:rPr>
      </w:pPr>
      <w:r>
        <w:rPr>
          <w:sz w:val="26"/>
          <w:szCs w:val="26"/>
        </w:rPr>
      </w:r>
      <w:r>
        <w:rPr>
          <w:sz w:val="26"/>
          <w:szCs w:val="26"/>
          <w14:ligatures w14:val="none"/>
        </w:rPr>
      </w:r>
      <w:r>
        <w:rPr>
          <w:sz w:val="26"/>
          <w:szCs w:val="26"/>
          <w14:ligatures w14:val="none"/>
        </w:rPr>
      </w:r>
    </w:p>
    <w:p>
      <w:pPr>
        <w:pStyle w:val="832"/>
        <w:ind w:firstLine="709"/>
        <w:jc w:val="both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2804795</wp:posOffset>
                </wp:positionH>
                <wp:positionV relativeFrom="paragraph">
                  <wp:posOffset>143563</wp:posOffset>
                </wp:positionV>
                <wp:extent cx="2057400" cy="889000"/>
                <wp:effectExtent l="0" t="0" r="0" b="0"/>
                <wp:wrapSquare wrapText="bothSides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320680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2057400" cy="888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220.85pt;mso-position-horizontal:absolute;mso-position-vertical-relative:text;margin-top:11.30pt;mso-position-vertical:absolute;width:162.00pt;height:70.00pt;mso-wrap-distance-left:9.07pt;mso-wrap-distance-top:0.00pt;mso-wrap-distance-right:9.07pt;mso-wrap-distance-bottom:0.00pt;rotation:0;" stroked="false">
                <v:path textboxrect="0,0,0,0"/>
                <w10:wrap type="square"/>
                <v:imagedata r:id="rId8" o:title=""/>
              </v:shape>
            </w:pict>
          </mc:Fallback>
        </mc:AlternateContent>
      </w:r>
      <w:r>
        <w:rPr>
          <w:sz w:val="26"/>
          <w:szCs w:val="26"/>
        </w:rPr>
        <w:t xml:space="preserve">Министр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экономического </w:t>
      </w:r>
      <w:r>
        <w:rPr>
          <w:sz w:val="26"/>
          <w:szCs w:val="26"/>
        </w:rPr>
        <w:t xml:space="preserve">развития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и имущественных </w:t>
      </w:r>
      <w:r>
        <w:rPr>
          <w:sz w:val="26"/>
          <w:szCs w:val="26"/>
        </w:rPr>
        <w:t xml:space="preserve">отношений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Чувашской Республики          </w:t>
      </w:r>
      <w:r>
        <w:rPr>
          <w:sz w:val="26"/>
          <w:szCs w:val="26"/>
          <w:highlight w:val="none"/>
        </w:rPr>
        <w:t xml:space="preserve">                   </w:t>
      </w:r>
      <w:r>
        <w:rPr>
          <w:sz w:val="26"/>
          <w:szCs w:val="26"/>
          <w:highlight w:val="none"/>
        </w:rPr>
        <w:t xml:space="preserve">                                                   </w:t>
      </w:r>
      <w:r>
        <w:rPr>
          <w:sz w:val="26"/>
          <w:szCs w:val="26"/>
          <w:highlight w:val="white"/>
        </w:rPr>
        <w:t xml:space="preserve">Л.А.Рафикова</w:t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70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ru-RU" w:bidi="ar-SA"/>
    </w:rPr>
  </w:style>
  <w:style w:type="character" w:styleId="833">
    <w:name w:val="Основной шрифт абзаца"/>
    <w:next w:val="833"/>
    <w:link w:val="832"/>
    <w:semiHidden/>
  </w:style>
  <w:style w:type="table" w:styleId="834">
    <w:name w:val="Обычная таблица"/>
    <w:next w:val="834"/>
    <w:link w:val="832"/>
    <w:semiHidden/>
    <w:tblPr/>
  </w:style>
  <w:style w:type="numbering" w:styleId="835">
    <w:name w:val="Нет списка"/>
    <w:next w:val="835"/>
    <w:link w:val="832"/>
    <w:semiHidden/>
  </w:style>
  <w:style w:type="paragraph" w:styleId="836">
    <w:name w:val="Текст выноски"/>
    <w:basedOn w:val="832"/>
    <w:next w:val="836"/>
    <w:link w:val="837"/>
    <w:rPr>
      <w:rFonts w:ascii="Tahoma" w:hAnsi="Tahoma" w:cs="Tahoma"/>
      <w:sz w:val="16"/>
      <w:szCs w:val="16"/>
    </w:rPr>
  </w:style>
  <w:style w:type="character" w:styleId="837">
    <w:name w:val="Текст выноски Знак"/>
    <w:next w:val="837"/>
    <w:link w:val="836"/>
    <w:rPr>
      <w:rFonts w:ascii="Tahoma" w:hAnsi="Tahoma" w:cs="Tahoma"/>
      <w:sz w:val="16"/>
      <w:szCs w:val="16"/>
    </w:rPr>
  </w:style>
  <w:style w:type="character" w:styleId="838" w:default="1">
    <w:name w:val="Default Paragraph Font"/>
    <w:uiPriority w:val="1"/>
    <w:semiHidden/>
    <w:unhideWhenUsed/>
  </w:style>
  <w:style w:type="numbering" w:styleId="839" w:default="1">
    <w:name w:val="No List"/>
    <w:uiPriority w:val="99"/>
    <w:semiHidden/>
    <w:unhideWhenUsed/>
  </w:style>
  <w:style w:type="table" w:styleId="84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GKSI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Администратор</dc:creator>
  <cp:lastModifiedBy>mio2-2@cap.ru</cp:lastModifiedBy>
  <cp:revision>9</cp:revision>
  <dcterms:created xsi:type="dcterms:W3CDTF">2022-11-09T15:53:00Z</dcterms:created>
  <dcterms:modified xsi:type="dcterms:W3CDTF">2026-02-09T14:44:34Z</dcterms:modified>
  <cp:version>917504</cp:version>
</cp:coreProperties>
</file>