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tbl>
      <w:tblPr>
        <w:tblW w:w="5000" w:type="pct"/>
        <w:tblInd w:w="0" w:type="dxa"/>
        <w:tblBorders>
          <w:top w:val="none"/>
          <w:left w:val="none"/>
          <w:bottom w:val="none"/>
          <w:right w:val="none"/>
          <w:insideH w:val="none"/>
          <w:insideV w:val="none"/>
        </w:tblBorders>
      </w:tblPr>
      <w:tblGrid>
        <w:gridCol w:w="10716"/>
      </w:tblGrid>
      <w:tr>
        <w:trPr>
          <w:trHeight w:val="3031"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tcPr>
          <w:p>
            <w:pPr>
              <w:pStyle w:val="5"/>
            </w:pPr>
            <w:r>
              <w:rPr>
                <w:position w:val="-61"/>
              </w:rPr>
              <mc:AlternateContent>
                <mc:Choice Requires="wpg">
                  <w:drawing>
                    <wp:inline xmlns:wp="http://schemas.openxmlformats.org/drawingml/2006/wordprocessingDrawing"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r/>
                            </pic:nvPicPr>
                            <pic:blipFill>
                              <a:blip r:embed="rId10"/>
                              <a:srcRect/>
                              <a:stretch/>
                            </pic:blipFill>
                            <pic:spPr bwMode="auto">
                              <a:xfrm>
                                <a:off x="0" y="0"/>
                                <a:ext cx="3810000" cy="904875"/>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300.00pt;height:71.25pt;mso-wrap-distance-left:0.00pt;mso-wrap-distance-top:0.00pt;mso-wrap-distance-right:0.00pt;mso-wrap-distance-bottom:0.00pt;" stroked="f">
                      <v:path textboxrect="0,0,0,0"/>
                      <v:imagedata r:id="rId10" o:title=""/>
                    </v:shape>
                  </w:pict>
                </mc:Fallback>
              </mc:AlternateContent>
            </w:r>
          </w:p>
        </w:tc>
      </w:tr>
      <w:tr>
        <w:trPr>
          <w:trHeight w:val="8335"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48"/>
              </w:rPr>
              <w:t xml:space="preserve">Постановление Правительства РФ от 30.11.2022 N 2173</w:t>
              <w:br/>
              <w:t xml:space="preserve">(ред. от 13.09.2025)</w:t>
              <w:br/>
              <w:t xml:space="preserve">"Об утверждении Правил маркировки пива, напитков, изготавливаемых на основе пива, и отдельных видов слабоалкогольных напитков средствами идентификации и особенностях внедрения государственной информационной системы мониторинга за оборотом товаров, подлежащих обязательной маркировке средствами идентификации, в отношении пива, напитков, изготавливаемых на основе пива, и отдельных видов слабоалкогольных напитков"</w:t>
            </w:r>
          </w:p>
        </w:tc>
      </w:tr>
      <w:tr>
        <w:trPr>
          <w:trHeight w:val="3031" w:hRule="exact"/>
        </w:trPr>
        <w:tblPrEx>
          <w:tblBorders>
            <w:top w:val="none"/>
            <w:left w:val="none"/>
            <w:bottom w:val="none"/>
            <w:right w:val="none"/>
            <w:insideH w:val="none"/>
            <w:insideV w:val="none"/>
          </w:tblBorders>
        </w:tblPrEx>
        <w:tc>
          <w:tcPr>
            <w:tcW w:w="10716" w:type="dxa"/>
            <w:tcBorders>
              <w:top w:val="none"/>
              <w:left w:val="none"/>
              <w:bottom w:val="none"/>
              <w:right w:val="none"/>
            </w:tcBorders>
            <w:tcMar>
              <w:left w:w="80" w:type="dxa"/>
              <w:top w:w="60" w:type="dxa"/>
              <w:right w:w="80" w:type="dxa"/>
              <w:bottom w:w="60" w:type="dxa"/>
            </w:tcMar>
            <w:vAlign w:val="center"/>
          </w:tcPr>
          <w:p>
            <w:pPr>
              <w:pStyle w:val="5"/>
              <w:jc w:val="center"/>
            </w:pPr>
            <w:r>
              <w:rPr>
                <w:sz w:val="28"/>
              </w:rPr>
              <w:t xml:space="preserve">Документ предоставлен </w:t>
            </w:r>
            <w:hyperlink r:id="rId11" w:tooltip="Ссылка на КонсультантПлюс" w:history="0">
              <w:r>
                <w:rPr>
                  <w:b/>
                  <w:color w:val="0000ff"/>
                  <w:sz w:val="28"/>
                </w:rPr>
                <w:t xml:space="preserve">КонсультантПлюс</w:t>
                <w:br/>
                <w:br/>
              </w:r>
            </w:hyperlink>
            <w:hyperlink r:id="rId12" w:tooltip="Ссылка на КонсультантПлюс" w:history="0">
              <w:r>
                <w:rPr>
                  <w:b/>
                  <w:color w:val="0000ff"/>
                  <w:sz w:val="28"/>
                </w:rPr>
                <w:t xml:space="preserve">www.consultant.ru</w:t>
              </w:r>
            </w:hyperlink>
            <w:r>
              <w:rPr>
                <w:sz w:val="28"/>
              </w:rPr>
              <w:br/>
              <w:br/>
              <w:t xml:space="preserve">Дата сохранения: 29.09.2025</w:t>
            </w:r>
            <w:r>
              <w:rPr>
                <w:sz w:val="28"/>
              </w:rPr>
              <w:br/>
              <w:t xml:space="preserve"> </w:t>
            </w:r>
          </w:p>
        </w:tc>
      </w:tr>
    </w:tbl>
    <w:p>
      <w:pPr>
        <w:sectPr>
          <w:pgSz w:w="11906" w:h="16838"/>
          <w:pgMar w:top="841" w:right="595" w:bottom="841" w:left="595" w:header="0" w:footer="0" w:gutter="0"/>
          <w:cols w:space="708"/>
          <w:docGrid w:linePitch="360"/>
          <w:titlePg/>
        </w:sectPr>
      </w:pPr>
    </w:p>
    <w:p>
      <w:pPr>
        <w:pStyle w:val="0"/>
        <w:jc w:val="both"/>
        <w:outlineLvl w:val="0"/>
      </w:pPr>
      <w:r>
        <w:rPr>
          <w:sz w:val="24"/>
        </w:rPr>
      </w:r>
    </w:p>
    <w:p>
      <w:pPr>
        <w:pStyle w:val="0"/>
        <w:jc w:val="both"/>
      </w:pPr>
      <w:r>
        <w:rPr>
          <w:sz w:val="24"/>
        </w:rPr>
      </w:r>
    </w:p>
    <w:p>
      <w:pPr>
        <w:pStyle w:val="2"/>
        <w:jc w:val="center"/>
        <w:outlineLvl w:val="0"/>
      </w:pPr>
      <w:r>
        <w:rPr>
          <w:sz w:val="24"/>
        </w:rPr>
        <w:t xml:space="preserve">ПРАВИТЕЛЬСТВО РОССИЙСКОЙ ФЕДЕРАЦИИ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30 ноября 2022 г. N 2173</w:t>
      </w:r>
    </w:p>
    <w:p>
      <w:pPr>
        <w:pStyle w:val="2"/>
        <w:jc w:val="center"/>
      </w:pPr>
      <w:r>
        <w:rPr>
          <w:sz w:val="24"/>
        </w:rPr>
      </w:r>
    </w:p>
    <w:p>
      <w:pPr>
        <w:pStyle w:val="2"/>
        <w:jc w:val="center"/>
      </w:pPr>
      <w:r>
        <w:rPr>
          <w:sz w:val="24"/>
        </w:rPr>
        <w:t xml:space="preserve">ОБ УТВЕРЖДЕНИИ ПРАВИЛ</w:t>
      </w:r>
    </w:p>
    <w:p>
      <w:pPr>
        <w:pStyle w:val="2"/>
        <w:jc w:val="center"/>
      </w:pPr>
      <w:r>
        <w:rPr>
          <w:sz w:val="24"/>
        </w:rPr>
        <w:t xml:space="preserve">МАРКИРОВКИ ПИВА, НАПИТКОВ, ИЗГОТАВЛИВАЕМЫХ НА ОСНОВЕ ПИВА,</w:t>
      </w:r>
    </w:p>
    <w:p>
      <w:pPr>
        <w:pStyle w:val="2"/>
        <w:jc w:val="center"/>
      </w:pPr>
      <w:r>
        <w:rPr>
          <w:sz w:val="24"/>
        </w:rPr>
        <w:t xml:space="preserve">И ОТДЕЛЬНЫХ ВИДОВ СЛАБОАЛКОГОЛЬНЫХ НАПИТКОВ СРЕДСТВАМИ</w:t>
      </w:r>
    </w:p>
    <w:p>
      <w:pPr>
        <w:pStyle w:val="2"/>
        <w:jc w:val="center"/>
      </w:pPr>
      <w:r>
        <w:rPr>
          <w:sz w:val="24"/>
        </w:rPr>
        <w:t xml:space="preserve">ИДЕНТИФИКАЦИИ И ОСОБЕННОСТЯХ ВНЕДРЕНИЯ ГОСУДАРСТВЕННОЙ</w:t>
      </w:r>
    </w:p>
    <w:p>
      <w:pPr>
        <w:pStyle w:val="2"/>
        <w:jc w:val="center"/>
      </w:pPr>
      <w:r>
        <w:rPr>
          <w:sz w:val="24"/>
        </w:rPr>
        <w:t xml:space="preserve">ИНФОРМАЦИОННОЙ СИСТЕМЫ МОНИТОРИНГА ЗА ОБОРОТОМ ТОВАРОВ,</w:t>
      </w:r>
    </w:p>
    <w:p>
      <w:pPr>
        <w:pStyle w:val="2"/>
        <w:jc w:val="center"/>
      </w:pPr>
      <w:r>
        <w:rPr>
          <w:sz w:val="24"/>
        </w:rPr>
        <w:t xml:space="preserve">ПОДЛЕЖАЩИХ ОБЯЗАТЕЛЬНОЙ МАРКИРОВКЕ СРЕДСТВАМИ ИДЕНТИФИКАЦИИ,</w:t>
      </w:r>
    </w:p>
    <w:p>
      <w:pPr>
        <w:pStyle w:val="2"/>
        <w:jc w:val="center"/>
      </w:pPr>
      <w:r>
        <w:rPr>
          <w:sz w:val="24"/>
        </w:rPr>
        <w:t xml:space="preserve">В ОТНОШЕНИИ ПИВА, НАПИТКОВ, ИЗГОТАВЛИВАЕМЫХ НА ОСНОВЕ ПИВА,</w:t>
      </w:r>
    </w:p>
    <w:p>
      <w:pPr>
        <w:pStyle w:val="2"/>
        <w:jc w:val="center"/>
      </w:pPr>
      <w:r>
        <w:rPr>
          <w:sz w:val="24"/>
        </w:rPr>
        <w:t xml:space="preserve">И ОТДЕЛЬНЫХ ВИДОВ СЛАБОАЛКОГОЛЬНЫХ НАПИТКОВ</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Постановлений Правительства РФ от 01.06.2024 </w:t>
            </w:r>
            <w:r>
              <w:rPr>
                <w:color w:val="392c69"/>
                <w:sz w:val="24"/>
              </w:rPr>
              <w:t xml:space="preserve">N 746</w:t>
            </w:r>
            <w:r>
              <w:rPr>
                <w:color w:val="392c69"/>
                <w:sz w:val="24"/>
              </w:rPr>
              <w:t xml:space="preserve">,</w:t>
            </w:r>
          </w:p>
          <w:p>
            <w:pPr>
              <w:pStyle w:val="0"/>
              <w:jc w:val="center"/>
            </w:pPr>
            <w:r>
              <w:rPr>
                <w:color w:val="392c69"/>
                <w:sz w:val="24"/>
              </w:rPr>
              <w:t xml:space="preserve">от 30.05.2025 </w:t>
            </w:r>
            <w:r>
              <w:rPr>
                <w:color w:val="392c69"/>
                <w:sz w:val="24"/>
              </w:rPr>
              <w:t xml:space="preserve">N 803</w:t>
            </w:r>
            <w:r>
              <w:rPr>
                <w:color w:val="392c69"/>
                <w:sz w:val="24"/>
              </w:rPr>
              <w:t xml:space="preserve">, от 13.09.2025 </w:t>
            </w:r>
            <w:r>
              <w:rPr>
                <w:color w:val="392c69"/>
                <w:sz w:val="24"/>
              </w:rPr>
              <w:t xml:space="preserve">N 1415</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p>
      <w:pPr>
        <w:pStyle w:val="0"/>
        <w:ind w:firstLine="540"/>
        <w:jc w:val="both"/>
      </w:pPr>
      <w:r>
        <w:rPr>
          <w:sz w:val="24"/>
        </w:rPr>
        <w:t xml:space="preserve">Правительство Российской Федерации постановляет:</w:t>
      </w:r>
    </w:p>
    <w:p>
      <w:pPr>
        <w:pStyle w:val="0"/>
        <w:spacing w:before="240"/>
        <w:ind w:firstLine="540"/>
        <w:jc w:val="both"/>
      </w:pPr>
      <w:r>
        <w:rPr>
          <w:sz w:val="24"/>
        </w:rPr>
        <w:t xml:space="preserve">1. Утвердить прилагаемые </w:t>
      </w:r>
      <w:hyperlink w:tooltip="ПРАВИЛА" w:anchor="P82" w:history="0">
        <w:r>
          <w:rPr>
            <w:color w:val="0000ff"/>
            <w:sz w:val="24"/>
          </w:rPr>
          <w:t xml:space="preserve">Правила</w:t>
        </w:r>
      </w:hyperlink>
      <w:r>
        <w:rPr>
          <w:sz w:val="24"/>
        </w:rPr>
        <w:t xml:space="preserve"> маркировки пива, напитков, изготавливаемых на основе пива, и отдельных видов слабоалкогольных напитков средствами идентификации.</w:t>
      </w:r>
    </w:p>
    <w:p>
      <w:pPr>
        <w:pStyle w:val="0"/>
        <w:spacing w:before="240"/>
        <w:ind w:firstLine="540"/>
        <w:jc w:val="both"/>
      </w:pPr>
      <w:r>
        <w:rPr>
          <w:sz w:val="24"/>
        </w:rPr>
        <w:t xml:space="preserve">2. Установить, что участники оборота пива, напитков, изготавливаемых на основе пива, и отдельных видов слабоалкогольных напитков средствами идентификации (далее - пиво и слабоалкогольные напитки) в соответствии с </w:t>
      </w:r>
      <w:hyperlink w:tooltip="ПРАВИЛА" w:anchor="P82" w:history="0">
        <w:r>
          <w:rPr>
            <w:color w:val="0000ff"/>
            <w:sz w:val="24"/>
          </w:rPr>
          <w:t xml:space="preserve">Правилами</w:t>
        </w:r>
      </w:hyperlink>
      <w:r>
        <w:rPr>
          <w:sz w:val="24"/>
        </w:rPr>
        <w:t xml:space="preserve">, утвержденными настоящим постановлением:</w:t>
      </w:r>
    </w:p>
    <w:bookmarkStart w:id="21" w:name="P21"/>
    <w:bookmarkEnd w:id="21"/>
    <w:p>
      <w:pPr>
        <w:pStyle w:val="0"/>
        <w:spacing w:before="240"/>
        <w:ind w:firstLine="540"/>
        <w:jc w:val="both"/>
      </w:pPr>
      <w:r>
        <w:rPr>
          <w:sz w:val="24"/>
        </w:rPr>
        <w:t xml:space="preserve">а) подают в государственную информационную систему мониторинга за оборотом товаров, подлежащих обязательной маркировке средствами идентификации (далее - информационная система мониторинга), заявление о регистрации в информационной системе мониторинга начиная с 1 марта 2023 г., но не позднее 7 календарных дней со дня начала осуществления производителями и (или) импортерами деятельности, связанной с производством или ввозом на территорию Российской Федерации пива и слабоалкогольных напитков, или со дня начала осуществления указанными или иными участниками оборота деятельности, связанной с выводом из оборота пива и слабоалкогольных напитков, в отношении которых установлен запрет вывода из оборота без маркировки средствами идентификации (за исключением участников оборота пива и слабоалкогольных напитков, подпадающих под действие положений </w:t>
      </w:r>
      <w:r>
        <w:rPr>
          <w:sz w:val="24"/>
        </w:rPr>
        <w:t xml:space="preserve">пунктов 3</w:t>
      </w:r>
      <w:r>
        <w:rPr>
          <w:sz w:val="24"/>
        </w:rPr>
        <w:t xml:space="preserve"> и </w:t>
      </w:r>
      <w:r>
        <w:rPr>
          <w:sz w:val="24"/>
        </w:rPr>
        <w:t xml:space="preserve">7 статьи 2</w:t>
      </w:r>
      <w:r>
        <w:rPr>
          <w:sz w:val="24"/>
        </w:rPr>
        <w:t xml:space="preserve"> Федерального закона "О применении контрольно-кассовой техники при осуществлении расчетов в Российской Федерации" (далее - участники оборота пива и слабоалкогольных напитков в отдаленных или труднодоступных местностях). При этом участники оборота пива и слабоалкогольных напитков в отдаленных или труднодоступных местностях осуществляют свою регистрацию в информационной системе мониторинга в течение 30 календарных дней со дня начала осуществления производителями и (или) импортерами деятельности, связанной с производством или ввозом на территорию Российской Федерации пива и слабоалкогольных напитков, или со дня начала осуществления указанными или иными участниками оборота деятельности, связанной с выводом из оборота пива и слабоалкогольных напитков;</w:t>
      </w:r>
    </w:p>
    <w:p>
      <w:pPr>
        <w:pStyle w:val="0"/>
        <w:spacing w:before="240"/>
        <w:ind w:firstLine="540"/>
        <w:jc w:val="both"/>
      </w:pPr>
      <w:r>
        <w:rPr>
          <w:sz w:val="24"/>
        </w:rPr>
        <w:t xml:space="preserve">а(1)) осуществляют свою регистрацию в информационной системе мониторинга путем направления в информационную систему мониторинга заявления о регистрации в информационной системе мониторинга начиная с 1 сентября 2024 г. до начала осуществления деятельности, связанной с вводом в оборот, оборотом и выводом из оборота (независимо от оснований) на территории Российской Федерации пива и слабоалкогольных напитков (за исключением участников оборота пива и слабоалкогольных напитков, подлежащих регистрации в информационной системе мониторинга в соответствии с </w:t>
      </w:r>
      <w:hyperlink w:tooltip="а) подают в государственную информационную систему мониторинга за оборотом товаров, подлежащих обязательной маркировке средствами идентификации (далее - информационная система мониторинга), заявление о регистрации в информационной системе мониторинга начиная с 1 марта 2023 г., но не позднее 7 календарных дней со дня начала осуществления производителями и (или) импортерами деятельности, связанной с производством или ввозом на территорию Российской Федерации пива и слабоалкогольных напитков, или со дня нач..." w:anchor="P21" w:history="0">
        <w:r>
          <w:rPr>
            <w:color w:val="0000ff"/>
            <w:sz w:val="24"/>
          </w:rPr>
          <w:t xml:space="preserve">подпунктом "а"</w:t>
        </w:r>
      </w:hyperlink>
      <w:r>
        <w:rPr>
          <w:sz w:val="24"/>
        </w:rPr>
        <w:t xml:space="preserve"> настоящего пункта). При этом участники оборота пива и слабоалкогольных напитков в отдаленных или труднодоступных местностях осуществляют свою регистрацию в информационной системе мониторинга в течение 30 календарных дней со дня начала осуществления ими деятельности, связанной с вводом в оборот, и (или) оборотом, и (или) розничной продажей пива и слабоалкогольных напитков;</w:t>
      </w:r>
    </w:p>
    <w:p>
      <w:pPr>
        <w:pStyle w:val="0"/>
        <w:jc w:val="both"/>
      </w:pPr>
      <w:r>
        <w:rPr>
          <w:sz w:val="24"/>
        </w:rPr>
        <w:t xml:space="preserve">(пп. "а(1)" введен </w:t>
      </w:r>
      <w:r>
        <w:rPr>
          <w:sz w:val="24"/>
        </w:rPr>
        <w:t xml:space="preserve">Постановлением</w:t>
      </w:r>
      <w:r>
        <w:rPr>
          <w:sz w:val="24"/>
        </w:rPr>
        <w:t xml:space="preserve"> Правительства РФ от 01.06.2024 N 746)</w:t>
      </w:r>
    </w:p>
    <w:bookmarkStart w:id="24" w:name="P24"/>
    <w:bookmarkEnd w:id="24"/>
    <w:p>
      <w:pPr>
        <w:pStyle w:val="0"/>
        <w:spacing w:before="240"/>
        <w:ind w:firstLine="540"/>
        <w:jc w:val="both"/>
      </w:pPr>
      <w:r>
        <w:rPr>
          <w:sz w:val="24"/>
        </w:rPr>
        <w:t xml:space="preserve">б) обеспечивают не позднее 15 календарных дней со дня регистрации в информационной системе мониторинга готовность собственных программно-аппаратных средств к информационному взаимодействию с информационной системой мониторинга и направляют оператору информационной системы мониторинга заявку на прохождение тестирования информационного взаимодействия в электронной форме;</w:t>
      </w:r>
    </w:p>
    <w:p>
      <w:pPr>
        <w:pStyle w:val="0"/>
        <w:spacing w:before="240"/>
        <w:ind w:firstLine="540"/>
        <w:jc w:val="both"/>
      </w:pPr>
      <w:r>
        <w:rPr>
          <w:sz w:val="24"/>
        </w:rPr>
        <w:t xml:space="preserve">в) проходят тестирование информационного взаимодействия собственных программно-аппаратных средств и информационной системы мониторинга в соответствии с порядком, размещенным на официальном сайте оператора информационной системы мониторинга в информационно-телекоммуникационной сети "Интернет", в отношении операций, связанных с маркировкой пива и слабоалкогольных напитков средствами идентификации, их вводом в оборот, оборотом и выводом из оборота, в соответствии с Правилами, утвержденными настоящим постановлением, не позднее 15 календарных дней со дня готовности собственных программно-аппаратных средств к информационному взаимодействию с информационной системой мониторинга и направления заявки на прохождение тестирования информационного взаимодействия в соответствии с </w:t>
      </w:r>
      <w:hyperlink w:tooltip="б) обеспечивают не позднее 15 календарных дней со дня регистрации в информационной системе мониторинга готовность собственных программно-аппаратных средств к информационному взаимодействию с информационной системой мониторинга и направляют оператору информационной системы мониторинга заявку на прохождение тестирования информационного взаимодействия в электронной форме;" w:anchor="P24" w:history="0">
        <w:r>
          <w:rPr>
            <w:color w:val="0000ff"/>
            <w:sz w:val="24"/>
          </w:rPr>
          <w:t xml:space="preserve">подпунктом "б"</w:t>
        </w:r>
      </w:hyperlink>
      <w:r>
        <w:rPr>
          <w:sz w:val="24"/>
        </w:rPr>
        <w:t xml:space="preserve"> настоящего пункта;</w:t>
      </w:r>
    </w:p>
    <w:p>
      <w:pPr>
        <w:pStyle w:val="0"/>
        <w:jc w:val="both"/>
      </w:pPr>
      <w:r>
        <w:rPr>
          <w:sz w:val="24"/>
        </w:rPr>
        <w:t xml:space="preserve">(пп. "в" в ред. </w:t>
      </w:r>
      <w:r>
        <w:rPr>
          <w:sz w:val="24"/>
        </w:rPr>
        <w:t xml:space="preserve">Постановления</w:t>
      </w:r>
      <w:r>
        <w:rPr>
          <w:sz w:val="24"/>
        </w:rPr>
        <w:t xml:space="preserve"> Правительства РФ от 01.06.2024 N 746)</w:t>
      </w:r>
    </w:p>
    <w:p>
      <w:pPr>
        <w:pStyle w:val="0"/>
        <w:spacing w:before="240"/>
        <w:ind w:firstLine="540"/>
        <w:jc w:val="both"/>
      </w:pPr>
      <w:r>
        <w:rPr>
          <w:sz w:val="24"/>
        </w:rPr>
        <w:t xml:space="preserve">г) участники оборота пива и слабоалкогольных напитков после регистрации в информационной системе мониторинга и прохождения тестирования информационного взаимодействия направляют оператору информационной системы мониторинга в электронной форме заявку на предоставление удаленного доступа к устройству регистрации эмиссии, размещенному в инфраструктуре информационной системы мониторинга.</w:t>
      </w:r>
    </w:p>
    <w:p>
      <w:pPr>
        <w:pStyle w:val="0"/>
        <w:jc w:val="both"/>
      </w:pPr>
      <w:r>
        <w:rPr>
          <w:sz w:val="24"/>
        </w:rPr>
        <w:t xml:space="preserve">(пп. "г" в ред. </w:t>
      </w:r>
      <w:r>
        <w:rPr>
          <w:sz w:val="24"/>
        </w:rPr>
        <w:t xml:space="preserve">Постановления</w:t>
      </w:r>
      <w:r>
        <w:rPr>
          <w:sz w:val="24"/>
        </w:rPr>
        <w:t xml:space="preserve"> Правительства РФ от 01.06.2024 N 746)</w:t>
      </w:r>
    </w:p>
    <w:p>
      <w:pPr>
        <w:pStyle w:val="0"/>
        <w:spacing w:before="240"/>
        <w:ind w:firstLine="540"/>
        <w:jc w:val="both"/>
      </w:pPr>
      <w:r>
        <w:rPr>
          <w:sz w:val="24"/>
        </w:rPr>
        <w:t xml:space="preserve">3. Установить, что:</w:t>
      </w:r>
    </w:p>
    <w:bookmarkStart w:id="30" w:name="P30"/>
    <w:bookmarkEnd w:id="30"/>
    <w:p>
      <w:pPr>
        <w:pStyle w:val="0"/>
        <w:spacing w:before="240"/>
        <w:ind w:firstLine="540"/>
        <w:jc w:val="both"/>
      </w:pPr>
      <w:r>
        <w:rPr>
          <w:sz w:val="24"/>
        </w:rPr>
        <w:t xml:space="preserve">а) производители и импортеры пива и слабоалкогольных напитков:</w:t>
      </w:r>
    </w:p>
    <w:p>
      <w:pPr>
        <w:pStyle w:val="0"/>
        <w:spacing w:before="240"/>
        <w:ind w:firstLine="540"/>
        <w:jc w:val="both"/>
      </w:pPr>
      <w:r>
        <w:rPr>
          <w:sz w:val="24"/>
        </w:rPr>
        <w:t xml:space="preserve">наносят средства идентификации на пиво и слабоалкогольные напитки и представляют в информационную систему мониторинга сведения о нанесении средств идентификации на пиво и слабоалкогольные напитки в соответствии с Правилами, утвержденными настоящим постановлением:</w:t>
      </w:r>
    </w:p>
    <w:p>
      <w:pPr>
        <w:pStyle w:val="0"/>
        <w:spacing w:before="240"/>
        <w:ind w:firstLine="540"/>
        <w:jc w:val="both"/>
      </w:pPr>
      <w:r>
        <w:rPr>
          <w:sz w:val="24"/>
        </w:rPr>
        <w:t xml:space="preserve">в отношении пива и слабоалкогольных напитков, упакованных в кеги, с 1 апреля 2023 г.;</w:t>
      </w:r>
    </w:p>
    <w:p>
      <w:pPr>
        <w:pStyle w:val="0"/>
        <w:spacing w:before="240"/>
        <w:ind w:firstLine="540"/>
        <w:jc w:val="both"/>
      </w:pPr>
      <w:r>
        <w:rPr>
          <w:sz w:val="24"/>
        </w:rPr>
        <w:t xml:space="preserve">в отношении пива и слабоалкогольных напитков, упакованных в стеклянную или полимерную потребительскую упаковку, - с 1 октября 2023 г.;</w:t>
      </w:r>
    </w:p>
    <w:p>
      <w:pPr>
        <w:pStyle w:val="0"/>
        <w:spacing w:before="240"/>
        <w:ind w:firstLine="540"/>
        <w:jc w:val="both"/>
      </w:pPr>
      <w:r>
        <w:rPr>
          <w:sz w:val="24"/>
        </w:rPr>
        <w:t xml:space="preserve">в отношении пива и слабоалкогольных напитков, упакованных в иные виды потребительской упаковки, - с 15 января 2024 г.;</w:t>
      </w:r>
    </w:p>
    <w:p>
      <w:pPr>
        <w:pStyle w:val="0"/>
        <w:spacing w:before="240"/>
        <w:ind w:firstLine="540"/>
        <w:jc w:val="both"/>
      </w:pPr>
      <w:r>
        <w:rPr>
          <w:sz w:val="24"/>
        </w:rPr>
        <w:t xml:space="preserve">представляют в информационную систему мониторинга сведения в соответствии с </w:t>
      </w:r>
      <w:hyperlink w:tooltip="ПРАВИЛА" w:anchor="P82" w:history="0">
        <w:r>
          <w:rPr>
            <w:color w:val="0000ff"/>
            <w:sz w:val="24"/>
          </w:rPr>
          <w:t xml:space="preserve">Правилами</w:t>
        </w:r>
      </w:hyperlink>
      <w:r>
        <w:rPr>
          <w:sz w:val="24"/>
        </w:rPr>
        <w:t xml:space="preserve">, утвержденными настоящим постановлением, о вводе в оборот пива и слабоалкогольных напитков в кегах - с 1 декабря 2024 г., о вводе в оборот пива и слабоалкогольных напитков в потребительской упаковке - с 1 мая 2025 г.;</w:t>
      </w:r>
    </w:p>
    <w:p>
      <w:pPr>
        <w:pStyle w:val="0"/>
        <w:jc w:val="both"/>
      </w:pPr>
      <w:r>
        <w:rPr>
          <w:sz w:val="24"/>
        </w:rPr>
        <w:t xml:space="preserve">(пп. "а" в ред. </w:t>
      </w:r>
      <w:r>
        <w:rPr>
          <w:sz w:val="24"/>
        </w:rPr>
        <w:t xml:space="preserve">Постановления</w:t>
      </w:r>
      <w:r>
        <w:rPr>
          <w:sz w:val="24"/>
        </w:rPr>
        <w:t xml:space="preserve"> Правительства РФ от 01.06.2024 N 746)</w:t>
      </w:r>
    </w:p>
    <w:p>
      <w:pPr>
        <w:pStyle w:val="0"/>
        <w:spacing w:before="240"/>
        <w:ind w:firstLine="540"/>
        <w:jc w:val="both"/>
      </w:pPr>
      <w:r>
        <w:rPr>
          <w:sz w:val="24"/>
        </w:rPr>
        <w:t xml:space="preserve">б) участники оборота пива и слабоалкогольных напитков представляют в информационную систему мониторинга сведения в соответствии с </w:t>
      </w:r>
      <w:hyperlink w:tooltip="ПРАВИЛА" w:anchor="P82" w:history="0">
        <w:r>
          <w:rPr>
            <w:color w:val="0000ff"/>
            <w:sz w:val="24"/>
          </w:rPr>
          <w:t xml:space="preserve">Правилами</w:t>
        </w:r>
      </w:hyperlink>
      <w:r>
        <w:rPr>
          <w:sz w:val="24"/>
        </w:rPr>
        <w:t xml:space="preserve">, утвержденными настоящим постановлением:</w:t>
      </w:r>
    </w:p>
    <w:p>
      <w:pPr>
        <w:pStyle w:val="0"/>
        <w:spacing w:before="240"/>
        <w:ind w:firstLine="540"/>
        <w:jc w:val="both"/>
      </w:pPr>
      <w:r>
        <w:rPr>
          <w:sz w:val="24"/>
        </w:rPr>
        <w:t xml:space="preserve">с 1 марта 2025 г. - об обороте пива и слабоалкогольных напитков в кегах, произведенных или ввозимых (ввезенных) в Российскую Федерацию с указанной даты, включая сведения об их перемещении между собственными структурными или обособленными подразделениями;</w:t>
      </w:r>
    </w:p>
    <w:p>
      <w:pPr>
        <w:pStyle w:val="0"/>
        <w:spacing w:before="240"/>
        <w:ind w:firstLine="540"/>
        <w:jc w:val="both"/>
      </w:pPr>
      <w:r>
        <w:rPr>
          <w:sz w:val="24"/>
        </w:rPr>
        <w:t xml:space="preserve">с 1 сентября 2025 г. - об обороте пива и слабоалкогольных напитков в потребительской упаковке, произведенных или ввозимых (ввезенных) в Российскую Федерацию с указанной даты, включая сведения об их перемещении между собственными структурными или обособленными подразделениями;</w:t>
      </w:r>
    </w:p>
    <w:p>
      <w:pPr>
        <w:pStyle w:val="0"/>
        <w:spacing w:before="240"/>
        <w:ind w:firstLine="540"/>
        <w:jc w:val="both"/>
      </w:pPr>
      <w:r>
        <w:rPr>
          <w:sz w:val="24"/>
        </w:rPr>
        <w:t xml:space="preserve">с 1 марта 2025 г. - о выводе из оборота пива и слабоалкогольных напитков в кегах, произведенных или ввозимых (ввезенных) в Российскую Федерацию с указанной даты, по причинам, не связанным с их розничной реализацией;</w:t>
      </w:r>
    </w:p>
    <w:p>
      <w:pPr>
        <w:pStyle w:val="0"/>
        <w:spacing w:before="240"/>
        <w:ind w:firstLine="540"/>
        <w:jc w:val="both"/>
      </w:pPr>
      <w:r>
        <w:rPr>
          <w:sz w:val="24"/>
        </w:rPr>
        <w:t xml:space="preserve">с 1 сентября 2025 г. - о выводе из оборота пива и слабоалкогольных напитков в потребительской упаковке, произведенных или ввозимых (ввезенных) в Российскую Федерацию с указанной даты, по причинам, не связанным с их розничной реализацией;</w:t>
      </w:r>
    </w:p>
    <w:p>
      <w:pPr>
        <w:pStyle w:val="0"/>
        <w:jc w:val="both"/>
      </w:pPr>
      <w:r>
        <w:rPr>
          <w:sz w:val="24"/>
        </w:rPr>
        <w:t xml:space="preserve">(пп. "б" в ред. </w:t>
      </w:r>
      <w:r>
        <w:rPr>
          <w:sz w:val="24"/>
        </w:rPr>
        <w:t xml:space="preserve">Постановления</w:t>
      </w:r>
      <w:r>
        <w:rPr>
          <w:sz w:val="24"/>
        </w:rPr>
        <w:t xml:space="preserve"> Правительства РФ от 01.06.2024 N 746)</w:t>
      </w:r>
    </w:p>
    <w:p>
      <w:pPr>
        <w:pStyle w:val="0"/>
        <w:spacing w:before="240"/>
        <w:ind w:firstLine="540"/>
        <w:jc w:val="both"/>
      </w:pPr>
      <w:r>
        <w:rPr>
          <w:sz w:val="24"/>
        </w:rPr>
        <w:t xml:space="preserve">в) участники оборота пива и слабоалкогольных напитков вправе представлять в информационную систему мониторинга сведения о вводе в оборот пива и слабоалкогольных напитков, их обороте и выводе из оборота до наступления дат, когда передача таких сведений становится обязательной;</w:t>
      </w:r>
    </w:p>
    <w:p>
      <w:pPr>
        <w:pStyle w:val="0"/>
        <w:jc w:val="both"/>
      </w:pPr>
      <w:r>
        <w:rPr>
          <w:sz w:val="24"/>
        </w:rPr>
        <w:t xml:space="preserve">(пп. "в" в ред. </w:t>
      </w:r>
      <w:r>
        <w:rPr>
          <w:sz w:val="24"/>
        </w:rPr>
        <w:t xml:space="preserve">Постановления</w:t>
      </w:r>
      <w:r>
        <w:rPr>
          <w:sz w:val="24"/>
        </w:rPr>
        <w:t xml:space="preserve"> Правительства РФ от 01.06.2024 N 746)</w:t>
      </w:r>
    </w:p>
    <w:p>
      <w:pPr>
        <w:pStyle w:val="0"/>
        <w:spacing w:before="240"/>
        <w:ind w:firstLine="540"/>
        <w:jc w:val="both"/>
      </w:pPr>
      <w:r>
        <w:rPr>
          <w:sz w:val="24"/>
        </w:rPr>
        <w:t xml:space="preserve">г) участники оборота пива и слабоалкогольных напитков в отдаленных или труднодоступных местностях представляют сведения, указанные в </w:t>
      </w:r>
      <w:hyperlink w:tooltip="VIII. Порядок нанесения средств" w:anchor="P480" w:history="0">
        <w:r>
          <w:rPr>
            <w:color w:val="0000ff"/>
            <w:sz w:val="24"/>
          </w:rPr>
          <w:t xml:space="preserve">разделах VIII</w:t>
        </w:r>
      </w:hyperlink>
      <w:r>
        <w:rPr>
          <w:sz w:val="24"/>
        </w:rPr>
        <w:t xml:space="preserve"> - </w:t>
      </w:r>
      <w:hyperlink w:tooltip="XIII. Порядок внесения изменений в сведения, содержащиеся" w:anchor="P1140" w:history="0">
        <w:r>
          <w:rPr>
            <w:color w:val="0000ff"/>
            <w:sz w:val="24"/>
          </w:rPr>
          <w:t xml:space="preserve">XIII</w:t>
        </w:r>
      </w:hyperlink>
      <w:r>
        <w:rPr>
          <w:sz w:val="24"/>
        </w:rPr>
        <w:t xml:space="preserve"> Правил, утвержденных настоящим постановлением, в течение 30 календарных дней:</w:t>
      </w:r>
    </w:p>
    <w:p>
      <w:pPr>
        <w:pStyle w:val="0"/>
        <w:jc w:val="both"/>
      </w:pPr>
      <w:r>
        <w:rPr>
          <w:sz w:val="24"/>
        </w:rPr>
        <w:t xml:space="preserve">(в ред. </w:t>
      </w:r>
      <w:r>
        <w:rPr>
          <w:sz w:val="24"/>
        </w:rPr>
        <w:t xml:space="preserve">Постановления</w:t>
      </w:r>
      <w:r>
        <w:rPr>
          <w:sz w:val="24"/>
        </w:rPr>
        <w:t xml:space="preserve"> Правительства РФ от 01.06.2024 N 746)</w:t>
      </w:r>
    </w:p>
    <w:p>
      <w:pPr>
        <w:pStyle w:val="0"/>
        <w:spacing w:before="240"/>
        <w:ind w:firstLine="540"/>
        <w:jc w:val="both"/>
      </w:pPr>
      <w:r>
        <w:rPr>
          <w:sz w:val="24"/>
        </w:rPr>
        <w:t xml:space="preserve">следующих за днем вывода из оборота пива и слабоалкогольных напитков, - в случае если осуществлен вывод пива и слабоалкогольных напитков из оборота;</w:t>
      </w:r>
    </w:p>
    <w:p>
      <w:pPr>
        <w:pStyle w:val="0"/>
        <w:spacing w:before="240"/>
        <w:ind w:firstLine="540"/>
        <w:jc w:val="both"/>
      </w:pPr>
      <w:r>
        <w:rPr>
          <w:sz w:val="24"/>
        </w:rPr>
        <w:t xml:space="preserve">со дня изменения сведений, предусмотренных </w:t>
      </w:r>
      <w:hyperlink w:tooltip="III. Порядок информационного обмена участников" w:anchor="P188" w:history="0">
        <w:r>
          <w:rPr>
            <w:color w:val="0000ff"/>
            <w:sz w:val="24"/>
          </w:rPr>
          <w:t xml:space="preserve">разделами III</w:t>
        </w:r>
      </w:hyperlink>
      <w:r>
        <w:rPr>
          <w:sz w:val="24"/>
        </w:rPr>
        <w:t xml:space="preserve">, </w:t>
      </w:r>
      <w:hyperlink w:tooltip="IV. Регистрация участников оборота пива" w:anchor="P230" w:history="0">
        <w:r>
          <w:rPr>
            <w:color w:val="0000ff"/>
            <w:sz w:val="24"/>
          </w:rPr>
          <w:t xml:space="preserve">IV</w:t>
        </w:r>
      </w:hyperlink>
      <w:r>
        <w:rPr>
          <w:sz w:val="24"/>
        </w:rPr>
        <w:t xml:space="preserve"> и </w:t>
      </w:r>
      <w:hyperlink w:tooltip="IX. Порядок представления участниками оборота" w:anchor="P581" w:history="0">
        <w:r>
          <w:rPr>
            <w:color w:val="0000ff"/>
            <w:sz w:val="24"/>
          </w:rPr>
          <w:t xml:space="preserve">IX</w:t>
        </w:r>
      </w:hyperlink>
      <w:r>
        <w:rPr>
          <w:sz w:val="24"/>
        </w:rPr>
        <w:t xml:space="preserve"> Правил, утвержденных настоящим постановлением, - в случае изменения таких сведений;</w:t>
      </w:r>
    </w:p>
    <w:p>
      <w:pPr>
        <w:pStyle w:val="0"/>
        <w:spacing w:before="240"/>
        <w:ind w:firstLine="540"/>
        <w:jc w:val="both"/>
      </w:pPr>
      <w:r>
        <w:rPr>
          <w:sz w:val="24"/>
        </w:rPr>
        <w:t xml:space="preserve">д) учет маркированных пива и слабоалкогольных напитков в единой государственной автоматизированной информационной системе учета объема производства и оборота этилового спирта, алкогольной и спиртосодержащей продукции осуществляется в соответствии с </w:t>
      </w:r>
      <w:r>
        <w:rPr>
          <w:sz w:val="24"/>
        </w:rPr>
        <w:t xml:space="preserve">Правилами</w:t>
      </w:r>
      <w:r>
        <w:rPr>
          <w:sz w:val="24"/>
        </w:rPr>
        <w:t xml:space="preserve"> ведения и функционирования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 а также учета информации об объеме производства, оборота и (или) использования этилового спирта, алкогольной и спиртосодержащей продукции, о концентрации денатурирующих веществ в денатурированном этиловом спирте (денатурате), об использовании производственных мощностей, объеме собранного винограда, использованного для производства винодельческой продукции, утвержденными постановлением Правительства Российской Федерации от 31 декабря 2020 г. N 2466 "О ведении и функционировании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w:t>
      </w:r>
    </w:p>
    <w:p>
      <w:pPr>
        <w:pStyle w:val="0"/>
        <w:spacing w:before="240"/>
        <w:ind w:firstLine="540"/>
        <w:jc w:val="both"/>
      </w:pPr>
      <w:r>
        <w:rPr>
          <w:sz w:val="24"/>
        </w:rPr>
        <w:t xml:space="preserve">4. Установить, что:</w:t>
      </w:r>
    </w:p>
    <w:p>
      <w:pPr>
        <w:pStyle w:val="0"/>
        <w:spacing w:before="240"/>
        <w:ind w:firstLine="540"/>
        <w:jc w:val="both"/>
      </w:pPr>
      <w:r>
        <w:rPr>
          <w:sz w:val="24"/>
        </w:rPr>
        <w:t xml:space="preserve">перемещение по территории Российской Федерации, перевозка (транспортировка) производителем пива и слабоалкогольных напитков с территории, на которой осуществлено их производство, а также ввоз в Российскую Федерацию с территории государств - членов Евразийского экономического союза либо помещение под таможенные процедуры выпуска для внутреннего потребления или реимпорта пива и слабоалкогольных напитков, ввозимых (ввезенных) с территории государств, не являющихся членами Евразийского экономического союза, а также ввозимых на остальную часть территории Российской Федерации пива и слабоалкогольных напитков, произведенных на территориях особых (свободных) экономических зон или приравненных к ним территорий из иностранного сырья, помещенного под таможенную процедуру свободной таможенной зоны, либо произведенных на территории свободного склада из иностранного сырья, помещенного под таможенную процедуру свободного склада, без нанесения на пиво и слабоалкогольные напитки средств идентификации и без представления в информационную систему мониторинга сведений о маркировке пива и слабоалкогольных напитков средствами идентификации не допускаются в отношении пива и слабоалкогольных напитков, упакованных в кеги, с 1 апреля 2023 г., в отношении пива и слабоалкогольных напитков, упакованных в стеклянную или полимерную потребительскую упаковку, - с 1 октября 2023 г., в отношении пива и слабоалкогольных напитков, упакованных в иные виды потребительской упаковки, - с 15 января 2024 г. Указанный запрет не распространяется на немаркированные пиво и слабоалкогольные напитки, произведенные на территории Российской Федерации, или выпущенные для внутреннего потребления или реимпорта, или ввезенные в Российскую Федерацию с территории государств - членов Евразийского экономического союза до наступления соответствующей даты, установленной </w:t>
      </w:r>
      <w:hyperlink w:tooltip="а) производители и импортеры пива и слабоалкогольных напитков:" w:anchor="P30" w:history="0">
        <w:r>
          <w:rPr>
            <w:color w:val="0000ff"/>
            <w:sz w:val="24"/>
          </w:rPr>
          <w:t xml:space="preserve">подпунктом "а" пункта 3</w:t>
        </w:r>
      </w:hyperlink>
      <w:r>
        <w:rPr>
          <w:sz w:val="24"/>
        </w:rPr>
        <w:t xml:space="preserve"> настоящего постановления, с которой нанесение средств идентификации на пиво и слабоалкогольные напитки в соответствующих видах упаковки становится обязательным;</w:t>
      </w:r>
    </w:p>
    <w:p>
      <w:pPr>
        <w:pStyle w:val="0"/>
        <w:jc w:val="both"/>
      </w:pPr>
      <w:r>
        <w:rPr>
          <w:sz w:val="24"/>
        </w:rPr>
        <w:t xml:space="preserve">(в ред. </w:t>
      </w:r>
      <w:r>
        <w:rPr>
          <w:sz w:val="24"/>
        </w:rPr>
        <w:t xml:space="preserve">Постановления</w:t>
      </w:r>
      <w:r>
        <w:rPr>
          <w:sz w:val="24"/>
        </w:rPr>
        <w:t xml:space="preserve"> Правительства РФ от 01.06.2024 N 746)</w:t>
      </w:r>
    </w:p>
    <w:p>
      <w:pPr>
        <w:pStyle w:val="0"/>
        <w:spacing w:before="240"/>
        <w:ind w:firstLine="540"/>
        <w:jc w:val="both"/>
      </w:pPr>
      <w:r>
        <w:rPr>
          <w:sz w:val="24"/>
        </w:rPr>
        <w:t xml:space="preserve">ввод в оборот пива и слабоалкогольных напитков, подлежащих маркировке средствами идентификации, без нанесенных на них средств идентификации и представления в информационную систему мониторинга сведений о маркировке пива и слабоалкогольных напитков средствами идентификации не допускается;</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01.06.2024 N 746)</w:t>
      </w:r>
    </w:p>
    <w:p>
      <w:pPr>
        <w:pStyle w:val="0"/>
        <w:spacing w:before="240"/>
        <w:ind w:firstLine="540"/>
        <w:jc w:val="both"/>
      </w:pPr>
      <w:r>
        <w:rPr>
          <w:sz w:val="24"/>
        </w:rPr>
        <w:t xml:space="preserve">вывод из оборота пива и слабоалкогольных напитков без нанесенных на них средств идентификации и представления в информационную систему мониторинга сведений о выводе из оборота пива и слабоалкогольных напитков допускается в отношении пива и слабоалкогольных напитков, упакованных в кеги, до 1 апреля 2024 г. Оборот и вывод из оборота пива и слабоалкогольных напитков без нанесенных на них средств идентификации и представления в информационную систему мониторинга сведений о выводе из оборота пива и слабоалкогольных напитков допускаются в отношении пива и слабоалкогольных напитков, упакованных в потребительскую упаковку, срок годности которых не превышает 365 дней, - до 15 января 2025 г., в отношении пива и слабоалкогольных напитков, срок годности которых составляет более 365 дней, - до окончания срока годности.</w:t>
      </w:r>
    </w:p>
    <w:p>
      <w:pPr>
        <w:pStyle w:val="0"/>
        <w:jc w:val="both"/>
      </w:pPr>
      <w:r>
        <w:rPr>
          <w:sz w:val="24"/>
        </w:rPr>
        <w:t xml:space="preserve">(в ред. </w:t>
      </w:r>
      <w:r>
        <w:rPr>
          <w:sz w:val="24"/>
        </w:rPr>
        <w:t xml:space="preserve">Постановления</w:t>
      </w:r>
      <w:r>
        <w:rPr>
          <w:sz w:val="24"/>
        </w:rPr>
        <w:t xml:space="preserve"> Правительства РФ от 01.06.2024 N 746)</w:t>
      </w:r>
    </w:p>
    <w:p>
      <w:pPr>
        <w:pStyle w:val="0"/>
        <w:spacing w:before="240"/>
        <w:ind w:firstLine="540"/>
        <w:jc w:val="both"/>
      </w:pPr>
      <w:r>
        <w:rPr>
          <w:sz w:val="24"/>
        </w:rPr>
        <w:t xml:space="preserve">5. Регистрация в информационной системе, используемой в целях обеспечения проведения эксперимента в соответствии с </w:t>
      </w:r>
      <w:r>
        <w:rPr>
          <w:sz w:val="24"/>
        </w:rPr>
        <w:t xml:space="preserve">постановлением</w:t>
      </w:r>
      <w:r>
        <w:rPr>
          <w:sz w:val="24"/>
        </w:rPr>
        <w:t xml:space="preserve"> Правительства Российской Федерации от 17 февраля 2021 г. N 204 "О проведении на территории Российской Федерации эксперимента по маркировке пива, напитков, изготавливаемых на основе пива, и отдельных видов слабоалкогольных напитков средствами идентификации" (далее - эксперимент), юридических лиц и индивидуальных предпринимателей, которые по состоянию на 28 февраля 2023 г. являлись участниками эксперимента, приравнивается к регистрации в информационной системе мониторинга в соответствии с </w:t>
      </w:r>
      <w:hyperlink w:tooltip="а) подают в государственную информационную систему мониторинга за оборотом товаров, подлежащих обязательной маркировке средствами идентификации (далее - информационная система мониторинга), заявление о регистрации в информационной системе мониторинга начиная с 1 марта 2023 г., но не позднее 7 календарных дней со дня начала осуществления производителями и (или) импортерами деятельности, связанной с производством или ввозом на территорию Российской Федерации пива и слабоалкогольных напитков, или со дня нач..." w:anchor="P21" w:history="0">
        <w:r>
          <w:rPr>
            <w:color w:val="0000ff"/>
            <w:sz w:val="24"/>
          </w:rPr>
          <w:t xml:space="preserve">подпунктом "а" пункта 2</w:t>
        </w:r>
      </w:hyperlink>
      <w:r>
        <w:rPr>
          <w:sz w:val="24"/>
        </w:rPr>
        <w:t xml:space="preserve"> настоящего постановления.</w:t>
      </w:r>
    </w:p>
    <w:p>
      <w:pPr>
        <w:pStyle w:val="0"/>
        <w:spacing w:before="240"/>
        <w:ind w:firstLine="540"/>
        <w:jc w:val="both"/>
      </w:pPr>
      <w:r>
        <w:rPr>
          <w:sz w:val="24"/>
        </w:rPr>
        <w:t xml:space="preserve">В случае если сведения, представленные в рамках эксперимента участниками оборота пива и слабоалкогольных напитков в информационную систему, в которой осуществляется информационное обеспечение проведения эксперимента, не отвечают требованиям </w:t>
      </w:r>
      <w:hyperlink w:tooltip="ПРАВИЛА" w:anchor="P82" w:history="0">
        <w:r>
          <w:rPr>
            <w:color w:val="0000ff"/>
            <w:sz w:val="24"/>
          </w:rPr>
          <w:t xml:space="preserve">Правил</w:t>
        </w:r>
      </w:hyperlink>
      <w:r>
        <w:rPr>
          <w:sz w:val="24"/>
        </w:rPr>
        <w:t xml:space="preserve">, утвержденных настоящим постановлением, участники оборота пива и слабоалкогольных напитков представляют в информационную систему мониторинга недостающие и (или) актуальные сведения не позднее 1 апреля 2023 г.</w:t>
      </w:r>
    </w:p>
    <w:p>
      <w:pPr>
        <w:pStyle w:val="0"/>
        <w:spacing w:before="240"/>
        <w:ind w:firstLine="540"/>
        <w:jc w:val="both"/>
      </w:pPr>
      <w:r>
        <w:rPr>
          <w:sz w:val="24"/>
        </w:rPr>
        <w:t xml:space="preserve">6. Установить, что оператор информационной системы мониторинга обеспечивает:</w:t>
      </w:r>
    </w:p>
    <w:p>
      <w:pPr>
        <w:pStyle w:val="0"/>
        <w:spacing w:before="240"/>
        <w:ind w:firstLine="540"/>
        <w:jc w:val="both"/>
      </w:pPr>
      <w:r>
        <w:rPr>
          <w:sz w:val="24"/>
        </w:rPr>
        <w:t xml:space="preserve">а) организацию тестирования информационного взаимодействия программно-аппаратных средств участников оборота пива и слабоалкогольных напитков и информационной системы мониторинга не позднее 15 календарных дней со дня получения от участников оборота пива и слабоалкогольных напитков, зарегистрированных в информационной системе мониторинга, уведомления о готовности к информационному взаимодействию с информационной системой мониторинга;</w:t>
      </w:r>
    </w:p>
    <w:p>
      <w:pPr>
        <w:pStyle w:val="0"/>
        <w:spacing w:before="240"/>
        <w:ind w:firstLine="540"/>
        <w:jc w:val="both"/>
      </w:pPr>
      <w:r>
        <w:rPr>
          <w:sz w:val="24"/>
        </w:rPr>
        <w:t xml:space="preserve">б) предоставление участникам оборота пива и слабоалкогольных напитков удаленного доступа к устройствам регистрации эмиссии, размещенным в инфраструктуре информационной системы мониторинга, на условиях, предусмотренных </w:t>
      </w:r>
      <w:hyperlink w:tooltip="ПРАВИЛА" w:anchor="P82" w:history="0">
        <w:r>
          <w:rPr>
            <w:color w:val="0000ff"/>
            <w:sz w:val="24"/>
          </w:rPr>
          <w:t xml:space="preserve">Правилами</w:t>
        </w:r>
      </w:hyperlink>
      <w:r>
        <w:rPr>
          <w:sz w:val="24"/>
        </w:rPr>
        <w:t xml:space="preserve">, утвержденными настоящим постановлением, не позднее 30 календарных дней со дня получения от участников оборота пива и слабоалкогольных напитков, зарегистрированных в информационной системе мониторинга, заявки на предоставление удаленного доступа к устройству регистрации эмиссии в электронной форме.</w:t>
      </w:r>
    </w:p>
    <w:p>
      <w:pPr>
        <w:pStyle w:val="0"/>
        <w:jc w:val="both"/>
      </w:pPr>
      <w:r>
        <w:rPr>
          <w:sz w:val="24"/>
        </w:rPr>
        <w:t xml:space="preserve">(в ред. </w:t>
      </w:r>
      <w:r>
        <w:rPr>
          <w:sz w:val="24"/>
        </w:rPr>
        <w:t xml:space="preserve">Постановления</w:t>
      </w:r>
      <w:r>
        <w:rPr>
          <w:sz w:val="24"/>
        </w:rPr>
        <w:t xml:space="preserve"> Правительства РФ от 01.06.2024 N 746)</w:t>
      </w:r>
    </w:p>
    <w:p>
      <w:pPr>
        <w:pStyle w:val="0"/>
        <w:spacing w:before="240"/>
        <w:ind w:firstLine="540"/>
        <w:jc w:val="both"/>
      </w:pPr>
      <w:r>
        <w:rPr>
          <w:sz w:val="24"/>
        </w:rPr>
        <w:t xml:space="preserve">7. Действие настоящего постановления не распространяется на пиво и слабоалкогольные напитки, на которые в соответствии с </w:t>
      </w:r>
      <w:hyperlink w:tooltip="ПРАВИЛА" w:anchor="P82" w:history="0">
        <w:r>
          <w:rPr>
            <w:color w:val="0000ff"/>
            <w:sz w:val="24"/>
          </w:rPr>
          <w:t xml:space="preserve">Правилами</w:t>
        </w:r>
      </w:hyperlink>
      <w:r>
        <w:rPr>
          <w:sz w:val="24"/>
        </w:rPr>
        <w:t xml:space="preserve">, утвержденными настоящим постановлением, и международными договорами Российской Федерации не распространяются требования об обязательной маркировке средствами идентификации.</w:t>
      </w:r>
    </w:p>
    <w:p>
      <w:pPr>
        <w:pStyle w:val="0"/>
        <w:spacing w:before="240"/>
        <w:ind w:firstLine="540"/>
        <w:jc w:val="both"/>
      </w:pPr>
      <w:r>
        <w:rPr>
          <w:sz w:val="24"/>
        </w:rPr>
        <w:t xml:space="preserve">8. Установить, что с наступлением соответствующей даты, установленной </w:t>
      </w:r>
      <w:hyperlink w:tooltip="а) производители и импортеры пива и слабоалкогольных напитков:" w:anchor="P30" w:history="0">
        <w:r>
          <w:rPr>
            <w:color w:val="0000ff"/>
            <w:sz w:val="24"/>
          </w:rPr>
          <w:t xml:space="preserve">подпунктом "а" пункта 3</w:t>
        </w:r>
      </w:hyperlink>
      <w:r>
        <w:rPr>
          <w:sz w:val="24"/>
        </w:rPr>
        <w:t xml:space="preserve"> настоящего постановления, с которой нанесение средств идентификации на конкретные виды упаковки пива и слабоалкогольных напитков становится обязательным, предоставление производителям и импортерам пива и слабоалкогольных напитков кодов маркировки, необходимых для формирования средств идентификации, осуществляется оператором информационной системы мониторинга на платной основе в соответствии с </w:t>
      </w:r>
      <w:hyperlink w:tooltip="ПРАВИЛА" w:anchor="P82" w:history="0">
        <w:r>
          <w:rPr>
            <w:color w:val="0000ff"/>
            <w:sz w:val="24"/>
          </w:rPr>
          <w:t xml:space="preserve">Правилами</w:t>
        </w:r>
      </w:hyperlink>
      <w:r>
        <w:rPr>
          <w:sz w:val="24"/>
        </w:rPr>
        <w:t xml:space="preserve">, утвержденными настоящим постановлением. Со дня вступления в силу настоящего постановления предоставление производителю или импортеру пива и слабоалкогольных напитков по их заявке кодов маркировки, необходимых для формирования средств идентификации, может осуществляться оператором информационной системы мониторинга до наступления соответствующей даты, установленной </w:t>
      </w:r>
      <w:hyperlink w:tooltip="а) производители и импортеры пива и слабоалкогольных напитков:" w:anchor="P30" w:history="0">
        <w:r>
          <w:rPr>
            <w:color w:val="0000ff"/>
            <w:sz w:val="24"/>
          </w:rPr>
          <w:t xml:space="preserve">подпунктом "а" пункта 3</w:t>
        </w:r>
      </w:hyperlink>
      <w:r>
        <w:rPr>
          <w:sz w:val="24"/>
        </w:rPr>
        <w:t xml:space="preserve"> настоящего постановления, с которой нанесение средств идентификации на конкретные виды упаковки пива и слабоалкогольных напитков становится обязательным. Такие коды маркировки предоставляются оператором информационной системы мониторинга на безвозмездной основе. При этом производитель или импортер пива и слабоалкогольных напитков, получивший коды маркировки на безвозмездной основе, обеспечивает их преобразование в средства идентификации и представляет в информационную систему мониторинга отчет о нанесении средств идентификации до наступления соответствующей даты, установленной </w:t>
      </w:r>
      <w:hyperlink w:tooltip="а) производители и импортеры пива и слабоалкогольных напитков:" w:anchor="P30" w:history="0">
        <w:r>
          <w:rPr>
            <w:color w:val="0000ff"/>
            <w:sz w:val="24"/>
          </w:rPr>
          <w:t xml:space="preserve">подпунктом "а" пункта 3</w:t>
        </w:r>
      </w:hyperlink>
      <w:r>
        <w:rPr>
          <w:sz w:val="24"/>
        </w:rPr>
        <w:t xml:space="preserve"> настоящего постановления, с которой нанесение средств идентификации на конкретные виды упаковки пива и слабоалкогольных напитков становится обязательным.</w:t>
      </w:r>
    </w:p>
    <w:p>
      <w:pPr>
        <w:pStyle w:val="0"/>
        <w:spacing w:before="240"/>
        <w:ind w:firstLine="540"/>
        <w:jc w:val="both"/>
      </w:pPr>
      <w:r>
        <w:rPr>
          <w:sz w:val="24"/>
        </w:rPr>
        <w:t xml:space="preserve">Оператор информационной системы мониторинга вносит в информационную систему мониторинга информацию о нанесении средств идентификации, указанную производителем или импортером пива и слабоалкогольных напитков в отчете о нанесении средств идентификации, после получения такого отчета. Услуга по предоставлению кодов маркировки признается оказанной оператором информационной системы мониторинга в момент внесения оператором информационной системы мониторинга в информационную систему мониторинга информации о нанесении средств идентификации, указанной производителем или импортером пива и слабоалкогольных напитков в отчете о нанесении средств идентификации.</w:t>
      </w:r>
    </w:p>
    <w:p>
      <w:pPr>
        <w:pStyle w:val="0"/>
        <w:spacing w:before="240"/>
        <w:ind w:firstLine="540"/>
        <w:jc w:val="both"/>
      </w:pPr>
      <w:r>
        <w:rPr>
          <w:sz w:val="24"/>
        </w:rPr>
        <w:t xml:space="preserve">В случае если производитель или импортер пива и слабоалкогольных напитков, получившие коды маркировки на безвозмездной основе, не обеспечили их преобразование в средства идентификации и не представили в информационную систему мониторинга отчет о нанесении средств идентификации до наступления соответствующей даты, установленной </w:t>
      </w:r>
      <w:hyperlink w:tooltip="а) производители и импортеры пива и слабоалкогольных напитков:" w:anchor="P30" w:history="0">
        <w:r>
          <w:rPr>
            <w:color w:val="0000ff"/>
            <w:sz w:val="24"/>
          </w:rPr>
          <w:t xml:space="preserve">подпунктом "а" пункта 3</w:t>
        </w:r>
      </w:hyperlink>
      <w:r>
        <w:rPr>
          <w:sz w:val="24"/>
        </w:rPr>
        <w:t xml:space="preserve"> настоящего постановления, с которой нанесение средств идентификации на конкретные виды упаковки пива и слабоалкогольных напитков становится обязательным, такие коды маркировки оплачиваются производителем или импортером пива и слабоалкогольных напитков или аннулируются в соответствии с </w:t>
      </w:r>
      <w:hyperlink w:tooltip="ПРАВИЛА" w:anchor="P82" w:history="0">
        <w:r>
          <w:rPr>
            <w:color w:val="0000ff"/>
            <w:sz w:val="24"/>
          </w:rPr>
          <w:t xml:space="preserve">Правилами</w:t>
        </w:r>
      </w:hyperlink>
      <w:r>
        <w:rPr>
          <w:sz w:val="24"/>
        </w:rPr>
        <w:t xml:space="preserve">, утвержденными настоящим постановлением.</w:t>
      </w:r>
    </w:p>
    <w:p>
      <w:pPr>
        <w:pStyle w:val="0"/>
        <w:spacing w:before="240"/>
        <w:ind w:firstLine="540"/>
        <w:jc w:val="both"/>
      </w:pPr>
      <w:r>
        <w:rPr>
          <w:sz w:val="24"/>
        </w:rPr>
        <w:t xml:space="preserve">9. Настоящее постановление вступает в силу с 1 марта 2023 г.</w:t>
      </w:r>
    </w:p>
    <w:p>
      <w:pPr>
        <w:pStyle w:val="0"/>
        <w:ind w:firstLine="540"/>
        <w:jc w:val="both"/>
      </w:pPr>
      <w:r>
        <w:rPr>
          <w:sz w:val="24"/>
        </w:rPr>
      </w:r>
    </w:p>
    <w:p>
      <w:pPr>
        <w:pStyle w:val="0"/>
        <w:jc w:val="right"/>
      </w:pPr>
      <w:r>
        <w:rPr>
          <w:sz w:val="24"/>
        </w:rPr>
        <w:t xml:space="preserve">Председатель Правительства</w:t>
      </w:r>
    </w:p>
    <w:p>
      <w:pPr>
        <w:pStyle w:val="0"/>
        <w:jc w:val="right"/>
      </w:pPr>
      <w:r>
        <w:rPr>
          <w:sz w:val="24"/>
        </w:rPr>
        <w:t xml:space="preserve">Российской Федерации</w:t>
      </w:r>
    </w:p>
    <w:p>
      <w:pPr>
        <w:pStyle w:val="0"/>
        <w:jc w:val="right"/>
      </w:pPr>
      <w:r>
        <w:rPr>
          <w:sz w:val="24"/>
        </w:rPr>
        <w:t xml:space="preserve">М.МИШУСТИН</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jc w:val="both"/>
      </w:pPr>
      <w:r>
        <w:rPr>
          <w:sz w:val="24"/>
        </w:rPr>
      </w:r>
    </w:p>
    <w:p>
      <w:pPr>
        <w:pStyle w:val="0"/>
        <w:jc w:val="both"/>
      </w:pPr>
      <w:r>
        <w:rPr>
          <w:sz w:val="24"/>
        </w:rPr>
      </w:r>
    </w:p>
    <w:p>
      <w:pPr>
        <w:pStyle w:val="0"/>
        <w:jc w:val="right"/>
        <w:outlineLvl w:val="0"/>
      </w:pPr>
      <w:r>
        <w:rPr>
          <w:sz w:val="24"/>
        </w:rPr>
        <w:t xml:space="preserve">Утверждены</w:t>
      </w:r>
    </w:p>
    <w:p>
      <w:pPr>
        <w:pStyle w:val="0"/>
        <w:jc w:val="right"/>
      </w:pPr>
      <w:r>
        <w:rPr>
          <w:sz w:val="24"/>
        </w:rPr>
        <w:t xml:space="preserve">постановлением Правительства</w:t>
      </w:r>
    </w:p>
    <w:p>
      <w:pPr>
        <w:pStyle w:val="0"/>
        <w:jc w:val="right"/>
      </w:pPr>
      <w:r>
        <w:rPr>
          <w:sz w:val="24"/>
        </w:rPr>
        <w:t xml:space="preserve">Российской Федерации</w:t>
      </w:r>
    </w:p>
    <w:p>
      <w:pPr>
        <w:pStyle w:val="0"/>
        <w:jc w:val="right"/>
      </w:pPr>
      <w:r>
        <w:rPr>
          <w:sz w:val="24"/>
        </w:rPr>
        <w:t xml:space="preserve">от 30 ноября 2022 г. N 2173</w:t>
      </w:r>
    </w:p>
    <w:p>
      <w:pPr>
        <w:pStyle w:val="0"/>
        <w:ind w:firstLine="540"/>
        <w:jc w:val="both"/>
      </w:pPr>
      <w:r>
        <w:rPr>
          <w:sz w:val="24"/>
        </w:rPr>
      </w:r>
    </w:p>
    <w:bookmarkStart w:id="82" w:name="P82"/>
    <w:bookmarkEnd w:id="82"/>
    <w:p>
      <w:pPr>
        <w:pStyle w:val="2"/>
        <w:jc w:val="center"/>
      </w:pPr>
      <w:r>
        <w:rPr>
          <w:sz w:val="24"/>
        </w:rPr>
        <w:t xml:space="preserve">ПРАВИЛА</w:t>
      </w:r>
    </w:p>
    <w:p>
      <w:pPr>
        <w:pStyle w:val="2"/>
        <w:jc w:val="center"/>
      </w:pPr>
      <w:r>
        <w:rPr>
          <w:sz w:val="24"/>
        </w:rPr>
        <w:t xml:space="preserve">МАРКИРОВКИ ПИВА, НАПИТКОВ, ИЗГОТАВЛИВАЕМЫХ НА ОСНОВЕ ПИВА,</w:t>
      </w:r>
    </w:p>
    <w:p>
      <w:pPr>
        <w:pStyle w:val="2"/>
        <w:jc w:val="center"/>
      </w:pPr>
      <w:r>
        <w:rPr>
          <w:sz w:val="24"/>
        </w:rPr>
        <w:t xml:space="preserve">И ОТДЕЛЬНЫХ ВИДОВ СЛАБОАЛКОГОЛЬНЫХ НАПИТКОВ</w:t>
      </w:r>
    </w:p>
    <w:p>
      <w:pPr>
        <w:pStyle w:val="2"/>
        <w:jc w:val="center"/>
      </w:pPr>
      <w:r>
        <w:rPr>
          <w:sz w:val="24"/>
        </w:rPr>
        <w:t xml:space="preserve">СРЕДСТВАМИ ИДЕНТИФИКАЦИИ</w:t>
      </w:r>
    </w:p>
    <w:p>
      <w:pPr>
        <w:spacing w:after="1"/>
      </w:pPr>
    </w:p>
    <w:tbl>
      <w:tblPr>
        <w:tblW w:w="5000" w:type="pct"/>
        <w:tblInd w:w="0" w:type="dxa"/>
        <w:tblBorders>
          <w:top w:val="none"/>
          <w:left w:val="none"/>
          <w:bottom w:val="none"/>
          <w:right w:val="none"/>
          <w:insideH w:val="none"/>
          <w:insideV w:val="none"/>
        </w:tblBorders>
      </w:tblPr>
      <w:tblGrid>
        <w:gridCol w:w="60"/>
        <w:gridCol w:w="113"/>
        <w:gridCol w:w="9921"/>
        <w:gridCol w:w="113"/>
      </w:tblGrid>
      <w:tr>
        <w:tc>
          <w:tcPr>
            <w:tcW w:w="60" w:type="dxa"/>
            <w:tcBorders>
              <w:top w:val="none"/>
              <w:left w:val="none"/>
              <w:bottom w:val="none"/>
              <w:right w:val="none"/>
            </w:tcBorders>
            <w:shd w:val="clear" w:fill="ced3f1"/>
            <w:tcMar>
              <w:left w:w="0" w:type="dxa"/>
              <w:top w:w="0" w:type="dxa"/>
              <w:right w:w="0" w:type="dxa"/>
              <w:bottom w:w="0" w:type="dxa"/>
            </w:tcMar>
          </w:tcPr>
          <w:p/>
        </w:tc>
        <w:tc>
          <w:tcPr>
            <w:tcW w:w="113" w:type="dxa"/>
            <w:tcBorders>
              <w:top w:val="none"/>
              <w:left w:val="none"/>
              <w:bottom w:val="none"/>
              <w:right w:val="none"/>
            </w:tcBorders>
            <w:shd w:val="clear" w:fill="f4f3f8"/>
            <w:tcMar>
              <w:left w:w="0" w:type="dxa"/>
              <w:top w:w="0" w:type="dxa"/>
              <w:right w:w="0" w:type="dxa"/>
              <w:bottom w:w="0" w:type="dxa"/>
            </w:tcMar>
          </w:tcPr>
          <w:p/>
        </w:tc>
        <w:tc>
          <w:tcPr>
            <w:tcW w:w="0" w:type="auto"/>
            <w:tcBorders>
              <w:top w:val="none"/>
              <w:left w:val="none"/>
              <w:bottom w:val="none"/>
              <w:right w:val="none"/>
            </w:tcBorders>
            <w:shd w:val="clear" w:fill="f4f3f8"/>
            <w:tcMar>
              <w:left w:w="0" w:type="dxa"/>
              <w:top w:w="113" w:type="dxa"/>
              <w:right w:w="0" w:type="dxa"/>
              <w:bottom w:w="113" w:type="dxa"/>
            </w:tcMar>
          </w:tcPr>
          <w:p>
            <w:pPr>
              <w:pStyle w:val="0"/>
              <w:jc w:val="center"/>
            </w:pPr>
            <w:r>
              <w:rPr>
                <w:color w:val="392c69"/>
                <w:sz w:val="24"/>
              </w:rPr>
              <w:t xml:space="preserve">Список изменяющих документов</w:t>
            </w:r>
          </w:p>
          <w:p>
            <w:pPr>
              <w:pStyle w:val="0"/>
              <w:jc w:val="center"/>
            </w:pPr>
            <w:r>
              <w:rPr>
                <w:color w:val="392c69"/>
                <w:sz w:val="24"/>
              </w:rPr>
              <w:t xml:space="preserve">(в ред. Постановлений Правительства РФ от 01.06.2024 </w:t>
            </w:r>
            <w:r>
              <w:rPr>
                <w:color w:val="392c69"/>
                <w:sz w:val="24"/>
              </w:rPr>
              <w:t xml:space="preserve">N 746</w:t>
            </w:r>
            <w:r>
              <w:rPr>
                <w:color w:val="392c69"/>
                <w:sz w:val="24"/>
              </w:rPr>
              <w:t xml:space="preserve">,</w:t>
            </w:r>
          </w:p>
          <w:p>
            <w:pPr>
              <w:pStyle w:val="0"/>
              <w:jc w:val="center"/>
            </w:pPr>
            <w:r>
              <w:rPr>
                <w:color w:val="392c69"/>
                <w:sz w:val="24"/>
              </w:rPr>
              <w:t xml:space="preserve">от 30.05.2025 </w:t>
            </w:r>
            <w:r>
              <w:rPr>
                <w:color w:val="392c69"/>
                <w:sz w:val="24"/>
              </w:rPr>
              <w:t xml:space="preserve">N 803</w:t>
            </w:r>
            <w:r>
              <w:rPr>
                <w:color w:val="392c69"/>
                <w:sz w:val="24"/>
              </w:rPr>
              <w:t xml:space="preserve">, от 13.09.2025 </w:t>
            </w:r>
            <w:r>
              <w:rPr>
                <w:color w:val="392c69"/>
                <w:sz w:val="24"/>
              </w:rPr>
              <w:t xml:space="preserve">N 1415</w:t>
            </w:r>
            <w:r>
              <w:rPr>
                <w:color w:val="392c69"/>
                <w:sz w:val="24"/>
              </w:rPr>
              <w:t xml:space="preserve">)</w:t>
            </w:r>
          </w:p>
        </w:tc>
        <w:tc>
          <w:tcPr>
            <w:tcW w:w="113" w:type="dxa"/>
            <w:tcBorders>
              <w:top w:val="none"/>
              <w:left w:val="none"/>
              <w:bottom w:val="none"/>
              <w:right w:val="none"/>
            </w:tcBorders>
            <w:shd w:val="clear" w:fill="f4f3f8"/>
            <w:tcMar>
              <w:left w:w="0" w:type="dxa"/>
              <w:top w:w="0" w:type="dxa"/>
              <w:right w:w="0" w:type="dxa"/>
              <w:bottom w:w="0" w:type="dxa"/>
            </w:tcMar>
          </w:tcPr>
          <w:p/>
        </w:tc>
      </w:tr>
    </w:tbl>
    <w:p>
      <w:pPr>
        <w:pStyle w:val="0"/>
        <w:jc w:val="both"/>
      </w:pPr>
      <w:r>
        <w:rPr>
          <w:sz w:val="24"/>
        </w:rPr>
      </w:r>
    </w:p>
    <w:p>
      <w:pPr>
        <w:pStyle w:val="2"/>
        <w:jc w:val="center"/>
        <w:outlineLvl w:val="1"/>
      </w:pPr>
      <w:r>
        <w:rPr>
          <w:sz w:val="24"/>
        </w:rPr>
        <w:t xml:space="preserve">I. Общие положения</w:t>
      </w:r>
    </w:p>
    <w:p>
      <w:pPr>
        <w:pStyle w:val="0"/>
        <w:jc w:val="both"/>
      </w:pPr>
      <w:r>
        <w:rPr>
          <w:sz w:val="24"/>
        </w:rPr>
      </w:r>
    </w:p>
    <w:p>
      <w:pPr>
        <w:pStyle w:val="0"/>
        <w:ind w:firstLine="540"/>
        <w:jc w:val="both"/>
      </w:pPr>
      <w:r>
        <w:rPr>
          <w:sz w:val="24"/>
        </w:rPr>
        <w:t xml:space="preserve">1. Настоящие Правила определяют порядок маркировки пива, напитков, изготавливаемых на основе пива, и отдельных видов слабоалкогольных напитков, подлежащих обязательной маркировке средствами идентификации, требования к участникам оборота пива и слабоалкогольных напитков, порядок информационного обмена участников оборота пива и слабоалкогольных напитков с государственной информационной системой мониторинга за оборотом товаров, подлежащих обязательной маркировке средствами идентификации (далее - информационная система мониторинга), характеристики средства идентификации, а также порядок представления участниками оборота пива и слабоалкогольных напитков сведений о вводе в оборот, обороте и о выводе из оборота пива и слабоалкогольных напитков, порядок информационного обмена информационной системы мониторинга с единой государственной автоматизированной информационной системой учета объема производства и оборота этилового спирта, алкогольной и спиртосодержащей продукции (далее - единая автоматизированная система).</w:t>
      </w:r>
    </w:p>
    <w:p>
      <w:pPr>
        <w:pStyle w:val="0"/>
        <w:spacing w:before="240"/>
        <w:ind w:firstLine="540"/>
        <w:jc w:val="both"/>
      </w:pPr>
      <w:r>
        <w:rPr>
          <w:sz w:val="24"/>
        </w:rPr>
        <w:t xml:space="preserve">2. Понятия, используемые в настоящих Правилах, означают следующее:</w:t>
      </w:r>
    </w:p>
    <w:p>
      <w:pPr>
        <w:pStyle w:val="0"/>
        <w:spacing w:before="240"/>
        <w:ind w:firstLine="540"/>
        <w:jc w:val="both"/>
      </w:pPr>
      <w:r>
        <w:rPr>
          <w:sz w:val="24"/>
        </w:rPr>
        <w:t xml:space="preserve">"агрегирование" - процесс объединения кегов в транспортную упаковку, либо потребительских упаковок в групповую и (или) в транспортную упаковку, либо кегов и (или) транспортных упаковок в транспортную упаковку более высокого уровня, либо групповых упаковок в транспортную упаковку с сохранением информации о взаимосвязи кодов идентификации каждой вложенной потребительской упаковки или кега с кодом идентификации создаваемой групповой и (или) транспортной упаковки, а также о взаимосвязи кодов идентификации каждой вложенной групповой или транспортной упаковки с кодом идентификации создаваемой транспортной упаковки и нанесением соответствующего средства идентификации на групповую упаковку или кода идентификации на транспортную упаковку в целях обеспечения прослеживаемости движения пива и слабоалкогольных напитков по товаропроводящей цепи без необходимости вскрытия создаваемой групповой и (или) транспортной упаковки;</w:t>
      </w:r>
    </w:p>
    <w:p>
      <w:pPr>
        <w:pStyle w:val="0"/>
        <w:spacing w:before="240"/>
        <w:ind w:firstLine="540"/>
        <w:jc w:val="both"/>
      </w:pPr>
      <w:r>
        <w:rPr>
          <w:sz w:val="24"/>
        </w:rPr>
        <w:t xml:space="preserve">"агрегированный таможенный код" - уникальная последовательность символов для каждой отдельной совокупности товаров, представляющая собой объединение кодов идентификации, в том числе кодов идентификации упаковки, объединяющей товары в процессе агрегирования, формируемая оператором информационной системы мониторинга в целях идентификации товаров в соответствии с настоящими Правилами и используемая участником оборота пива и слабоалкогольных напитков при таможенном декларировании товаров. При этом объединение в агрегированный таможенный код кодов идентификации товаров, часть которых уже включена в код идентификации транспортной (групповой) упаковки либо в иной агрегированный таможенный код, не допускается;</w:t>
      </w:r>
    </w:p>
    <w:p>
      <w:pPr>
        <w:pStyle w:val="0"/>
        <w:spacing w:before="240"/>
        <w:ind w:firstLine="540"/>
        <w:jc w:val="both"/>
      </w:pPr>
      <w:r>
        <w:rPr>
          <w:sz w:val="24"/>
        </w:rPr>
        <w:t xml:space="preserve">"валидация средства идентификации" - оценка качества преобразования кода маркировки в средство идентификации и его нанесения на предмет соответствия его структуры требованиям настоящих Правил;</w:t>
      </w:r>
    </w:p>
    <w:p>
      <w:pPr>
        <w:pStyle w:val="0"/>
        <w:spacing w:before="240"/>
        <w:ind w:firstLine="540"/>
        <w:jc w:val="both"/>
      </w:pPr>
      <w:r>
        <w:rPr>
          <w:sz w:val="24"/>
        </w:rPr>
        <w:t xml:space="preserve">"ввод пива и слабоалкогольных напитков в оборот" - при производстве пива и слабоалкогольных напитков:</w:t>
      </w:r>
    </w:p>
    <w:p>
      <w:pPr>
        <w:pStyle w:val="0"/>
        <w:spacing w:before="240"/>
        <w:ind w:firstLine="540"/>
        <w:jc w:val="both"/>
      </w:pPr>
      <w:r>
        <w:rPr>
          <w:sz w:val="24"/>
        </w:rPr>
        <w:t xml:space="preserve">на территории Российской Федерации, включая случаи изготовления пива и слабоалкогольных напитков из иностранного сырья, помещенного под таможенную процедуру свободной таможенной зоны или под таможенную процедуру свободного склада, - представление в информационную систему мониторинга сведений в соответствии с </w:t>
      </w:r>
      <w:hyperlink w:tooltip="70. С 1 декабря 2024 г. в отношении пива и слабоалкогольных напитков в кегах, с 1 мая 2025 г. в отношении пива и слабоалкогольных напитков в потребительской упаковке производители после нанесения средств идентификации на пиво и слабоалкогольные напитки в пределах сроков, установленных пунктом 59 или 60 настоящих Правил, не позднее одного календарного дня со дня производства пива и слабоалкогольных напитков, передают в информационную систему мониторинга отчет о нанесении по каждой единице продукции, на ко..." w:anchor="P511" w:history="0">
        <w:r>
          <w:rPr>
            <w:color w:val="0000ff"/>
            <w:sz w:val="24"/>
          </w:rPr>
          <w:t xml:space="preserve">пунктом 70</w:t>
        </w:r>
      </w:hyperlink>
      <w:r>
        <w:rPr>
          <w:sz w:val="24"/>
        </w:rPr>
        <w:t xml:space="preserve"> настоящих Правил;</w:t>
      </w:r>
    </w:p>
    <w:p>
      <w:pPr>
        <w:pStyle w:val="0"/>
        <w:spacing w:before="240"/>
        <w:ind w:firstLine="540"/>
        <w:jc w:val="both"/>
      </w:pPr>
      <w:r>
        <w:rPr>
          <w:sz w:val="24"/>
        </w:rPr>
        <w:t xml:space="preserve">вне территории Российской Федерации (за исключением пива и слабоалкогольных напитков, ввозимых из государств - членов Евразийского экономического союза) - выпуск таможенными органами пива и слабоалкогольных напитков, ввозимых (ввезенных) в Российскую Федерацию, в соответствии с таможенными процедурами выпуска для внутреннего потребления или реимпорта и получение сведений от таможенных органов в соответствии с </w:t>
      </w:r>
      <w:hyperlink w:tooltip="92. Единая автоматизированная информационная система таможенных органов передает в информационную систему мониторинга по запросу информационной системы мониторинга следующую информацию о результатах таможенного контроля маркированных пива и слабоалкогольных напитков:" w:anchor="P735" w:history="0">
        <w:r>
          <w:rPr>
            <w:color w:val="0000ff"/>
            <w:sz w:val="24"/>
          </w:rPr>
          <w:t xml:space="preserve">пунктами 92</w:t>
        </w:r>
      </w:hyperlink>
      <w:r>
        <w:rPr>
          <w:sz w:val="24"/>
        </w:rPr>
        <w:t xml:space="preserve"> или </w:t>
      </w:r>
      <w:hyperlink w:tooltip="93. С 1 мая 2025 г. Единая автоматизированная информационная система таможенных органов в течение одного часа с момента выпуска таможенными органами маркированных средствами идентификации пива и слабоалкогольных напитков в соответствии с таможенными процедурами выпуска для внутреннего потребления или реимпорта передает в информационную систему мониторинга сведения, содержащиеся в пункте 92 настоящих Правил." w:anchor="P770" w:history="0">
        <w:r>
          <w:rPr>
            <w:color w:val="0000ff"/>
            <w:sz w:val="24"/>
          </w:rPr>
          <w:t xml:space="preserve">93</w:t>
        </w:r>
      </w:hyperlink>
      <w:r>
        <w:rPr>
          <w:sz w:val="24"/>
        </w:rPr>
        <w:t xml:space="preserve"> настоящих Правил;</w:t>
      </w:r>
    </w:p>
    <w:p>
      <w:pPr>
        <w:pStyle w:val="0"/>
        <w:spacing w:before="240"/>
        <w:ind w:firstLine="540"/>
        <w:jc w:val="both"/>
      </w:pPr>
      <w:r>
        <w:rPr>
          <w:sz w:val="24"/>
        </w:rPr>
        <w:t xml:space="preserve">вне территории Российской Федерации в отношении пива и слабоалкогольных напитков, ввозимых из государств - членов Евразийского экономического союза в рамках трансграничной торговли на таможенной территории Евразийского экономического союза, - ввоз юридическим лицом, аккредитованным филиалом иностранного юридического лица в Российской Федерации пива и слабоалкогольных напитков в Российскую Федерацию и представление в информационную систему мониторинга сведений в соответствии с </w:t>
      </w:r>
      <w:hyperlink w:tooltip="80. С 1 декабря 2024 г. в отношении пива и слабоалкогольных напитков в кегах, с 1 мая 2025 г. в отношении пива и слабоалкогольных напитков в потребительской упаковке импортеры, осуществляющие ввоз пива и слабоалкогольных напитков в Российскую Федерацию с территорий государств - членов Евразийского экономического союза, до фактического пересечения государственной границы Российской Федерации формируют уведомление о вводе пива и слабоалкогольных напитков в оборот и представляют в информационную систему мон..." w:anchor="P613" w:history="0">
        <w:r>
          <w:rPr>
            <w:color w:val="0000ff"/>
            <w:sz w:val="24"/>
          </w:rPr>
          <w:t xml:space="preserve">пунктом 80</w:t>
        </w:r>
      </w:hyperlink>
      <w:r>
        <w:rPr>
          <w:sz w:val="24"/>
        </w:rPr>
        <w:t xml:space="preserve"> настоящих Правил.</w:t>
      </w:r>
    </w:p>
    <w:p>
      <w:pPr>
        <w:pStyle w:val="0"/>
        <w:spacing w:before="240"/>
        <w:ind w:firstLine="540"/>
        <w:jc w:val="both"/>
      </w:pPr>
      <w:r>
        <w:rPr>
          <w:sz w:val="24"/>
        </w:rPr>
        <w:t xml:space="preserve">В целях реализации настоящих Правил вводом пива и слабоалкогольных напитков в оборот также признается возмездная передача новому собственнику пива и слабоалкогольных напитков, приобретенных юридическими лицами, аккредитованными филиалами иностранных юридических лиц в Российской Федерации или индивидуальными предпринимателями в установленном порядке при реализации имущества, арестованного во исполнение судебных решений или актов органов, которым предоставлено право принимать решения об обращении взыскания на имущество, о реализации конфискованного, движимого бесхозяйного, изъятого и иного имущества, обращенного в собственность государства в соответствии с законодательством Российской Федерации, а также при реализации имущества в рамках конкурсного производства в соответствии с Федеральным </w:t>
      </w:r>
      <w:r>
        <w:rPr>
          <w:sz w:val="24"/>
        </w:rPr>
        <w:t xml:space="preserve">законом</w:t>
      </w:r>
      <w:r>
        <w:rPr>
          <w:sz w:val="24"/>
        </w:rPr>
        <w:t xml:space="preserve"> "О несостоятельности (банкротстве)";</w:t>
      </w:r>
    </w:p>
    <w:p>
      <w:pPr>
        <w:pStyle w:val="0"/>
        <w:spacing w:before="240"/>
        <w:ind w:firstLine="540"/>
        <w:jc w:val="both"/>
      </w:pPr>
      <w:r>
        <w:rPr>
          <w:sz w:val="24"/>
        </w:rPr>
        <w:t xml:space="preserve">"вывод пива и слабоалкогольных напитков из оборота":</w:t>
      </w:r>
    </w:p>
    <w:p>
      <w:pPr>
        <w:pStyle w:val="0"/>
        <w:spacing w:before="240"/>
        <w:ind w:firstLine="540"/>
        <w:jc w:val="both"/>
      </w:pPr>
      <w:r>
        <w:rPr>
          <w:sz w:val="24"/>
        </w:rPr>
        <w:t xml:space="preserve">подача в информационную систему мониторинга сведений о розничной продаже маркированных пива и слабоалкогольных напитков физическому лицу для личного потребления на основании договоров, предусматривающих переход права собственности на пиво и слабоалкогольные напитки, в том числе о розничной продаже при оказании услуг общественного питания в местах оказания таких услуг, а также о продаже пива и слабоалкогольных напитков в розлив;</w:t>
      </w:r>
    </w:p>
    <w:p>
      <w:pPr>
        <w:pStyle w:val="0"/>
        <w:spacing w:before="240"/>
        <w:ind w:firstLine="540"/>
        <w:jc w:val="both"/>
      </w:pPr>
      <w:r>
        <w:rPr>
          <w:sz w:val="24"/>
        </w:rPr>
        <w:t xml:space="preserve">реализация (продажа) пива и слабоалкогольных напитков юридическим лицам и индивидуальным предпринимателям в целях, не связанных с ее последующей реализацией (продажей);</w:t>
      </w:r>
    </w:p>
    <w:p>
      <w:pPr>
        <w:pStyle w:val="0"/>
        <w:spacing w:before="240"/>
        <w:ind w:firstLine="540"/>
        <w:jc w:val="both"/>
      </w:pPr>
      <w:r>
        <w:rPr>
          <w:sz w:val="24"/>
        </w:rPr>
        <w:t xml:space="preserve">изъятие (конфискация), утилизация, уничтожение, безвозвратная утрата пива и слабоалкогольных напитков, истечение срока годности, передача пива и слабоалкогольных напитков для лабораторных испытаний, пересортица пива и слабоалкогольных напитков по кодам идентификации;</w:t>
      </w:r>
    </w:p>
    <w:p>
      <w:pPr>
        <w:pStyle w:val="0"/>
        <w:spacing w:before="240"/>
        <w:ind w:firstLine="540"/>
        <w:jc w:val="both"/>
      </w:pPr>
      <w:r>
        <w:rPr>
          <w:sz w:val="24"/>
        </w:rPr>
        <w:t xml:space="preserve">реализация (продажа) маркированных пива и слабоалкогольных напитков за пределы Российской Федерации;</w:t>
      </w:r>
    </w:p>
    <w:p>
      <w:pPr>
        <w:pStyle w:val="0"/>
        <w:spacing w:before="240"/>
        <w:ind w:firstLine="540"/>
        <w:jc w:val="both"/>
      </w:pPr>
      <w:r>
        <w:rPr>
          <w:sz w:val="24"/>
        </w:rPr>
        <w:t xml:space="preserve">использование пива и слабоалкогольных напитков для собственных нужд, производственных целей, использование в рамках маркетинговых акций на территории Российской Федерации;</w:t>
      </w:r>
    </w:p>
    <w:p>
      <w:pPr>
        <w:pStyle w:val="0"/>
        <w:spacing w:before="240"/>
        <w:ind w:firstLine="540"/>
        <w:jc w:val="both"/>
      </w:pPr>
      <w:r>
        <w:rPr>
          <w:sz w:val="24"/>
        </w:rPr>
        <w:t xml:space="preserve">"групповая упаковка" - упаковка маркированных пива и слабоалкогольных напитков, объединяющая определенное количество маркированных средствами идентификации потребительских упаковок с одним кодом товара, которая также может быть реализована потребителю;</w:t>
      </w:r>
    </w:p>
    <w:p>
      <w:pPr>
        <w:pStyle w:val="0"/>
        <w:spacing w:before="240"/>
        <w:ind w:firstLine="540"/>
        <w:jc w:val="both"/>
      </w:pPr>
      <w:r>
        <w:rPr>
          <w:sz w:val="24"/>
        </w:rPr>
        <w:t xml:space="preserve">"импортер" - юридическое лицо, аккредитованный филиал иностранного юридического лица в Российской Федерации, осуществляющие ввоз маркированных пива и слабоалкогольных напитков в Российскую Федерацию, за исключением случаев транзитного перемещения пива и слабоалкогольных напитков через территорию Российской Федерации;</w:t>
      </w:r>
    </w:p>
    <w:p>
      <w:pPr>
        <w:pStyle w:val="0"/>
        <w:spacing w:before="240"/>
        <w:ind w:firstLine="540"/>
        <w:jc w:val="both"/>
      </w:pPr>
      <w:r>
        <w:rPr>
          <w:sz w:val="24"/>
        </w:rPr>
        <w:t xml:space="preserve">"индивидуальный серийный номер" - последовательность символов, уникально идентифицирующая единицу товара (потребительскую упаковку, кег или групповую упаковку) на основании кода товара;</w:t>
      </w:r>
    </w:p>
    <w:p>
      <w:pPr>
        <w:pStyle w:val="0"/>
        <w:spacing w:before="240"/>
        <w:ind w:firstLine="540"/>
        <w:jc w:val="both"/>
      </w:pPr>
      <w:r>
        <w:rPr>
          <w:sz w:val="24"/>
        </w:rPr>
        <w:t xml:space="preserve">"интерфейс электронного взаимодействия" - совокупность средств и правил, обеспечивающих взаимодействие программно-аппаратных средств участников оборота пива и слабоалкогольных напитков и информационной системы мониторинга;</w:t>
      </w:r>
    </w:p>
    <w:p>
      <w:pPr>
        <w:pStyle w:val="0"/>
        <w:spacing w:before="240"/>
        <w:ind w:firstLine="540"/>
        <w:jc w:val="both"/>
      </w:pPr>
      <w:r>
        <w:rPr>
          <w:sz w:val="24"/>
        </w:rPr>
        <w:t xml:space="preserve">"исправленный универсальный передаточный документ" - электронный первичный документ об отгрузке пива и слабоалкогольных напитков (о выполнении работ, об оказании услуг), о передаче имущественных прав, создаваемый участниками оборота пива и слабоалкогольных напитков при исправлении ранее составленного участниками оборота пива и слабоалкогольных напитков документа, содержавшего ошибки;</w:t>
      </w:r>
    </w:p>
    <w:p>
      <w:pPr>
        <w:pStyle w:val="0"/>
        <w:spacing w:before="240"/>
        <w:ind w:firstLine="540"/>
        <w:jc w:val="both"/>
      </w:pPr>
      <w:r>
        <w:rPr>
          <w:sz w:val="24"/>
        </w:rPr>
        <w:t xml:space="preserve">"кег" - металлическая емкость, предназначенная для хранения, транспортировки и розничной реализации пива и слабоалкогольных напитков в розлив, а также полимерная емкость, предназначенная для хранения, транспортировки и последующей розничной реализации пива и слабоалкогольных напитков, в том числе в розлив;</w:t>
      </w:r>
    </w:p>
    <w:p>
      <w:pPr>
        <w:pStyle w:val="0"/>
        <w:spacing w:before="240"/>
        <w:ind w:firstLine="540"/>
        <w:jc w:val="both"/>
      </w:pPr>
      <w:r>
        <w:rPr>
          <w:sz w:val="24"/>
        </w:rPr>
        <w:t xml:space="preserve">"код идентификации" - последовательность символов, представляющая собой уникальный номер экземпляра маркированных пива и слабоалкогольных напитков, формируемый оператором информационной системы мониторинга или участником оборота пива и слабоалкогольных напитков самостоятельно для целей идентификации маркированных пива и слабоалкогольных напитков в потребительской упаковке или в кеге в соответствии с требованиями, предусмотренными </w:t>
      </w:r>
      <w:hyperlink w:tooltip="VI. Характеристики средства идентификации, в том числе" w:anchor="P391" w:history="0">
        <w:r>
          <w:rPr>
            <w:color w:val="0000ff"/>
            <w:sz w:val="24"/>
          </w:rPr>
          <w:t xml:space="preserve">разделом VI</w:t>
        </w:r>
      </w:hyperlink>
      <w:r>
        <w:rPr>
          <w:sz w:val="24"/>
        </w:rPr>
        <w:t xml:space="preserve"> настоящих Правил;</w:t>
      </w:r>
    </w:p>
    <w:p>
      <w:pPr>
        <w:pStyle w:val="0"/>
        <w:spacing w:before="240"/>
        <w:ind w:firstLine="540"/>
        <w:jc w:val="both"/>
      </w:pPr>
      <w:r>
        <w:rPr>
          <w:sz w:val="24"/>
        </w:rPr>
        <w:t xml:space="preserve">"код идентификации групповой упаковки" - последовательность символов, представляющая собой уникальный номер групповой упаковки маркированных пива и слабоалкогольных напитков, формируемая оператором информационной системы мониторинга для целей идентификации групповой упаковки маркированных пива и слабоалкогольных напитков в соответствии с требованиями, предусмотренными </w:t>
      </w:r>
      <w:hyperlink w:tooltip="VI. Характеристики средства идентификации, в том числе" w:anchor="P391" w:history="0">
        <w:r>
          <w:rPr>
            <w:color w:val="0000ff"/>
            <w:sz w:val="24"/>
          </w:rPr>
          <w:t xml:space="preserve">разделом VI</w:t>
        </w:r>
      </w:hyperlink>
      <w:r>
        <w:rPr>
          <w:sz w:val="24"/>
        </w:rPr>
        <w:t xml:space="preserve"> настоящих Правил;</w:t>
      </w:r>
    </w:p>
    <w:p>
      <w:pPr>
        <w:pStyle w:val="0"/>
        <w:spacing w:before="240"/>
        <w:ind w:firstLine="540"/>
        <w:jc w:val="both"/>
      </w:pPr>
      <w:r>
        <w:rPr>
          <w:sz w:val="24"/>
        </w:rPr>
        <w:t xml:space="preserve">"код идентификации транспортной упаковки" - последовательность символов, представляющая собой уникальный номер транспортной упаковки маркированных пива и слабоалкогольных напитков, формируемая в соответствии с требованиями, предусмотренными </w:t>
      </w:r>
      <w:hyperlink w:tooltip="VI. Характеристики средства идентификации, в том числе" w:anchor="P391" w:history="0">
        <w:r>
          <w:rPr>
            <w:color w:val="0000ff"/>
            <w:sz w:val="24"/>
          </w:rPr>
          <w:t xml:space="preserve">разделом VI</w:t>
        </w:r>
      </w:hyperlink>
      <w:r>
        <w:rPr>
          <w:sz w:val="24"/>
        </w:rPr>
        <w:t xml:space="preserve"> настоящих Правил;</w:t>
      </w:r>
    </w:p>
    <w:p>
      <w:pPr>
        <w:pStyle w:val="0"/>
        <w:spacing w:before="240"/>
        <w:ind w:firstLine="540"/>
        <w:jc w:val="both"/>
      </w:pPr>
      <w:r>
        <w:rPr>
          <w:sz w:val="24"/>
        </w:rPr>
        <w:t xml:space="preserve">"код маркировки" - уникальная последовательность символов, состоящая из кода идентификации и кода проверки, формируемая оператором информационной системы мониторинга для целей идентификации маркированных пива и слабоалкогольных напитков в соответствии с требованиями, предусмотренными </w:t>
      </w:r>
      <w:hyperlink w:tooltip="VI. Характеристики средства идентификации, в том числе" w:anchor="P391" w:history="0">
        <w:r>
          <w:rPr>
            <w:color w:val="0000ff"/>
            <w:sz w:val="24"/>
          </w:rPr>
          <w:t xml:space="preserve">разделом VI</w:t>
        </w:r>
      </w:hyperlink>
      <w:r>
        <w:rPr>
          <w:sz w:val="24"/>
        </w:rPr>
        <w:t xml:space="preserve"> настоящих Правил;</w:t>
      </w:r>
    </w:p>
    <w:p>
      <w:pPr>
        <w:pStyle w:val="0"/>
        <w:spacing w:before="240"/>
        <w:ind w:firstLine="540"/>
        <w:jc w:val="both"/>
      </w:pPr>
      <w:r>
        <w:rPr>
          <w:sz w:val="24"/>
        </w:rPr>
        <w:t xml:space="preserve">"код проверки" - последовательность символов, сформированная в результате криптографического преобразования кода идентификации и позволяющая выявить фальсификацию кода идентификации при его проверке с использованием фискального накопителя и (или) технических средств проверки кода проверки, формируемая оператором информационной системы мониторинга в соответствии с требованиями, предусмотренными </w:t>
      </w:r>
      <w:hyperlink w:tooltip="VI. Характеристики средства идентификации, в том числе" w:anchor="P391" w:history="0">
        <w:r>
          <w:rPr>
            <w:color w:val="0000ff"/>
            <w:sz w:val="24"/>
          </w:rPr>
          <w:t xml:space="preserve">разделом VI</w:t>
        </w:r>
      </w:hyperlink>
      <w:r>
        <w:rPr>
          <w:sz w:val="24"/>
        </w:rPr>
        <w:t xml:space="preserve"> настоящих Правил;</w:t>
      </w:r>
    </w:p>
    <w:p>
      <w:pPr>
        <w:pStyle w:val="0"/>
        <w:spacing w:before="240"/>
        <w:ind w:firstLine="540"/>
        <w:jc w:val="both"/>
      </w:pPr>
      <w:r>
        <w:rPr>
          <w:sz w:val="24"/>
        </w:rPr>
        <w:t xml:space="preserve">"код товара" - уникальный код, присваиваемый группе товаров при их описании в информационной системе мониторинга, обеспечивающей учет и хранение достоверных данных о товарах по соответствующим кодам единой Товарной </w:t>
      </w:r>
      <w:r>
        <w:rPr>
          <w:sz w:val="24"/>
        </w:rPr>
        <w:t xml:space="preserve">номенклатуры</w:t>
      </w:r>
      <w:r>
        <w:rPr>
          <w:sz w:val="24"/>
        </w:rPr>
        <w:t xml:space="preserve"> внешнеэкономической деятельности Евразийского экономического союза (далее - товарная номенклатура);</w:t>
      </w:r>
    </w:p>
    <w:p>
      <w:pPr>
        <w:pStyle w:val="0"/>
        <w:spacing w:before="240"/>
        <w:ind w:firstLine="540"/>
        <w:jc w:val="both"/>
      </w:pPr>
      <w:r>
        <w:rPr>
          <w:sz w:val="24"/>
        </w:rPr>
        <w:t xml:space="preserve">"личный кабинет" - размещенный в информационно-телекоммуникационной сети "Интернет" на сайте оператора информационной системы мониторинга информационный сервис, предоставляемый оператором информационной системы мониторинга в установленном порядке участнику оборота пива и слабоалкогольных напитков или федеральному органу исполнительной власти и используемый оператором информационной системы мониторинга, участником оборота пива и слабоалкогольных напитков или федеральным органом исполнительной власти;</w:t>
      </w:r>
    </w:p>
    <w:p>
      <w:pPr>
        <w:pStyle w:val="0"/>
        <w:spacing w:before="240"/>
        <w:ind w:firstLine="540"/>
        <w:jc w:val="both"/>
      </w:pPr>
      <w:r>
        <w:rPr>
          <w:sz w:val="24"/>
        </w:rPr>
        <w:t xml:space="preserve">"маркированные пиво и слабоалкогольные напитки" - пиво и слабоалкогольные напитки, на потребительскую упаковку (укупорочное средство), или на кег (укупорочное средство), или на упаковку полимерного кега, а также на прикрепленную к ним этикетку или на стикер которых нанесены средства идентификации с соблюдением требований настоящих Правил и достоверные сведения о маркировке которых (в том числе сведения о нанесенных на них или на прикрепленные к ним материальные носители средствах идентификации) содержатся в информационной системе мониторинга;</w:t>
      </w:r>
    </w:p>
    <w:p>
      <w:pPr>
        <w:pStyle w:val="0"/>
        <w:spacing w:before="240"/>
        <w:ind w:firstLine="540"/>
        <w:jc w:val="both"/>
      </w:pPr>
      <w:r>
        <w:rPr>
          <w:sz w:val="24"/>
        </w:rPr>
        <w:t xml:space="preserve">"маркировка пива и слабоалкогольных напитков средствами идентификации" - нанесение в соответствии с настоящими Правилами средств идентификации на потребительскую упаковку (укупорочное средство), или кег (укупорочное средство), или на прикрепленную к ним этикетку или стикер, или на упаковку полимерного кега, а также направление сведений о нанесении средств идентификации в информационную систему мониторинга в соответствии с настоящими Правилами;</w:t>
      </w:r>
    </w:p>
    <w:p>
      <w:pPr>
        <w:pStyle w:val="0"/>
        <w:spacing w:before="240"/>
        <w:ind w:firstLine="540"/>
        <w:jc w:val="both"/>
      </w:pPr>
      <w:r>
        <w:rPr>
          <w:sz w:val="24"/>
        </w:rPr>
        <w:t xml:space="preserve">"оператор информационной системы мониторинга" - юридическое лицо, зарегистрированное на территории Российской Федерации, осуществляющее создание, развитие, модернизацию и эксплуатацию информационной системы мониторинга, обеспечение ее бесперебойного функционирования, а также прием, хранение и обработку сведений;</w:t>
      </w:r>
    </w:p>
    <w:p>
      <w:pPr>
        <w:pStyle w:val="0"/>
        <w:spacing w:before="240"/>
        <w:ind w:firstLine="540"/>
        <w:jc w:val="both"/>
      </w:pPr>
      <w:r>
        <w:rPr>
          <w:sz w:val="24"/>
        </w:rPr>
        <w:t xml:space="preserve">"пересортица пива и слабоалкогольных напитков по кодам идентификации" - одновременное фактическое отсутствие у участника оборота пива и слабоалкогольных напитков маркированных пива и слабоалкогольных напитков, находящихся (по данным информационной системы мониторинга) у участника оборота пива и слабоалкогольных напитков, и фактическое наличие у него маркированных пива и слабоалкогольных напитков (по данным информационной системы мониторинга), находящихся у другого участника оборота пива и слабоалкогольных напитков.</w:t>
      </w:r>
    </w:p>
    <w:p>
      <w:pPr>
        <w:pStyle w:val="0"/>
        <w:spacing w:before="240"/>
        <w:ind w:firstLine="540"/>
        <w:jc w:val="both"/>
      </w:pPr>
      <w:r>
        <w:rPr>
          <w:sz w:val="24"/>
        </w:rPr>
        <w:t xml:space="preserve">При выявлении пересортицы пива и слабоалкогольных напитков по кодам идентификации участники оборота пива и слабоалкогольных напитков вправе представить в информационную систему мониторинга исправленный универсальный передаточный документ, или сведения о постановке на баланс выявленного пива и слабоалкогольных напитков, или сведения о маркировке выявленных пива и слабоалкогольных напитков (далее - маркировка вне места производства или процедуры импорта).</w:t>
      </w:r>
    </w:p>
    <w:p>
      <w:pPr>
        <w:pStyle w:val="0"/>
        <w:spacing w:before="240"/>
        <w:ind w:firstLine="540"/>
        <w:jc w:val="both"/>
      </w:pPr>
      <w:r>
        <w:rPr>
          <w:sz w:val="24"/>
        </w:rPr>
        <w:t xml:space="preserve">В случае представления участником оборота пива и слабоалкогольных напитков, являющимся фактическим владельцем пива и слабоалкогольных напитков с выявленной пересортицей пива и слабоалкогольных напитков по кодам идентификации, в информационную систему мониторинга сведений о маркировке вне места производства или процедуры импорта после регистрации в информационной системе мониторинга отчета участника оборота пива и слабоалкогольных напитков о нанесении на пиво и слабоалкогольные напитки новых средств идентификации в личном кабинете участника оборота пива и слабоалкогольных напитков, который (по данным информационной системы мониторинга) является владельцем кодов идентификации, которые были маркированы средствами идентификации вне места производства или процедуры импорта другим участником оборота пива и слабоалкогольных напитков, отображается уведомление о наличии пересортицы пива и слабоалкогольных напитков по кодам идентификации. После получения такого уведомления участник оборота пива и слабоалкогольных напитков, который (по данным информационной системы мониторинга) является владельцем кодов идентификации, в отношении которых другим участником оборота пива и слабоалкогольных напитков в информационную систему мониторинга представлен отчет о нанесении средств идентификации (далее - отчет о нанесении) на пиво и слабоалкогольные напитки, вправе в рамках обычной хозяйственной деятельности осуществить проверку наличия у себя пива и слабоалкогольных напитков, маркированных средствами идентификации другим участником оборота пива и слабоалкогольных напитков вне места производства или процедуры импорта, по результатам которой представляет в информационную систему мониторинга соответствующие сведения;</w:t>
      </w:r>
    </w:p>
    <w:p>
      <w:pPr>
        <w:pStyle w:val="0"/>
        <w:spacing w:before="240"/>
        <w:ind w:firstLine="540"/>
        <w:jc w:val="both"/>
      </w:pPr>
      <w:r>
        <w:rPr>
          <w:sz w:val="24"/>
        </w:rPr>
        <w:t xml:space="preserve">"пиво и слабоалкогольные напитки" - виды пива, напитков, изготавливаемых на основе пива, а также отдельные виды слабоалкогольных напитков, подлежащие обязательной маркировке средствами идентификации, по перечню согласно </w:t>
      </w:r>
      <w:hyperlink w:tooltip="ПЕРЕЧЕНЬ" w:anchor="P1184" w:history="0">
        <w:r>
          <w:rPr>
            <w:color w:val="0000ff"/>
            <w:sz w:val="24"/>
          </w:rPr>
          <w:t xml:space="preserve">приложению</w:t>
        </w:r>
      </w:hyperlink>
      <w:r>
        <w:rPr>
          <w:sz w:val="24"/>
        </w:rPr>
        <w:t xml:space="preserve">;</w:t>
      </w:r>
    </w:p>
    <w:p>
      <w:pPr>
        <w:pStyle w:val="0"/>
        <w:spacing w:before="240"/>
        <w:ind w:firstLine="540"/>
        <w:jc w:val="both"/>
      </w:pPr>
      <w:r>
        <w:rPr>
          <w:sz w:val="24"/>
        </w:rPr>
        <w:t xml:space="preserve">"подсистема национального каталога маркированных товаров" - подсистема информационной системы мониторинга, используемая для каталогизации и хранения информации о маркируемых товарах и являющаяся единым источником кода товара;</w:t>
      </w:r>
    </w:p>
    <w:p>
      <w:pPr>
        <w:pStyle w:val="0"/>
        <w:spacing w:before="240"/>
        <w:ind w:firstLine="540"/>
        <w:jc w:val="both"/>
      </w:pPr>
      <w:r>
        <w:rPr>
          <w:sz w:val="24"/>
        </w:rPr>
        <w:t xml:space="preserve">"потребительская упаковка" - упаковка, предназначенная для первичной упаковки пива и слабоалкогольных напитков, в которой пиво и слабоалкогольные напитки реализуются потребителю;</w:t>
      </w:r>
    </w:p>
    <w:p>
      <w:pPr>
        <w:pStyle w:val="0"/>
        <w:spacing w:before="240"/>
        <w:ind w:firstLine="540"/>
        <w:jc w:val="both"/>
      </w:pPr>
      <w:r>
        <w:rPr>
          <w:sz w:val="24"/>
        </w:rPr>
        <w:t xml:space="preserve">"производитель" - юридическое лицо или аккредитованный филиал иностранного юридического лица в Российской Федерации, являющиеся налоговыми резидентами Российской Федерации, которые осуществляют производство и реализацию пива и (или) слабоалкогольных напитков;</w:t>
      </w:r>
    </w:p>
    <w:p>
      <w:pPr>
        <w:pStyle w:val="0"/>
        <w:spacing w:before="240"/>
        <w:ind w:firstLine="540"/>
        <w:jc w:val="both"/>
      </w:pPr>
      <w:r>
        <w:rPr>
          <w:sz w:val="24"/>
        </w:rPr>
        <w:t xml:space="preserve">"протокол передачи данных" - формализованный набор требований к структуре пакетов информации и алгоритму обмена пакетами информации между устройствами сети передачи данных;</w:t>
      </w:r>
    </w:p>
    <w:p>
      <w:pPr>
        <w:pStyle w:val="0"/>
        <w:spacing w:before="240"/>
        <w:ind w:firstLine="540"/>
        <w:jc w:val="both"/>
      </w:pPr>
      <w:r>
        <w:rPr>
          <w:sz w:val="24"/>
        </w:rPr>
        <w:t xml:space="preserve">"разрешительный документ" - документ, подтверждающий соответствие пива и слабоалкогольных напитков обязательным требованиям (сертификат соответствия и (или) декларация о соответствии);</w:t>
      </w:r>
    </w:p>
    <w:p>
      <w:pPr>
        <w:pStyle w:val="0"/>
        <w:spacing w:before="240"/>
        <w:ind w:firstLine="540"/>
        <w:jc w:val="both"/>
      </w:pPr>
      <w:r>
        <w:rPr>
          <w:sz w:val="24"/>
        </w:rPr>
        <w:t xml:space="preserve">"сервис-провайдер" - юридическое лицо, осуществляющее по поручению участника оборота пива и слабоалкогольных напитков преобразование кода маркировки в средство идентификации и (или) нанесение средства идентификации на потребительскую упаковку (укупорочное средство), а также на групповую упаковку, или этикетку, или стикер, или упаковку полимерного кега;</w:t>
      </w:r>
    </w:p>
    <w:p>
      <w:pPr>
        <w:pStyle w:val="0"/>
        <w:spacing w:before="240"/>
        <w:ind w:firstLine="540"/>
        <w:jc w:val="both"/>
      </w:pPr>
      <w:r>
        <w:rPr>
          <w:sz w:val="24"/>
        </w:rPr>
        <w:t xml:space="preserve">"средство идентификации" - код маркировки в машиночитаемой форме, представленный в виде штрихового кода, формируемый в соответствии с требованиями, предусмотренными </w:t>
      </w:r>
      <w:hyperlink w:tooltip="VI. Характеристики средства идентификации, в том числе" w:anchor="P391" w:history="0">
        <w:r>
          <w:rPr>
            <w:color w:val="0000ff"/>
            <w:sz w:val="24"/>
          </w:rPr>
          <w:t xml:space="preserve">разделом VI</w:t>
        </w:r>
      </w:hyperlink>
      <w:r>
        <w:rPr>
          <w:sz w:val="24"/>
        </w:rPr>
        <w:t xml:space="preserve"> настоящих Правил, для нанесения на потребительскую упаковку (укупорочное средство) и (или) групповую упаковку, или кег, или упаковку полимерного кега, или прикрепленную к ним этикетку, или стикер;</w:t>
      </w:r>
    </w:p>
    <w:p>
      <w:pPr>
        <w:pStyle w:val="0"/>
        <w:spacing w:before="240"/>
        <w:ind w:firstLine="540"/>
        <w:jc w:val="both"/>
      </w:pPr>
      <w:r>
        <w:rPr>
          <w:sz w:val="24"/>
        </w:rPr>
        <w:t xml:space="preserve">"статус кода идентификации, кода идентификации групповой упаковки, кода идентификации транспортной упаковки, агрегированного таможенного кода" - определяемое в информационной системе мониторинга в соответствии с </w:t>
      </w:r>
      <w:hyperlink w:tooltip="4. В информационной системе мониторинга возможны следующие статусы кода идентификации, кода идентификации групповой упаковки, кода идентификации транспортной упаковки, агрегированного таможенного кода:" w:anchor="P148" w:history="0">
        <w:r>
          <w:rPr>
            <w:color w:val="0000ff"/>
            <w:sz w:val="24"/>
          </w:rPr>
          <w:t xml:space="preserve">пунктом 4</w:t>
        </w:r>
      </w:hyperlink>
      <w:r>
        <w:rPr>
          <w:sz w:val="24"/>
        </w:rPr>
        <w:t xml:space="preserve"> настоящих Правил состояние кода идентификации, кода идентификации групповой упаковки, кода идентификации транспортной упаковки, агрегированного таможенного кода, которое изменяется в рамках процессов, предусмотренных настоящими Правилами;</w:t>
      </w:r>
    </w:p>
    <w:p>
      <w:pPr>
        <w:pStyle w:val="0"/>
        <w:spacing w:before="240"/>
        <w:ind w:firstLine="540"/>
        <w:jc w:val="both"/>
      </w:pPr>
      <w:r>
        <w:rPr>
          <w:sz w:val="24"/>
        </w:rPr>
        <w:t xml:space="preserve">"стикер" - дополнительная наклейка, наносимая на упаковку пива и слабоалкогольных напитков, содержащая средство идентификации, прикрепляемая непосредственно к потребительской упаковке (укупорочному средству) и (или) групповой упаковке, или на кег (укупорочное средство), или на упаковку полимерного кега способом, не допускающим ее отделения от места нанесения без повреждения или повторного использования;</w:t>
      </w:r>
    </w:p>
    <w:p>
      <w:pPr>
        <w:pStyle w:val="0"/>
        <w:spacing w:before="240"/>
        <w:ind w:firstLine="540"/>
        <w:jc w:val="both"/>
      </w:pPr>
      <w:r>
        <w:rPr>
          <w:sz w:val="24"/>
        </w:rPr>
        <w:t xml:space="preserve">"транспортная упаковка" - упаковка, объединяющая потребительские и (или) групповые упаковки маркированных пива и слабоалкогольных напитков, и (или) кеги, используемая для хранения и транспортировки пива и слабоалкогольных напитков в целях защиты их от повреждений при перемещении и образующая самостоятельную транспортную единицу. Транспортная упаковка может включать в себя транспортные упаковки меньшего размера (объема). При этом транспортная упаковка, объединяющая только пиво и слабоалкогольные напитки в потребительской упаковке, кегах и (или) групповой упаковке, признается транспортной упаковкой пива и слабоалкогольных напитков первого уровня, а последующие транспортные упаковки разной степени вложенности, начиная с упаковок, содержащих исключительно транспортные упаковки первого уровня, признаются транспортными упаковками пива и слабоалкогольных напитков последующего (второго, третьего) уровня;</w:t>
      </w:r>
    </w:p>
    <w:p>
      <w:pPr>
        <w:pStyle w:val="0"/>
        <w:spacing w:before="240"/>
        <w:ind w:firstLine="540"/>
        <w:jc w:val="both"/>
      </w:pPr>
      <w:r>
        <w:rPr>
          <w:sz w:val="24"/>
        </w:rPr>
        <w:t xml:space="preserve">"уведомление о вводе в оборот" - электронный документ, формируемый в информационной системе мониторинга импортерами пива и слабоалкогольных напитков в порядке, установленном настоящими Правилами, и содержащий сведения, указанные в </w:t>
      </w:r>
      <w:hyperlink w:tooltip="80. С 1 декабря 2024 г. в отношении пива и слабоалкогольных напитков в кегах, с 1 мая 2025 г. в отношении пива и слабоалкогольных напитков в потребительской упаковке импортеры, осуществляющие ввоз пива и слабоалкогольных напитков в Российскую Федерацию с территорий государств - членов Евразийского экономического союза, до фактического пересечения государственной границы Российской Федерации формируют уведомление о вводе пива и слабоалкогольных напитков в оборот и представляют в информационную систему мон..." w:anchor="P613" w:history="0">
        <w:r>
          <w:rPr>
            <w:color w:val="0000ff"/>
            <w:sz w:val="24"/>
          </w:rPr>
          <w:t xml:space="preserve">пункте 80</w:t>
        </w:r>
      </w:hyperlink>
      <w:r>
        <w:rPr>
          <w:sz w:val="24"/>
        </w:rPr>
        <w:t xml:space="preserve"> или </w:t>
      </w:r>
      <w:hyperlink w:tooltip="83. С 1 декабря 2024 г. в отношении пива и слабоалкогольных напитков в кегах, с 1 мая 2025 г. в отношении пива и слабоалкогольных напитков в потребительской упаковке информационная система мониторинга регистрирует ввод в оборот пива и (или) слабоалкогольных напитков, ввозимых в Российскую Федерацию с территорий государств, не являющихся членами Евразийского экономического союза, в соответствии с таможенной процедурой выпуска для внутреннего потребления или реимпорта, на основании сведений из таможенного ..." w:anchor="P673" w:history="0">
        <w:r>
          <w:rPr>
            <w:color w:val="0000ff"/>
            <w:sz w:val="24"/>
          </w:rPr>
          <w:t xml:space="preserve">83</w:t>
        </w:r>
      </w:hyperlink>
      <w:r>
        <w:rPr>
          <w:sz w:val="24"/>
        </w:rPr>
        <w:t xml:space="preserve"> настоящих Правил;</w:t>
      </w:r>
    </w:p>
    <w:p>
      <w:pPr>
        <w:pStyle w:val="0"/>
        <w:spacing w:before="240"/>
        <w:ind w:firstLine="540"/>
        <w:jc w:val="both"/>
      </w:pPr>
      <w:r>
        <w:rPr>
          <w:sz w:val="24"/>
        </w:rPr>
        <w:t xml:space="preserve">"укупорочное средство" - изделие, предназначенное для укупоривания упаковки и сохранения ее содержимого, в том числе крышка-пломба или термоусадочный колпачок;</w:t>
      </w:r>
    </w:p>
    <w:p>
      <w:pPr>
        <w:pStyle w:val="0"/>
        <w:spacing w:before="240"/>
        <w:ind w:firstLine="540"/>
        <w:jc w:val="both"/>
      </w:pPr>
      <w:r>
        <w:rPr>
          <w:sz w:val="24"/>
        </w:rPr>
        <w:t xml:space="preserve">"универсальный корректировочный документ" - электронный документ, подтверждающий согласие (факт уведомления) покупателя на изменение стоимости отгруженных товаров (выполненных работ, оказанных услуг), переданных имущественных прав, формат которого утверждается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"универсальный передаточный документ" - электронный первичный документ об отгрузке товаров (о выполнении работ, об оказании услуг), о передаче имущественных прав, формат которого утверждается федеральным органом исполнительной власти, уполномоченным по контролю и надзору в области налогов и сборов;</w:t>
      </w:r>
    </w:p>
    <w:p>
      <w:pPr>
        <w:pStyle w:val="0"/>
        <w:spacing w:before="240"/>
        <w:ind w:firstLine="540"/>
        <w:jc w:val="both"/>
      </w:pPr>
      <w:r>
        <w:rPr>
          <w:sz w:val="24"/>
        </w:rPr>
        <w:t xml:space="preserve">"уникальный идентификатор универсального передаточного документа" - идентификатор, формируемый в порядке, установленном федеральным органом исполнительной власти, осуществляющим функции по контролю и надзору за соблюдением законодательства Российской Федерации о налогах и сборах;</w:t>
      </w:r>
    </w:p>
    <w:p>
      <w:pPr>
        <w:pStyle w:val="0"/>
        <w:spacing w:before="240"/>
        <w:ind w:firstLine="540"/>
        <w:jc w:val="both"/>
      </w:pPr>
      <w:r>
        <w:rPr>
          <w:sz w:val="24"/>
        </w:rPr>
        <w:t xml:space="preserve">"упаковка полимерного кега" - одноразовая картонная коробка, в которой полимерный кег реализуется без возможности отделения от данной коробки или повторного использования данной картонной коробки;</w:t>
      </w:r>
    </w:p>
    <w:p>
      <w:pPr>
        <w:pStyle w:val="0"/>
        <w:spacing w:before="240"/>
        <w:ind w:firstLine="540"/>
        <w:jc w:val="both"/>
      </w:pPr>
      <w:r>
        <w:rPr>
          <w:sz w:val="24"/>
        </w:rPr>
        <w:t xml:space="preserve">"участник оборота пива и слабоалкогольных напитков" - юридическое лицо, индивидуальный предприниматель, аккредитованный филиал иностранного юридического лица в Российской Федерации, являющиеся налоговыми резидентами Российской Федерации, осуществляющие производство на территории Российской Федерации или ввоз на территорию Российской Федерации маркированных пива и слабоалкогольных напитков, и (или) ввод в оборот маркированных пива и слабоалкогольных напитков, и (или) их оборот, и (или) вывод из оборота в соответствии с настоящими Правилами, за исключением лиц, приобретающих пиво и слабоалкогольные напитки для использования в целях, не связанных с их последующей реализацией (продажей) (для собственных нужд, производственных целей (кроме случаев приобретения пива и слабоалкогольных напитков для собственных нужд, производственных целей предприятиями общественного питания);</w:t>
      </w:r>
    </w:p>
    <w:p>
      <w:pPr>
        <w:pStyle w:val="0"/>
        <w:spacing w:before="240"/>
        <w:ind w:firstLine="540"/>
        <w:jc w:val="both"/>
      </w:pPr>
      <w:r>
        <w:rPr>
          <w:sz w:val="24"/>
        </w:rPr>
        <w:t xml:space="preserve">"этикетка" - носитель информации, предназначенный для нанесения информации о маркированных пиве и слабоалкогольных напитках, в том числе средств идентификации, прикрепляемый способом, не допускающим его отделения от упаковки без повреждения или повторного использования, непосредственно к потребительской (укупорочному средству) и (или) групповой упаковке, или на кег (укупорочное средство), или на упаковку полимерного кега, в том числе путем наклеивания.</w:t>
      </w:r>
    </w:p>
    <w:p>
      <w:pPr>
        <w:pStyle w:val="0"/>
        <w:spacing w:before="240"/>
        <w:ind w:firstLine="540"/>
        <w:jc w:val="both"/>
      </w:pPr>
      <w:r>
        <w:rPr>
          <w:sz w:val="24"/>
        </w:rPr>
        <w:t xml:space="preserve">Иные понятия, используемые в настоящих Правилах, применяются в значениях, определенных законодательством Российской Федерации в сфере обязательной маркировки товаров средствами идентификации.</w:t>
      </w:r>
    </w:p>
    <w:p>
      <w:pPr>
        <w:pStyle w:val="0"/>
        <w:spacing w:before="240"/>
        <w:ind w:firstLine="540"/>
        <w:jc w:val="both"/>
      </w:pPr>
      <w:r>
        <w:rPr>
          <w:sz w:val="24"/>
        </w:rPr>
        <w:t xml:space="preserve">3. Действие настоящих Правил, помимо случаев, предусмотренных </w:t>
      </w:r>
      <w:r>
        <w:rPr>
          <w:sz w:val="24"/>
        </w:rPr>
        <w:t xml:space="preserve">пунктом 3</w:t>
      </w:r>
      <w:r>
        <w:rPr>
          <w:sz w:val="24"/>
        </w:rPr>
        <w:t xml:space="preserve"> Правил маркировки товаров, подлежащих обязательной маркировке средствами идентификации, утвержденных постановлением Правительства Российской Федерации от 26 апреля 2019 г. N 515 "О системе маркировки товаров средствами идентификации и прослеживаемости движения товаров" (далее - Правила маркировки товаров), не распространяется на пиво и слабоалкогольные напитки, производимые в целях их вывоза за пределы таможенной территории Евразийского экономического союза.</w:t>
      </w:r>
    </w:p>
    <w:bookmarkStart w:id="148" w:name="P148"/>
    <w:bookmarkEnd w:id="148"/>
    <w:p>
      <w:pPr>
        <w:pStyle w:val="0"/>
        <w:spacing w:before="240"/>
        <w:ind w:firstLine="540"/>
        <w:jc w:val="both"/>
      </w:pPr>
      <w:r>
        <w:rPr>
          <w:sz w:val="24"/>
        </w:rPr>
        <w:t xml:space="preserve">4. В информационной системе мониторинга возможны следующие статусы кода идентификации, кода идентификации групповой упаковки, кода идентификации транспортной упаковки, агрегированного таможенного кода:</w:t>
      </w:r>
    </w:p>
    <w:p>
      <w:pPr>
        <w:pStyle w:val="0"/>
        <w:spacing w:before="240"/>
        <w:ind w:firstLine="540"/>
        <w:jc w:val="both"/>
      </w:pPr>
      <w:r>
        <w:rPr>
          <w:sz w:val="24"/>
        </w:rPr>
        <w:t xml:space="preserve">а) для кода идентификации, кода идентификации групповой упаковки:</w:t>
      </w:r>
    </w:p>
    <w:p>
      <w:pPr>
        <w:pStyle w:val="0"/>
        <w:spacing w:before="240"/>
        <w:ind w:firstLine="540"/>
        <w:jc w:val="both"/>
      </w:pPr>
      <w:r>
        <w:rPr>
          <w:sz w:val="24"/>
        </w:rPr>
        <w:t xml:space="preserve">"эмитирован" - код идентификации в составе кода маркировки предоставлен оператором информационной системы мониторинга участнику оборота пива и слабоалкогольных напитков в целях маркировки пива и слабоалкогольных напитков средствами идентификации, код маркировки не преобразован в средство идентификации, средство идентификации не нанесено на пиво и слабоалкогольные напитки;</w:t>
      </w:r>
    </w:p>
    <w:p>
      <w:pPr>
        <w:pStyle w:val="0"/>
        <w:spacing w:before="240"/>
        <w:ind w:firstLine="540"/>
        <w:jc w:val="both"/>
      </w:pPr>
      <w:r>
        <w:rPr>
          <w:sz w:val="24"/>
        </w:rPr>
        <w:t xml:space="preserve">"в обороте" - код идентификации в составе кода маркировки предоставлен оператором информационной системы мониторинга участнику оборота пива и слабоалкогольных напитков, соответствующие пиво и слабоалкогольные напитки маркированы средствами идентификации, введены в оборот и находятся в обороте.</w:t>
      </w:r>
    </w:p>
    <w:p>
      <w:pPr>
        <w:pStyle w:val="0"/>
        <w:spacing w:before="240"/>
        <w:ind w:firstLine="540"/>
        <w:jc w:val="both"/>
      </w:pPr>
      <w:r>
        <w:rPr>
          <w:sz w:val="24"/>
        </w:rPr>
        <w:t xml:space="preserve">Для кода идентификации пива и слабоалкогольных напитков, произведенных вне территории Российской Федерации (за исключением пива и слабоалкогольных напитков, ввозимых из государств - членов Евразийского экономического союза), статус "в обороте" устанавливается после выпуска таможенными органами пива и слабоалкогольных напитков, ввозимых (ввезенных) в Российскую Федерацию, в соответствии с таможенными процедурами выпуска для внутреннего потребления или реимпорта и получения сведений от таможенных органов в соответствии с </w:t>
      </w:r>
      <w:hyperlink w:tooltip="94. После получения из Единой автоматизированной информационной системы таможенных органов сведений, указанных в пункте 92 настоящих Правил, или после регистрации в информационной системе мониторинга уведомления от импортера о вводе в оборот пива и слабоалкогольных напитков, ввозимых в Российскую Федерацию с территорий государств, не являющихся членами Евразийского экономического союза, информационная система мониторинга передает в единую автоматизированную систему следующие сведения:" w:anchor="P771" w:history="0">
        <w:r>
          <w:rPr>
            <w:color w:val="0000ff"/>
            <w:sz w:val="24"/>
          </w:rPr>
          <w:t xml:space="preserve">пунктом 94</w:t>
        </w:r>
      </w:hyperlink>
      <w:r>
        <w:rPr>
          <w:sz w:val="24"/>
        </w:rPr>
        <w:t xml:space="preserve"> или </w:t>
      </w:r>
      <w:hyperlink w:tooltip="95. С 1 мая 2025 г. в отношении пива и слабоалкогольных напитков в отношении содержащихся в таможенных документах сведений о пиве и слабоалкогольных напитках, которые попадают в особый режим хранения данных, Единая автоматизированная информационная система таможенных органов направляет в информационную систему мониторинга следующий состав сведений:" w:anchor="P799" w:history="0">
        <w:r>
          <w:rPr>
            <w:color w:val="0000ff"/>
            <w:sz w:val="24"/>
          </w:rPr>
          <w:t xml:space="preserve">95</w:t>
        </w:r>
      </w:hyperlink>
      <w:r>
        <w:rPr>
          <w:sz w:val="24"/>
        </w:rPr>
        <w:t xml:space="preserve"> настоящих Правил или представления импортером в информационную систему мониторинга сведений в соответствии с </w:t>
      </w:r>
      <w:hyperlink w:tooltip="85. Агрегированный таможенный код формируется оператором информационной системы мониторинга по заявке импортера, в которой указываются сведения, предусмотренные пунктом 86 настоящих Правил." w:anchor="P694" w:history="0">
        <w:r>
          <w:rPr>
            <w:color w:val="0000ff"/>
            <w:sz w:val="24"/>
          </w:rPr>
          <w:t xml:space="preserve">пунктом 85</w:t>
        </w:r>
      </w:hyperlink>
      <w:r>
        <w:rPr>
          <w:sz w:val="24"/>
        </w:rPr>
        <w:t xml:space="preserve"> настоящих Правил;</w:t>
      </w:r>
    </w:p>
    <w:p>
      <w:pPr>
        <w:pStyle w:val="0"/>
        <w:spacing w:before="240"/>
        <w:ind w:firstLine="540"/>
        <w:jc w:val="both"/>
      </w:pPr>
      <w:r>
        <w:rPr>
          <w:sz w:val="24"/>
        </w:rPr>
        <w:t xml:space="preserve">"выбыл" - код идентификации в составе кода маркировки "выбыл из оборота", соответствующие пиво и слабоалкогольные напитки выведены из оборота;</w:t>
      </w:r>
    </w:p>
    <w:p>
      <w:pPr>
        <w:pStyle w:val="0"/>
        <w:spacing w:before="240"/>
        <w:ind w:firstLine="540"/>
        <w:jc w:val="both"/>
      </w:pPr>
      <w:r>
        <w:rPr>
          <w:sz w:val="24"/>
        </w:rPr>
        <w:t xml:space="preserve">б) для кода идентификации транспортной упаковки, агрегированного таможенного кода:</w:t>
      </w:r>
    </w:p>
    <w:p>
      <w:pPr>
        <w:pStyle w:val="0"/>
        <w:spacing w:before="240"/>
        <w:ind w:firstLine="540"/>
        <w:jc w:val="both"/>
      </w:pPr>
      <w:r>
        <w:rPr>
          <w:sz w:val="24"/>
        </w:rPr>
        <w:t xml:space="preserve">"сформирован" - присваивается автоматически после подачи сведений участником оборота пива и слабоалкогольных напитков с описанным составом кода идентификации транспортной упаковки, агрегированным таможенным кодом;</w:t>
      </w:r>
    </w:p>
    <w:p>
      <w:pPr>
        <w:pStyle w:val="0"/>
        <w:spacing w:before="240"/>
        <w:ind w:firstLine="540"/>
        <w:jc w:val="both"/>
      </w:pPr>
      <w:r>
        <w:rPr>
          <w:sz w:val="24"/>
        </w:rPr>
        <w:t xml:space="preserve">"расформирован" - присваивается автоматически в процессе полного расформирования состава транспортной упаковки, агрегированного таможенного кода.</w:t>
      </w:r>
    </w:p>
    <w:p>
      <w:pPr>
        <w:pStyle w:val="0"/>
        <w:spacing w:before="240"/>
        <w:ind w:firstLine="540"/>
        <w:jc w:val="both"/>
      </w:pPr>
      <w:r>
        <w:rPr>
          <w:sz w:val="24"/>
        </w:rPr>
        <w:t xml:space="preserve">5. Маркировка пива и слабоалкогольных напитков средствами идентификации осуществляется с учетом требований к безопасности пива и слабоалкогольных напитков.</w:t>
      </w:r>
    </w:p>
    <w:p>
      <w:pPr>
        <w:pStyle w:val="0"/>
        <w:jc w:val="both"/>
      </w:pPr>
      <w:r>
        <w:rPr>
          <w:sz w:val="24"/>
        </w:rPr>
      </w:r>
    </w:p>
    <w:p>
      <w:pPr>
        <w:pStyle w:val="2"/>
        <w:jc w:val="center"/>
        <w:outlineLvl w:val="1"/>
      </w:pPr>
      <w:r>
        <w:rPr>
          <w:sz w:val="24"/>
        </w:rPr>
        <w:t xml:space="preserve">II. Требования к участникам оборота пива и слабоалкогольных</w:t>
      </w:r>
    </w:p>
    <w:p>
      <w:pPr>
        <w:pStyle w:val="2"/>
        <w:jc w:val="center"/>
      </w:pPr>
      <w:r>
        <w:rPr>
          <w:sz w:val="24"/>
        </w:rPr>
        <w:t xml:space="preserve">напитков и сервис-провайдерам</w:t>
      </w:r>
    </w:p>
    <w:p>
      <w:pPr>
        <w:pStyle w:val="0"/>
        <w:jc w:val="both"/>
      </w:pPr>
      <w:r>
        <w:rPr>
          <w:sz w:val="24"/>
        </w:rPr>
      </w:r>
    </w:p>
    <w:bookmarkStart w:id="162" w:name="P162"/>
    <w:bookmarkEnd w:id="162"/>
    <w:p>
      <w:pPr>
        <w:pStyle w:val="0"/>
        <w:ind w:firstLine="540"/>
        <w:jc w:val="both"/>
      </w:pPr>
      <w:r>
        <w:rPr>
          <w:sz w:val="24"/>
        </w:rPr>
        <w:t xml:space="preserve">6. Участники оборота пива и слабоалкогольных напитков должны:</w:t>
      </w:r>
    </w:p>
    <w:p>
      <w:pPr>
        <w:pStyle w:val="0"/>
        <w:spacing w:before="240"/>
        <w:ind w:firstLine="540"/>
        <w:jc w:val="both"/>
      </w:pPr>
      <w:r>
        <w:rPr>
          <w:sz w:val="24"/>
        </w:rPr>
        <w:t xml:space="preserve">а) владеть квалифицированным сертификатом ключа проверки электронной подписи, соответствующим ключу электронной подписи, позволяющему создавать усиленную квалифицированную электронную подпись (далее - усиленная электронная подпись);</w:t>
      </w:r>
    </w:p>
    <w:p>
      <w:pPr>
        <w:pStyle w:val="0"/>
        <w:spacing w:before="240"/>
        <w:ind w:firstLine="540"/>
        <w:jc w:val="both"/>
      </w:pPr>
      <w:r>
        <w:rPr>
          <w:sz w:val="24"/>
        </w:rPr>
        <w:t xml:space="preserve">б) иметь программно-аппаратный комплекс, обладающий возможностью формирования усиленной электронной подписи, а также обмена необходимыми электронными документами с информационной системой мониторинга (в том числе посредством личного кабинета);</w:t>
      </w:r>
    </w:p>
    <w:p>
      <w:pPr>
        <w:pStyle w:val="0"/>
        <w:spacing w:before="240"/>
        <w:ind w:firstLine="540"/>
        <w:jc w:val="both"/>
      </w:pPr>
      <w:r>
        <w:rPr>
          <w:sz w:val="24"/>
        </w:rPr>
        <w:t xml:space="preserve">в) иметь удаленный доступ к устройству регистрации эмиссии, размещенному в инфраструктуре информационной системы мониторинга (для участников оборота пива и слабоалкогольных напитков, осуществляющих маркировку пива и слабоалкогольных напитков в соответствии с требованиями настоящих Правил);</w:t>
      </w:r>
    </w:p>
    <w:p>
      <w:pPr>
        <w:pStyle w:val="0"/>
        <w:spacing w:before="240"/>
        <w:ind w:firstLine="540"/>
        <w:jc w:val="both"/>
      </w:pPr>
      <w:r>
        <w:rPr>
          <w:sz w:val="24"/>
        </w:rPr>
        <w:t xml:space="preserve">г) быть подключенными к единой автоматизированной системе.</w:t>
      </w:r>
    </w:p>
    <w:p>
      <w:pPr>
        <w:pStyle w:val="0"/>
        <w:spacing w:before="240"/>
        <w:ind w:firstLine="540"/>
        <w:jc w:val="both"/>
      </w:pPr>
      <w:r>
        <w:rPr>
          <w:sz w:val="24"/>
        </w:rPr>
        <w:t xml:space="preserve">7. Участники оборота пива и слабоалкогольных напитков, осуществляющие торговлю пивом и слабоалкогольными напитками с применением контрольно-кассовой техники, должны соответствовать требованиям, предусмотренным </w:t>
      </w:r>
      <w:hyperlink w:tooltip="6. Участники оборота пива и слабоалкогольных напитков должны:" w:anchor="P162" w:history="0">
        <w:r>
          <w:rPr>
            <w:color w:val="0000ff"/>
            <w:sz w:val="24"/>
          </w:rPr>
          <w:t xml:space="preserve">пунктом 6</w:t>
        </w:r>
      </w:hyperlink>
      <w:r>
        <w:rPr>
          <w:sz w:val="24"/>
        </w:rPr>
        <w:t xml:space="preserve"> настоящих Правил, а также иметь:</w:t>
      </w:r>
    </w:p>
    <w:p>
      <w:pPr>
        <w:pStyle w:val="0"/>
        <w:spacing w:before="240"/>
        <w:ind w:firstLine="540"/>
        <w:jc w:val="both"/>
      </w:pPr>
      <w:r>
        <w:rPr>
          <w:sz w:val="24"/>
        </w:rPr>
        <w:t xml:space="preserve">а) сопряженные с контрольно-кассовой техникой программные и (или) технические средства распознавания средств идентификации;</w:t>
      </w:r>
    </w:p>
    <w:p>
      <w:pPr>
        <w:pStyle w:val="0"/>
        <w:spacing w:before="240"/>
        <w:ind w:firstLine="540"/>
        <w:jc w:val="both"/>
      </w:pPr>
      <w:r>
        <w:rPr>
          <w:sz w:val="24"/>
        </w:rPr>
        <w:t xml:space="preserve">б) заключенный с организацией, созданной в соответствии с законодательством Российской Федерации, находящейся на территории Российской Федерации, получившей в соответствии с законодательством Российской Федерации о применении контрольно-кассовой техники разрешение на обработку фискальных данных (далее - оператор фискальных данных), договор на обработку и передачу от имени участника оборота пива и слабоалкогольных напитков в информационную систему мониторинга сведений о выводе из оборота маркированных пива и слабоалкогольных напитков с использованием контрольно-кассовой техники по каждой реализованной единице пива и слабоалкогольных напитков (за исключением передачи сведений о выводе из оборота маркированных пива и слабоалкогольных напитков в случаях применения контрольно-кассовой техники в режиме, не предусматривающем обязательной передачи фискальных документов в налоговые органы в электронной форме через оператора фискальных данных).</w:t>
      </w:r>
    </w:p>
    <w:p>
      <w:pPr>
        <w:pStyle w:val="0"/>
        <w:spacing w:before="240"/>
        <w:ind w:firstLine="540"/>
        <w:jc w:val="both"/>
      </w:pPr>
      <w:r>
        <w:rPr>
          <w:sz w:val="24"/>
        </w:rPr>
        <w:t xml:space="preserve">8. Обеспечение удаленного доступа к устройству регистрации эмиссии, размещенному в инфраструктуре информационной системы мониторинга, осуществляется оператором информационной системы мониторинга на безвозмездной основе.</w:t>
      </w:r>
    </w:p>
    <w:bookmarkStart w:id="171" w:name="P171"/>
    <w:bookmarkEnd w:id="171"/>
    <w:p>
      <w:pPr>
        <w:pStyle w:val="0"/>
        <w:spacing w:before="240"/>
        <w:ind w:firstLine="540"/>
        <w:jc w:val="both"/>
      </w:pPr>
      <w:r>
        <w:rPr>
          <w:sz w:val="24"/>
        </w:rPr>
        <w:t xml:space="preserve">9. Сервис-провайдеры, действующие по поручению производителей и импортеров, должны иметь комплекс полиграфического оборудования с производительностью, достаточной для преобразования и нанесения средств идентификации по поручению производителей и импортеров, но не ниже регулярно размещаемых заказов на производство упаковки (укупорочных средств), этикеток, стикеров от производителей и импортеров и обеспечивающей нанесение символов кодов маркировки не ниже класса 2,5 (В) в процессе печати в соответствии с требованиями национального стандарта Российской Федерации </w:t>
      </w:r>
      <w:r>
        <w:rPr>
          <w:sz w:val="24"/>
        </w:rPr>
        <w:t xml:space="preserve">ГОСТ Р ИСО/МЭК 15415-2012</w:t>
      </w:r>
      <w:r>
        <w:rPr>
          <w:sz w:val="24"/>
        </w:rPr>
        <w:t xml:space="preserve"> "Информационные технологии. Технологии автоматической идентификации и сбора данных. Спецификация испытаний символов штрихового кода для оценки качества печати. Двумерные символы", утвержденного </w:t>
      </w:r>
      <w:r>
        <w:rPr>
          <w:sz w:val="24"/>
        </w:rPr>
        <w:t xml:space="preserve">приказом</w:t>
      </w:r>
      <w:r>
        <w:rPr>
          <w:sz w:val="24"/>
        </w:rPr>
        <w:t xml:space="preserve"> Федерального агентства по техническому регулированию и метрологии от 18 сентября 2012 г. N 357-ст и введенного в действие с 1 июля 2013 г. (далее - национальный стандарт Российской Федерации ГОСТ Р ИСО/МЭК 15415-2012). При этом обеспечивать качество печати нанесенных символов кодов маркировки не ниже 1,5 (C) на финальной стадии технического процесса валидации, нанесенных средств идентификации непосредственно перед отгрузкой изготовленной упаковки (стикера, этикетки) с нанесенными на нее средствами идентификации участнику оборота пива и слабоалкогольных напитков в соответствии с требованиями указанного национального стандарта Российской Федерации.</w:t>
      </w:r>
    </w:p>
    <w:p>
      <w:pPr>
        <w:pStyle w:val="0"/>
        <w:spacing w:before="240"/>
        <w:ind w:firstLine="540"/>
        <w:jc w:val="both"/>
      </w:pPr>
      <w:r>
        <w:rPr>
          <w:sz w:val="24"/>
        </w:rPr>
        <w:t xml:space="preserve">10. Сервис-провайдеры, действующие по поручению производителей и импортеров, обеспечивают соблюдение таких правил обращения с кодами маркировки, как:</w:t>
      </w:r>
    </w:p>
    <w:p>
      <w:pPr>
        <w:pStyle w:val="0"/>
        <w:spacing w:before="240"/>
        <w:ind w:firstLine="540"/>
        <w:jc w:val="both"/>
      </w:pPr>
      <w:r>
        <w:rPr>
          <w:sz w:val="24"/>
        </w:rPr>
        <w:t xml:space="preserve">а) хранение полученных от производителей и импортеров кодов маркировки с использованием программно-аппаратного комплекса дистрибуции кодов маркировки, предоставляемого оператором информационной системы мониторинга;</w:t>
      </w:r>
    </w:p>
    <w:p>
      <w:pPr>
        <w:pStyle w:val="0"/>
        <w:spacing w:before="240"/>
        <w:ind w:firstLine="540"/>
        <w:jc w:val="both"/>
      </w:pPr>
      <w:r>
        <w:rPr>
          <w:sz w:val="24"/>
        </w:rPr>
        <w:t xml:space="preserve">б) использование программно-аппаратного комплекса дистрибуции кодов маркировки, предоставляемого оператором информационной системы мониторинга для доставки кодов маркировки от производителей и импортеров к сервис-провайдеру;</w:t>
      </w:r>
    </w:p>
    <w:p>
      <w:pPr>
        <w:pStyle w:val="0"/>
        <w:spacing w:before="240"/>
        <w:ind w:firstLine="540"/>
        <w:jc w:val="both"/>
      </w:pPr>
      <w:r>
        <w:rPr>
          <w:sz w:val="24"/>
        </w:rPr>
        <w:t xml:space="preserve">в) доставка сведений о нанесении и (или) валидации средства идентификации до производителей и импортеров с использованием программно-аппаратного комплекса дистрибуции кодов маркировки, предоставляемого оператором информационной системы мониторинга;</w:t>
      </w:r>
    </w:p>
    <w:p>
      <w:pPr>
        <w:pStyle w:val="0"/>
        <w:spacing w:before="240"/>
        <w:ind w:firstLine="540"/>
        <w:jc w:val="both"/>
      </w:pPr>
      <w:r>
        <w:rPr>
          <w:sz w:val="24"/>
        </w:rPr>
        <w:t xml:space="preserve">г) в случае возникновения необходимости передачи полученных от производителей и импортеров кодов маркировки другому сервис-провайдеру использование программно-аппаратного комплекса дистрибуции кодов маркировки, предоставляемого оператором информационной системы мониторинга;</w:t>
      </w:r>
    </w:p>
    <w:p>
      <w:pPr>
        <w:pStyle w:val="0"/>
        <w:spacing w:before="240"/>
        <w:ind w:firstLine="540"/>
        <w:jc w:val="both"/>
      </w:pPr>
      <w:r>
        <w:rPr>
          <w:sz w:val="24"/>
        </w:rPr>
        <w:t xml:space="preserve">д) аппаратная (с применением средств технического зрения) валидация средства идентификации;</w:t>
      </w:r>
    </w:p>
    <w:p>
      <w:pPr>
        <w:pStyle w:val="0"/>
        <w:spacing w:before="240"/>
        <w:ind w:firstLine="540"/>
        <w:jc w:val="both"/>
      </w:pPr>
      <w:r>
        <w:rPr>
          <w:sz w:val="24"/>
        </w:rPr>
        <w:t xml:space="preserve">е) удаление кода проверки после валидации средства идентификации и формирования сведений о нанесении;</w:t>
      </w:r>
    </w:p>
    <w:p>
      <w:pPr>
        <w:pStyle w:val="0"/>
        <w:spacing w:before="240"/>
        <w:ind w:firstLine="540"/>
        <w:jc w:val="both"/>
      </w:pPr>
      <w:r>
        <w:rPr>
          <w:sz w:val="24"/>
        </w:rPr>
        <w:t xml:space="preserve">ж) выбор кодов маркировки производителей и импортеров из хранилища программно-аппаратного комплекса дистрибуции кодов маркировки, предоставляемого оператором информационной системы мониторинга, с раздельным оперативным хранением (в процессе производственного цикла преобразования кодов маркировки в средства идентификации) кодов маркировки и сведений о нанесении и валидации средств идентификации различных участников оборота пива и слабоалкогольных напитков;</w:t>
      </w:r>
    </w:p>
    <w:p>
      <w:pPr>
        <w:pStyle w:val="0"/>
        <w:spacing w:before="240"/>
        <w:ind w:firstLine="540"/>
        <w:jc w:val="both"/>
      </w:pPr>
      <w:r>
        <w:rPr>
          <w:sz w:val="24"/>
        </w:rPr>
        <w:t xml:space="preserve">з) обеспечение невозможности повторного нанесения кодов маркировки после их преобразования и валидации и направление сведений о валидации.</w:t>
      </w:r>
    </w:p>
    <w:p>
      <w:pPr>
        <w:pStyle w:val="0"/>
        <w:spacing w:before="240"/>
        <w:ind w:firstLine="540"/>
        <w:jc w:val="both"/>
      </w:pPr>
      <w:r>
        <w:rPr>
          <w:sz w:val="24"/>
        </w:rPr>
        <w:t xml:space="preserve">11. Сервис-провайдер обеспечивает:</w:t>
      </w:r>
    </w:p>
    <w:p>
      <w:pPr>
        <w:pStyle w:val="0"/>
        <w:spacing w:before="240"/>
        <w:ind w:firstLine="540"/>
        <w:jc w:val="both"/>
      </w:pPr>
      <w:r>
        <w:rPr>
          <w:sz w:val="24"/>
        </w:rPr>
        <w:t xml:space="preserve">а) преобразование кодов маркировки в средства идентификации (управление печатью);</w:t>
      </w:r>
    </w:p>
    <w:p>
      <w:pPr>
        <w:pStyle w:val="0"/>
        <w:spacing w:before="240"/>
        <w:ind w:firstLine="540"/>
        <w:jc w:val="both"/>
      </w:pPr>
      <w:r>
        <w:rPr>
          <w:sz w:val="24"/>
        </w:rPr>
        <w:t xml:space="preserve">б) формирование сведений о нанесении и (или) валидации средства идентификации и их представление производителям и импортерам;</w:t>
      </w:r>
    </w:p>
    <w:p>
      <w:pPr>
        <w:pStyle w:val="0"/>
        <w:spacing w:before="240"/>
        <w:ind w:firstLine="540"/>
        <w:jc w:val="both"/>
      </w:pPr>
      <w:r>
        <w:rPr>
          <w:sz w:val="24"/>
        </w:rPr>
        <w:t xml:space="preserve">в) соблюдение стандартов качества печати средств идентификации и валидацию средства идентификации перед передачей потребительской упаковки (укупорочных средств), или групповой упаковки, или этикетки, или стикера с нанесенным средством идентификации производителям и импортерам.</w:t>
      </w:r>
    </w:p>
    <w:p>
      <w:pPr>
        <w:pStyle w:val="0"/>
        <w:spacing w:before="240"/>
        <w:ind w:firstLine="540"/>
        <w:jc w:val="both"/>
      </w:pPr>
      <w:r>
        <w:rPr>
          <w:sz w:val="24"/>
        </w:rPr>
        <w:t xml:space="preserve">12. Предоставление сервис-провайдеру программно-аппаратного комплекса дистрибуции кодов маркировки осуществляется оператором информационной системы мониторинга на безвозмездной основе.</w:t>
      </w:r>
    </w:p>
    <w:p>
      <w:pPr>
        <w:pStyle w:val="0"/>
        <w:spacing w:before="240"/>
        <w:ind w:firstLine="540"/>
        <w:jc w:val="both"/>
      </w:pPr>
      <w:r>
        <w:rPr>
          <w:sz w:val="24"/>
        </w:rPr>
        <w:t xml:space="preserve">13. В целях получения программно-аппаратного комплекса дистрибуции кодов маркировки сервис-провайдеры заключают с оператором информационной системы мониторинга договоры.</w:t>
      </w:r>
    </w:p>
    <w:p>
      <w:pPr>
        <w:pStyle w:val="0"/>
        <w:jc w:val="both"/>
      </w:pPr>
      <w:r>
        <w:rPr>
          <w:sz w:val="24"/>
        </w:rPr>
      </w:r>
    </w:p>
    <w:bookmarkStart w:id="188" w:name="P188"/>
    <w:bookmarkEnd w:id="188"/>
    <w:p>
      <w:pPr>
        <w:pStyle w:val="2"/>
        <w:jc w:val="center"/>
        <w:outlineLvl w:val="1"/>
      </w:pPr>
      <w:r>
        <w:rPr>
          <w:sz w:val="24"/>
        </w:rPr>
        <w:t xml:space="preserve">III. Порядок информационного обмена участников</w:t>
      </w:r>
    </w:p>
    <w:p>
      <w:pPr>
        <w:pStyle w:val="2"/>
        <w:jc w:val="center"/>
      </w:pPr>
      <w:r>
        <w:rPr>
          <w:sz w:val="24"/>
        </w:rPr>
        <w:t xml:space="preserve">оборота пива и слабоалкогольных напитков с информационной</w:t>
      </w:r>
    </w:p>
    <w:p>
      <w:pPr>
        <w:pStyle w:val="2"/>
        <w:jc w:val="center"/>
      </w:pPr>
      <w:r>
        <w:rPr>
          <w:sz w:val="24"/>
        </w:rPr>
        <w:t xml:space="preserve">системой мониторинга</w:t>
      </w:r>
    </w:p>
    <w:p>
      <w:pPr>
        <w:pStyle w:val="0"/>
        <w:jc w:val="both"/>
      </w:pPr>
      <w:r>
        <w:rPr>
          <w:sz w:val="24"/>
        </w:rPr>
      </w:r>
    </w:p>
    <w:p>
      <w:pPr>
        <w:pStyle w:val="0"/>
        <w:ind w:firstLine="540"/>
        <w:jc w:val="both"/>
      </w:pPr>
      <w:r>
        <w:rPr>
          <w:sz w:val="24"/>
        </w:rPr>
        <w:t xml:space="preserve">14. Представление участниками оборота пива и слабоалкогольных напитков сведений в информационную систему мониторинга осуществляется с использованием стандартных протоколов передачи данных и разработанных оператором информационной системы мониторинга интерфейсов электронного взаимодействия путем обмена электронными документами (заявление, уведомление, квитанция и другое), формат которых определяется оператором информационной системы мониторинга и размещается на официальном сайте оператора информационной системы мониторинга в информационно-телекоммуникационной сети "Интернет".</w:t>
      </w:r>
    </w:p>
    <w:p>
      <w:pPr>
        <w:pStyle w:val="0"/>
        <w:spacing w:before="240"/>
        <w:ind w:firstLine="540"/>
        <w:jc w:val="both"/>
      </w:pPr>
      <w:r>
        <w:rPr>
          <w:sz w:val="24"/>
        </w:rPr>
        <w:t xml:space="preserve">15. Обязанность по представлению в информационную систему мониторинга предусмотренной настоящими Правилами информации, передаваемой в составе универсальных передаточных документов, универсальных корректировочных документов, исправленных универсальных передаточных документов исполняется участником оборота пива и слабоалкогольных напитков посредством оператора электронного документооборота на основании заключенного между ними договора, который должен предусматривать следующее:</w:t>
      </w:r>
    </w:p>
    <w:p>
      <w:pPr>
        <w:pStyle w:val="0"/>
        <w:spacing w:before="240"/>
        <w:ind w:firstLine="540"/>
        <w:jc w:val="both"/>
      </w:pPr>
      <w:r>
        <w:rPr>
          <w:sz w:val="24"/>
        </w:rPr>
        <w:t xml:space="preserve">передача подписанных сторонами сделки универсальных передаточных документов, исправленных универсальных передаточных документов, универсальных корректировочных документов, исправленных универсальных передаточных документов участника оборота пива и слабоалкогольных напитков оператором электронного документооборота в информационную систему мониторинга осуществляется в режиме реального времени;</w:t>
      </w:r>
    </w:p>
    <w:p>
      <w:pPr>
        <w:pStyle w:val="0"/>
        <w:spacing w:before="240"/>
        <w:ind w:firstLine="540"/>
        <w:jc w:val="both"/>
      </w:pPr>
      <w:r>
        <w:rPr>
          <w:sz w:val="24"/>
        </w:rPr>
        <w:t xml:space="preserve">передача оператором электронного документооборота участнику оборота пива и слабоалкогольных напитков уведомлений (квитанций) оператора информационной системы мониторинга, указанных в </w:t>
      </w:r>
      <w:hyperlink w:tooltip="22. Участник оборота пива и слабоалкогольных напитков уведомляется о получении представленных электронных документов, или о внесении сведений в информационную систему мониторинга, или об отказе в принятии электронных документов, или об отказе во внесении сведений в информационную систему мониторинга путем направления ему уведомления (квитанции) о получении электронных документов, или о внесении сведений в информационную систему мониторинга, или об отказе в принятии электронных документов, или об отказе в..." w:anchor="P217" w:history="0">
        <w:r>
          <w:rPr>
            <w:color w:val="0000ff"/>
            <w:sz w:val="24"/>
          </w:rPr>
          <w:t xml:space="preserve">пункте 22</w:t>
        </w:r>
      </w:hyperlink>
      <w:r>
        <w:rPr>
          <w:sz w:val="24"/>
        </w:rPr>
        <w:t xml:space="preserve"> настоящих Правил, осуществляется в режиме реального времени;</w:t>
      </w:r>
    </w:p>
    <w:p>
      <w:pPr>
        <w:pStyle w:val="0"/>
        <w:spacing w:before="240"/>
        <w:ind w:firstLine="540"/>
        <w:jc w:val="both"/>
      </w:pPr>
      <w:r>
        <w:rPr>
          <w:sz w:val="24"/>
        </w:rPr>
        <w:t xml:space="preserve">датой исполнения обязанности участника оборота пива и слабоалкогольных напитков по представлению сведений в информационную систему мониторинга считается дата получения универсального передаточного документа, универсального корректировочного документа, исправленного универсального передаточного документа оператором информационной системы мониторинга;</w:t>
      </w:r>
    </w:p>
    <w:p>
      <w:pPr>
        <w:pStyle w:val="0"/>
        <w:spacing w:before="240"/>
        <w:ind w:firstLine="540"/>
        <w:jc w:val="both"/>
      </w:pPr>
      <w:r>
        <w:rPr>
          <w:sz w:val="24"/>
        </w:rPr>
        <w:t xml:space="preserve">ответственность за корректность сведений, содержащихся в универсальных передаточных документах, исправленных универсальных передаточных документах и универсальных корректировочных документах, несет участник оборота пива и слабоалкогольных напитков, а ответственность за неизменность и своевременность передачи оператору информационной системы мониторинга универсальных передаточных документов, универсальных корректировочных документов, исправленных универсальных передаточных документов, представленных участником оборота пива и слабоалкогольных напитков, несет оператор электронного документооборота.</w:t>
      </w:r>
    </w:p>
    <w:p>
      <w:pPr>
        <w:pStyle w:val="0"/>
        <w:spacing w:before="240"/>
        <w:ind w:firstLine="540"/>
        <w:jc w:val="both"/>
      </w:pPr>
      <w:r>
        <w:rPr>
          <w:sz w:val="24"/>
        </w:rPr>
        <w:t xml:space="preserve">До 1 июля 2026 г. в случае, если выявление несоответствия информации о вводе в оборот, обороте и выводе из оборота пива и слабоалкогольных напитков информации, содержащейся в единой автоматизированной системе, связано с непредставлением сведений и (или) нарушением порядка и сроков представления сведений, предусмотренных настоящими Правилами и </w:t>
      </w:r>
      <w:r>
        <w:rPr>
          <w:sz w:val="24"/>
        </w:rPr>
        <w:t xml:space="preserve">Правилами</w:t>
      </w:r>
      <w:r>
        <w:rPr>
          <w:sz w:val="24"/>
        </w:rPr>
        <w:t xml:space="preserve"> ведения и функционирования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 а также учета информации об объеме производства, оборота и (или) использования этилового спирта, алкогольной и спиртосодержащей продукции, о концентрации денатурирующих веществ в денатурированном этиловом спирте (денатурате), об использовании производственных мощностей, объеме собранного винограда, использованного для производства винодельческой продукции, утвержденными постановлением Правительства Российской Федерации от 31 декабря 2020 г. N 2466 "О ведении и функционировании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 либо представлением неполных и (или) недостоверных сведений оператору информационной системы мониторинга и оператору единой автоматизированной системы, то участники оборота пива и слабоалкогольных напитков несут ответственность, предусмотренную законодательством Российской Федерации.</w:t>
      </w:r>
    </w:p>
    <w:bookmarkStart w:id="199" w:name="P199"/>
    <w:bookmarkEnd w:id="199"/>
    <w:p>
      <w:pPr>
        <w:pStyle w:val="0"/>
        <w:spacing w:before="240"/>
        <w:ind w:firstLine="540"/>
        <w:jc w:val="both"/>
      </w:pPr>
      <w:r>
        <w:rPr>
          <w:sz w:val="24"/>
        </w:rPr>
        <w:t xml:space="preserve">16. Электронные документы, направляемые участниками оборота пива и слабоалкогольных напитков в информационную систему мониторинга, должны быть подписаны усиленной электронной подписью участника оборота пива и слабоалкогольных напитков, за исключением случаев передачи:</w:t>
      </w:r>
    </w:p>
    <w:p>
      <w:pPr>
        <w:pStyle w:val="0"/>
        <w:spacing w:before="240"/>
        <w:ind w:firstLine="540"/>
        <w:jc w:val="both"/>
      </w:pPr>
      <w:r>
        <w:rPr>
          <w:sz w:val="24"/>
        </w:rPr>
        <w:t xml:space="preserve">а) сведений о продаже маркированных пива и слабоалкогольных напитков, передаваемых участниками оборота пива и слабоалкогольных напитков в электронной форме в составе фискальных документов в соответствии с законодательством Российской Федерации о применении контрольно-кассовой техники;</w:t>
      </w:r>
    </w:p>
    <w:p>
      <w:pPr>
        <w:pStyle w:val="0"/>
        <w:spacing w:before="240"/>
        <w:ind w:firstLine="540"/>
        <w:jc w:val="both"/>
      </w:pPr>
      <w:r>
        <w:rPr>
          <w:sz w:val="24"/>
        </w:rPr>
        <w:t xml:space="preserve">б) сведений, передаваемых участниками оборота пива и слабоалкогольных напитков в электронной форме с использованием устройств регистрации эмиссии.</w:t>
      </w:r>
    </w:p>
    <w:p>
      <w:pPr>
        <w:pStyle w:val="0"/>
        <w:spacing w:before="240"/>
        <w:ind w:firstLine="540"/>
        <w:jc w:val="both"/>
      </w:pPr>
      <w:r>
        <w:rPr>
          <w:sz w:val="24"/>
        </w:rPr>
        <w:t xml:space="preserve">17. Электронные документы, автоматически формируемые и представляемые участниками оборота пива и слабоалкогольных напитков в информационную систему мониторинга в порядке, предусмотренном </w:t>
      </w:r>
      <w:hyperlink w:tooltip="16. Электронные документы, направляемые участниками оборота пива и слабоалкогольных напитков в информационную систему мониторинга, должны быть подписаны усиленной электронной подписью участника оборота пива и слабоалкогольных напитков, за исключением случаев передачи:" w:anchor="P199" w:history="0">
        <w:r>
          <w:rPr>
            <w:color w:val="0000ff"/>
            <w:sz w:val="24"/>
          </w:rPr>
          <w:t xml:space="preserve">пунктом 16</w:t>
        </w:r>
      </w:hyperlink>
      <w:r>
        <w:rPr>
          <w:sz w:val="24"/>
        </w:rPr>
        <w:t xml:space="preserve"> настоящих Правил (кроме заявления участника оборота пива и слабоалкогольных напитков о регистрации в информационной системе мониторинга (далее - заявление о регистрации), заявки на тестирование информационного взаимодействия, заявки на доступ к устройству регистрации эмиссии), могут быть подписаны усиленной электронной подписью этого участника оборота пива и слабоалкогольных напитков, который осуществляет функции оператора соответствующей информационной системы, с применением средств электронной подписи, используемых для автоматического создания и (или) автоматической проверки электронных подписей в такой информационной системе.</w:t>
      </w:r>
    </w:p>
    <w:p>
      <w:pPr>
        <w:pStyle w:val="0"/>
        <w:spacing w:before="240"/>
        <w:ind w:firstLine="540"/>
        <w:jc w:val="both"/>
      </w:pPr>
      <w:r>
        <w:rPr>
          <w:sz w:val="24"/>
        </w:rPr>
        <w:t xml:space="preserve">18. Представление участником оборота пива и слабоалкогольных напитков сведений о групповой упаковке приравнивается к представлению сведений о потребительских упаковках или кегах, содержащихся в этой групповой упаковке на основании данных информационной системы мониторинга. Участник оборота пива и слабоалкогольных напитков самостоятельно осуществляет агрегирование маркированных пива и слабоалкогольных напитков в потребительских упаковках или кегах в групповую упаковку и представляет сведения в информационную систему мониторинга о кодах идентификации, входящих в состав кода идентификации групповой упаковки. Не допускается агрегирование маркированных пива и слабоалкогольных напитков в потребительских упаковках и (или) кегах в групповую упаковку, если они уже включены в состав иной групповой упаковки.</w:t>
      </w:r>
    </w:p>
    <w:p>
      <w:pPr>
        <w:pStyle w:val="0"/>
        <w:spacing w:before="240"/>
        <w:ind w:firstLine="540"/>
        <w:jc w:val="both"/>
      </w:pPr>
      <w:r>
        <w:rPr>
          <w:sz w:val="24"/>
        </w:rPr>
        <w:t xml:space="preserve">19. Представление участником оборота пива и слабоалкогольных напитков сведений о транспортной упаковке приравнивается к представлению сведений обо всех упаковках (кеги, потребительские, групповые, транспортные), содержащихся в этой транспортной упаковке на основании данных информационной системы мониторинга. Участник оборота пива и слабоалкогольных напитков самостоятельно осуществляет агрегирование маркированных пива и слабоалкогольных напитков в потребительских упаковках или кегах, и (или) групповых упаковках, и (или) транспортных упаковках в транспортную упаковку и представляет сведения в информационную систему мониторинга о кодах идентификации, и (или) кодах идентификации групповых упаковок, и (или) кодах идентификации транспортных упаковок, входящих в состав кода идентификации транспортной упаковки. Не допускается агрегирование маркированных пива и слабоалкогольных напитков в потребительских упаковках или кегах, и (или) групповых упаковках, и (или) транспортных упаковках в транспортную упаковку, если они уже включены в состав иной транспортной упаковки.</w:t>
      </w:r>
    </w:p>
    <w:p>
      <w:pPr>
        <w:pStyle w:val="0"/>
        <w:spacing w:before="240"/>
        <w:ind w:firstLine="540"/>
        <w:jc w:val="both"/>
      </w:pPr>
      <w:r>
        <w:rPr>
          <w:sz w:val="24"/>
        </w:rPr>
        <w:t xml:space="preserve">20. Представление участником оборота пива и слабоалкогольных напитков сведений об агрегированных таможенных кодах приравнивается к представлению сведений о кодах идентификации, кодах идентификации групповых и транспортных упаковок, кегов, ввозимых (ввезенных) на таможенную территорию Евразийского экономического союза, содержащихся в агрегированном таможенном коде (по данным информационной системы мониторинга).</w:t>
      </w:r>
    </w:p>
    <w:bookmarkStart w:id="206" w:name="P206"/>
    <w:bookmarkEnd w:id="206"/>
    <w:p>
      <w:pPr>
        <w:pStyle w:val="0"/>
        <w:spacing w:before="240"/>
        <w:ind w:firstLine="540"/>
        <w:jc w:val="both"/>
      </w:pPr>
      <w:r>
        <w:rPr>
          <w:sz w:val="24"/>
        </w:rPr>
        <w:t xml:space="preserve">21. Оператор информационной системы мониторинга отказывает в приеме документов (заявлений, уведомлений) или во внесении в информационную систему мониторинга сведений, представляемых участниками оборота пива и слабоалкогольных напитков в информационную систему мониторинга, при наличии одного (нескольких) из следующих оснований:</w:t>
      </w:r>
    </w:p>
    <w:bookmarkStart w:id="207" w:name="P207"/>
    <w:bookmarkEnd w:id="207"/>
    <w:p>
      <w:pPr>
        <w:pStyle w:val="0"/>
        <w:spacing w:before="240"/>
        <w:ind w:firstLine="540"/>
        <w:jc w:val="both"/>
      </w:pPr>
      <w:r>
        <w:rPr>
          <w:sz w:val="24"/>
        </w:rPr>
        <w:t xml:space="preserve">представленные документы подготовлены с нарушением установленного формата, содержат некорректные сведения либо не содержат обязательных сведений, предусмотренных настоящими Правилами;</w:t>
      </w:r>
    </w:p>
    <w:p>
      <w:pPr>
        <w:pStyle w:val="0"/>
        <w:spacing w:before="240"/>
        <w:ind w:firstLine="540"/>
        <w:jc w:val="both"/>
      </w:pPr>
      <w:r>
        <w:rPr>
          <w:sz w:val="24"/>
        </w:rPr>
        <w:t xml:space="preserve">документ не подписан или подписан лицом, не уполномоченным участником оборота пива и слабоалкогольных напитков на подписание документа от имени участника оборота пива и слабоалкогольных напитков либо не обладающим правом подписания этого типа документов;</w:t>
      </w:r>
    </w:p>
    <w:bookmarkStart w:id="209" w:name="P209"/>
    <w:bookmarkEnd w:id="209"/>
    <w:p>
      <w:pPr>
        <w:pStyle w:val="0"/>
        <w:spacing w:before="240"/>
        <w:ind w:firstLine="540"/>
        <w:jc w:val="both"/>
      </w:pPr>
      <w:r>
        <w:rPr>
          <w:sz w:val="24"/>
        </w:rPr>
        <w:t xml:space="preserve">наличие в отношении участника оборота пива и слабоалкогольных напитков записи в едином государственном реестре юридических лиц о прекращении деятельности юридического лица или в едином государственном реестре индивидуальных предпринимателей о прекращении физическим лицом деятельности в качестве индивидуального предпринимателя либо записи в государственном реестре аккредитованных филиалов, представительств иностранных юридических лиц о прекращении аккредитации филиала иностранного юридического лица;</w:t>
      </w:r>
    </w:p>
    <w:p>
      <w:pPr>
        <w:pStyle w:val="0"/>
        <w:spacing w:before="240"/>
        <w:ind w:firstLine="540"/>
        <w:jc w:val="both"/>
      </w:pPr>
      <w:r>
        <w:rPr>
          <w:sz w:val="24"/>
        </w:rPr>
        <w:t xml:space="preserve">несоответствие сведений, представленных участником оборота пива и слабоалкогольных напитков, сведениям, полученным из единой автоматизированной системы;</w:t>
      </w:r>
    </w:p>
    <w:p>
      <w:pPr>
        <w:pStyle w:val="0"/>
        <w:spacing w:before="240"/>
        <w:ind w:firstLine="540"/>
        <w:jc w:val="both"/>
      </w:pPr>
      <w:r>
        <w:rPr>
          <w:sz w:val="24"/>
        </w:rPr>
        <w:t xml:space="preserve">наличие в информационной системе мониторинга сведений, полученных из единой автоматизированной системы, об отсутствии подключения участника оборота пива и слабоалкогольных напитков к единой автоматизированной системе;</w:t>
      </w:r>
    </w:p>
    <w:p>
      <w:pPr>
        <w:pStyle w:val="0"/>
        <w:spacing w:before="240"/>
        <w:ind w:firstLine="540"/>
        <w:jc w:val="both"/>
      </w:pPr>
      <w:r>
        <w:rPr>
          <w:sz w:val="24"/>
        </w:rPr>
        <w:t xml:space="preserve">наличие в информационной системе мониторинга сведений, полученных из единой автоматизированной системы, о блокировке в единой автоматизированной системе сведений об обороте маркированных пива и слабоалкогольных напитков;</w:t>
      </w:r>
    </w:p>
    <w:p>
      <w:pPr>
        <w:pStyle w:val="0"/>
        <w:spacing w:before="240"/>
        <w:ind w:firstLine="540"/>
        <w:jc w:val="both"/>
      </w:pPr>
      <w:r>
        <w:rPr>
          <w:sz w:val="24"/>
        </w:rPr>
        <w:t xml:space="preserve">наличие в информационной системе мониторинга сведений о блокировке в единой автоматизированной системе деятельности участника оборота пива и слабоалкогольных напитков;</w:t>
      </w:r>
    </w:p>
    <w:p>
      <w:pPr>
        <w:pStyle w:val="0"/>
        <w:spacing w:before="240"/>
        <w:ind w:firstLine="540"/>
        <w:jc w:val="both"/>
      </w:pPr>
      <w:r>
        <w:rPr>
          <w:sz w:val="24"/>
        </w:rPr>
        <w:t xml:space="preserve">производитель не включен в реестр производителей пива и пивных напитков, сидра, пуаре, медовухи;</w:t>
      </w:r>
    </w:p>
    <w:p>
      <w:pPr>
        <w:pStyle w:val="0"/>
        <w:spacing w:before="240"/>
        <w:ind w:firstLine="540"/>
        <w:jc w:val="both"/>
      </w:pPr>
      <w:r>
        <w:rPr>
          <w:sz w:val="24"/>
        </w:rPr>
        <w:t xml:space="preserve">наличие в единой автоматизированной системе сведений о приостановке права на осуществление деятельности по производству пива и слабоалкогольных напитков.</w:t>
      </w:r>
    </w:p>
    <w:p>
      <w:pPr>
        <w:pStyle w:val="0"/>
        <w:spacing w:before="240"/>
        <w:ind w:firstLine="540"/>
        <w:jc w:val="both"/>
      </w:pPr>
      <w:r>
        <w:rPr>
          <w:sz w:val="24"/>
        </w:rPr>
        <w:t xml:space="preserve">В случае блокировки в единой автоматизированной системе сведений об обороте пива и слабоалкогольных напитков в отношении места осуществления деятельности участника оборота пива и слабоалкогольных напитков, которое указано в представляемых участником оборота пива и слабоалкогольных напитков документах (заявлениях, уведомлениях) или сведениях, оператор информационной системы мониторинга отказывает в приеме только этих документов (заявлений, уведомлений) или во внесении в информационную систему мониторинга сведений, относящихся к месту осуществления деятельности, указанному участником оборота пива и слабоалкогольных напитков в таких документах.</w:t>
      </w:r>
    </w:p>
    <w:bookmarkStart w:id="217" w:name="P217"/>
    <w:bookmarkEnd w:id="217"/>
    <w:p>
      <w:pPr>
        <w:pStyle w:val="0"/>
        <w:spacing w:before="240"/>
        <w:ind w:firstLine="540"/>
        <w:jc w:val="both"/>
      </w:pPr>
      <w:r>
        <w:rPr>
          <w:sz w:val="24"/>
        </w:rPr>
        <w:t xml:space="preserve">22. Участник оборота пива и слабоалкогольных напитков уведомляется о получении представленных электронных документов, или о внесении сведений в информационную систему мониторинга, или об отказе в принятии электронных документов, или об отказе во внесении сведений в информационную систему мониторинга путем направления ему уведомления (квитанции) о получении электронных документов, или о внесении сведений в информационную систему мониторинга, или об отказе в принятии электронных документов, или об отказе во внесении сведений в информационную систему мониторинга, содержащего следующие сведения:</w:t>
      </w:r>
    </w:p>
    <w:p>
      <w:pPr>
        <w:pStyle w:val="0"/>
        <w:spacing w:before="240"/>
        <w:ind w:firstLine="540"/>
        <w:jc w:val="both"/>
      </w:pPr>
      <w:r>
        <w:rPr>
          <w:sz w:val="24"/>
        </w:rPr>
        <w:t xml:space="preserve">а) регистрационный номер документа участника оборота пива и слабоалкогольных напитков;</w:t>
      </w:r>
    </w:p>
    <w:p>
      <w:pPr>
        <w:pStyle w:val="0"/>
        <w:spacing w:before="240"/>
        <w:ind w:firstLine="540"/>
        <w:jc w:val="both"/>
      </w:pPr>
      <w:r>
        <w:rPr>
          <w:sz w:val="24"/>
        </w:rPr>
        <w:t xml:space="preserve">б) номер уведомления (квитанции);</w:t>
      </w:r>
    </w:p>
    <w:p>
      <w:pPr>
        <w:pStyle w:val="0"/>
        <w:spacing w:before="240"/>
        <w:ind w:firstLine="540"/>
        <w:jc w:val="both"/>
      </w:pPr>
      <w:r>
        <w:rPr>
          <w:sz w:val="24"/>
        </w:rPr>
        <w:t xml:space="preserve">в) дата уведомления (квитанции);</w:t>
      </w:r>
    </w:p>
    <w:p>
      <w:pPr>
        <w:pStyle w:val="0"/>
        <w:spacing w:before="240"/>
        <w:ind w:firstLine="540"/>
        <w:jc w:val="both"/>
      </w:pPr>
      <w:r>
        <w:rPr>
          <w:sz w:val="24"/>
        </w:rPr>
        <w:t xml:space="preserve">г) коды идентификации, коды идентификации групповых упаковок, коды идентификации транспортных упаковок, агрегированные таможенные коды и их статус (изменение статуса) в информационной системе мониторинга (если представленный участником оборота пива и слабоалкогольных напитков документ содержит сведения об операциях, совершаемых с пивом и слабоалкогольными напитками);</w:t>
      </w:r>
    </w:p>
    <w:p>
      <w:pPr>
        <w:pStyle w:val="0"/>
        <w:spacing w:before="240"/>
        <w:ind w:firstLine="540"/>
        <w:jc w:val="both"/>
      </w:pPr>
      <w:r>
        <w:rPr>
          <w:sz w:val="24"/>
        </w:rPr>
        <w:t xml:space="preserve">д) сообщение о получении или о внесении документов (сведений) в информационную систему мониторинга либо о причинах отказа в их внесении.</w:t>
      </w:r>
    </w:p>
    <w:bookmarkStart w:id="223" w:name="P223"/>
    <w:bookmarkEnd w:id="223"/>
    <w:p>
      <w:pPr>
        <w:pStyle w:val="0"/>
        <w:spacing w:before="240"/>
        <w:ind w:firstLine="540"/>
        <w:jc w:val="both"/>
      </w:pPr>
      <w:r>
        <w:rPr>
          <w:sz w:val="24"/>
        </w:rPr>
        <w:t xml:space="preserve">23. Уведомления (квитанции), указанные в </w:t>
      </w:r>
      <w:hyperlink w:tooltip="22. Участник оборота пива и слабоалкогольных напитков уведомляется о получении представленных электронных документов, или о внесении сведений в информационную систему мониторинга, или об отказе в принятии электронных документов, или об отказе во внесении сведений в информационную систему мониторинга путем направления ему уведомления (квитанции) о получении электронных документов, или о внесении сведений в информационную систему мониторинга, или об отказе в принятии электронных документов, или об отказе в..." w:anchor="P217" w:history="0">
        <w:r>
          <w:rPr>
            <w:color w:val="0000ff"/>
            <w:sz w:val="24"/>
          </w:rPr>
          <w:t xml:space="preserve">пункте 22</w:t>
        </w:r>
      </w:hyperlink>
      <w:r>
        <w:rPr>
          <w:sz w:val="24"/>
        </w:rPr>
        <w:t xml:space="preserve"> настоящих Правил, направляются оператором информационной системы мониторинга участнику оборота пива и слабоалкогольных напитков через его личный кабинет или с использованием интерфейсов электронного взаимодействия, или по электронной почте в течение одного календарного дня со дня представления участником оборота пива и слабоалкогольных напитков документов или сведений в информационную систему мониторинга. Указанные уведомления (квитанции) могут быть направлены оператором информационной системы мониторинга участнику оборота пива и слабоалкогольных напитков через оператора электронного документооборота или через оператора фискальных данных с использованием интерфейсов электронного взаимодействия.</w:t>
      </w:r>
    </w:p>
    <w:p>
      <w:pPr>
        <w:pStyle w:val="0"/>
        <w:spacing w:before="240"/>
        <w:ind w:firstLine="540"/>
        <w:jc w:val="both"/>
      </w:pPr>
      <w:r>
        <w:rPr>
          <w:sz w:val="24"/>
        </w:rPr>
        <w:t xml:space="preserve">Уведомление о наличии пересортицы пива и слабоалкогольных напитков по кодам идентификации отображается в личном кабинете участника оборота пива и слабоалкогольных напитков, который (по данным информационной системы мониторинга) является владельцем средств идентификации пива и слабоалкогольных напитков.</w:t>
      </w:r>
    </w:p>
    <w:p>
      <w:pPr>
        <w:pStyle w:val="0"/>
        <w:spacing w:before="240"/>
        <w:ind w:firstLine="540"/>
        <w:jc w:val="both"/>
      </w:pPr>
      <w:r>
        <w:rPr>
          <w:sz w:val="24"/>
        </w:rPr>
        <w:t xml:space="preserve">24. Факт исполнения участником оборота пива и слабоалкогольных напитков обязанности по представлению электронных документов (сведений) в информационную систему мониторинга подтверждается уведомлением (квитанцией) о внесении сведений в информационную систему мониторинга.</w:t>
      </w:r>
    </w:p>
    <w:p>
      <w:pPr>
        <w:pStyle w:val="0"/>
        <w:spacing w:before="240"/>
        <w:ind w:firstLine="540"/>
        <w:jc w:val="both"/>
      </w:pPr>
      <w:r>
        <w:rPr>
          <w:sz w:val="24"/>
        </w:rPr>
        <w:t xml:space="preserve">Датой представления участником оборота пива и слабоалкогольных напитков электронных документов (сведений) в информационную систему мониторинга признается дата, зафиксированная в уведомлении (квитанции) о приеме электронного документа (получении сведений).</w:t>
      </w:r>
    </w:p>
    <w:p>
      <w:pPr>
        <w:pStyle w:val="0"/>
        <w:spacing w:before="240"/>
        <w:ind w:firstLine="540"/>
        <w:jc w:val="both"/>
      </w:pPr>
      <w:r>
        <w:rPr>
          <w:sz w:val="24"/>
        </w:rPr>
        <w:t xml:space="preserve">25. Участники оборота пива и слабоалкогольных напитков представляют сведения в информационную систему мониторинга как самостоятельно, так и с привлечением иных юридических лиц или индивидуальных предпринимателей, уполномоченных участниками оборота пива и слабоалкогольных напитков и действующих от их имени в соответствии с законодательством Российской Федерации.</w:t>
      </w:r>
    </w:p>
    <w:p>
      <w:pPr>
        <w:pStyle w:val="0"/>
        <w:spacing w:before="240"/>
        <w:ind w:firstLine="540"/>
        <w:jc w:val="both"/>
      </w:pPr>
      <w:r>
        <w:rPr>
          <w:sz w:val="24"/>
        </w:rPr>
        <w:t xml:space="preserve">Если иное не установлено настоящими Правилами, оператор информационной системы мониторинга обеспечивает размещение электронных документов и сведений, представленных участником оборота пива и слабоалкогольных напитков, в информационной системе мониторинга в течение одного календарного дня со дня получения таких документов и сведений и направляет уведомление (квитанцию) о внесении изменений в информационную систему мониторинга заявителю, а также другим участникам оборота пива и слабоалкогольных напитков, получившим от заявителя или передавшим заявителю пиво и слабоалкогольные напитки, если внесение таких изменений затрагивает их интересы.</w:t>
      </w:r>
    </w:p>
    <w:p>
      <w:pPr>
        <w:pStyle w:val="0"/>
        <w:jc w:val="both"/>
      </w:pPr>
      <w:r>
        <w:rPr>
          <w:sz w:val="24"/>
        </w:rPr>
      </w:r>
    </w:p>
    <w:bookmarkStart w:id="230" w:name="P230"/>
    <w:bookmarkEnd w:id="230"/>
    <w:p>
      <w:pPr>
        <w:pStyle w:val="2"/>
        <w:jc w:val="center"/>
        <w:outlineLvl w:val="1"/>
      </w:pPr>
      <w:r>
        <w:rPr>
          <w:sz w:val="24"/>
        </w:rPr>
        <w:t xml:space="preserve">IV. Регистрация участников оборота пива</w:t>
      </w:r>
    </w:p>
    <w:p>
      <w:pPr>
        <w:pStyle w:val="2"/>
        <w:jc w:val="center"/>
      </w:pPr>
      <w:r>
        <w:rPr>
          <w:sz w:val="24"/>
        </w:rPr>
        <w:t xml:space="preserve">и слабоалкогольных напитков в информационной системе</w:t>
      </w:r>
    </w:p>
    <w:p>
      <w:pPr>
        <w:pStyle w:val="2"/>
        <w:jc w:val="center"/>
      </w:pPr>
      <w:r>
        <w:rPr>
          <w:sz w:val="24"/>
        </w:rPr>
        <w:t xml:space="preserve">мониторинга и информационный обмен сведениями с единой</w:t>
      </w:r>
    </w:p>
    <w:p>
      <w:pPr>
        <w:pStyle w:val="2"/>
        <w:jc w:val="center"/>
      </w:pPr>
      <w:r>
        <w:rPr>
          <w:sz w:val="24"/>
        </w:rPr>
        <w:t xml:space="preserve">автоматизированной системой</w:t>
      </w:r>
    </w:p>
    <w:p>
      <w:pPr>
        <w:pStyle w:val="0"/>
        <w:jc w:val="both"/>
      </w:pPr>
      <w:r>
        <w:rPr>
          <w:sz w:val="24"/>
        </w:rPr>
      </w:r>
    </w:p>
    <w:p>
      <w:pPr>
        <w:pStyle w:val="0"/>
        <w:ind w:firstLine="540"/>
        <w:jc w:val="both"/>
      </w:pPr>
      <w:r>
        <w:rPr>
          <w:sz w:val="24"/>
        </w:rPr>
        <w:t xml:space="preserve">26. Для участников оборота пива и слабоалкогольных напитков регистрация в информационной системе мониторинга является обязательной.</w:t>
      </w:r>
    </w:p>
    <w:p>
      <w:pPr>
        <w:pStyle w:val="0"/>
        <w:spacing w:before="240"/>
        <w:ind w:firstLine="540"/>
        <w:jc w:val="both"/>
      </w:pPr>
      <w:r>
        <w:rPr>
          <w:sz w:val="24"/>
        </w:rPr>
        <w:t xml:space="preserve">Юридические лица, индивидуальные предприниматели или аккредитованные филиалы иностранных юридических лиц в Российской Федерации могут быть зарегистрированы в информационной системе мониторинга как участники оборота пива и слабоалкогольных напитков только в том случае, если они подключены к единой автоматизированной системе в соответствии с законодательством Российской Федерации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pPr>
        <w:pStyle w:val="0"/>
        <w:spacing w:before="240"/>
        <w:ind w:firstLine="540"/>
        <w:jc w:val="both"/>
      </w:pPr>
      <w:r>
        <w:rPr>
          <w:sz w:val="24"/>
        </w:rPr>
        <w:t xml:space="preserve">Обязательным условием для регистрации в информационной системе мониторинга юридического лица в качестве производителя пива и слабоалкогольных напитков является включение такого юридического лица в реестр производителей пива и пивных напитков, сидра, пуаре, медовухи.</w:t>
      </w:r>
    </w:p>
    <w:p>
      <w:pPr>
        <w:pStyle w:val="0"/>
        <w:spacing w:before="240"/>
        <w:ind w:firstLine="540"/>
        <w:jc w:val="both"/>
      </w:pPr>
      <w:r>
        <w:rPr>
          <w:sz w:val="24"/>
        </w:rPr>
        <w:t xml:space="preserve">27. Регистрация участников оборота пива и слабоалкогольных напитков в информационной системе мониторинга и предоставление им доступа к личному кабинету осуществляются оператором информационной системы мониторинга на основании сведений, представленных участниками оборота пива и слабоалкогольных напитков оператору информационной системы мониторинга в электронной форме в соответствии с настоящими Правилами.</w:t>
      </w:r>
    </w:p>
    <w:p>
      <w:pPr>
        <w:pStyle w:val="0"/>
        <w:spacing w:before="240"/>
        <w:ind w:firstLine="540"/>
        <w:jc w:val="both"/>
      </w:pPr>
      <w:r>
        <w:rPr>
          <w:sz w:val="24"/>
        </w:rPr>
        <w:t xml:space="preserve">Для осуществления регистрации в информационной системе мониторинга участники оборота пива и слабоалкогольных напитков направляют в информационную систему мониторинга заявление о регистрации в информационной системе мониторинга, подписанное усиленной электронной подписью участника оборота пива и слабоалкогольных напитков (далее - заявление о регистрации участника), содержащее сведения, предусмотренные </w:t>
      </w:r>
      <w:r>
        <w:rPr>
          <w:sz w:val="24"/>
        </w:rPr>
        <w:t xml:space="preserve">пунктом 14</w:t>
      </w:r>
      <w:r>
        <w:rPr>
          <w:sz w:val="24"/>
        </w:rPr>
        <w:t xml:space="preserve"> Правил маркировки товаров.</w:t>
      </w:r>
    </w:p>
    <w:p>
      <w:pPr>
        <w:pStyle w:val="0"/>
        <w:spacing w:before="240"/>
        <w:ind w:firstLine="540"/>
        <w:jc w:val="both"/>
      </w:pPr>
      <w:r>
        <w:rPr>
          <w:sz w:val="24"/>
        </w:rPr>
        <w:t xml:space="preserve">Участники оборота пива и слабоалкогольных напитков, являющиеся индивидуальными предпринимателями, в заявлении о регистрации участника в информационной системе мониторинга указывают также сведения о глобальных уникальных идентификаторах адресных объектов в федеральной информационной адресной системе, по месту нахождения которых осуществляется деятельность данных участников оборота пива и слабоалкогольных напитков. При этом оператор информационной системы мониторинга получает по запросу из государственного адресного реестра сведения о местах осуществления деятельности участниками оборота пива и слабоалкогольных напитков по вводу в оборот, или обороту, или выводу из оборота пива и слабоалкогольных напитков.</w:t>
      </w:r>
    </w:p>
    <w:p>
      <w:pPr>
        <w:pStyle w:val="0"/>
        <w:spacing w:before="240"/>
        <w:ind w:firstLine="540"/>
        <w:jc w:val="both"/>
      </w:pPr>
      <w:r>
        <w:rPr>
          <w:sz w:val="24"/>
        </w:rPr>
        <w:t xml:space="preserve">Участник оборота пива и слабоалкогольных напитков, ранее зарегистрированный в информационной системе мониторинга как участник оборота других товаров, подлежащих обязательной маркировке средствами идентификации, для регистрации в качестве участника оборота пива и слабоалкогольных напитков направляет в информационную систему мониторинга соответствующее уведомление, содержащее следующие сведения:</w:t>
      </w:r>
    </w:p>
    <w:p>
      <w:pPr>
        <w:pStyle w:val="0"/>
        <w:spacing w:before="240"/>
        <w:ind w:firstLine="540"/>
        <w:jc w:val="both"/>
      </w:pPr>
      <w:r>
        <w:rPr>
          <w:sz w:val="24"/>
        </w:rPr>
        <w:t xml:space="preserve">идентификационный номер налогоплательщика участника оборота пива и слабоалкогольных напитков;</w:t>
      </w:r>
    </w:p>
    <w:p>
      <w:pPr>
        <w:pStyle w:val="0"/>
        <w:spacing w:before="240"/>
        <w:ind w:firstLine="540"/>
        <w:jc w:val="both"/>
      </w:pPr>
      <w:r>
        <w:rPr>
          <w:sz w:val="24"/>
        </w:rPr>
        <w:t xml:space="preserve">наименование товарной группы "Пиво и слабоалкогольные напитки";</w:t>
      </w:r>
    </w:p>
    <w:p>
      <w:pPr>
        <w:pStyle w:val="0"/>
        <w:spacing w:before="240"/>
        <w:ind w:firstLine="540"/>
        <w:jc w:val="both"/>
      </w:pPr>
      <w:r>
        <w:rPr>
          <w:sz w:val="24"/>
        </w:rPr>
        <w:t xml:space="preserve">тип участника оборота пива и слабоалкогольных напитков (один участник оборота может относиться к нескольким типам).</w:t>
      </w:r>
    </w:p>
    <w:p>
      <w:pPr>
        <w:pStyle w:val="0"/>
        <w:spacing w:before="240"/>
        <w:ind w:firstLine="540"/>
        <w:jc w:val="both"/>
      </w:pPr>
      <w:r>
        <w:rPr>
          <w:sz w:val="24"/>
        </w:rPr>
        <w:t xml:space="preserve">28. После получения заявления о регистрации участника информационная система мониторинга направляет в единую автоматизированную систему идентификационный номер налогоплательщика этого участника оборота пива и слабоалкогольных напитков.</w:t>
      </w:r>
    </w:p>
    <w:p>
      <w:pPr>
        <w:pStyle w:val="0"/>
        <w:spacing w:before="240"/>
        <w:ind w:firstLine="540"/>
        <w:jc w:val="both"/>
      </w:pPr>
      <w:r>
        <w:rPr>
          <w:sz w:val="24"/>
        </w:rPr>
        <w:t xml:space="preserve">Оператор единой автоматизированной системы передает в информационную систему мониторинга в отношении указанного участника оборота пива и слабоалкогольных напитков следующие сведения:</w:t>
      </w:r>
    </w:p>
    <w:p>
      <w:pPr>
        <w:pStyle w:val="0"/>
        <w:spacing w:before="240"/>
        <w:ind w:firstLine="540"/>
        <w:jc w:val="both"/>
      </w:pPr>
      <w:r>
        <w:rPr>
          <w:sz w:val="24"/>
        </w:rPr>
        <w:t xml:space="preserve">информация о подключении участника оборота пива и слабоалкогольных напитков к единой автоматизированной системе;</w:t>
      </w:r>
    </w:p>
    <w:p>
      <w:pPr>
        <w:pStyle w:val="0"/>
        <w:spacing w:before="240"/>
        <w:ind w:firstLine="540"/>
        <w:jc w:val="both"/>
      </w:pPr>
      <w:r>
        <w:rPr>
          <w:sz w:val="24"/>
        </w:rPr>
        <w:t xml:space="preserve">код причины постановки на учет по месту нахождения юридического лица или аккредитованного филиала иностранного юридического лица в Российской Федерации (их обособленных подразделений);</w:t>
      </w:r>
    </w:p>
    <w:p>
      <w:pPr>
        <w:pStyle w:val="0"/>
        <w:spacing w:before="240"/>
        <w:ind w:firstLine="540"/>
        <w:jc w:val="both"/>
      </w:pPr>
      <w:r>
        <w:rPr>
          <w:sz w:val="24"/>
        </w:rPr>
        <w:t xml:space="preserve">полное наименование участника оборота пива и слабоалкогольных напитков;</w:t>
      </w:r>
    </w:p>
    <w:p>
      <w:pPr>
        <w:pStyle w:val="0"/>
        <w:spacing w:before="240"/>
        <w:ind w:firstLine="540"/>
        <w:jc w:val="both"/>
      </w:pPr>
      <w:r>
        <w:rPr>
          <w:sz w:val="24"/>
        </w:rPr>
        <w:t xml:space="preserve">признак участника оборота пива и слабоалкогольных напитков в качестве производителя в единой автоматизированной системе (при наличии);</w:t>
      </w:r>
    </w:p>
    <w:p>
      <w:pPr>
        <w:pStyle w:val="0"/>
        <w:spacing w:before="240"/>
        <w:ind w:firstLine="540"/>
        <w:jc w:val="both"/>
      </w:pPr>
      <w:r>
        <w:rPr>
          <w:sz w:val="24"/>
        </w:rPr>
        <w:t xml:space="preserve">код причины блокировки в единой автоматизированной системе сведений об обороте пива и слабоалкогольных напитков или код причины разблокировки в единой автоматизированной системе сведений об обороте пива и слабоалкогольных напитков;</w:t>
      </w:r>
    </w:p>
    <w:p>
      <w:pPr>
        <w:pStyle w:val="0"/>
        <w:spacing w:before="240"/>
        <w:ind w:firstLine="540"/>
        <w:jc w:val="both"/>
      </w:pPr>
      <w:r>
        <w:rPr>
          <w:sz w:val="24"/>
        </w:rPr>
        <w:t xml:space="preserve">идентификационный номер налогоплательщика участника оборота пива и слабоалкогольных напитков.</w:t>
      </w:r>
    </w:p>
    <w:p>
      <w:pPr>
        <w:pStyle w:val="0"/>
        <w:spacing w:before="240"/>
        <w:ind w:firstLine="540"/>
        <w:jc w:val="both"/>
      </w:pPr>
      <w:r>
        <w:rPr>
          <w:sz w:val="24"/>
        </w:rPr>
        <w:t xml:space="preserve">29. В момент принятия решения о блокировке в случаях, предусмотренных настоящими Правилами, или разблокировании из единой автоматизированной системы в информационную систему мониторинга направляются следующие сведения:</w:t>
      </w:r>
    </w:p>
    <w:p>
      <w:pPr>
        <w:pStyle w:val="0"/>
        <w:spacing w:before="240"/>
        <w:ind w:firstLine="540"/>
        <w:jc w:val="both"/>
      </w:pPr>
      <w:r>
        <w:rPr>
          <w:sz w:val="24"/>
        </w:rPr>
        <w:t xml:space="preserve">а) идентификационный номер налогоплательщика участника оборота пива и слабоалкогольных напитков;</w:t>
      </w:r>
    </w:p>
    <w:p>
      <w:pPr>
        <w:pStyle w:val="0"/>
        <w:spacing w:before="240"/>
        <w:ind w:firstLine="540"/>
        <w:jc w:val="both"/>
      </w:pPr>
      <w:r>
        <w:rPr>
          <w:sz w:val="24"/>
        </w:rPr>
        <w:t xml:space="preserve">б) код причины постановки на учет по месту нахождения юридического лица или аккредитованного филиала иностранного юридического лица в Российской Федерации (их обособленных подразделений), или глобальный уникальный идентификатор адресного объекта в федеральной информационной адресной системе места осуществления деятельности (для индивидуальных предпринимателей);</w:t>
      </w:r>
    </w:p>
    <w:p>
      <w:pPr>
        <w:pStyle w:val="0"/>
        <w:spacing w:before="240"/>
        <w:ind w:firstLine="540"/>
        <w:jc w:val="both"/>
      </w:pPr>
      <w:r>
        <w:rPr>
          <w:sz w:val="24"/>
        </w:rPr>
        <w:t xml:space="preserve">в) уведомление о блокировке в единой автоматизированной системе сведений об обороте пива и слабоалкогольных напитков или уведомление о разблокировании в единой автоматизированной системе сведений об обороте пива и слабоалкогольных напитков;</w:t>
      </w:r>
    </w:p>
    <w:p>
      <w:pPr>
        <w:pStyle w:val="0"/>
        <w:spacing w:before="240"/>
        <w:ind w:firstLine="540"/>
        <w:jc w:val="both"/>
      </w:pPr>
      <w:r>
        <w:rPr>
          <w:sz w:val="24"/>
        </w:rPr>
        <w:t xml:space="preserve">г) дата блокировки в единой автоматизированной системе сведений об обороте пива и слабоалкогольных напитков или дата разблокирования в единой автоматизированной системе сведений об обороте пива и слабоалкогольных напитков;</w:t>
      </w:r>
    </w:p>
    <w:p>
      <w:pPr>
        <w:pStyle w:val="0"/>
        <w:spacing w:before="240"/>
        <w:ind w:firstLine="540"/>
        <w:jc w:val="both"/>
      </w:pPr>
      <w:r>
        <w:rPr>
          <w:sz w:val="24"/>
        </w:rPr>
        <w:t xml:space="preserve">д) код причины блокировки в единой автоматизированной системе сведений об обороте пива и слабоалкогольных напитков или код причины разблокирования в единой автоматизированной системе сведений об обороте пива и слабоалкогольных напитков.</w:t>
      </w:r>
    </w:p>
    <w:p>
      <w:pPr>
        <w:pStyle w:val="0"/>
        <w:spacing w:before="240"/>
        <w:ind w:firstLine="540"/>
        <w:jc w:val="both"/>
      </w:pPr>
      <w:r>
        <w:rPr>
          <w:sz w:val="24"/>
        </w:rPr>
        <w:t xml:space="preserve">30. Заявителю отказывается в регистрации в информационной системе мониторинга как участнику оборота пива и слабоалкогольных напитков по следующим основаниям:</w:t>
      </w:r>
    </w:p>
    <w:p>
      <w:pPr>
        <w:pStyle w:val="0"/>
        <w:spacing w:before="240"/>
        <w:ind w:firstLine="540"/>
        <w:jc w:val="both"/>
      </w:pPr>
      <w:r>
        <w:rPr>
          <w:sz w:val="24"/>
        </w:rPr>
        <w:t xml:space="preserve">а) заявление о регистрации участника не подписано или подписано лицом, не имеющим полномочий на его подписание от имени участника оборота пива и слабоалкогольных напитков;</w:t>
      </w:r>
    </w:p>
    <w:p>
      <w:pPr>
        <w:pStyle w:val="0"/>
        <w:spacing w:before="240"/>
        <w:ind w:firstLine="540"/>
        <w:jc w:val="both"/>
      </w:pPr>
      <w:r>
        <w:rPr>
          <w:sz w:val="24"/>
        </w:rPr>
        <w:t xml:space="preserve">б) идентификационный номер налогоплательщика, указанный при получении усиленной электронной подписи, не соответствует идентификационному номеру налогоплательщика в заявлении о регистрации участника;</w:t>
      </w:r>
    </w:p>
    <w:p>
      <w:pPr>
        <w:pStyle w:val="0"/>
        <w:spacing w:before="240"/>
        <w:ind w:firstLine="540"/>
        <w:jc w:val="both"/>
      </w:pPr>
      <w:r>
        <w:rPr>
          <w:sz w:val="24"/>
        </w:rPr>
        <w:t xml:space="preserve">в) фамилия, имя, отчество (при наличии) лица, подписавшего заявление о регистрации участника, не соответствуют фамилии, имени, отчеству (при наличии), указанным в заявлении о регистрации участника;</w:t>
      </w:r>
    </w:p>
    <w:p>
      <w:pPr>
        <w:pStyle w:val="0"/>
        <w:spacing w:before="240"/>
        <w:ind w:firstLine="540"/>
        <w:jc w:val="both"/>
      </w:pPr>
      <w:r>
        <w:rPr>
          <w:sz w:val="24"/>
        </w:rPr>
        <w:t xml:space="preserve">г) сведения в отношении заявителя, указанные в заявлении о регистрации участника, отсутствуют или не соответствуют сведениям в едином государственном реестре юридических лиц, государственном реестре аккредитованных филиалов, представительств иностранных юридических лиц или в едином государственном реестре индивидуальных предпринимателей, или в указанных реестрах имеется запись о прекращении его деятельности;</w:t>
      </w:r>
    </w:p>
    <w:p>
      <w:pPr>
        <w:pStyle w:val="0"/>
        <w:spacing w:before="240"/>
        <w:ind w:firstLine="540"/>
        <w:jc w:val="both"/>
      </w:pPr>
      <w:r>
        <w:rPr>
          <w:sz w:val="24"/>
        </w:rPr>
        <w:t xml:space="preserve">д) заявление о регистрации участника подготовлено с нарушением установленного оператором информационной системы мониторинга формата, содержит некорректные сведения или не содержит обязательных сведений, предусмотренных настоящими Правилами;</w:t>
      </w:r>
    </w:p>
    <w:p>
      <w:pPr>
        <w:pStyle w:val="0"/>
        <w:spacing w:before="240"/>
        <w:ind w:firstLine="540"/>
        <w:jc w:val="both"/>
      </w:pPr>
      <w:r>
        <w:rPr>
          <w:sz w:val="24"/>
        </w:rPr>
        <w:t xml:space="preserve">е) заявитель уже зарегистрирован в информационной системе мониторинга;</w:t>
      </w:r>
    </w:p>
    <w:p>
      <w:pPr>
        <w:pStyle w:val="0"/>
        <w:spacing w:before="240"/>
        <w:ind w:firstLine="540"/>
        <w:jc w:val="both"/>
      </w:pPr>
      <w:r>
        <w:rPr>
          <w:sz w:val="24"/>
        </w:rPr>
        <w:t xml:space="preserve">ж) заявитель не подключен к единой автоматизированной системе;</w:t>
      </w:r>
    </w:p>
    <w:p>
      <w:pPr>
        <w:pStyle w:val="0"/>
        <w:spacing w:before="240"/>
        <w:ind w:firstLine="540"/>
        <w:jc w:val="both"/>
      </w:pPr>
      <w:r>
        <w:rPr>
          <w:sz w:val="24"/>
        </w:rPr>
        <w:t xml:space="preserve">з) сведения заявителя об обороте пива и слабоалкогольных напитков заблокированы в единой автоматизированной системе;</w:t>
      </w:r>
    </w:p>
    <w:p>
      <w:pPr>
        <w:pStyle w:val="0"/>
        <w:spacing w:before="240"/>
        <w:ind w:firstLine="540"/>
        <w:jc w:val="both"/>
      </w:pPr>
      <w:r>
        <w:rPr>
          <w:sz w:val="24"/>
        </w:rPr>
        <w:t xml:space="preserve">и) производитель не зарегистрирован в реестре производителей пива и пивных напитков, сидра, пуаре, медовухи.</w:t>
      </w:r>
    </w:p>
    <w:p>
      <w:pPr>
        <w:pStyle w:val="0"/>
        <w:spacing w:before="240"/>
        <w:ind w:firstLine="540"/>
        <w:jc w:val="both"/>
      </w:pPr>
      <w:r>
        <w:rPr>
          <w:sz w:val="24"/>
        </w:rPr>
        <w:t xml:space="preserve">31. В случае положительного результата проверки заявления о регистрации участника оператор информационной системы мониторинга осуществляет регистрацию участника оборота пива и слабоалкогольных напитков в информационной системе мониторинга, предоставляет ему доступ к личному кабинету и направляет на адрес электронной почты, указанный в заявлении о регистрации участника, уведомление о регистрации, подписанное усиленной электронной подписью оператора информационной системы мониторинга.</w:t>
      </w:r>
    </w:p>
    <w:p>
      <w:pPr>
        <w:pStyle w:val="0"/>
        <w:spacing w:before="240"/>
        <w:ind w:firstLine="540"/>
        <w:jc w:val="both"/>
      </w:pPr>
      <w:r>
        <w:rPr>
          <w:sz w:val="24"/>
        </w:rPr>
        <w:t xml:space="preserve">Использование одного и того же адреса электронной почты для регистрации разных участников оборота пива и слабоалкогольных напитков не допускается.</w:t>
      </w:r>
    </w:p>
    <w:p>
      <w:pPr>
        <w:pStyle w:val="0"/>
        <w:spacing w:before="240"/>
        <w:ind w:firstLine="540"/>
        <w:jc w:val="both"/>
      </w:pPr>
      <w:r>
        <w:rPr>
          <w:sz w:val="24"/>
        </w:rPr>
        <w:t xml:space="preserve">32. По заявлению лица, имеющего право действовать от имени участника оборота пива и слабоалкогольных напитков без доверенности, в информационную систему мониторинга могут быть внесены сведения о лицах, уполномоченных на подписание определенных документов от имени участника оборота пива и слабоалкогольных напитков (далее - уполномоченное лицо), и о прекращении полномочий этих лиц на подписание документов от имени участника оборота пива и слабоалкогольных напитков. Такое заявление должно содержать следующие сведения:</w:t>
      </w:r>
    </w:p>
    <w:p>
      <w:pPr>
        <w:pStyle w:val="0"/>
        <w:spacing w:before="240"/>
        <w:ind w:firstLine="540"/>
        <w:jc w:val="both"/>
      </w:pPr>
      <w:r>
        <w:rPr>
          <w:sz w:val="24"/>
        </w:rPr>
        <w:t xml:space="preserve">сертификат ключа проверки усиленной электронной подписи уполномоченного лица;</w:t>
      </w:r>
    </w:p>
    <w:p>
      <w:pPr>
        <w:pStyle w:val="0"/>
        <w:spacing w:before="240"/>
        <w:ind w:firstLine="540"/>
        <w:jc w:val="both"/>
      </w:pPr>
      <w:r>
        <w:rPr>
          <w:sz w:val="24"/>
        </w:rPr>
        <w:t xml:space="preserve">фамилия, имя, отчество (при наличии) уполномоченного лица;</w:t>
      </w:r>
    </w:p>
    <w:p>
      <w:pPr>
        <w:pStyle w:val="0"/>
        <w:spacing w:before="240"/>
        <w:ind w:firstLine="540"/>
        <w:jc w:val="both"/>
      </w:pPr>
      <w:r>
        <w:rPr>
          <w:sz w:val="24"/>
        </w:rPr>
        <w:t xml:space="preserve">типы документов, представляемых в информационную систему мониторинга участником оборота пива и слабоалкогольных напитков, право подписывать которые предоставлено уполномоченному лицу;</w:t>
      </w:r>
    </w:p>
    <w:p>
      <w:pPr>
        <w:pStyle w:val="0"/>
        <w:spacing w:before="240"/>
        <w:ind w:firstLine="540"/>
        <w:jc w:val="both"/>
      </w:pPr>
      <w:r>
        <w:rPr>
          <w:sz w:val="24"/>
        </w:rPr>
        <w:t xml:space="preserve">наличие документа, подтверждающего полномочия уполномоченного лица;</w:t>
      </w:r>
    </w:p>
    <w:p>
      <w:pPr>
        <w:pStyle w:val="0"/>
        <w:spacing w:before="240"/>
        <w:ind w:firstLine="540"/>
        <w:jc w:val="both"/>
      </w:pPr>
      <w:r>
        <w:rPr>
          <w:sz w:val="24"/>
        </w:rPr>
        <w:t xml:space="preserve">срок действия документа, подтверждающего полномочия уполномоченного лица.</w:t>
      </w:r>
    </w:p>
    <w:p>
      <w:pPr>
        <w:pStyle w:val="0"/>
        <w:spacing w:before="240"/>
        <w:ind w:firstLine="540"/>
        <w:jc w:val="both"/>
      </w:pPr>
      <w:r>
        <w:rPr>
          <w:sz w:val="24"/>
        </w:rPr>
        <w:t xml:space="preserve">В случае прекращения полномочий уполномоченного лица, в том числе досрочного, лицо, имеющее право действовать от имени участника оборота пива и слабоалкогольных напитков без доверенности, вносит в информационную систему мониторинга сведения о дате прекращения действия документа, подтверждающего полномочия уполномоченного лица.</w:t>
      </w:r>
    </w:p>
    <w:p>
      <w:pPr>
        <w:pStyle w:val="0"/>
        <w:spacing w:before="240"/>
        <w:ind w:firstLine="540"/>
        <w:jc w:val="both"/>
      </w:pPr>
      <w:r>
        <w:rPr>
          <w:sz w:val="24"/>
        </w:rPr>
        <w:t xml:space="preserve">33. Во внесении в информационную систему мониторинга сведений об уполномоченном лице, помимо оснований для отказа, предусмотренных </w:t>
      </w:r>
      <w:hyperlink w:tooltip="21. Оператор информационной системы мониторинга отказывает в приеме документов (заявлений, уведомлений) или во внесении в информационную систему мониторинга сведений, представляемых участниками оборота пива и слабоалкогольных напитков в информационную систему мониторинга, при наличии одного (нескольких) из следующих оснований:" w:anchor="P206" w:history="0">
        <w:r>
          <w:rPr>
            <w:color w:val="0000ff"/>
            <w:sz w:val="24"/>
          </w:rPr>
          <w:t xml:space="preserve">пунктом 21</w:t>
        </w:r>
      </w:hyperlink>
      <w:r>
        <w:rPr>
          <w:sz w:val="24"/>
        </w:rPr>
        <w:t xml:space="preserve"> настоящих Правил, отказывается также в следующих случаях:</w:t>
      </w:r>
    </w:p>
    <w:p>
      <w:pPr>
        <w:pStyle w:val="0"/>
        <w:spacing w:before="240"/>
        <w:ind w:firstLine="540"/>
        <w:jc w:val="both"/>
      </w:pPr>
      <w:r>
        <w:rPr>
          <w:sz w:val="24"/>
        </w:rPr>
        <w:t xml:space="preserve">а) уполномоченное лицо уже зарегистрировано в информационной системе мониторинга как уполномоченное лицо для соответствующего участника оборота пива и слабоалкогольных напитков;</w:t>
      </w:r>
    </w:p>
    <w:p>
      <w:pPr>
        <w:pStyle w:val="0"/>
        <w:spacing w:before="240"/>
        <w:ind w:firstLine="540"/>
        <w:jc w:val="both"/>
      </w:pPr>
      <w:r>
        <w:rPr>
          <w:sz w:val="24"/>
        </w:rPr>
        <w:t xml:space="preserve">б) сертификат ключа проверки усиленной электронной подписи уполномоченного лица отсутствует.</w:t>
      </w:r>
    </w:p>
    <w:p>
      <w:pPr>
        <w:pStyle w:val="0"/>
        <w:spacing w:before="240"/>
        <w:ind w:firstLine="540"/>
        <w:jc w:val="both"/>
      </w:pPr>
      <w:r>
        <w:rPr>
          <w:sz w:val="24"/>
        </w:rPr>
        <w:t xml:space="preserve">34. Участник оборота пива и слабоалкогольных напитков или уполномоченное им лицо авторизуются в личном кабинете информационной системы мониторинга с использованием сертификата ключа проверки усиленной электронной подписи.</w:t>
      </w:r>
    </w:p>
    <w:p>
      <w:pPr>
        <w:pStyle w:val="0"/>
        <w:jc w:val="both"/>
      </w:pPr>
      <w:r>
        <w:rPr>
          <w:sz w:val="24"/>
        </w:rPr>
      </w:r>
    </w:p>
    <w:p>
      <w:pPr>
        <w:pStyle w:val="2"/>
        <w:jc w:val="center"/>
        <w:outlineLvl w:val="1"/>
      </w:pPr>
      <w:r>
        <w:rPr>
          <w:sz w:val="24"/>
        </w:rPr>
        <w:t xml:space="preserve">V. Регистрация пива и слабоалкогольных напитков</w:t>
      </w:r>
    </w:p>
    <w:p>
      <w:pPr>
        <w:pStyle w:val="2"/>
        <w:jc w:val="center"/>
      </w:pPr>
      <w:r>
        <w:rPr>
          <w:sz w:val="24"/>
        </w:rPr>
        <w:t xml:space="preserve">в информационной системе мониторинга и информационный обмен</w:t>
      </w:r>
    </w:p>
    <w:p>
      <w:pPr>
        <w:pStyle w:val="2"/>
        <w:jc w:val="center"/>
      </w:pPr>
      <w:r>
        <w:rPr>
          <w:sz w:val="24"/>
        </w:rPr>
        <w:t xml:space="preserve">сведениями с единой автоматизированной системой</w:t>
      </w:r>
    </w:p>
    <w:p>
      <w:pPr>
        <w:pStyle w:val="0"/>
        <w:jc w:val="both"/>
      </w:pPr>
      <w:r>
        <w:rPr>
          <w:sz w:val="24"/>
        </w:rPr>
      </w:r>
    </w:p>
    <w:p>
      <w:pPr>
        <w:pStyle w:val="0"/>
        <w:ind w:firstLine="540"/>
        <w:jc w:val="both"/>
      </w:pPr>
      <w:r>
        <w:rPr>
          <w:sz w:val="24"/>
        </w:rPr>
        <w:t xml:space="preserve">35. Регистрация пива и слабоалкогольных напитков осуществляется в подсистеме национального каталога маркированных товаров следующими участниками оборота пива и слабоалкогольных напитков:</w:t>
      </w:r>
    </w:p>
    <w:p>
      <w:pPr>
        <w:pStyle w:val="0"/>
        <w:spacing w:before="240"/>
        <w:ind w:firstLine="540"/>
        <w:jc w:val="both"/>
      </w:pPr>
      <w:r>
        <w:rPr>
          <w:sz w:val="24"/>
        </w:rPr>
        <w:t xml:space="preserve">а) при производстве пива и слабоалкогольных напитков на территории Российской Федерации - производителем;</w:t>
      </w:r>
    </w:p>
    <w:p>
      <w:pPr>
        <w:pStyle w:val="0"/>
        <w:spacing w:before="240"/>
        <w:ind w:firstLine="540"/>
        <w:jc w:val="both"/>
      </w:pPr>
      <w:r>
        <w:rPr>
          <w:sz w:val="24"/>
        </w:rPr>
        <w:t xml:space="preserve">б) при производстве пива и слабоалкогольных напитков вне территории Российской Федерации, включая пиво и слабоалкогольные напитки, ввозимые из государств - членов Евразийского экономического союза в рамках трансграничной торговли на таможенной территории Евразийского экономического союза, - импортером.</w:t>
      </w:r>
    </w:p>
    <w:bookmarkStart w:id="290" w:name="P290"/>
    <w:bookmarkEnd w:id="290"/>
    <w:p>
      <w:pPr>
        <w:pStyle w:val="0"/>
        <w:spacing w:before="240"/>
        <w:ind w:firstLine="540"/>
        <w:jc w:val="both"/>
      </w:pPr>
      <w:r>
        <w:rPr>
          <w:sz w:val="24"/>
        </w:rPr>
        <w:t xml:space="preserve">36. До 1 апреля 2025 г. для регистрации пива и слабоалкогольных напитков в подсистеме национального каталога маркированных товаров производитель или импортер представляет следующие сведения о регистрируемом товаре:</w:t>
      </w:r>
    </w:p>
    <w:p>
      <w:pPr>
        <w:pStyle w:val="0"/>
        <w:spacing w:before="240"/>
        <w:ind w:firstLine="540"/>
        <w:jc w:val="both"/>
      </w:pPr>
      <w:r>
        <w:rPr>
          <w:sz w:val="24"/>
        </w:rPr>
        <w:t xml:space="preserve">идентификационный номер налогоплательщика заявителя;</w:t>
      </w:r>
    </w:p>
    <w:p>
      <w:pPr>
        <w:pStyle w:val="0"/>
        <w:spacing w:before="240"/>
        <w:ind w:firstLine="540"/>
        <w:jc w:val="both"/>
      </w:pPr>
      <w:r>
        <w:rPr>
          <w:sz w:val="24"/>
        </w:rPr>
        <w:t xml:space="preserve">страна производства в соответствии с Общероссийским </w:t>
      </w:r>
      <w:r>
        <w:rPr>
          <w:sz w:val="24"/>
        </w:rPr>
        <w:t xml:space="preserve">классификатором</w:t>
      </w:r>
      <w:r>
        <w:rPr>
          <w:sz w:val="24"/>
        </w:rPr>
        <w:t xml:space="preserve"> стран мира;</w:t>
      </w:r>
    </w:p>
    <w:p>
      <w:pPr>
        <w:pStyle w:val="0"/>
        <w:spacing w:before="240"/>
        <w:ind w:firstLine="540"/>
        <w:jc w:val="both"/>
      </w:pPr>
      <w:r>
        <w:rPr>
          <w:sz w:val="24"/>
        </w:rPr>
        <w:t xml:space="preserve">код товара (при наличии);</w:t>
      </w:r>
    </w:p>
    <w:p>
      <w:pPr>
        <w:pStyle w:val="0"/>
        <w:spacing w:before="240"/>
        <w:ind w:firstLine="540"/>
        <w:jc w:val="both"/>
      </w:pPr>
      <w:r>
        <w:rPr>
          <w:sz w:val="24"/>
        </w:rPr>
        <w:t xml:space="preserve">код (коды) пива и слабоалкогольных напитков в единой автоматизированной системе;</w:t>
      </w:r>
    </w:p>
    <w:p>
      <w:pPr>
        <w:pStyle w:val="0"/>
        <w:spacing w:before="240"/>
        <w:ind w:firstLine="540"/>
        <w:jc w:val="both"/>
      </w:pPr>
      <w:r>
        <w:rPr>
          <w:sz w:val="24"/>
        </w:rPr>
        <w:t xml:space="preserve">полное наименование товара;</w:t>
      </w:r>
    </w:p>
    <w:p>
      <w:pPr>
        <w:pStyle w:val="0"/>
        <w:spacing w:before="240"/>
        <w:ind w:firstLine="540"/>
        <w:jc w:val="both"/>
      </w:pPr>
      <w:r>
        <w:rPr>
          <w:sz w:val="24"/>
        </w:rPr>
        <w:t xml:space="preserve">срок годности пива и слабоалкогольных напитков;</w:t>
      </w:r>
    </w:p>
    <w:p>
      <w:pPr>
        <w:pStyle w:val="0"/>
        <w:spacing w:before="240"/>
        <w:ind w:firstLine="540"/>
        <w:jc w:val="both"/>
      </w:pPr>
      <w:r>
        <w:rPr>
          <w:sz w:val="24"/>
        </w:rPr>
        <w:t xml:space="preserve">10-значный код товарной </w:t>
      </w:r>
      <w:r>
        <w:rPr>
          <w:sz w:val="24"/>
        </w:rPr>
        <w:t xml:space="preserve">номенклатуры</w:t>
      </w:r>
      <w:r>
        <w:rPr>
          <w:sz w:val="24"/>
        </w:rPr>
        <w:t xml:space="preserve">;</w:t>
      </w:r>
    </w:p>
    <w:p>
      <w:pPr>
        <w:pStyle w:val="0"/>
        <w:spacing w:before="240"/>
        <w:ind w:firstLine="540"/>
        <w:jc w:val="both"/>
      </w:pPr>
      <w:r>
        <w:rPr>
          <w:sz w:val="24"/>
        </w:rPr>
        <w:t xml:space="preserve">товарный знак (при наличии) и (или) обозначение, используемое в качестве товарного знака, но не имеющее правовой охраны на территории Российской Федерации (при наличии);</w:t>
      </w:r>
    </w:p>
    <w:p>
      <w:pPr>
        <w:pStyle w:val="0"/>
        <w:spacing w:before="240"/>
        <w:ind w:firstLine="540"/>
        <w:jc w:val="both"/>
      </w:pPr>
      <w:r>
        <w:rPr>
          <w:sz w:val="24"/>
        </w:rPr>
        <w:t xml:space="preserve">тип продукта;</w:t>
      </w:r>
    </w:p>
    <w:p>
      <w:pPr>
        <w:pStyle w:val="0"/>
        <w:spacing w:before="240"/>
        <w:ind w:firstLine="540"/>
        <w:jc w:val="both"/>
      </w:pPr>
      <w:r>
        <w:rPr>
          <w:sz w:val="24"/>
        </w:rPr>
        <w:t xml:space="preserve">номинальный объем продукции в единице упаковки;</w:t>
      </w:r>
    </w:p>
    <w:p>
      <w:pPr>
        <w:pStyle w:val="0"/>
        <w:spacing w:before="240"/>
        <w:ind w:firstLine="540"/>
        <w:jc w:val="both"/>
      </w:pPr>
      <w:r>
        <w:rPr>
          <w:sz w:val="24"/>
        </w:rPr>
        <w:t xml:space="preserve">тип упаковки;</w:t>
      </w:r>
    </w:p>
    <w:p>
      <w:pPr>
        <w:pStyle w:val="0"/>
        <w:spacing w:before="240"/>
        <w:ind w:firstLine="540"/>
        <w:jc w:val="both"/>
      </w:pPr>
      <w:r>
        <w:rPr>
          <w:sz w:val="24"/>
        </w:rPr>
        <w:t xml:space="preserve">материал упаковки;</w:t>
      </w:r>
    </w:p>
    <w:p>
      <w:pPr>
        <w:pStyle w:val="0"/>
        <w:spacing w:before="240"/>
        <w:ind w:firstLine="540"/>
        <w:jc w:val="both"/>
      </w:pPr>
      <w:r>
        <w:rPr>
          <w:sz w:val="24"/>
        </w:rPr>
        <w:t xml:space="preserve">состав;</w:t>
      </w:r>
    </w:p>
    <w:p>
      <w:pPr>
        <w:pStyle w:val="0"/>
        <w:spacing w:before="240"/>
        <w:ind w:firstLine="540"/>
        <w:jc w:val="both"/>
      </w:pPr>
      <w:r>
        <w:rPr>
          <w:sz w:val="24"/>
        </w:rPr>
        <w:t xml:space="preserve">объемная доля этилового спирта;</w:t>
      </w:r>
    </w:p>
    <w:p>
      <w:pPr>
        <w:pStyle w:val="0"/>
        <w:spacing w:before="240"/>
        <w:ind w:firstLine="540"/>
        <w:jc w:val="both"/>
      </w:pPr>
      <w:r>
        <w:rPr>
          <w:sz w:val="24"/>
        </w:rPr>
        <w:t xml:space="preserve">вид, номер и дата документа, подтверждающего соответствие товара обязательным требованиям;</w:t>
      </w:r>
    </w:p>
    <w:p>
      <w:pPr>
        <w:pStyle w:val="0"/>
        <w:spacing w:before="240"/>
        <w:ind w:firstLine="540"/>
        <w:jc w:val="both"/>
      </w:pPr>
      <w:r>
        <w:rPr>
          <w:sz w:val="24"/>
        </w:rPr>
        <w:t xml:space="preserve">количество потребительских упаковок в групповой упаковке (для групповых упаковок);</w:t>
      </w:r>
    </w:p>
    <w:p>
      <w:pPr>
        <w:pStyle w:val="0"/>
        <w:spacing w:before="240"/>
        <w:ind w:firstLine="540"/>
        <w:jc w:val="both"/>
      </w:pPr>
      <w:r>
        <w:rPr>
          <w:sz w:val="24"/>
        </w:rPr>
        <w:t xml:space="preserve">характеристика упаковки;</w:t>
      </w:r>
    </w:p>
    <w:p>
      <w:pPr>
        <w:pStyle w:val="0"/>
        <w:spacing w:before="240"/>
        <w:ind w:firstLine="540"/>
        <w:jc w:val="both"/>
      </w:pPr>
      <w:r>
        <w:rPr>
          <w:sz w:val="24"/>
        </w:rPr>
        <w:t xml:space="preserve">предельный срок реализации пива и слабоалкогольных напитков в кеге после его подключения к оборудованию для розлива пива и слабоалкогольных напитков (при наличии);</w:t>
      </w:r>
    </w:p>
    <w:p>
      <w:pPr>
        <w:pStyle w:val="0"/>
        <w:spacing w:before="240"/>
        <w:ind w:firstLine="540"/>
        <w:jc w:val="both"/>
      </w:pPr>
      <w:r>
        <w:rPr>
          <w:sz w:val="24"/>
        </w:rPr>
        <w:t xml:space="preserve">категория товара для товаров, относящихся к кодам </w:t>
      </w:r>
      <w:r>
        <w:rPr>
          <w:sz w:val="24"/>
        </w:rPr>
        <w:t xml:space="preserve">2206 00 390 1</w:t>
      </w:r>
      <w:r>
        <w:rPr>
          <w:sz w:val="24"/>
        </w:rPr>
        <w:t xml:space="preserve">, </w:t>
      </w:r>
      <w:r>
        <w:rPr>
          <w:sz w:val="24"/>
        </w:rPr>
        <w:t xml:space="preserve">2206 00 590 1</w:t>
      </w:r>
      <w:r>
        <w:rPr>
          <w:sz w:val="24"/>
        </w:rPr>
        <w:t xml:space="preserve">, </w:t>
      </w:r>
      <w:r>
        <w:rPr>
          <w:sz w:val="24"/>
        </w:rPr>
        <w:t xml:space="preserve">2206 00 890 1</w:t>
      </w:r>
      <w:r>
        <w:rPr>
          <w:sz w:val="24"/>
        </w:rPr>
        <w:t xml:space="preserve"> товарной номенклатуры;</w:t>
      </w:r>
    </w:p>
    <w:p>
      <w:pPr>
        <w:pStyle w:val="0"/>
        <w:spacing w:before="240"/>
        <w:ind w:firstLine="540"/>
        <w:jc w:val="both"/>
      </w:pPr>
      <w:r>
        <w:rPr>
          <w:sz w:val="24"/>
        </w:rPr>
        <w:t xml:space="preserve">географическое указание или наименование места происхождения товара (при наличии);</w:t>
      </w:r>
    </w:p>
    <w:p>
      <w:pPr>
        <w:pStyle w:val="0"/>
        <w:spacing w:before="240"/>
        <w:ind w:firstLine="540"/>
        <w:jc w:val="both"/>
      </w:pPr>
      <w:r>
        <w:rPr>
          <w:sz w:val="24"/>
        </w:rPr>
        <w:t xml:space="preserve">номер свидетельства об исключительном праве на географическое указание или на наименование места происхождения товара (при наличии);</w:t>
      </w:r>
    </w:p>
    <w:p>
      <w:pPr>
        <w:pStyle w:val="0"/>
        <w:spacing w:before="240"/>
        <w:ind w:firstLine="540"/>
        <w:jc w:val="both"/>
      </w:pPr>
      <w:r>
        <w:rPr>
          <w:sz w:val="24"/>
        </w:rPr>
        <w:t xml:space="preserve">номер государственной регистрации товарного знака и (или) номер международной регистрации товарного знака (при наличии).</w:t>
      </w:r>
    </w:p>
    <w:p>
      <w:pPr>
        <w:pStyle w:val="0"/>
        <w:spacing w:before="240"/>
        <w:ind w:firstLine="540"/>
        <w:jc w:val="both"/>
      </w:pPr>
      <w:r>
        <w:rPr>
          <w:sz w:val="24"/>
        </w:rPr>
        <w:t xml:space="preserve">Для товаров, соответствующих кодам товарной номенклатуры </w:t>
      </w:r>
      <w:r>
        <w:rPr>
          <w:sz w:val="24"/>
        </w:rPr>
        <w:t xml:space="preserve">2203 00 010 0</w:t>
      </w:r>
      <w:r>
        <w:rPr>
          <w:sz w:val="24"/>
        </w:rPr>
        <w:t xml:space="preserve">, </w:t>
      </w:r>
      <w:r>
        <w:rPr>
          <w:sz w:val="24"/>
        </w:rPr>
        <w:t xml:space="preserve">2203 00 090 0</w:t>
      </w:r>
      <w:r>
        <w:rPr>
          <w:sz w:val="24"/>
        </w:rPr>
        <w:t xml:space="preserve">, </w:t>
      </w:r>
      <w:r>
        <w:rPr>
          <w:sz w:val="24"/>
        </w:rPr>
        <w:t xml:space="preserve">2203 00 100 0</w:t>
      </w:r>
      <w:r>
        <w:rPr>
          <w:sz w:val="24"/>
        </w:rPr>
        <w:t xml:space="preserve">, необходимо представить также следующие сведения:</w:t>
      </w:r>
    </w:p>
    <w:p>
      <w:pPr>
        <w:pStyle w:val="0"/>
        <w:spacing w:before="240"/>
        <w:ind w:firstLine="540"/>
        <w:jc w:val="both"/>
      </w:pPr>
      <w:r>
        <w:rPr>
          <w:sz w:val="24"/>
        </w:rPr>
        <w:t xml:space="preserve">тип фильтрации;</w:t>
      </w:r>
    </w:p>
    <w:p>
      <w:pPr>
        <w:pStyle w:val="0"/>
        <w:spacing w:before="240"/>
        <w:ind w:firstLine="540"/>
        <w:jc w:val="both"/>
      </w:pPr>
      <w:r>
        <w:rPr>
          <w:sz w:val="24"/>
        </w:rPr>
        <w:t xml:space="preserve">пастеризация.</w:t>
      </w:r>
    </w:p>
    <w:p>
      <w:pPr>
        <w:pStyle w:val="0"/>
        <w:spacing w:before="240"/>
        <w:ind w:firstLine="540"/>
        <w:jc w:val="both"/>
      </w:pPr>
      <w:r>
        <w:rPr>
          <w:sz w:val="24"/>
        </w:rPr>
        <w:t xml:space="preserve">Для товаров, соответствующих кодам товарной номенклатуры </w:t>
      </w:r>
      <w:r>
        <w:rPr>
          <w:sz w:val="24"/>
        </w:rPr>
        <w:t xml:space="preserve">2206 00 310 0</w:t>
      </w:r>
      <w:r>
        <w:rPr>
          <w:sz w:val="24"/>
        </w:rPr>
        <w:t xml:space="preserve">, </w:t>
      </w:r>
      <w:r>
        <w:rPr>
          <w:sz w:val="24"/>
        </w:rPr>
        <w:t xml:space="preserve">2206 00 390 1</w:t>
      </w:r>
      <w:r>
        <w:rPr>
          <w:sz w:val="24"/>
        </w:rPr>
        <w:t xml:space="preserve">, </w:t>
      </w:r>
      <w:r>
        <w:rPr>
          <w:sz w:val="24"/>
        </w:rPr>
        <w:t xml:space="preserve">2206 00 510 0</w:t>
      </w:r>
      <w:r>
        <w:rPr>
          <w:sz w:val="24"/>
        </w:rPr>
        <w:t xml:space="preserve">, </w:t>
      </w:r>
      <w:r>
        <w:rPr>
          <w:sz w:val="24"/>
        </w:rPr>
        <w:t xml:space="preserve">2206 00 590 1</w:t>
      </w:r>
      <w:r>
        <w:rPr>
          <w:sz w:val="24"/>
        </w:rPr>
        <w:t xml:space="preserve">, </w:t>
      </w:r>
      <w:r>
        <w:rPr>
          <w:sz w:val="24"/>
        </w:rPr>
        <w:t xml:space="preserve">2206 00 810 0</w:t>
      </w:r>
      <w:r>
        <w:rPr>
          <w:sz w:val="24"/>
        </w:rPr>
        <w:t xml:space="preserve">, </w:t>
      </w:r>
      <w:r>
        <w:rPr>
          <w:sz w:val="24"/>
        </w:rPr>
        <w:t xml:space="preserve">2206 00 890 1</w:t>
      </w:r>
      <w:r>
        <w:rPr>
          <w:sz w:val="24"/>
        </w:rPr>
        <w:t xml:space="preserve">, необходимо представить также следующие сведения:</w:t>
      </w:r>
    </w:p>
    <w:p>
      <w:pPr>
        <w:pStyle w:val="0"/>
        <w:spacing w:before="240"/>
        <w:ind w:firstLine="540"/>
        <w:jc w:val="both"/>
      </w:pPr>
      <w:r>
        <w:rPr>
          <w:sz w:val="24"/>
        </w:rPr>
        <w:t xml:space="preserve">массовая концентрация сахаров;</w:t>
      </w:r>
    </w:p>
    <w:p>
      <w:pPr>
        <w:pStyle w:val="0"/>
        <w:spacing w:before="240"/>
        <w:ind w:firstLine="540"/>
        <w:jc w:val="both"/>
      </w:pPr>
      <w:r>
        <w:rPr>
          <w:sz w:val="24"/>
        </w:rPr>
        <w:t xml:space="preserve">метод газирования.</w:t>
      </w:r>
    </w:p>
    <w:p>
      <w:pPr>
        <w:pStyle w:val="0"/>
        <w:spacing w:before="240"/>
        <w:ind w:firstLine="540"/>
        <w:jc w:val="both"/>
      </w:pPr>
      <w:r>
        <w:rPr>
          <w:sz w:val="24"/>
        </w:rPr>
        <w:t xml:space="preserve">При ввозе пива и слабоалкогольных напитков в Российскую Федерацию с территорий государств, не являющихся членами Евразийского экономического союза, в том числе пива и слабоалкогольных напитков, перемещаемых через территории государств - членов Евразийского экономического союза в соответствии с таможенной процедурой таможенного транзита, представление в информационную систему мониторинга сведений о стране производства может осуществляться импортерами, осуществляющими ввоз пива и слабоалкогольных напитков, после принятия решения таможенным органом о выпуске товаров, помещенных под таможенную процедуру выпуска для внутреннего потребления или реимпорта, но не позднее предложения маркированных пива и слабоалкогольных напитков для продажи.</w:t>
      </w:r>
    </w:p>
    <w:p>
      <w:pPr>
        <w:pStyle w:val="0"/>
        <w:spacing w:before="240"/>
        <w:ind w:firstLine="540"/>
        <w:jc w:val="both"/>
      </w:pPr>
      <w:r>
        <w:rPr>
          <w:sz w:val="24"/>
        </w:rPr>
        <w:t xml:space="preserve">37. При регистрации пива и слабоалкогольных напитков информационная система мониторинга формирует и отправляет в единую автоматизированную систему запрос, в котором содержатся следующие сведения:</w:t>
      </w:r>
    </w:p>
    <w:p>
      <w:pPr>
        <w:pStyle w:val="0"/>
        <w:spacing w:before="240"/>
        <w:ind w:firstLine="540"/>
        <w:jc w:val="both"/>
      </w:pPr>
      <w:r>
        <w:rPr>
          <w:sz w:val="24"/>
        </w:rPr>
        <w:t xml:space="preserve">идентификационный номер налогоплательщика заявителя;</w:t>
      </w:r>
    </w:p>
    <w:p>
      <w:pPr>
        <w:pStyle w:val="0"/>
        <w:spacing w:before="240"/>
        <w:ind w:firstLine="540"/>
        <w:jc w:val="both"/>
      </w:pPr>
      <w:r>
        <w:rPr>
          <w:sz w:val="24"/>
        </w:rPr>
        <w:t xml:space="preserve">код пива и слабоалкогольных напитков в единой автоматизированной системе;</w:t>
      </w:r>
    </w:p>
    <w:p>
      <w:pPr>
        <w:pStyle w:val="0"/>
        <w:spacing w:before="240"/>
        <w:ind w:firstLine="540"/>
        <w:jc w:val="both"/>
      </w:pPr>
      <w:r>
        <w:rPr>
          <w:sz w:val="24"/>
        </w:rPr>
        <w:t xml:space="preserve">код товара;</w:t>
      </w:r>
    </w:p>
    <w:p>
      <w:pPr>
        <w:pStyle w:val="0"/>
        <w:spacing w:before="240"/>
        <w:ind w:firstLine="540"/>
        <w:jc w:val="both"/>
      </w:pPr>
      <w:r>
        <w:rPr>
          <w:sz w:val="24"/>
        </w:rPr>
        <w:t xml:space="preserve">объем по номиналу типа упаковки.</w:t>
      </w:r>
    </w:p>
    <w:p>
      <w:pPr>
        <w:pStyle w:val="0"/>
        <w:spacing w:before="240"/>
        <w:ind w:firstLine="540"/>
        <w:jc w:val="both"/>
      </w:pPr>
      <w:r>
        <w:rPr>
          <w:sz w:val="24"/>
        </w:rPr>
        <w:t xml:space="preserve">В единой автоматизированной системе осуществляется проверка запроса, и в информационную систему мониторинга направляются сведения о результатах проверки.</w:t>
      </w:r>
    </w:p>
    <w:p>
      <w:pPr>
        <w:pStyle w:val="0"/>
        <w:spacing w:before="240"/>
        <w:ind w:firstLine="540"/>
        <w:jc w:val="both"/>
      </w:pPr>
      <w:r>
        <w:rPr>
          <w:sz w:val="24"/>
        </w:rPr>
        <w:t xml:space="preserve">38. Заявителю отказывается в регистрации пива и слабоалкогольных напитков в информационной системе мониторинга, помимо оснований для отказа, предусмотренных </w:t>
      </w:r>
      <w:hyperlink w:tooltip="представленные документы подготовлены с нарушением установленного формата, содержат некорректные сведения либо не содержат обязательных сведений, предусмотренных настоящими Правилами;" w:anchor="P207" w:history="0">
        <w:r>
          <w:rPr>
            <w:color w:val="0000ff"/>
            <w:sz w:val="24"/>
          </w:rPr>
          <w:t xml:space="preserve">абзацами вторым</w:t>
        </w:r>
      </w:hyperlink>
      <w:r>
        <w:rPr>
          <w:sz w:val="24"/>
        </w:rPr>
        <w:t xml:space="preserve"> - </w:t>
      </w:r>
      <w:hyperlink w:tooltip="наличие в отношении участника оборота пива и слабоалкогольных напитков записи в едином государственном реестре юридических лиц о прекращении деятельности юридического лица или в едином государственном реестре индивидуальных предпринимателей о прекращении физическим лицом деятельности в качестве индивидуального предпринимателя либо записи в государственном реестре аккредитованных филиалов, представительств иностранных юридических лиц о прекращении аккредитации филиала иностранного юридического лица;" w:anchor="P209" w:history="0">
        <w:r>
          <w:rPr>
            <w:color w:val="0000ff"/>
            <w:sz w:val="24"/>
          </w:rPr>
          <w:t xml:space="preserve">четвертым пункта 21</w:t>
        </w:r>
      </w:hyperlink>
      <w:r>
        <w:rPr>
          <w:sz w:val="24"/>
        </w:rPr>
        <w:t xml:space="preserve"> настоящих Правил:</w:t>
      </w:r>
    </w:p>
    <w:p>
      <w:pPr>
        <w:pStyle w:val="0"/>
        <w:spacing w:before="240"/>
        <w:ind w:firstLine="540"/>
        <w:jc w:val="both"/>
      </w:pPr>
      <w:r>
        <w:rPr>
          <w:sz w:val="24"/>
        </w:rPr>
        <w:t xml:space="preserve">если код товара (по данным информационной системы мониторинга) не принадлежит заявителю;</w:t>
      </w:r>
    </w:p>
    <w:p>
      <w:pPr>
        <w:pStyle w:val="0"/>
        <w:spacing w:before="240"/>
        <w:ind w:firstLine="540"/>
        <w:jc w:val="both"/>
      </w:pPr>
      <w:r>
        <w:rPr>
          <w:sz w:val="24"/>
        </w:rPr>
        <w:t xml:space="preserve">если из единой автоматизированной системы получены сведения о том, что пиво и слабоалкогольные напитки не зарегистрированы заявителем в единой автоматизированной системе.</w:t>
      </w:r>
    </w:p>
    <w:p>
      <w:pPr>
        <w:pStyle w:val="0"/>
        <w:spacing w:before="240"/>
        <w:ind w:firstLine="540"/>
        <w:jc w:val="both"/>
      </w:pPr>
      <w:r>
        <w:rPr>
          <w:sz w:val="24"/>
        </w:rPr>
        <w:t xml:space="preserve">Заявителю оператором информационной системы мониторинга направляется соответствующее уведомление с указанием причин отказа в регистрации в срок и в порядке, которые установлены </w:t>
      </w:r>
      <w:hyperlink w:tooltip="23. Уведомления (квитанции), указанные в пункте 22 настоящих Правил, направляются оператором информационной системы мониторинга участнику оборота пива и слабоалкогольных напитков через его личный кабинет или с использованием интерфейсов электронного взаимодействия, или по электронной почте в течение одного календарного дня со дня представления участником оборота пива и слабоалкогольных напитков документов или сведений в информационную систему мониторинга. Указанные уведомления (квитанции) могут быть напр..." w:anchor="P223" w:history="0">
        <w:r>
          <w:rPr>
            <w:color w:val="0000ff"/>
            <w:sz w:val="24"/>
          </w:rPr>
          <w:t xml:space="preserve">пунктом 23</w:t>
        </w:r>
      </w:hyperlink>
      <w:r>
        <w:rPr>
          <w:sz w:val="24"/>
        </w:rPr>
        <w:t xml:space="preserve"> настоящих Правил.</w:t>
      </w:r>
    </w:p>
    <w:p>
      <w:pPr>
        <w:pStyle w:val="0"/>
        <w:spacing w:before="240"/>
        <w:ind w:firstLine="540"/>
        <w:jc w:val="both"/>
      </w:pPr>
      <w:r>
        <w:rPr>
          <w:sz w:val="24"/>
        </w:rPr>
        <w:t xml:space="preserve">39. В случае положительного результата проверки заявления о регистрации пива и слабоалкогольных напитков оператор информационной системы мониторинга не позднее 5 рабочих дней со дня подачи такого заявления осуществляет регистрацию пива и слабоалкогольных напитков в информационной системе мониторинга и направляет заявителю в порядке, установленном </w:t>
      </w:r>
      <w:hyperlink w:tooltip="23. Уведомления (квитанции), указанные в пункте 22 настоящих Правил, направляются оператором информационной системы мониторинга участнику оборота пива и слабоалкогольных напитков через его личный кабинет или с использованием интерфейсов электронного взаимодействия, или по электронной почте в течение одного календарного дня со дня представления участником оборота пива и слабоалкогольных напитков документов или сведений в информационную систему мониторинга. Указанные уведомления (квитанции) могут быть напр..." w:anchor="P223" w:history="0">
        <w:r>
          <w:rPr>
            <w:color w:val="0000ff"/>
            <w:sz w:val="24"/>
          </w:rPr>
          <w:t xml:space="preserve">пунктом 23</w:t>
        </w:r>
      </w:hyperlink>
      <w:r>
        <w:rPr>
          <w:sz w:val="24"/>
        </w:rPr>
        <w:t xml:space="preserve"> настоящих Правил, уведомление (квитанцию) о регистрации пива и слабоалкогольных напитков в информационной системе мониторинга.</w:t>
      </w:r>
    </w:p>
    <w:bookmarkStart w:id="331" w:name="P331"/>
    <w:bookmarkEnd w:id="331"/>
    <w:p>
      <w:pPr>
        <w:pStyle w:val="0"/>
        <w:spacing w:before="240"/>
        <w:ind w:firstLine="540"/>
        <w:jc w:val="both"/>
      </w:pPr>
      <w:r>
        <w:rPr>
          <w:sz w:val="24"/>
        </w:rPr>
        <w:t xml:space="preserve">40. С 1 апреля 2025 г. для регистрации пива и слабоалкогольных напитков в подсистеме национального каталога маркированных товаров производитель или импортер представляет следующие сведения о регистрируемом товаре:</w:t>
      </w:r>
    </w:p>
    <w:p>
      <w:pPr>
        <w:pStyle w:val="0"/>
        <w:spacing w:before="240"/>
        <w:ind w:firstLine="540"/>
        <w:jc w:val="both"/>
      </w:pPr>
      <w:r>
        <w:rPr>
          <w:sz w:val="24"/>
        </w:rPr>
        <w:t xml:space="preserve">идентификационный номер налогоплательщика заявителя;</w:t>
      </w:r>
    </w:p>
    <w:p>
      <w:pPr>
        <w:pStyle w:val="0"/>
        <w:spacing w:before="240"/>
        <w:ind w:firstLine="540"/>
        <w:jc w:val="both"/>
      </w:pPr>
      <w:r>
        <w:rPr>
          <w:sz w:val="24"/>
        </w:rPr>
        <w:t xml:space="preserve">код товара (при наличии);</w:t>
      </w:r>
    </w:p>
    <w:p>
      <w:pPr>
        <w:pStyle w:val="0"/>
        <w:spacing w:before="240"/>
        <w:ind w:firstLine="540"/>
        <w:jc w:val="both"/>
      </w:pPr>
      <w:r>
        <w:rPr>
          <w:sz w:val="24"/>
        </w:rPr>
        <w:t xml:space="preserve">код пива и слабоалкогольных напитков в единой автоматизированной системе;</w:t>
      </w:r>
    </w:p>
    <w:p>
      <w:pPr>
        <w:pStyle w:val="0"/>
        <w:spacing w:before="240"/>
        <w:ind w:firstLine="540"/>
        <w:jc w:val="both"/>
      </w:pPr>
      <w:r>
        <w:rPr>
          <w:sz w:val="24"/>
        </w:rPr>
        <w:t xml:space="preserve">10-значный код товарной </w:t>
      </w:r>
      <w:r>
        <w:rPr>
          <w:sz w:val="24"/>
        </w:rPr>
        <w:t xml:space="preserve">номенклатуры</w:t>
      </w:r>
      <w:r>
        <w:rPr>
          <w:sz w:val="24"/>
        </w:rPr>
        <w:t xml:space="preserve">;</w:t>
      </w:r>
    </w:p>
    <w:p>
      <w:pPr>
        <w:pStyle w:val="0"/>
        <w:spacing w:before="240"/>
        <w:ind w:firstLine="540"/>
        <w:jc w:val="both"/>
      </w:pPr>
      <w:r>
        <w:rPr>
          <w:sz w:val="24"/>
        </w:rPr>
        <w:t xml:space="preserve">состав;</w:t>
      </w:r>
    </w:p>
    <w:p>
      <w:pPr>
        <w:pStyle w:val="0"/>
        <w:spacing w:before="240"/>
        <w:ind w:firstLine="540"/>
        <w:jc w:val="both"/>
      </w:pPr>
      <w:r>
        <w:rPr>
          <w:sz w:val="24"/>
        </w:rPr>
        <w:t xml:space="preserve">количество потребительских упаковок в групповой упаковке (для групповых упаковок);</w:t>
      </w:r>
    </w:p>
    <w:p>
      <w:pPr>
        <w:pStyle w:val="0"/>
        <w:spacing w:before="240"/>
        <w:ind w:firstLine="540"/>
        <w:jc w:val="both"/>
      </w:pPr>
      <w:r>
        <w:rPr>
          <w:sz w:val="24"/>
        </w:rPr>
        <w:t xml:space="preserve">характеристика упаковки;</w:t>
      </w:r>
    </w:p>
    <w:p>
      <w:pPr>
        <w:pStyle w:val="0"/>
        <w:spacing w:before="240"/>
        <w:ind w:firstLine="540"/>
        <w:jc w:val="both"/>
      </w:pPr>
      <w:r>
        <w:rPr>
          <w:sz w:val="24"/>
        </w:rPr>
        <w:t xml:space="preserve">предельный срок реализации пива и слабоалкогольных напитков в кеге после его подключения к оборудованию для розлива пива и слабоалкогольных напитков (при наличии);</w:t>
      </w:r>
    </w:p>
    <w:p>
      <w:pPr>
        <w:pStyle w:val="0"/>
        <w:spacing w:before="240"/>
        <w:ind w:firstLine="540"/>
        <w:jc w:val="both"/>
      </w:pPr>
      <w:r>
        <w:rPr>
          <w:sz w:val="24"/>
        </w:rPr>
        <w:t xml:space="preserve">категория товара для товаров, относящихся к кодам </w:t>
      </w:r>
      <w:r>
        <w:rPr>
          <w:sz w:val="24"/>
        </w:rPr>
        <w:t xml:space="preserve">2206 00 390 1</w:t>
      </w:r>
      <w:r>
        <w:rPr>
          <w:sz w:val="24"/>
        </w:rPr>
        <w:t xml:space="preserve">, </w:t>
      </w:r>
      <w:r>
        <w:rPr>
          <w:sz w:val="24"/>
        </w:rPr>
        <w:t xml:space="preserve">2206 00 590 1</w:t>
      </w:r>
      <w:r>
        <w:rPr>
          <w:sz w:val="24"/>
        </w:rPr>
        <w:t xml:space="preserve">, </w:t>
      </w:r>
      <w:r>
        <w:rPr>
          <w:sz w:val="24"/>
        </w:rPr>
        <w:t xml:space="preserve">2206 00 890 1</w:t>
      </w:r>
      <w:r>
        <w:rPr>
          <w:sz w:val="24"/>
        </w:rPr>
        <w:t xml:space="preserve"> товарной номенклатуры;</w:t>
      </w:r>
    </w:p>
    <w:p>
      <w:pPr>
        <w:pStyle w:val="0"/>
        <w:spacing w:before="240"/>
        <w:ind w:firstLine="540"/>
        <w:jc w:val="both"/>
      </w:pPr>
      <w:r>
        <w:rPr>
          <w:sz w:val="24"/>
        </w:rPr>
        <w:t xml:space="preserve">географическое указание или наименование места происхождения товара (при наличии);</w:t>
      </w:r>
    </w:p>
    <w:p>
      <w:pPr>
        <w:pStyle w:val="0"/>
        <w:spacing w:before="240"/>
        <w:ind w:firstLine="540"/>
        <w:jc w:val="both"/>
      </w:pPr>
      <w:r>
        <w:rPr>
          <w:sz w:val="24"/>
        </w:rPr>
        <w:t xml:space="preserve">номер свидетельства об исключительном праве на географическое указание или на наименование места происхождения товара (при наличии);</w:t>
      </w:r>
    </w:p>
    <w:p>
      <w:pPr>
        <w:pStyle w:val="0"/>
        <w:spacing w:before="240"/>
        <w:ind w:firstLine="540"/>
        <w:jc w:val="both"/>
      </w:pPr>
      <w:r>
        <w:rPr>
          <w:sz w:val="24"/>
        </w:rPr>
        <w:t xml:space="preserve">код вида подакцизной продукции.</w:t>
      </w:r>
    </w:p>
    <w:p>
      <w:pPr>
        <w:pStyle w:val="0"/>
        <w:spacing w:before="240"/>
        <w:ind w:firstLine="540"/>
        <w:jc w:val="both"/>
      </w:pPr>
      <w:r>
        <w:rPr>
          <w:sz w:val="24"/>
        </w:rPr>
        <w:t xml:space="preserve">Для товаров, соответствующих кодам товарной номенклатуры </w:t>
      </w:r>
      <w:r>
        <w:rPr>
          <w:sz w:val="24"/>
        </w:rPr>
        <w:t xml:space="preserve">2203 00 010 0</w:t>
      </w:r>
      <w:r>
        <w:rPr>
          <w:sz w:val="24"/>
        </w:rPr>
        <w:t xml:space="preserve">, </w:t>
      </w:r>
      <w:r>
        <w:rPr>
          <w:sz w:val="24"/>
        </w:rPr>
        <w:t xml:space="preserve">2203 00 090 0</w:t>
      </w:r>
      <w:r>
        <w:rPr>
          <w:sz w:val="24"/>
        </w:rPr>
        <w:t xml:space="preserve">, </w:t>
      </w:r>
      <w:r>
        <w:rPr>
          <w:sz w:val="24"/>
        </w:rPr>
        <w:t xml:space="preserve">2203 00 100 0</w:t>
      </w:r>
      <w:r>
        <w:rPr>
          <w:sz w:val="24"/>
        </w:rPr>
        <w:t xml:space="preserve">, необходимо представить также следующие сведения:</w:t>
      </w:r>
    </w:p>
    <w:p>
      <w:pPr>
        <w:pStyle w:val="0"/>
        <w:spacing w:before="240"/>
        <w:ind w:firstLine="540"/>
        <w:jc w:val="both"/>
      </w:pPr>
      <w:r>
        <w:rPr>
          <w:sz w:val="24"/>
        </w:rPr>
        <w:t xml:space="preserve">тип фильтрации;</w:t>
      </w:r>
    </w:p>
    <w:p>
      <w:pPr>
        <w:pStyle w:val="0"/>
        <w:spacing w:before="240"/>
        <w:ind w:firstLine="540"/>
        <w:jc w:val="both"/>
      </w:pPr>
      <w:r>
        <w:rPr>
          <w:sz w:val="24"/>
        </w:rPr>
        <w:t xml:space="preserve">пастеризация.</w:t>
      </w:r>
    </w:p>
    <w:p>
      <w:pPr>
        <w:pStyle w:val="0"/>
        <w:spacing w:before="240"/>
        <w:ind w:firstLine="540"/>
        <w:jc w:val="both"/>
      </w:pPr>
      <w:r>
        <w:rPr>
          <w:sz w:val="24"/>
        </w:rPr>
        <w:t xml:space="preserve">Для товаров, соответствующих кодам товарной номенклатуры </w:t>
      </w:r>
      <w:r>
        <w:rPr>
          <w:sz w:val="24"/>
        </w:rPr>
        <w:t xml:space="preserve">2206 00 310 0</w:t>
      </w:r>
      <w:r>
        <w:rPr>
          <w:sz w:val="24"/>
        </w:rPr>
        <w:t xml:space="preserve">, </w:t>
      </w:r>
      <w:r>
        <w:rPr>
          <w:sz w:val="24"/>
        </w:rPr>
        <w:t xml:space="preserve">2206 00 390 1</w:t>
      </w:r>
      <w:r>
        <w:rPr>
          <w:sz w:val="24"/>
        </w:rPr>
        <w:t xml:space="preserve">, </w:t>
      </w:r>
      <w:r>
        <w:rPr>
          <w:sz w:val="24"/>
        </w:rPr>
        <w:t xml:space="preserve">2206 00 510 0</w:t>
      </w:r>
      <w:r>
        <w:rPr>
          <w:sz w:val="24"/>
        </w:rPr>
        <w:t xml:space="preserve">, </w:t>
      </w:r>
      <w:r>
        <w:rPr>
          <w:sz w:val="24"/>
        </w:rPr>
        <w:t xml:space="preserve">2206 00 590 1</w:t>
      </w:r>
      <w:r>
        <w:rPr>
          <w:sz w:val="24"/>
        </w:rPr>
        <w:t xml:space="preserve">, </w:t>
      </w:r>
      <w:r>
        <w:rPr>
          <w:sz w:val="24"/>
        </w:rPr>
        <w:t xml:space="preserve">2206 00 810 0</w:t>
      </w:r>
      <w:r>
        <w:rPr>
          <w:sz w:val="24"/>
        </w:rPr>
        <w:t xml:space="preserve">, </w:t>
      </w:r>
      <w:r>
        <w:rPr>
          <w:sz w:val="24"/>
        </w:rPr>
        <w:t xml:space="preserve">2206 00 890 1</w:t>
      </w:r>
      <w:r>
        <w:rPr>
          <w:sz w:val="24"/>
        </w:rPr>
        <w:t xml:space="preserve">, необходимо представить также следующие сведения:</w:t>
      </w:r>
    </w:p>
    <w:p>
      <w:pPr>
        <w:pStyle w:val="0"/>
        <w:spacing w:before="240"/>
        <w:ind w:firstLine="540"/>
        <w:jc w:val="both"/>
      </w:pPr>
      <w:r>
        <w:rPr>
          <w:sz w:val="24"/>
        </w:rPr>
        <w:t xml:space="preserve">массовая концентрация сахаров;</w:t>
      </w:r>
    </w:p>
    <w:p>
      <w:pPr>
        <w:pStyle w:val="0"/>
        <w:spacing w:before="240"/>
        <w:ind w:firstLine="540"/>
        <w:jc w:val="both"/>
      </w:pPr>
      <w:r>
        <w:rPr>
          <w:sz w:val="24"/>
        </w:rPr>
        <w:t xml:space="preserve">метод газирования.</w:t>
      </w:r>
    </w:p>
    <w:p>
      <w:pPr>
        <w:pStyle w:val="0"/>
        <w:spacing w:before="240"/>
        <w:ind w:firstLine="540"/>
        <w:jc w:val="both"/>
      </w:pPr>
      <w:r>
        <w:rPr>
          <w:sz w:val="24"/>
        </w:rPr>
        <w:t xml:space="preserve">Абзац утратил силу с 1 сентября 2025 года. - </w:t>
      </w:r>
      <w:r>
        <w:rPr>
          <w:sz w:val="24"/>
        </w:rPr>
        <w:t xml:space="preserve">Постановление</w:t>
      </w:r>
      <w:r>
        <w:rPr>
          <w:sz w:val="24"/>
        </w:rPr>
        <w:t xml:space="preserve"> Правительства РФ от 30.05.2025 N 803.</w:t>
      </w:r>
    </w:p>
    <w:bookmarkStart w:id="351" w:name="P351"/>
    <w:bookmarkEnd w:id="351"/>
    <w:p>
      <w:pPr>
        <w:pStyle w:val="0"/>
        <w:spacing w:before="240"/>
        <w:ind w:firstLine="540"/>
        <w:jc w:val="both"/>
      </w:pPr>
      <w:r>
        <w:rPr>
          <w:sz w:val="24"/>
        </w:rPr>
        <w:t xml:space="preserve">41. При регистрации пива и слабоалкогольных напитков информационная система мониторинга направляет в единую автоматизированную систему запрос, в котором содержатся следующие сведения:</w:t>
      </w:r>
    </w:p>
    <w:p>
      <w:pPr>
        <w:pStyle w:val="0"/>
        <w:spacing w:before="240"/>
        <w:ind w:firstLine="540"/>
        <w:jc w:val="both"/>
      </w:pPr>
      <w:r>
        <w:rPr>
          <w:sz w:val="24"/>
        </w:rPr>
        <w:t xml:space="preserve">идентификационный номер налогоплательщика заявителя;</w:t>
      </w:r>
    </w:p>
    <w:p>
      <w:pPr>
        <w:pStyle w:val="0"/>
        <w:spacing w:before="240"/>
        <w:ind w:firstLine="540"/>
        <w:jc w:val="both"/>
      </w:pPr>
      <w:r>
        <w:rPr>
          <w:sz w:val="24"/>
        </w:rPr>
        <w:t xml:space="preserve">код пива и слабоалкогольных напитков в единой автоматизированной системе.</w:t>
      </w:r>
    </w:p>
    <w:p>
      <w:pPr>
        <w:pStyle w:val="0"/>
        <w:spacing w:before="240"/>
        <w:ind w:firstLine="540"/>
        <w:jc w:val="both"/>
      </w:pPr>
      <w:r>
        <w:rPr>
          <w:sz w:val="24"/>
        </w:rPr>
        <w:t xml:space="preserve">Единая автоматизированная система осуществляет проверку запроса и передает в информационную систему мониторинга следующие сведения:</w:t>
      </w:r>
    </w:p>
    <w:p>
      <w:pPr>
        <w:pStyle w:val="0"/>
        <w:spacing w:before="240"/>
        <w:ind w:firstLine="540"/>
        <w:jc w:val="both"/>
      </w:pPr>
      <w:r>
        <w:rPr>
          <w:sz w:val="24"/>
        </w:rPr>
        <w:t xml:space="preserve">идентификационный номер налогоплательщика заявителя;</w:t>
      </w:r>
    </w:p>
    <w:p>
      <w:pPr>
        <w:pStyle w:val="0"/>
        <w:spacing w:before="240"/>
        <w:ind w:firstLine="540"/>
        <w:jc w:val="both"/>
      </w:pPr>
      <w:r>
        <w:rPr>
          <w:sz w:val="24"/>
        </w:rPr>
        <w:t xml:space="preserve">код (коды) пива и слабоалкогольных напитков в единой автоматизированной системе в соответствии с местом (местами) осуществления деятельности производителя или импортера;</w:t>
      </w:r>
    </w:p>
    <w:p>
      <w:pPr>
        <w:pStyle w:val="0"/>
        <w:spacing w:before="240"/>
        <w:ind w:firstLine="540"/>
        <w:jc w:val="both"/>
      </w:pPr>
      <w:r>
        <w:rPr>
          <w:sz w:val="24"/>
        </w:rPr>
        <w:t xml:space="preserve">код (коды) причины постановки на учет по месту нахождения юридического лица или аккредитованного филиала иностранного юридического лица в Российской Федерации (их обособленных подразделений), осуществляющего производство или ввоз пива и слабоалкогольных напитков;</w:t>
      </w:r>
    </w:p>
    <w:p>
      <w:pPr>
        <w:pStyle w:val="0"/>
        <w:spacing w:before="240"/>
        <w:ind w:firstLine="540"/>
        <w:jc w:val="both"/>
      </w:pPr>
      <w:r>
        <w:rPr>
          <w:sz w:val="24"/>
        </w:rPr>
        <w:t xml:space="preserve">полное наименование товара;</w:t>
      </w:r>
    </w:p>
    <w:p>
      <w:pPr>
        <w:pStyle w:val="0"/>
        <w:spacing w:before="240"/>
        <w:ind w:firstLine="540"/>
        <w:jc w:val="both"/>
      </w:pPr>
      <w:r>
        <w:rPr>
          <w:sz w:val="24"/>
        </w:rPr>
        <w:t xml:space="preserve">тип упаковки;</w:t>
      </w:r>
    </w:p>
    <w:p>
      <w:pPr>
        <w:pStyle w:val="0"/>
        <w:spacing w:before="240"/>
        <w:ind w:firstLine="540"/>
        <w:jc w:val="both"/>
      </w:pPr>
      <w:r>
        <w:rPr>
          <w:sz w:val="24"/>
        </w:rPr>
        <w:t xml:space="preserve">номинальный объем продукции в единице упаковки;</w:t>
      </w:r>
    </w:p>
    <w:p>
      <w:pPr>
        <w:pStyle w:val="0"/>
        <w:spacing w:before="240"/>
        <w:ind w:firstLine="540"/>
        <w:jc w:val="both"/>
      </w:pPr>
      <w:r>
        <w:rPr>
          <w:sz w:val="24"/>
        </w:rPr>
        <w:t xml:space="preserve">объемная доля этилового спирта;</w:t>
      </w:r>
    </w:p>
    <w:p>
      <w:pPr>
        <w:pStyle w:val="0"/>
        <w:spacing w:before="240"/>
        <w:ind w:firstLine="540"/>
        <w:jc w:val="both"/>
      </w:pPr>
      <w:r>
        <w:rPr>
          <w:sz w:val="24"/>
        </w:rPr>
        <w:t xml:space="preserve">страна производства в соответствии с Общероссийским </w:t>
      </w:r>
      <w:r>
        <w:rPr>
          <w:sz w:val="24"/>
        </w:rPr>
        <w:t xml:space="preserve">классификатором</w:t>
      </w:r>
      <w:r>
        <w:rPr>
          <w:sz w:val="24"/>
        </w:rPr>
        <w:t xml:space="preserve"> стран мира;</w:t>
      </w:r>
    </w:p>
    <w:p>
      <w:pPr>
        <w:pStyle w:val="0"/>
        <w:spacing w:before="240"/>
        <w:ind w:firstLine="540"/>
        <w:jc w:val="both"/>
      </w:pPr>
      <w:r>
        <w:rPr>
          <w:sz w:val="24"/>
        </w:rPr>
        <w:t xml:space="preserve">срок годности пива и слабоалкогольных напитков;</w:t>
      </w:r>
    </w:p>
    <w:p>
      <w:pPr>
        <w:pStyle w:val="0"/>
        <w:spacing w:before="240"/>
        <w:ind w:firstLine="540"/>
        <w:jc w:val="both"/>
      </w:pPr>
      <w:r>
        <w:rPr>
          <w:sz w:val="24"/>
        </w:rPr>
        <w:t xml:space="preserve">вид, номер и дата разрешительного документа;</w:t>
      </w:r>
    </w:p>
    <w:p>
      <w:pPr>
        <w:pStyle w:val="0"/>
        <w:jc w:val="both"/>
      </w:pPr>
      <w:r>
        <w:rPr>
          <w:sz w:val="24"/>
        </w:rPr>
        <w:t xml:space="preserve">(в ред. </w:t>
      </w:r>
      <w:r>
        <w:rPr>
          <w:sz w:val="24"/>
        </w:rPr>
        <w:t xml:space="preserve">Постановления</w:t>
      </w:r>
      <w:r>
        <w:rPr>
          <w:sz w:val="24"/>
        </w:rPr>
        <w:t xml:space="preserve"> Правительства РФ от 30.05.2025 N 803)</w:t>
      </w:r>
    </w:p>
    <w:p>
      <w:pPr>
        <w:pStyle w:val="0"/>
        <w:spacing w:before="240"/>
        <w:ind w:firstLine="540"/>
        <w:jc w:val="both"/>
      </w:pPr>
      <w:r>
        <w:rPr>
          <w:sz w:val="24"/>
        </w:rPr>
        <w:t xml:space="preserve">товарный знак (при наличии) и (или) обозначение, используемое в качестве товарного знака, но не имеющее правовой охраны на территории Российской Федерации (при наличии);</w:t>
      </w:r>
    </w:p>
    <w:p>
      <w:pPr>
        <w:pStyle w:val="0"/>
        <w:spacing w:before="240"/>
        <w:ind w:firstLine="540"/>
        <w:jc w:val="both"/>
      </w:pPr>
      <w:r>
        <w:rPr>
          <w:sz w:val="24"/>
        </w:rPr>
        <w:t xml:space="preserve">номер государственной регистрации товарного знака и (или) номер международной регистрации товарного знака (при наличии);</w:t>
      </w:r>
    </w:p>
    <w:p>
      <w:pPr>
        <w:pStyle w:val="0"/>
        <w:spacing w:before="240"/>
        <w:ind w:firstLine="540"/>
        <w:jc w:val="both"/>
      </w:pPr>
      <w:r>
        <w:rPr>
          <w:sz w:val="24"/>
        </w:rPr>
        <w:t xml:space="preserve">код Общероссийского </w:t>
      </w:r>
      <w:r>
        <w:rPr>
          <w:sz w:val="24"/>
        </w:rPr>
        <w:t xml:space="preserve">классификатора</w:t>
      </w:r>
      <w:r>
        <w:rPr>
          <w:sz w:val="24"/>
        </w:rPr>
        <w:t xml:space="preserve"> продукции по видам экономической деятельности.</w:t>
      </w:r>
    </w:p>
    <w:p>
      <w:pPr>
        <w:pStyle w:val="0"/>
        <w:spacing w:before="240"/>
        <w:ind w:firstLine="540"/>
        <w:jc w:val="both"/>
      </w:pPr>
      <w:r>
        <w:rPr>
          <w:sz w:val="24"/>
        </w:rPr>
        <w:t xml:space="preserve">Информационный обмен между информационной системой мониторинга и единой автоматизированной системой, предусмотренный настоящим пунктом, а также </w:t>
      </w:r>
      <w:hyperlink w:tooltip="43. В случае положительного результата проверки заявления о регистрации пива и слабоалкогольных напитков оператор информационной системы мониторинга не позднее 5 рабочих дней со дня подачи такого заявления осуществляет регистрацию пива и слабоалкогольных напитков в информационной системе мониторинга и направляет заявителю в порядке, установленном пунктом 23 настоящих Правил, уведомление (квитанцию) о регистрации пива и слабоалкогольных напитков в информационной системе мониторинга, а также направляет в е..." w:anchor="P377" w:history="0">
        <w:r>
          <w:rPr>
            <w:color w:val="0000ff"/>
            <w:sz w:val="24"/>
          </w:rPr>
          <w:t xml:space="preserve">пунктами 43</w:t>
        </w:r>
      </w:hyperlink>
      <w:r>
        <w:rPr>
          <w:sz w:val="24"/>
        </w:rPr>
        <w:t xml:space="preserve">, </w:t>
      </w:r>
      <w:hyperlink w:tooltip="73. После регистрации отчета о нанесении средств идентификации информационная система мониторинга передает в единую автоматизированную систему следующие сведения:" w:anchor="P526" w:history="0">
        <w:r>
          <w:rPr>
            <w:color w:val="0000ff"/>
            <w:sz w:val="24"/>
          </w:rPr>
          <w:t xml:space="preserve">73</w:t>
        </w:r>
      </w:hyperlink>
      <w:r>
        <w:rPr>
          <w:sz w:val="24"/>
        </w:rPr>
        <w:t xml:space="preserve">, </w:t>
      </w:r>
      <w:hyperlink w:tooltip="81. После регистрации сведений о вводе в оборот при ввозе на территорию Российской Федерации маркированных пива и (или) слабоалкогольных напитков с территорий государств - членов Евразийского экономического союза информационная система мониторинга передает в единую автоматизированную систему следующие сведения:" w:anchor="P636" w:history="0">
        <w:r>
          <w:rPr>
            <w:color w:val="0000ff"/>
            <w:sz w:val="24"/>
          </w:rPr>
          <w:t xml:space="preserve">81</w:t>
        </w:r>
      </w:hyperlink>
      <w:r>
        <w:rPr>
          <w:sz w:val="24"/>
        </w:rPr>
        <w:t xml:space="preserve">, </w:t>
      </w:r>
      <w:hyperlink w:tooltip="94. После получения из Единой автоматизированной информационной системы таможенных органов сведений, указанных в пункте 92 настоящих Правил, или после регистрации в информационной системе мониторинга уведомления от импортера о вводе в оборот пива и слабоалкогольных напитков, ввозимых в Российскую Федерацию с территорий государств, не являющихся членами Евразийского экономического союза, информационная система мониторинга передает в единую автоматизированную систему следующие сведения:" w:anchor="P771" w:history="0">
        <w:r>
          <w:rPr>
            <w:color w:val="0000ff"/>
            <w:sz w:val="24"/>
          </w:rPr>
          <w:t xml:space="preserve">94</w:t>
        </w:r>
      </w:hyperlink>
      <w:r>
        <w:rPr>
          <w:sz w:val="24"/>
        </w:rPr>
        <w:t xml:space="preserve">, </w:t>
      </w:r>
      <w:hyperlink w:tooltip="95. С 1 мая 2025 г. в отношении пива и слабоалкогольных напитков в отношении содержащихся в таможенных документах сведений о пиве и слабоалкогольных напитках, которые попадают в особый режим хранения данных, Единая автоматизированная информационная система таможенных органов направляет в информационную систему мониторинга следующий состав сведений:" w:anchor="P799" w:history="0">
        <w:r>
          <w:rPr>
            <w:color w:val="0000ff"/>
            <w:sz w:val="24"/>
          </w:rPr>
          <w:t xml:space="preserve">95</w:t>
        </w:r>
      </w:hyperlink>
      <w:r>
        <w:rPr>
          <w:sz w:val="24"/>
        </w:rPr>
        <w:t xml:space="preserve">, </w:t>
      </w:r>
      <w:hyperlink w:tooltip="97. В случае выявления участником оборота пива и слабоалкогольных напитков с 1 марта 2025 г. наличия у него пива и слабоалкогольных напитков с кодами идентификации, выведенными из оборота другим участником оборота по причине &quot;пересортица пива и слабоалкогольных напитков по кодам идентификации&quot;, участник оборота пива и слабоалкогольных напитков вправе направить в информационную систему мониторинга уведомление о принятии к учету выявленных кодов идентификации пива и слабоалкогольных напитков (далее - уведо..." w:anchor="P823" w:history="0">
        <w:r>
          <w:rPr>
            <w:color w:val="0000ff"/>
            <w:sz w:val="24"/>
          </w:rPr>
          <w:t xml:space="preserve">97</w:t>
        </w:r>
      </w:hyperlink>
      <w:r>
        <w:rPr>
          <w:sz w:val="24"/>
        </w:rPr>
        <w:t xml:space="preserve">, </w:t>
      </w:r>
      <w:hyperlink w:tooltip="100. После каждого положительного результата проверки поступившего универсального передаточного документа в соответствии с пунктом 99 настоящих Правил информационная система мониторинга направляет в единую автоматизированную систему следующие сведения:" w:anchor="P867" w:history="0">
        <w:r>
          <w:rPr>
            <w:color w:val="0000ff"/>
            <w:sz w:val="24"/>
          </w:rPr>
          <w:t xml:space="preserve">100</w:t>
        </w:r>
      </w:hyperlink>
      <w:r>
        <w:rPr>
          <w:sz w:val="24"/>
        </w:rPr>
        <w:t xml:space="preserve">, </w:t>
      </w:r>
      <w:hyperlink w:tooltip="102. После каждого положительного результата проверки поступившего универсального передаточного документа о перемещении пива и (или) слабоалкогольных напитков между структурными или обособленными подразделениями участника оборота пива и слабоалкогольных напитков информационная система мониторинга направляет в единую автоматизированную систему следующие сведения:" w:anchor="P904" w:history="0">
        <w:r>
          <w:rPr>
            <w:color w:val="0000ff"/>
            <w:sz w:val="24"/>
          </w:rPr>
          <w:t xml:space="preserve">102</w:t>
        </w:r>
      </w:hyperlink>
      <w:r>
        <w:rPr>
          <w:sz w:val="24"/>
        </w:rPr>
        <w:t xml:space="preserve">, </w:t>
      </w:r>
      <w:hyperlink w:tooltip="104. После проверки в информационной системе мониторинга сведений, направленных в соответствии с пунктом 103 настоящих Правил, информационная система мониторинга направляет в единую автоматизированную систему следующие сведения:" w:anchor="P931" w:history="0">
        <w:r>
          <w:rPr>
            <w:color w:val="0000ff"/>
            <w:sz w:val="24"/>
          </w:rPr>
          <w:t xml:space="preserve">104</w:t>
        </w:r>
      </w:hyperlink>
      <w:r>
        <w:rPr>
          <w:sz w:val="24"/>
        </w:rPr>
        <w:t xml:space="preserve">, </w:t>
      </w:r>
      <w:hyperlink w:tooltip="107. В случае регистрации отзыва универсального передаточного документа или сведений, предусмотренных пунктом 103 настоящих Правил, информационная система мониторинга направляет в единую автоматизированную систему следующие сведения:" w:anchor="P961" w:history="0">
        <w:r>
          <w:rPr>
            <w:color w:val="0000ff"/>
            <w:sz w:val="24"/>
          </w:rPr>
          <w:t xml:space="preserve">107</w:t>
        </w:r>
      </w:hyperlink>
      <w:r>
        <w:rPr>
          <w:sz w:val="24"/>
        </w:rPr>
        <w:t xml:space="preserve">, </w:t>
      </w:r>
      <w:hyperlink w:tooltip="118. При регистрации сведений о выводе из оборота по причинам, указанным в пункте 117 настоящих Правил, информационная система мониторинга передает в единую автоматизированную систему следующие сведения:" w:anchor="P1043" w:history="0">
        <w:r>
          <w:rPr>
            <w:color w:val="0000ff"/>
            <w:sz w:val="24"/>
          </w:rPr>
          <w:t xml:space="preserve">118</w:t>
        </w:r>
      </w:hyperlink>
      <w:r>
        <w:rPr>
          <w:sz w:val="24"/>
        </w:rPr>
        <w:t xml:space="preserve">, </w:t>
      </w:r>
      <w:hyperlink w:tooltip="121. После регистрации в информационной системе мониторинга сведений о выводе из оборота в соответствии с пунктами 119 и 120 настоящих Правил информационная система мониторинга передает в единую автоматизированную систему следующие сведения:" w:anchor="P1080" w:history="0">
        <w:r>
          <w:rPr>
            <w:color w:val="0000ff"/>
            <w:sz w:val="24"/>
          </w:rPr>
          <w:t xml:space="preserve">121</w:t>
        </w:r>
      </w:hyperlink>
      <w:r>
        <w:rPr>
          <w:sz w:val="24"/>
        </w:rPr>
        <w:t xml:space="preserve">, </w:t>
      </w:r>
      <w:hyperlink w:tooltip="123. При регистрации сведений о выводе из оборота по причине помещения маркированных пива и слабоалкогольных напитков под таможенную процедуру экспорта информационная система мониторинга передает в единую автоматизированную систему следующие сведения:" w:anchor="P1100" w:history="0">
        <w:r>
          <w:rPr>
            <w:color w:val="0000ff"/>
            <w:sz w:val="24"/>
          </w:rPr>
          <w:t xml:space="preserve">123</w:t>
        </w:r>
      </w:hyperlink>
      <w:r>
        <w:rPr>
          <w:sz w:val="24"/>
        </w:rPr>
        <w:t xml:space="preserve">, </w:t>
      </w:r>
      <w:hyperlink w:tooltip="125. При регистрации сведений о выводе из оборота маркированных пива и слабоалкогольных напитков по причине их вывоза в государства - члены Евразийского экономического союза в рамках трансграничной торговли на таможенной территории Евразийского экономического союза информационная система мониторинга передает в единую автоматизированную систему следующие сведения:" w:anchor="P1124" w:history="0">
        <w:r>
          <w:rPr>
            <w:color w:val="0000ff"/>
            <w:sz w:val="24"/>
          </w:rPr>
          <w:t xml:space="preserve">125</w:t>
        </w:r>
      </w:hyperlink>
      <w:r>
        <w:rPr>
          <w:sz w:val="24"/>
        </w:rPr>
        <w:t xml:space="preserve">, </w:t>
      </w:r>
      <w:hyperlink w:tooltip="126. В случае изменения сведений, предусмотренных разделами III и XII настоящих Правил, участник оборота пива и слабоалкогольных напитков в течение 3 рабочих дней со дня изменения указанных сведений направляет в информационную систему мониторинга уведомление об изменении этих сведений." w:anchor="P1143" w:history="0">
        <w:r>
          <w:rPr>
            <w:color w:val="0000ff"/>
            <w:sz w:val="24"/>
          </w:rPr>
          <w:t xml:space="preserve">126</w:t>
        </w:r>
      </w:hyperlink>
      <w:r>
        <w:rPr>
          <w:sz w:val="24"/>
        </w:rPr>
        <w:t xml:space="preserve">, </w:t>
      </w:r>
      <w:hyperlink w:tooltip="130. После регистрации в информационной системе мониторинга сведений из универсального корректировочного документа или исправленного универсального передаточного документа информационная система мониторинга передает в единую автоматизированную систему следующие сведения:" w:anchor="P1148" w:history="0">
        <w:r>
          <w:rPr>
            <w:color w:val="0000ff"/>
            <w:sz w:val="24"/>
          </w:rPr>
          <w:t xml:space="preserve">130</w:t>
        </w:r>
      </w:hyperlink>
      <w:r>
        <w:rPr>
          <w:sz w:val="24"/>
        </w:rPr>
        <w:t xml:space="preserve"> настоящих Правил, осуществляется по мере технической готовности информационных систем, в соответствии с соглашением об информационном взаимодействии между оператором единой автоматизированной системы и оператором информационной системы мониторинга, но не позднее 1 апреля 2025 г.</w:t>
      </w:r>
    </w:p>
    <w:p>
      <w:pPr>
        <w:pStyle w:val="0"/>
        <w:spacing w:before="240"/>
        <w:ind w:firstLine="540"/>
        <w:jc w:val="both"/>
      </w:pPr>
      <w:r>
        <w:rPr>
          <w:sz w:val="24"/>
        </w:rPr>
        <w:t xml:space="preserve">42. Заявителю отказывается в регистрации пива и слабоалкогольных напитков в информационной системе мониторинга, помимо оснований для отказа, предусмотренных </w:t>
      </w:r>
      <w:hyperlink w:tooltip="представленные документы подготовлены с нарушением установленного формата, содержат некорректные сведения либо не содержат обязательных сведений, предусмотренных настоящими Правилами;" w:anchor="P207" w:history="0">
        <w:r>
          <w:rPr>
            <w:color w:val="0000ff"/>
            <w:sz w:val="24"/>
          </w:rPr>
          <w:t xml:space="preserve">абзацами вторым</w:t>
        </w:r>
      </w:hyperlink>
      <w:r>
        <w:rPr>
          <w:sz w:val="24"/>
        </w:rPr>
        <w:t xml:space="preserve"> - </w:t>
      </w:r>
      <w:hyperlink w:tooltip="наличие в отношении участника оборота пива и слабоалкогольных напитков записи в едином государственном реестре юридических лиц о прекращении деятельности юридического лица или в едином государственном реестре индивидуальных предпринимателей о прекращении физическим лицом деятельности в качестве индивидуального предпринимателя либо записи в государственном реестре аккредитованных филиалов, представительств иностранных юридических лиц о прекращении аккредитации филиала иностранного юридического лица;" w:anchor="P209" w:history="0">
        <w:r>
          <w:rPr>
            <w:color w:val="0000ff"/>
            <w:sz w:val="24"/>
          </w:rPr>
          <w:t xml:space="preserve">четвертым пункта 21</w:t>
        </w:r>
      </w:hyperlink>
      <w:r>
        <w:rPr>
          <w:sz w:val="24"/>
        </w:rPr>
        <w:t xml:space="preserve"> настоящих Правил:</w:t>
      </w:r>
    </w:p>
    <w:p>
      <w:pPr>
        <w:pStyle w:val="0"/>
        <w:spacing w:before="240"/>
        <w:ind w:firstLine="540"/>
        <w:jc w:val="both"/>
      </w:pPr>
      <w:r>
        <w:rPr>
          <w:sz w:val="24"/>
        </w:rPr>
        <w:t xml:space="preserve">если код товара (по данным информационной системы мониторинга) не принадлежит заявителю;</w:t>
      </w:r>
    </w:p>
    <w:p>
      <w:pPr>
        <w:pStyle w:val="0"/>
        <w:spacing w:before="240"/>
        <w:ind w:firstLine="540"/>
        <w:jc w:val="both"/>
      </w:pPr>
      <w:r>
        <w:rPr>
          <w:sz w:val="24"/>
        </w:rPr>
        <w:t xml:space="preserve">если из единой автоматизированной системы получены сведения о том, что пиво и слабоалкогольные напитки не зарегистрированы заявителем в единой автоматизированной системе;</w:t>
      </w:r>
    </w:p>
    <w:p>
      <w:pPr>
        <w:pStyle w:val="0"/>
        <w:spacing w:before="240"/>
        <w:ind w:firstLine="540"/>
        <w:jc w:val="both"/>
      </w:pPr>
      <w:r>
        <w:rPr>
          <w:sz w:val="24"/>
        </w:rPr>
        <w:t xml:space="preserve">разрешительные документы, сведения о которых получены из единой автоматизированной системы в соответствии с </w:t>
      </w:r>
      <w:hyperlink w:tooltip="41. При регистрации пива и слабоалкогольных напитков информационная система мониторинга направляет в единую автоматизированную систему запрос, в котором содержатся следующие сведения:" w:anchor="P351" w:history="0">
        <w:r>
          <w:rPr>
            <w:color w:val="0000ff"/>
            <w:sz w:val="24"/>
          </w:rPr>
          <w:t xml:space="preserve">пунктом 41</w:t>
        </w:r>
      </w:hyperlink>
      <w:r>
        <w:rPr>
          <w:sz w:val="24"/>
        </w:rPr>
        <w:t xml:space="preserve"> настоящих Правил, не имеют статуса "действует" в реестре выданных сертификатов соответствия и зарегистрированных деклараций о соответствии.</w:t>
      </w:r>
    </w:p>
    <w:bookmarkStart w:id="374" w:name="P374"/>
    <w:bookmarkEnd w:id="374"/>
    <w:p>
      <w:pPr>
        <w:pStyle w:val="0"/>
        <w:spacing w:before="240"/>
        <w:ind w:firstLine="540"/>
        <w:jc w:val="both"/>
      </w:pPr>
      <w:r>
        <w:rPr>
          <w:sz w:val="24"/>
        </w:rPr>
        <w:t xml:space="preserve">С 1 декабря 2025 г. заявителю также отказывается в регистрации пива и слабоалкогольных напитков в информационной системе мониторинга, если информация о пиве или слабоалкогольных напитках (потребительские свойства товара), указанная в разрешительном документе, не соответствует информации о пиве или слабоалкогольных напитках (потребительские свойства товара), полученной из единой автоматизированной системы в соответствии с </w:t>
      </w:r>
      <w:hyperlink w:tooltip="41. При регистрации пива и слабоалкогольных напитков информационная система мониторинга направляет в единую автоматизированную систему запрос, в котором содержатся следующие сведения:" w:anchor="P351" w:history="0">
        <w:r>
          <w:rPr>
            <w:color w:val="0000ff"/>
            <w:sz w:val="24"/>
          </w:rPr>
          <w:t xml:space="preserve">пунктом 41</w:t>
        </w:r>
      </w:hyperlink>
      <w:r>
        <w:rPr>
          <w:sz w:val="24"/>
        </w:rPr>
        <w:t xml:space="preserve"> настоящих Правил и (или) указанной заявителем в соответствии с </w:t>
      </w:r>
      <w:hyperlink w:tooltip="40. С 1 апреля 2025 г. для регистрации пива и слабоалкогольных напитков в подсистеме национального каталога маркированных товаров производитель или импортер представляет следующие сведения о регистрируемом товаре:" w:anchor="P331" w:history="0">
        <w:r>
          <w:rPr>
            <w:color w:val="0000ff"/>
            <w:sz w:val="24"/>
          </w:rPr>
          <w:t xml:space="preserve">пунктом 40</w:t>
        </w:r>
      </w:hyperlink>
      <w:r>
        <w:rPr>
          <w:sz w:val="24"/>
        </w:rPr>
        <w:t xml:space="preserve"> настоящих Правил.</w:t>
      </w:r>
    </w:p>
    <w:p>
      <w:pPr>
        <w:pStyle w:val="0"/>
        <w:spacing w:before="240"/>
        <w:ind w:firstLine="540"/>
        <w:jc w:val="both"/>
      </w:pPr>
      <w:r>
        <w:rPr>
          <w:sz w:val="24"/>
        </w:rPr>
        <w:t xml:space="preserve">Заявителю оператором информационной системы мониторинга направляется соответствующее уведомление (квитанция) с указанием причин отказа в регистрации в срок и в порядке, которые установлены </w:t>
      </w:r>
      <w:hyperlink w:tooltip="23. Уведомления (квитанции), указанные в пункте 22 настоящих Правил, направляются оператором информационной системы мониторинга участнику оборота пива и слабоалкогольных напитков через его личный кабинет или с использованием интерфейсов электронного взаимодействия, или по электронной почте в течение одного календарного дня со дня представления участником оборота пива и слабоалкогольных напитков документов или сведений в информационную систему мониторинга. Указанные уведомления (квитанции) могут быть напр..." w:anchor="P223" w:history="0">
        <w:r>
          <w:rPr>
            <w:color w:val="0000ff"/>
            <w:sz w:val="24"/>
          </w:rPr>
          <w:t xml:space="preserve">пунктом 23</w:t>
        </w:r>
      </w:hyperlink>
      <w:r>
        <w:rPr>
          <w:sz w:val="24"/>
        </w:rPr>
        <w:t xml:space="preserve"> настоящих Правил.</w:t>
      </w:r>
    </w:p>
    <w:p>
      <w:pPr>
        <w:pStyle w:val="0"/>
        <w:jc w:val="both"/>
      </w:pPr>
      <w:r>
        <w:rPr>
          <w:sz w:val="24"/>
        </w:rPr>
        <w:t xml:space="preserve">(п. 42 в ред. </w:t>
      </w:r>
      <w:r>
        <w:rPr>
          <w:sz w:val="24"/>
        </w:rPr>
        <w:t xml:space="preserve">Постановления</w:t>
      </w:r>
      <w:r>
        <w:rPr>
          <w:sz w:val="24"/>
        </w:rPr>
        <w:t xml:space="preserve"> Правительства РФ от 30.05.2025 N 803)</w:t>
      </w:r>
    </w:p>
    <w:bookmarkStart w:id="377" w:name="P377"/>
    <w:bookmarkEnd w:id="377"/>
    <w:p>
      <w:pPr>
        <w:pStyle w:val="0"/>
        <w:spacing w:before="240"/>
        <w:ind w:firstLine="540"/>
        <w:jc w:val="both"/>
      </w:pPr>
      <w:r>
        <w:rPr>
          <w:sz w:val="24"/>
        </w:rPr>
        <w:t xml:space="preserve">43. В случае положительного результата проверки заявления о регистрации пива и слабоалкогольных напитков оператор информационной системы мониторинга не позднее 5 рабочих дней со дня подачи такого заявления осуществляет регистрацию пива и слабоалкогольных напитков в информационной системе мониторинга и направляет заявителю в порядке, установленном </w:t>
      </w:r>
      <w:hyperlink w:tooltip="23. Уведомления (квитанции), указанные в пункте 22 настоящих Правил, направляются оператором информационной системы мониторинга участнику оборота пива и слабоалкогольных напитков через его личный кабинет или с использованием интерфейсов электронного взаимодействия, или по электронной почте в течение одного календарного дня со дня представления участником оборота пива и слабоалкогольных напитков документов или сведений в информационную систему мониторинга. Указанные уведомления (квитанции) могут быть напр..." w:anchor="P223" w:history="0">
        <w:r>
          <w:rPr>
            <w:color w:val="0000ff"/>
            <w:sz w:val="24"/>
          </w:rPr>
          <w:t xml:space="preserve">пунктом 23</w:t>
        </w:r>
      </w:hyperlink>
      <w:r>
        <w:rPr>
          <w:sz w:val="24"/>
        </w:rPr>
        <w:t xml:space="preserve"> настоящих Правил, уведомление (квитанцию) о регистрации пива и слабоалкогольных напитков в информационной системе мониторинга, а также направляет в единую автоматизированную систему следующие сведения:</w:t>
      </w:r>
    </w:p>
    <w:p>
      <w:pPr>
        <w:pStyle w:val="0"/>
        <w:spacing w:before="240"/>
        <w:ind w:firstLine="540"/>
        <w:jc w:val="both"/>
      </w:pPr>
      <w:r>
        <w:rPr>
          <w:sz w:val="24"/>
        </w:rPr>
        <w:t xml:space="preserve">идентификационный номер налогоплательщика заявителя;</w:t>
      </w:r>
    </w:p>
    <w:p>
      <w:pPr>
        <w:pStyle w:val="0"/>
        <w:spacing w:before="240"/>
        <w:ind w:firstLine="540"/>
        <w:jc w:val="both"/>
      </w:pPr>
      <w:r>
        <w:rPr>
          <w:sz w:val="24"/>
        </w:rPr>
        <w:t xml:space="preserve">код товара;</w:t>
      </w:r>
    </w:p>
    <w:p>
      <w:pPr>
        <w:pStyle w:val="0"/>
        <w:spacing w:before="240"/>
        <w:ind w:firstLine="540"/>
        <w:jc w:val="both"/>
      </w:pPr>
      <w:r>
        <w:rPr>
          <w:sz w:val="24"/>
        </w:rPr>
        <w:t xml:space="preserve">полное наименование товара;</w:t>
      </w:r>
    </w:p>
    <w:p>
      <w:pPr>
        <w:pStyle w:val="0"/>
        <w:spacing w:before="240"/>
        <w:ind w:firstLine="540"/>
        <w:jc w:val="both"/>
      </w:pPr>
      <w:r>
        <w:rPr>
          <w:sz w:val="24"/>
        </w:rPr>
        <w:t xml:space="preserve">номинальный объем продукции в единице упаковки;</w:t>
      </w:r>
    </w:p>
    <w:p>
      <w:pPr>
        <w:pStyle w:val="0"/>
        <w:spacing w:before="240"/>
        <w:ind w:firstLine="540"/>
        <w:jc w:val="both"/>
      </w:pPr>
      <w:r>
        <w:rPr>
          <w:sz w:val="24"/>
        </w:rPr>
        <w:t xml:space="preserve">объемная доля этилового спирта;</w:t>
      </w:r>
    </w:p>
    <w:p>
      <w:pPr>
        <w:pStyle w:val="0"/>
        <w:spacing w:before="240"/>
        <w:ind w:firstLine="540"/>
        <w:jc w:val="both"/>
      </w:pPr>
      <w:r>
        <w:rPr>
          <w:sz w:val="24"/>
        </w:rPr>
        <w:t xml:space="preserve">код (коды) пива и слабоалкогольных напитков в единой автоматизированной системе.</w:t>
      </w:r>
    </w:p>
    <w:p>
      <w:pPr>
        <w:pStyle w:val="0"/>
        <w:spacing w:before="240"/>
        <w:ind w:firstLine="540"/>
        <w:jc w:val="both"/>
      </w:pPr>
      <w:r>
        <w:rPr>
          <w:sz w:val="24"/>
        </w:rPr>
        <w:t xml:space="preserve">43(1). В случае отказа в регистрации пива и слабоалкогольных напитков в информационной системе мониторинга по основаниям, предусмотренным в </w:t>
      </w:r>
      <w:hyperlink w:tooltip="С 1 декабря 2025 г. заявителю также отказывается в регистрации пива и слабоалкогольных напитков в информационной системе мониторинга, если информация о пиве или слабоалкогольных напитках (потребительские свойства товара), указанная в разрешительном документе, не соответствует информации о пиве или слабоалкогольных напитках (потребительские свойства товара), полученной из единой автоматизированной системы в соответствии с пунктом 41 настоящих Правил и (или) указанной заявителем в соответствии с пунктом 40..." w:anchor="P374" w:history="0">
        <w:r>
          <w:rPr>
            <w:color w:val="0000ff"/>
            <w:sz w:val="24"/>
          </w:rPr>
          <w:t xml:space="preserve">абзаце пятом пункта 42</w:t>
        </w:r>
      </w:hyperlink>
      <w:r>
        <w:rPr>
          <w:sz w:val="24"/>
        </w:rPr>
        <w:t xml:space="preserve"> настоящих Правил, оператор информационной системы мониторинга направляет в единую автоматизированную систему следующие сведения:</w:t>
      </w:r>
    </w:p>
    <w:p>
      <w:pPr>
        <w:pStyle w:val="0"/>
        <w:spacing w:before="240"/>
        <w:ind w:firstLine="540"/>
        <w:jc w:val="both"/>
      </w:pPr>
      <w:r>
        <w:rPr>
          <w:sz w:val="24"/>
        </w:rPr>
        <w:t xml:space="preserve">идентификационный номер налогоплательщика заявителя;</w:t>
      </w:r>
    </w:p>
    <w:p>
      <w:pPr>
        <w:pStyle w:val="0"/>
        <w:spacing w:before="240"/>
        <w:ind w:firstLine="540"/>
        <w:jc w:val="both"/>
      </w:pPr>
      <w:r>
        <w:rPr>
          <w:sz w:val="24"/>
        </w:rPr>
        <w:t xml:space="preserve">номер, вид и дата разрешительного документа, по которому получен отрицательный результат проверки заявления о регистрации пива и (или) слабоалкогольных напитков;</w:t>
      </w:r>
    </w:p>
    <w:p>
      <w:pPr>
        <w:pStyle w:val="0"/>
        <w:spacing w:before="240"/>
        <w:ind w:firstLine="540"/>
        <w:jc w:val="both"/>
      </w:pPr>
      <w:r>
        <w:rPr>
          <w:sz w:val="24"/>
        </w:rPr>
        <w:t xml:space="preserve">результат проверки.</w:t>
      </w:r>
    </w:p>
    <w:p>
      <w:pPr>
        <w:pStyle w:val="0"/>
        <w:spacing w:before="240"/>
        <w:ind w:firstLine="540"/>
        <w:jc w:val="both"/>
      </w:pPr>
      <w:r>
        <w:rPr>
          <w:sz w:val="24"/>
        </w:rPr>
        <w:t xml:space="preserve">Направление сведений, предусмотренных настоящим пунктом, осуществляется с 1 июля 2026 г.</w:t>
      </w:r>
    </w:p>
    <w:p>
      <w:pPr>
        <w:pStyle w:val="0"/>
        <w:jc w:val="both"/>
      </w:pPr>
      <w:r>
        <w:rPr>
          <w:sz w:val="24"/>
        </w:rPr>
        <w:t xml:space="preserve">(п. 43(1) введен </w:t>
      </w:r>
      <w:r>
        <w:rPr>
          <w:sz w:val="24"/>
        </w:rPr>
        <w:t xml:space="preserve">Постановлением</w:t>
      </w:r>
      <w:r>
        <w:rPr>
          <w:sz w:val="24"/>
        </w:rPr>
        <w:t xml:space="preserve"> Правительства РФ от 30.05.2025 N 803)</w:t>
      </w:r>
    </w:p>
    <w:p>
      <w:pPr>
        <w:pStyle w:val="0"/>
        <w:jc w:val="both"/>
      </w:pPr>
      <w:r>
        <w:rPr>
          <w:sz w:val="24"/>
        </w:rPr>
      </w:r>
    </w:p>
    <w:bookmarkStart w:id="391" w:name="P391"/>
    <w:bookmarkEnd w:id="391"/>
    <w:p>
      <w:pPr>
        <w:pStyle w:val="2"/>
        <w:jc w:val="center"/>
        <w:outlineLvl w:val="1"/>
      </w:pPr>
      <w:r>
        <w:rPr>
          <w:sz w:val="24"/>
        </w:rPr>
        <w:t xml:space="preserve">VI. Характеристики средства идентификации, в том числе</w:t>
      </w:r>
    </w:p>
    <w:p>
      <w:pPr>
        <w:pStyle w:val="2"/>
        <w:jc w:val="center"/>
      </w:pPr>
      <w:r>
        <w:rPr>
          <w:sz w:val="24"/>
        </w:rPr>
        <w:t xml:space="preserve">структуры и формата кодов маркировки, кодов идентификации</w:t>
      </w:r>
    </w:p>
    <w:p>
      <w:pPr>
        <w:pStyle w:val="2"/>
        <w:jc w:val="center"/>
      </w:pPr>
      <w:r>
        <w:rPr>
          <w:sz w:val="24"/>
        </w:rPr>
        <w:t xml:space="preserve">и кодов проверки</w:t>
      </w:r>
    </w:p>
    <w:p>
      <w:pPr>
        <w:pStyle w:val="0"/>
        <w:jc w:val="both"/>
      </w:pPr>
      <w:r>
        <w:rPr>
          <w:sz w:val="24"/>
        </w:rPr>
      </w:r>
    </w:p>
    <w:bookmarkStart w:id="395" w:name="P395"/>
    <w:bookmarkEnd w:id="395"/>
    <w:p>
      <w:pPr>
        <w:pStyle w:val="0"/>
        <w:ind w:firstLine="540"/>
        <w:jc w:val="both"/>
      </w:pPr>
      <w:r>
        <w:rPr>
          <w:sz w:val="24"/>
        </w:rPr>
        <w:t xml:space="preserve">44. Средства идентификации формируются производителями или импортерами и наносятся в виде двумерного штрихового кода в соответствии с требованиями национального стандарта Российской Федерации </w:t>
      </w:r>
      <w:r>
        <w:rPr>
          <w:sz w:val="24"/>
        </w:rPr>
        <w:t xml:space="preserve">ГОСТ Р ИСО/МЭК 16022-2008</w:t>
      </w:r>
      <w:r>
        <w:rPr>
          <w:sz w:val="24"/>
        </w:rPr>
        <w:t xml:space="preserve"> "Автоматическая идентификация. Кодирование штриховое. Спецификация символики Data Matrix", утвержденного </w:t>
      </w:r>
      <w:r>
        <w:rPr>
          <w:sz w:val="24"/>
        </w:rPr>
        <w:t xml:space="preserve">приказом</w:t>
      </w:r>
      <w:r>
        <w:rPr>
          <w:sz w:val="24"/>
        </w:rPr>
        <w:t xml:space="preserve"> Федерального агентства по техническому регулированию и метрологии от 18 декабря 2008 г. N 509-ст и введенного в действие с 1 января 2010 г. (далее - национальный стандарт Российской Федерации ГОСТ Р ИСО/МЭК 16022-2008).</w:t>
      </w:r>
    </w:p>
    <w:bookmarkStart w:id="396" w:name="P396"/>
    <w:bookmarkEnd w:id="396"/>
    <w:p>
      <w:pPr>
        <w:pStyle w:val="0"/>
        <w:spacing w:before="240"/>
        <w:ind w:firstLine="540"/>
        <w:jc w:val="both"/>
      </w:pPr>
      <w:r>
        <w:rPr>
          <w:sz w:val="24"/>
        </w:rPr>
        <w:t xml:space="preserve">45. К преобразованию и качеству нанесения средств идентификации пива и слабоалкогольных напитков предъявляются следующие требования:</w:t>
      </w:r>
    </w:p>
    <w:p>
      <w:pPr>
        <w:pStyle w:val="0"/>
        <w:spacing w:before="240"/>
        <w:ind w:firstLine="540"/>
        <w:jc w:val="both"/>
      </w:pPr>
      <w:r>
        <w:rPr>
          <w:sz w:val="24"/>
        </w:rPr>
        <w:t xml:space="preserve">а) преобразование кода маркировки в средство идентификации должно осуществляться с использованием метода коррекции ошибок ECC 200 и кодируемым набором знаков ASCII в соответствии с требованиями национального стандарта Российской Федерации </w:t>
      </w:r>
      <w:r>
        <w:rPr>
          <w:sz w:val="24"/>
        </w:rPr>
        <w:t xml:space="preserve">ГОСТ Р ИСО/МЭК 16022-2008</w:t>
      </w:r>
      <w:r>
        <w:rPr>
          <w:sz w:val="24"/>
        </w:rPr>
        <w:t xml:space="preserve">;</w:t>
      </w:r>
    </w:p>
    <w:p>
      <w:pPr>
        <w:pStyle w:val="0"/>
        <w:spacing w:before="240"/>
        <w:ind w:firstLine="540"/>
        <w:jc w:val="both"/>
      </w:pPr>
      <w:r>
        <w:rPr>
          <w:sz w:val="24"/>
        </w:rPr>
        <w:t xml:space="preserve">б) при преобразовании кода маркировки в средство идентификации для маркировки пива и слабоалкогольных напитков должна применяться версия символики ECC 200 с использованием управляющего знака FNC1 как признака соответствия данных типовому формату идентификаторов применения (AI) GS1 в соответствии с </w:t>
      </w:r>
      <w:r>
        <w:rPr>
          <w:sz w:val="24"/>
        </w:rPr>
        <w:t xml:space="preserve">пунктом 5.2.4.6</w:t>
      </w:r>
      <w:r>
        <w:rPr>
          <w:sz w:val="24"/>
        </w:rPr>
        <w:t xml:space="preserve"> национального стандарта Российской Федерации ГОСТ Р ИСО/МЭК 16022-2008;</w:t>
      </w:r>
    </w:p>
    <w:p>
      <w:pPr>
        <w:pStyle w:val="0"/>
        <w:spacing w:before="240"/>
        <w:ind w:firstLine="540"/>
        <w:jc w:val="both"/>
      </w:pPr>
      <w:r>
        <w:rPr>
          <w:sz w:val="24"/>
        </w:rPr>
        <w:t xml:space="preserve">в) качество печати средства идентификации при его нанесении производителями и импортерами:</w:t>
      </w:r>
    </w:p>
    <w:p>
      <w:pPr>
        <w:pStyle w:val="0"/>
        <w:spacing w:before="240"/>
        <w:ind w:firstLine="540"/>
        <w:jc w:val="both"/>
      </w:pPr>
      <w:r>
        <w:rPr>
          <w:sz w:val="24"/>
        </w:rPr>
        <w:t xml:space="preserve">на этикетку или стикер должно соответствовать качеству не ниже класса 1,5 (C) и соответствовать требованиям национального стандарта Российской Федерации </w:t>
      </w:r>
      <w:r>
        <w:rPr>
          <w:sz w:val="24"/>
        </w:rPr>
        <w:t xml:space="preserve">ГОСТ Р ИСО/МЭК 15415-2012</w:t>
      </w:r>
      <w:r>
        <w:rPr>
          <w:sz w:val="24"/>
        </w:rPr>
        <w:t xml:space="preserve">;</w:t>
      </w:r>
    </w:p>
    <w:p>
      <w:pPr>
        <w:pStyle w:val="0"/>
        <w:spacing w:before="240"/>
        <w:ind w:firstLine="540"/>
        <w:jc w:val="both"/>
      </w:pPr>
      <w:r>
        <w:rPr>
          <w:sz w:val="24"/>
        </w:rPr>
        <w:t xml:space="preserve">на поверхность потребительской упаковки (укупорочного средства), или групповой упаковки, или упаковки полимерного кега методом прямого нанесения должно соответствовать качеству не ниже класса 1,5 (C) и соответствовать требованиям национального стандарта Российской Федерации </w:t>
      </w:r>
      <w:r>
        <w:rPr>
          <w:sz w:val="24"/>
        </w:rPr>
        <w:t xml:space="preserve">ГОСТ Р ИСО/МЭК 29158-2022</w:t>
      </w:r>
      <w:r>
        <w:rPr>
          <w:sz w:val="24"/>
        </w:rPr>
        <w:t xml:space="preserve"> "Информационные технологии. Технологии автоматической идентификации и сбора данных. Рекомендации по контролю качества маркировки при прямом маркировании изделий (ПМИ)", утвержденного </w:t>
      </w:r>
      <w:r>
        <w:rPr>
          <w:sz w:val="24"/>
        </w:rPr>
        <w:t xml:space="preserve">приказом</w:t>
      </w:r>
      <w:r>
        <w:rPr>
          <w:sz w:val="24"/>
        </w:rPr>
        <w:t xml:space="preserve"> Федерального агентства по техническому регулированию и метрологии от 12 сентября 2022 г. N 916-ст и введенного в действие с 1 ноября 2022 г.;</w:t>
      </w:r>
    </w:p>
    <w:p>
      <w:pPr>
        <w:pStyle w:val="0"/>
        <w:spacing w:before="240"/>
        <w:ind w:firstLine="540"/>
        <w:jc w:val="both"/>
      </w:pPr>
      <w:r>
        <w:rPr>
          <w:sz w:val="24"/>
        </w:rPr>
        <w:t xml:space="preserve">г) в качестве рекомендуемого диапазона размеров отдельных точечных символов, составляющих двумерный штриховой код, используются точечные символы с размерами в пределах от 0,255 до 0,680 миллиметра. Размер средства идентификации составляет не более 22 x 22 символа, включая поле поиска. Размер средства идентификации должен соответствовать требованиям национального стандарта Российской Федерации </w:t>
      </w:r>
      <w:r>
        <w:rPr>
          <w:sz w:val="24"/>
        </w:rPr>
        <w:t xml:space="preserve">ГОСТ Р ИСО/МЭК 16022-2008</w:t>
      </w:r>
      <w:r>
        <w:rPr>
          <w:sz w:val="24"/>
        </w:rPr>
        <w:t xml:space="preserve">.</w:t>
      </w:r>
    </w:p>
    <w:p>
      <w:pPr>
        <w:pStyle w:val="0"/>
        <w:spacing w:before="240"/>
        <w:ind w:firstLine="540"/>
        <w:jc w:val="both"/>
      </w:pPr>
      <w:r>
        <w:rPr>
          <w:sz w:val="24"/>
        </w:rPr>
        <w:t xml:space="preserve">46. При преобразовании кодов маркировки в средства идентификации и их нанесении сервис-провайдеры, производители и импортеры обязаны обеспечить соблюдение стандартов качества печати средства идентификации, указанных в </w:t>
      </w:r>
      <w:hyperlink w:tooltip="9. Сервис-провайдеры, действующие по поручению производителей и импортеров, должны иметь комплекс полиграфического оборудования с производительностью, достаточной для преобразования и нанесения средств идентификации по поручению производителей и импортеров, но не ниже регулярно размещаемых заказов на производство упаковки (укупорочных средств), этикеток, стикеров от производителей и импортеров и обеспечивающей нанесение символов кодов маркировки не ниже класса 2,5 (В) в процессе печати в соответствии с т..." w:anchor="P171" w:history="0">
        <w:r>
          <w:rPr>
            <w:color w:val="0000ff"/>
            <w:sz w:val="24"/>
          </w:rPr>
          <w:t xml:space="preserve">пунктах 9</w:t>
        </w:r>
      </w:hyperlink>
      <w:r>
        <w:rPr>
          <w:sz w:val="24"/>
        </w:rPr>
        <w:t xml:space="preserve">, </w:t>
      </w:r>
      <w:hyperlink w:tooltip="44. Средства идентификации формируются производителями или импортерами и наносятся в виде двумерного штрихового кода в соответствии с требованиями национального стандарта Российской Федерации ГОСТ Р ИСО/МЭК 16022-2008 &quot;Автоматическая идентификация. Кодирование штриховое. Спецификация символики Data Matrix&quot;, утвержденного приказом Федерального агентства по техническому регулированию и метрологии от 18 декабря 2008 г. N 509-ст и введенного в действие с 1 января 2010 г. (далее - национальный стандарт Россий..." w:anchor="P395" w:history="0">
        <w:r>
          <w:rPr>
            <w:color w:val="0000ff"/>
            <w:sz w:val="24"/>
          </w:rPr>
          <w:t xml:space="preserve">44</w:t>
        </w:r>
      </w:hyperlink>
      <w:r>
        <w:rPr>
          <w:sz w:val="24"/>
        </w:rPr>
        <w:t xml:space="preserve"> и </w:t>
      </w:r>
      <w:hyperlink w:tooltip="45. К преобразованию и качеству нанесения средств идентификации пива и слабоалкогольных напитков предъявляются следующие требования:" w:anchor="P396" w:history="0">
        <w:r>
          <w:rPr>
            <w:color w:val="0000ff"/>
            <w:sz w:val="24"/>
          </w:rPr>
          <w:t xml:space="preserve">45</w:t>
        </w:r>
      </w:hyperlink>
      <w:r>
        <w:rPr>
          <w:sz w:val="24"/>
        </w:rPr>
        <w:t xml:space="preserve"> настоящих Правил.</w:t>
      </w:r>
    </w:p>
    <w:p>
      <w:pPr>
        <w:pStyle w:val="0"/>
        <w:spacing w:before="240"/>
        <w:ind w:firstLine="540"/>
        <w:jc w:val="both"/>
      </w:pPr>
      <w:r>
        <w:rPr>
          <w:sz w:val="24"/>
        </w:rPr>
        <w:t xml:space="preserve">47. При привлечении производителями и импортерами сервис-провайдера производители и импортеры пива и слабоалкогольных напитков передают коды маркировки сервис-провайдеру для преобразования и нанесения посредством программно-аппаратного комплекса дистрибуции кодов маркировки, предоставляемого оператором информационной системы мониторинга сервис-провайдеру. После преобразования кода маркировки в средство идентификации и его нанесения сервис-провайдером производится валидация средства идентификации перед передачей потребительской упаковки, или упаковки полимерного кега, или укупорочных средств, или групповой упаковки, или этикетки, или стикера с нанесенным средством идентификации производителю или импортеру. Сведения о нанесении и валидации средств идентификации сервис-провайдеры представляют производителям и импортерам посредством программно-аппаратного комплекса дистрибуции кодов маркировки.</w:t>
      </w:r>
    </w:p>
    <w:p>
      <w:pPr>
        <w:pStyle w:val="0"/>
        <w:spacing w:before="240"/>
        <w:ind w:firstLine="540"/>
        <w:jc w:val="both"/>
      </w:pPr>
      <w:r>
        <w:rPr>
          <w:sz w:val="24"/>
        </w:rPr>
        <w:t xml:space="preserve">48. Сервис-провайдер должен использовать сертифицированные материалы, удовлетворяющие санитарно-гигиеническим требованиям технического </w:t>
      </w:r>
      <w:r>
        <w:rPr>
          <w:sz w:val="24"/>
        </w:rPr>
        <w:t xml:space="preserve">регламента</w:t>
      </w:r>
      <w:r>
        <w:rPr>
          <w:sz w:val="24"/>
        </w:rPr>
        <w:t xml:space="preserve"> Таможенного союза "О безопасности упаковки" (ТР ТС 005/2011), принятого Решением Комиссии Таможенного союза от 16 августа 2011 г. N 769.</w:t>
      </w:r>
    </w:p>
    <w:p>
      <w:pPr>
        <w:pStyle w:val="0"/>
        <w:spacing w:before="240"/>
        <w:ind w:firstLine="540"/>
        <w:jc w:val="both"/>
      </w:pPr>
      <w:r>
        <w:rPr>
          <w:sz w:val="24"/>
        </w:rPr>
        <w:t xml:space="preserve">49. Сервис-провайдер вправе представлять полученные от производителей и импортеров коды маркировки только другому сервис-провайдеру. Передача кодов маркировки осуществляется в целях выполнения своих обязательств перед такими производителями и импортерами в соответствии с настоящими Правилами только с применением программно-аппаратного комплекса дистрибуции кодов маркировки, предоставляемого оператором информационной системы мониторинга.</w:t>
      </w:r>
    </w:p>
    <w:p>
      <w:pPr>
        <w:pStyle w:val="0"/>
        <w:spacing w:before="240"/>
        <w:ind w:firstLine="540"/>
        <w:jc w:val="both"/>
      </w:pPr>
      <w:r>
        <w:rPr>
          <w:sz w:val="24"/>
        </w:rPr>
        <w:t xml:space="preserve">50. Способ нанесения средства идентификации должен обеспечивать сохранность (устойчивость) средства идентификации в течение всего срока годности пива и слабоалкогольных напитков при соблюдении установленных производителем условий хранения и транспортировки.</w:t>
      </w:r>
    </w:p>
    <w:p>
      <w:pPr>
        <w:pStyle w:val="0"/>
        <w:spacing w:before="240"/>
        <w:ind w:firstLine="540"/>
        <w:jc w:val="both"/>
      </w:pPr>
      <w:r>
        <w:rPr>
          <w:sz w:val="24"/>
        </w:rPr>
        <w:t xml:space="preserve">51. Средство идентификации пива и слабоалкогольных напитков, средство идентификации групповой упаковки содержат в себе код маркировки, включающий в себя 3 группы данных, из которых первая и вторая группы образуют код идентификации или код идентификации групповой упаковки, третья группа данных образует код проверки. При этом в начале строки кода маркировки должен присутствовать признак символики GS1 Data Matrix FNC1 (ASCII 232):</w:t>
      </w:r>
    </w:p>
    <w:p>
      <w:pPr>
        <w:pStyle w:val="0"/>
        <w:spacing w:before="240"/>
        <w:ind w:firstLine="540"/>
        <w:jc w:val="both"/>
      </w:pPr>
      <w:r>
        <w:rPr>
          <w:sz w:val="24"/>
        </w:rPr>
        <w:t xml:space="preserve">первая группа данных идентифицируется идентификатором применения AI = '01', состоит из 14 цифр и содержит код товара;</w:t>
      </w:r>
    </w:p>
    <w:p>
      <w:pPr>
        <w:pStyle w:val="0"/>
        <w:spacing w:before="240"/>
        <w:ind w:firstLine="540"/>
        <w:jc w:val="both"/>
      </w:pPr>
      <w:r>
        <w:rPr>
          <w:sz w:val="24"/>
        </w:rPr>
        <w:t xml:space="preserve">вторая группа идентифицируется идентификатором применения AI = '21', состоит из 7 символов (цифры, строчные и прописные буквы латинского алфавита, а также специальные символы), содержит включаемый оператором информационной системы мониторинга идентификатор государства - члена Евразийского экономического союза, в котором данный код был эмитирован (1 или A (a) - Республика Армения, 2 или B (b) - Республика Белоруссия, 3 или C (c) - Республика Казахстан, 4 или D (d) - Киргизская Республика, 5 или E (e) - Российская Федерация) (первая цифра), и индивидуальный серийный номер упаковки товара (6 цифр, строчных и прописных букв латинского алфавита, а также специальных символов) и завершается символом-разделителем FNC1 (ASCII 29). В случае маркировки пива и слабоалкогольных напитков средствами идентификации в соответствии с </w:t>
      </w:r>
      <w:hyperlink w:tooltip="66. Нанесение средств идентификации на пиво и слабоалкогольные напитки может осуществляться также участниками оборота пива и слабоалкогольных напитков:" w:anchor="P488" w:history="0">
        <w:r>
          <w:rPr>
            <w:color w:val="0000ff"/>
            <w:sz w:val="24"/>
          </w:rPr>
          <w:t xml:space="preserve">пунктом 66</w:t>
        </w:r>
      </w:hyperlink>
      <w:r>
        <w:rPr>
          <w:sz w:val="24"/>
        </w:rPr>
        <w:t xml:space="preserve"> настоящих Правил индивидуальный серийный номер единицы товаров генерируется оператором информационной системы мониторинга;</w:t>
      </w:r>
    </w:p>
    <w:p>
      <w:pPr>
        <w:pStyle w:val="0"/>
        <w:spacing w:before="240"/>
        <w:ind w:firstLine="540"/>
        <w:jc w:val="both"/>
      </w:pPr>
      <w:r>
        <w:rPr>
          <w:sz w:val="24"/>
        </w:rPr>
        <w:t xml:space="preserve">третья группа идентифицируется идентификатором применения AI = '93', состоит из 4 символов (цифры, строчные и прописные буквы латинского алфавита, а также специальные символы) и содержит код проверки.</w:t>
      </w:r>
    </w:p>
    <w:p>
      <w:pPr>
        <w:pStyle w:val="0"/>
        <w:spacing w:before="240"/>
        <w:ind w:firstLine="540"/>
        <w:jc w:val="both"/>
      </w:pPr>
      <w:r>
        <w:rPr>
          <w:sz w:val="24"/>
        </w:rPr>
        <w:t xml:space="preserve">После третьей группы данных кода маркировки производителями и импортерами может быть включена дополнительная группа данных об объеме продукции (в случае если объем различается у разных единиц продукции с одним кодом товара), дополнительная группа данных идентифицируется идентификатором применения AI = '335Y' (где Y - позиция десятичной точки в значении объема продукции), состоит из 6 символов и содержит объем продукции в литрах. Если после третьей группы данных указывается дополнительная группа данных об объеме продукции, то третья группа данных завершается символом-разделителем GS (ASCII 29), после которого указывается идентификатор применения AI = '335Y'.</w:t>
      </w:r>
    </w:p>
    <w:p>
      <w:pPr>
        <w:pStyle w:val="0"/>
        <w:spacing w:before="240"/>
        <w:ind w:firstLine="540"/>
        <w:jc w:val="both"/>
      </w:pPr>
      <w:r>
        <w:rPr>
          <w:sz w:val="24"/>
        </w:rPr>
        <w:t xml:space="preserve">52. Агрегированный таможенный код генерируется оператором информационной системы мониторинга, состоит из непрерывной последовательности в 25 символов (цифр, строчных и прописных букв латинского алфавита), включающих в себя две группы данных, и формируется следующим образом:</w:t>
      </w:r>
    </w:p>
    <w:p>
      <w:pPr>
        <w:pStyle w:val="0"/>
        <w:jc w:val="both"/>
      </w:pPr>
      <w:r>
        <w:rPr>
          <w:sz w:val="24"/>
        </w:rPr>
      </w:r>
    </w:p>
    <w:p>
      <w:pPr>
        <w:pStyle w:val="0"/>
        <w:ind w:firstLine="540"/>
        <w:jc w:val="both"/>
      </w:pPr>
      <w:r>
        <w:rPr>
          <w:sz w:val="24"/>
        </w:rPr>
        <w:t xml:space="preserve">XXXXXXXXXXXXДДММГГXXXXXXX,</w:t>
      </w:r>
    </w:p>
    <w:p>
      <w:pPr>
        <w:pStyle w:val="0"/>
        <w:jc w:val="both"/>
      </w:pPr>
      <w:r>
        <w:rPr>
          <w:sz w:val="24"/>
        </w:rPr>
      </w:r>
    </w:p>
    <w:p>
      <w:pPr>
        <w:pStyle w:val="0"/>
        <w:ind w:firstLine="540"/>
        <w:jc w:val="both"/>
      </w:pPr>
      <w:r>
        <w:rPr>
          <w:sz w:val="24"/>
        </w:rPr>
        <w:t xml:space="preserve">где:</w:t>
      </w:r>
    </w:p>
    <w:p>
      <w:pPr>
        <w:pStyle w:val="0"/>
        <w:spacing w:before="240"/>
        <w:ind w:firstLine="540"/>
        <w:jc w:val="both"/>
      </w:pPr>
      <w:r>
        <w:rPr>
          <w:sz w:val="24"/>
        </w:rPr>
        <w:t xml:space="preserve">первая группа данных состоит из 12 цифр и содержит идентификационный номер налогоплательщика заявителя, который присваивается оператором информационной системы мониторинга автоматически на основании регистрационных данных заявителя. В случае если идентификационный номер налогоплательщика заявителя состоит из меньшего количества цифр, то ему предшествуют нули (00);</w:t>
      </w:r>
    </w:p>
    <w:p>
      <w:pPr>
        <w:pStyle w:val="0"/>
        <w:spacing w:before="240"/>
        <w:ind w:firstLine="540"/>
        <w:jc w:val="both"/>
      </w:pPr>
      <w:r>
        <w:rPr>
          <w:sz w:val="24"/>
        </w:rPr>
        <w:t xml:space="preserve">вторая группа данных в данной последовательности состоит из 13 символов (цифр, строчных и прописных букв латинского алфавита). Первые 6 символов второй группы данных являются датой формирования оператором информационной системы мониторинга агрегированного таможенного кода (ДДММГГ), последующие 7 символов второй группы данных (цифры, строчные и прописные буквы латинского алфавита) генерируются оператором информационной системы мониторинга автоматически по произвольному (как правило, последовательному) порядку присвоения и обеспечивают уникальность агрегированного таможенного кода на протяжении 5 лет.</w:t>
      </w:r>
    </w:p>
    <w:p>
      <w:pPr>
        <w:pStyle w:val="0"/>
        <w:spacing w:before="240"/>
        <w:ind w:firstLine="540"/>
        <w:jc w:val="both"/>
      </w:pPr>
      <w:r>
        <w:rPr>
          <w:sz w:val="24"/>
        </w:rPr>
        <w:t xml:space="preserve">Агрегированный таможенный код генерируется с учетом требований к таможенному декларированию товаров как одного товара, предусмотренных </w:t>
      </w:r>
      <w:r>
        <w:rPr>
          <w:sz w:val="24"/>
        </w:rPr>
        <w:t xml:space="preserve">Порядком</w:t>
      </w:r>
      <w:r>
        <w:rPr>
          <w:sz w:val="24"/>
        </w:rPr>
        <w:t xml:space="preserve"> заполнения декларации на товары, утвержденным решением Комиссии таможенного союза от 20 мая 2010 г. N 257 (при совершении таможенных операций и выпуске товаров до подачи декларации на товары с учетом требований к заявлению сведений о товарах, предусмотренных </w:t>
      </w:r>
      <w:r>
        <w:rPr>
          <w:sz w:val="24"/>
        </w:rPr>
        <w:t xml:space="preserve">Порядком</w:t>
      </w:r>
      <w:r>
        <w:rPr>
          <w:sz w:val="24"/>
        </w:rPr>
        <w:t xml:space="preserve"> заполнения заявления о выпуске товаров до подачи декларации на товары, утвержденным Решением Коллегии Евразийской экономической комиссии от 13 декабря 2017 г. N 171 "О заявлении о выпуске товаров до подачи декларации на товары").</w:t>
      </w:r>
    </w:p>
    <w:p>
      <w:pPr>
        <w:pStyle w:val="0"/>
        <w:spacing w:before="240"/>
        <w:ind w:firstLine="540"/>
        <w:jc w:val="both"/>
      </w:pPr>
      <w:r>
        <w:rPr>
          <w:sz w:val="24"/>
        </w:rPr>
        <w:t xml:space="preserve">53. Код идентификации транспортной упаковки представляется в виде штрихового кода, соответствующего требованиям межгосударственного стандарта </w:t>
      </w:r>
      <w:r>
        <w:rPr>
          <w:sz w:val="24"/>
        </w:rPr>
        <w:t xml:space="preserve">ГОСТ ISO 15394-2013</w:t>
      </w:r>
      <w:r>
        <w:rPr>
          <w:sz w:val="24"/>
        </w:rPr>
        <w:t xml:space="preserve"> "Упаковка. Линейные символы штрихового кода и двумерные символы на этикетках для отгрузки, транспортирования и приемки. Общие требования", введенного в действие с 1 января 2014 г. </w:t>
      </w:r>
      <w:r>
        <w:rPr>
          <w:sz w:val="24"/>
        </w:rPr>
        <w:t xml:space="preserve">приказом</w:t>
      </w:r>
      <w:r>
        <w:rPr>
          <w:sz w:val="24"/>
        </w:rPr>
        <w:t xml:space="preserve"> Федерального агентства по техническому регулированию и метрологии от 15 мая 2013 г. N 106-ст.</w:t>
      </w:r>
    </w:p>
    <w:p>
      <w:pPr>
        <w:pStyle w:val="0"/>
        <w:spacing w:before="240"/>
        <w:ind w:firstLine="540"/>
        <w:jc w:val="both"/>
      </w:pPr>
      <w:r>
        <w:rPr>
          <w:sz w:val="24"/>
        </w:rPr>
        <w:t xml:space="preserve">Состав кода идентификации транспортной упаковки определяется самостоятельно участником оборота пива и слабоалкогольных напитков, осуществляющим агрегирование товаров в транспортную упаковку.</w:t>
      </w:r>
    </w:p>
    <w:p>
      <w:pPr>
        <w:pStyle w:val="0"/>
        <w:spacing w:before="240"/>
        <w:ind w:firstLine="540"/>
        <w:jc w:val="both"/>
      </w:pPr>
      <w:r>
        <w:rPr>
          <w:sz w:val="24"/>
        </w:rPr>
        <w:t xml:space="preserve">В информационной системе мониторинга отражается информация о взаимосвязи кодов идентификации каждого вложенного товара, и (или) групповой упаковки, и (или) транспортной упаковки с кодом идентификации создаваемой транспортной упаковки.</w:t>
      </w:r>
    </w:p>
    <w:p>
      <w:pPr>
        <w:pStyle w:val="0"/>
        <w:spacing w:before="240"/>
        <w:ind w:firstLine="540"/>
        <w:jc w:val="both"/>
      </w:pPr>
      <w:r>
        <w:rPr>
          <w:sz w:val="24"/>
        </w:rPr>
        <w:t xml:space="preserve">54. Средства идентификации маркированных пива и слабоалкогольных напитков в формате штрихового кода должны отвечать следующим требованиям:</w:t>
      </w:r>
    </w:p>
    <w:p>
      <w:pPr>
        <w:pStyle w:val="0"/>
        <w:spacing w:before="240"/>
        <w:ind w:firstLine="540"/>
        <w:jc w:val="both"/>
      </w:pPr>
      <w:r>
        <w:rPr>
          <w:sz w:val="24"/>
        </w:rPr>
        <w:t xml:space="preserve">вероятность угадывания средства идентификации маркированных пива и слабоалкогольных напитков должна быть пренебрежительно малой и в любом случае менее чем один из 10000;</w:t>
      </w:r>
    </w:p>
    <w:p>
      <w:pPr>
        <w:pStyle w:val="0"/>
        <w:spacing w:before="240"/>
        <w:ind w:firstLine="540"/>
        <w:jc w:val="both"/>
      </w:pPr>
      <w:r>
        <w:rPr>
          <w:sz w:val="24"/>
        </w:rPr>
        <w:t xml:space="preserve">функция распознавания и коррекции ошибок должна быть эквивалентна или выше чем у Data Matrix ECC 200;</w:t>
      </w:r>
    </w:p>
    <w:p>
      <w:pPr>
        <w:pStyle w:val="0"/>
        <w:spacing w:before="240"/>
        <w:ind w:firstLine="540"/>
        <w:jc w:val="both"/>
      </w:pPr>
      <w:r>
        <w:rPr>
          <w:sz w:val="24"/>
        </w:rPr>
        <w:t xml:space="preserve">рекомендуется применять модуль размером не менее 0,255 миллиметра.</w:t>
      </w:r>
    </w:p>
    <w:p>
      <w:pPr>
        <w:pStyle w:val="0"/>
        <w:spacing w:before="240"/>
        <w:ind w:firstLine="540"/>
        <w:jc w:val="both"/>
      </w:pPr>
      <w:r>
        <w:rPr>
          <w:sz w:val="24"/>
        </w:rPr>
        <w:t xml:space="preserve">Информационная система мониторинга не допускает повторного формирования (генерации) кода маркировки, содержащегося в средстве идентификации маркированных пива и слабоалкогольных напитков.</w:t>
      </w:r>
    </w:p>
    <w:p>
      <w:pPr>
        <w:pStyle w:val="0"/>
        <w:jc w:val="both"/>
      </w:pPr>
      <w:r>
        <w:rPr>
          <w:sz w:val="24"/>
        </w:rPr>
      </w:r>
    </w:p>
    <w:p>
      <w:pPr>
        <w:pStyle w:val="2"/>
        <w:jc w:val="center"/>
        <w:outlineLvl w:val="1"/>
      </w:pPr>
      <w:r>
        <w:rPr>
          <w:sz w:val="24"/>
        </w:rPr>
        <w:t xml:space="preserve">VII. Порядок формирования средств идентификации пива</w:t>
      </w:r>
    </w:p>
    <w:p>
      <w:pPr>
        <w:pStyle w:val="2"/>
        <w:jc w:val="center"/>
      </w:pPr>
      <w:r>
        <w:rPr>
          <w:sz w:val="24"/>
        </w:rPr>
        <w:t xml:space="preserve">и слабоалкогольных напитков</w:t>
      </w:r>
    </w:p>
    <w:p>
      <w:pPr>
        <w:pStyle w:val="0"/>
        <w:jc w:val="both"/>
      </w:pPr>
      <w:r>
        <w:rPr>
          <w:sz w:val="24"/>
        </w:rPr>
      </w:r>
    </w:p>
    <w:p>
      <w:pPr>
        <w:pStyle w:val="0"/>
        <w:ind w:firstLine="540"/>
        <w:jc w:val="both"/>
      </w:pPr>
      <w:r>
        <w:rPr>
          <w:sz w:val="24"/>
        </w:rPr>
        <w:t xml:space="preserve">55. В рамках процессов, указанных в </w:t>
      </w:r>
      <w:hyperlink w:tooltip="56. Для обеспечения маркировки пива и слабоалкогольных напитков средствами идентификации участники оборота пива и слабоалкогольных напитков направляют оператору информационной системы мониторинга заявку на получение кодов маркировки. Форма и формат заявки утверждаются оператором информационной системы мониторинга. Заявка должна содержать:" w:anchor="P434" w:history="0">
        <w:r>
          <w:rPr>
            <w:color w:val="0000ff"/>
            <w:sz w:val="24"/>
          </w:rPr>
          <w:t xml:space="preserve">пунктах 56</w:t>
        </w:r>
      </w:hyperlink>
      <w:r>
        <w:rPr>
          <w:sz w:val="24"/>
        </w:rPr>
        <w:t xml:space="preserve">, </w:t>
      </w:r>
      <w:hyperlink w:tooltip="58. В течение 4 часов с момента регистрации заявки на получение кодов маркировки в информационной системе мониторинга оператор информационной системы мониторинга с использованием средств информационной системы мониторинга формирует (генерирует) указанное в заявке на получение кодов маркировки количество кодов маркировки и включает соответствующие коды идентификации в информационную систему мониторинга." w:anchor="P449" w:history="0">
        <w:r>
          <w:rPr>
            <w:color w:val="0000ff"/>
            <w:sz w:val="24"/>
          </w:rPr>
          <w:t xml:space="preserve">58</w:t>
        </w:r>
      </w:hyperlink>
      <w:r>
        <w:rPr>
          <w:sz w:val="24"/>
        </w:rPr>
        <w:t xml:space="preserve"> и </w:t>
      </w:r>
      <w:hyperlink w:tooltip="59. После внесения кодов маркировки в информационную систему мониторинга оператор информационной системы мониторинга направляет в устройство регистрации эмиссии заявителя сведения о предоставленных кодах маркировки по заявке на получение кодов маркировки." w:anchor="P450" w:history="0">
        <w:r>
          <w:rPr>
            <w:color w:val="0000ff"/>
            <w:sz w:val="24"/>
          </w:rPr>
          <w:t xml:space="preserve">59</w:t>
        </w:r>
      </w:hyperlink>
      <w:r>
        <w:rPr>
          <w:sz w:val="24"/>
        </w:rPr>
        <w:t xml:space="preserve"> настоящих Правил, участники оборота пива и слабоалкогольных напитков осуществляют обмен электронными документами и сведениями с информационной системой мониторинга посредством устройства регистрации эмиссии.</w:t>
      </w:r>
    </w:p>
    <w:bookmarkStart w:id="434" w:name="P434"/>
    <w:bookmarkEnd w:id="434"/>
    <w:p>
      <w:pPr>
        <w:pStyle w:val="0"/>
        <w:spacing w:before="240"/>
        <w:ind w:firstLine="540"/>
        <w:jc w:val="both"/>
      </w:pPr>
      <w:r>
        <w:rPr>
          <w:sz w:val="24"/>
        </w:rPr>
        <w:t xml:space="preserve">56. Для обеспечения маркировки пива и слабоалкогольных напитков средствами идентификации участники оборота пива и слабоалкогольных напитков направляют оператору информационной системы мониторинга заявку на получение кодов маркировки. Форма и формат заявки утверждаются оператором информационной системы мониторинга. Заявка должна содержать:</w:t>
      </w:r>
    </w:p>
    <w:p>
      <w:pPr>
        <w:pStyle w:val="0"/>
        <w:spacing w:before="240"/>
        <w:ind w:firstLine="540"/>
        <w:jc w:val="both"/>
      </w:pPr>
      <w:r>
        <w:rPr>
          <w:sz w:val="24"/>
        </w:rPr>
        <w:t xml:space="preserve">а) идентификационный номер налогоплательщика заявителя;</w:t>
      </w:r>
    </w:p>
    <w:p>
      <w:pPr>
        <w:pStyle w:val="0"/>
        <w:spacing w:before="240"/>
        <w:ind w:firstLine="540"/>
        <w:jc w:val="both"/>
      </w:pPr>
      <w:r>
        <w:rPr>
          <w:sz w:val="24"/>
        </w:rPr>
        <w:t xml:space="preserve">б) способ ввода товара в оборот (производство в Российской Федерации или ввоз в Российскую Федерацию) или сведения о маркировке вне места производства или процедуры импорта;</w:t>
      </w:r>
    </w:p>
    <w:p>
      <w:pPr>
        <w:pStyle w:val="0"/>
        <w:spacing w:before="240"/>
        <w:ind w:firstLine="540"/>
        <w:jc w:val="both"/>
      </w:pPr>
      <w:r>
        <w:rPr>
          <w:sz w:val="24"/>
        </w:rPr>
        <w:t xml:space="preserve">в) количество запрашиваемых кодов маркировки;</w:t>
      </w:r>
    </w:p>
    <w:p>
      <w:pPr>
        <w:pStyle w:val="0"/>
        <w:spacing w:before="240"/>
        <w:ind w:firstLine="540"/>
        <w:jc w:val="both"/>
      </w:pPr>
      <w:r>
        <w:rPr>
          <w:sz w:val="24"/>
        </w:rPr>
        <w:t xml:space="preserve">г) код товара;</w:t>
      </w:r>
    </w:p>
    <w:p>
      <w:pPr>
        <w:pStyle w:val="0"/>
        <w:spacing w:before="240"/>
        <w:ind w:firstLine="540"/>
        <w:jc w:val="both"/>
      </w:pPr>
      <w:r>
        <w:rPr>
          <w:sz w:val="24"/>
        </w:rPr>
        <w:t xml:space="preserve">д) индивидуальный серийный номер каждой единицы товара, если он формируется участником оборота пива и слабоалкогольных напитков самостоятельно;</w:t>
      </w:r>
    </w:p>
    <w:p>
      <w:pPr>
        <w:pStyle w:val="0"/>
        <w:spacing w:before="240"/>
        <w:ind w:firstLine="540"/>
        <w:jc w:val="both"/>
      </w:pPr>
      <w:r>
        <w:rPr>
          <w:sz w:val="24"/>
        </w:rPr>
        <w:t xml:space="preserve">е) тип кода маркировки (потребительская упаковка или кег, групповая упаковка);</w:t>
      </w:r>
    </w:p>
    <w:p>
      <w:pPr>
        <w:pStyle w:val="0"/>
        <w:spacing w:before="240"/>
        <w:ind w:firstLine="540"/>
        <w:jc w:val="both"/>
      </w:pPr>
      <w:r>
        <w:rPr>
          <w:sz w:val="24"/>
        </w:rPr>
        <w:t xml:space="preserve">ж) идентификационный номер налогоплательщика сервис-провайдера, если нанесение средств идентификации предполагается с использованием услуг сервис-провайдера.</w:t>
      </w:r>
    </w:p>
    <w:p>
      <w:pPr>
        <w:pStyle w:val="0"/>
        <w:spacing w:before="240"/>
        <w:ind w:firstLine="540"/>
        <w:jc w:val="both"/>
      </w:pPr>
      <w:r>
        <w:rPr>
          <w:sz w:val="24"/>
        </w:rPr>
        <w:t xml:space="preserve">57. Оператор информационной системы мониторинга отказывает в выдаче кодов маркировки, помимо оснований для отказа, предусмотренных </w:t>
      </w:r>
      <w:hyperlink w:tooltip="21. Оператор информационной системы мониторинга отказывает в приеме документов (заявлений, уведомлений) или во внесении в информационную систему мониторинга сведений, представляемых участниками оборота пива и слабоалкогольных напитков в информационную систему мониторинга, при наличии одного (нескольких) из следующих оснований:" w:anchor="P206" w:history="0">
        <w:r>
          <w:rPr>
            <w:color w:val="0000ff"/>
            <w:sz w:val="24"/>
          </w:rPr>
          <w:t xml:space="preserve">пунктом 21</w:t>
        </w:r>
      </w:hyperlink>
      <w:r>
        <w:rPr>
          <w:sz w:val="24"/>
        </w:rPr>
        <w:t xml:space="preserve"> настоящих Правил, при нарушении одного (нескольких) из следующих требований:</w:t>
      </w:r>
    </w:p>
    <w:p>
      <w:pPr>
        <w:pStyle w:val="0"/>
        <w:spacing w:before="240"/>
        <w:ind w:firstLine="540"/>
        <w:jc w:val="both"/>
      </w:pPr>
      <w:r>
        <w:rPr>
          <w:sz w:val="24"/>
        </w:rPr>
        <w:t xml:space="preserve">а) заявка на получение кодов маркировки не соответствует форме и формату, которые утверждены оператором информационной системы мониторинга;</w:t>
      </w:r>
    </w:p>
    <w:p>
      <w:pPr>
        <w:pStyle w:val="0"/>
        <w:spacing w:before="240"/>
        <w:ind w:firstLine="540"/>
        <w:jc w:val="both"/>
      </w:pPr>
      <w:r>
        <w:rPr>
          <w:sz w:val="24"/>
        </w:rPr>
        <w:t xml:space="preserve">б) заявитель не зарегистрирован в информационной системе мониторинга в качестве участника оборота пива и слабоалкогольных напитков;</w:t>
      </w:r>
    </w:p>
    <w:p>
      <w:pPr>
        <w:pStyle w:val="0"/>
        <w:spacing w:before="240"/>
        <w:ind w:firstLine="540"/>
        <w:jc w:val="both"/>
      </w:pPr>
      <w:r>
        <w:rPr>
          <w:sz w:val="24"/>
        </w:rPr>
        <w:t xml:space="preserve">в) в информационной системе мониторинга отсутствуют сведения об устройстве регистрации эмиссии, с использованием которого направлена заявка на получение кодов маркировки;</w:t>
      </w:r>
    </w:p>
    <w:p>
      <w:pPr>
        <w:pStyle w:val="0"/>
        <w:spacing w:before="240"/>
        <w:ind w:firstLine="540"/>
        <w:jc w:val="both"/>
      </w:pPr>
      <w:r>
        <w:rPr>
          <w:sz w:val="24"/>
        </w:rPr>
        <w:t xml:space="preserve">г) указанные в заявке на получение кодов маркировки индивидуальные серийные номера ранее были использованы в информационной системе мониторинга для указанного кода товара;</w:t>
      </w:r>
    </w:p>
    <w:p>
      <w:pPr>
        <w:pStyle w:val="0"/>
        <w:spacing w:before="240"/>
        <w:ind w:firstLine="540"/>
        <w:jc w:val="both"/>
      </w:pPr>
      <w:r>
        <w:rPr>
          <w:sz w:val="24"/>
        </w:rPr>
        <w:t xml:space="preserve">д) код товара не зарегистрирован в подсистеме национального каталога маркированных товаров;</w:t>
      </w:r>
    </w:p>
    <w:p>
      <w:pPr>
        <w:pStyle w:val="0"/>
        <w:spacing w:before="240"/>
        <w:ind w:firstLine="540"/>
        <w:jc w:val="both"/>
      </w:pPr>
      <w:r>
        <w:rPr>
          <w:sz w:val="24"/>
        </w:rPr>
        <w:t xml:space="preserve">е) код товара (по данным информационной системы мониторинга) не принадлежит заявителю (за исключением случаев, предусмотренных </w:t>
      </w:r>
      <w:hyperlink w:tooltip="66. Нанесение средств идентификации на пиво и слабоалкогольные напитки может осуществляться также участниками оборота пива и слабоалкогольных напитков:" w:anchor="P488" w:history="0">
        <w:r>
          <w:rPr>
            <w:color w:val="0000ff"/>
            <w:sz w:val="24"/>
          </w:rPr>
          <w:t xml:space="preserve">пунктом 66</w:t>
        </w:r>
      </w:hyperlink>
      <w:r>
        <w:rPr>
          <w:sz w:val="24"/>
        </w:rPr>
        <w:t xml:space="preserve"> настоящих Правил), или если отсутствует согласие владельца кода товара на его использование.</w:t>
      </w:r>
    </w:p>
    <w:bookmarkStart w:id="449" w:name="P449"/>
    <w:bookmarkEnd w:id="449"/>
    <w:p>
      <w:pPr>
        <w:pStyle w:val="0"/>
        <w:spacing w:before="240"/>
        <w:ind w:firstLine="540"/>
        <w:jc w:val="both"/>
      </w:pPr>
      <w:r>
        <w:rPr>
          <w:sz w:val="24"/>
        </w:rPr>
        <w:t xml:space="preserve">58. В течение 4 часов с момента регистрации заявки на получение кодов маркировки в информационной системе мониторинга оператор информационной системы мониторинга с использованием средств информационной системы мониторинга формирует (генерирует) указанное в заявке на получение кодов маркировки количество кодов маркировки и включает соответствующие коды идентификации в информационную систему мониторинга.</w:t>
      </w:r>
    </w:p>
    <w:bookmarkStart w:id="450" w:name="P450"/>
    <w:bookmarkEnd w:id="450"/>
    <w:p>
      <w:pPr>
        <w:pStyle w:val="0"/>
        <w:spacing w:before="240"/>
        <w:ind w:firstLine="540"/>
        <w:jc w:val="both"/>
      </w:pPr>
      <w:r>
        <w:rPr>
          <w:sz w:val="24"/>
        </w:rPr>
        <w:t xml:space="preserve">59. После внесения кодов маркировки в информационную систему мониторинга оператор информационной системы мониторинга направляет в устройство регистрации эмиссии заявителя сведения о предоставленных кодах маркировки по заявке на получение кодов маркировки.</w:t>
      </w:r>
    </w:p>
    <w:bookmarkStart w:id="451" w:name="P451"/>
    <w:bookmarkEnd w:id="451"/>
    <w:p>
      <w:pPr>
        <w:pStyle w:val="0"/>
        <w:spacing w:before="240"/>
        <w:ind w:firstLine="540"/>
        <w:jc w:val="both"/>
      </w:pPr>
      <w:r>
        <w:rPr>
          <w:sz w:val="24"/>
        </w:rPr>
        <w:t xml:space="preserve">Производители и импортеры не позднее 60 календарных дней со дня получения кодов маркировки обеспечивают их преобразование в средства идентификации. Коды маркировки, не преобразованные в указанный срок, аннулируются оператором информационной системы мониторинга.</w:t>
      </w:r>
    </w:p>
    <w:p>
      <w:pPr>
        <w:pStyle w:val="0"/>
        <w:spacing w:before="240"/>
        <w:ind w:firstLine="540"/>
        <w:jc w:val="both"/>
      </w:pPr>
      <w:r>
        <w:rPr>
          <w:sz w:val="24"/>
        </w:rPr>
        <w:t xml:space="preserve">Преобразование кодов маркировки, оплаченных участниками оборота пива и слабоалкогольных напитков до их предоставления оператором информационной системы мониторинга, и нанесение средств идентификации, преобразованных из таких кодов маркировки, осуществляются участниками оборота пива и слабоалкогольных напитков по их усмотрению независимо от срока, установленного </w:t>
      </w:r>
      <w:hyperlink w:tooltip="Производители и импортеры не позднее 60 календарных дней со дня получения кодов маркировки обеспечивают их преобразование в средства идентификации. Коды маркировки, не преобразованные в указанный срок, аннулируются оператором информационной системы мониторинга." w:anchor="P451" w:history="0">
        <w:r>
          <w:rPr>
            <w:color w:val="0000ff"/>
            <w:sz w:val="24"/>
          </w:rPr>
          <w:t xml:space="preserve">абзацем вторым</w:t>
        </w:r>
      </w:hyperlink>
      <w:r>
        <w:rPr>
          <w:sz w:val="24"/>
        </w:rPr>
        <w:t xml:space="preserve"> настоящего пункта, но до ввода в оборот.</w:t>
      </w:r>
    </w:p>
    <w:bookmarkStart w:id="453" w:name="P453"/>
    <w:bookmarkEnd w:id="453"/>
    <w:p>
      <w:pPr>
        <w:pStyle w:val="0"/>
        <w:spacing w:before="240"/>
        <w:ind w:firstLine="540"/>
        <w:jc w:val="both"/>
      </w:pPr>
      <w:r>
        <w:rPr>
          <w:sz w:val="24"/>
        </w:rPr>
        <w:t xml:space="preserve">60. Коды маркировки преобразуются сервис-провайдером в средства идентификации для нанесения на упаковку, или этикетку, или стикер с последующей валидацией средств идентификации и передачей сведений о нанесении и валидации средств идентификации производителям и импортерам посредством программно-аппаратного комплекса дистрибуции кодов маркировки. Для передачи кодов маркировки сервис-провайдером и сведений о нанесении и валидации средств идентификации используется программно-аппаратный комплекс дистрибуции кодов маркировки, предоставляемый оператором информационной системы мониторинга.</w:t>
      </w:r>
    </w:p>
    <w:bookmarkStart w:id="454" w:name="P454"/>
    <w:bookmarkEnd w:id="454"/>
    <w:p>
      <w:pPr>
        <w:pStyle w:val="0"/>
        <w:spacing w:before="240"/>
        <w:ind w:firstLine="540"/>
        <w:jc w:val="both"/>
      </w:pPr>
      <w:r>
        <w:rPr>
          <w:sz w:val="24"/>
        </w:rPr>
        <w:t xml:space="preserve">В случае нанесения средства идентификации сервис-провайдером коды маркировки должны быть преобразованы в средство идентификации в течение 365 календарных дней со дня получения кодов маркировки. Коды маркировки, не преобразованные в указанный срок, аннулируются оператором информационной системы мониторинга.</w:t>
      </w:r>
    </w:p>
    <w:p>
      <w:pPr>
        <w:pStyle w:val="0"/>
        <w:spacing w:before="240"/>
        <w:ind w:firstLine="540"/>
        <w:jc w:val="both"/>
      </w:pPr>
      <w:r>
        <w:rPr>
          <w:sz w:val="24"/>
        </w:rPr>
        <w:t xml:space="preserve">Преобразование кодов маркировки, оплаченных производителем или импортером до их предоставления оператором информационной системы мониторинга, и нанесение средств идентификации, преобразованных из таких кодов маркировки, осуществляются сервис-провайдером по усмотрению производителя или импортера, независимо от срока, установленного </w:t>
      </w:r>
      <w:hyperlink w:tooltip="В случае нанесения средства идентификации сервис-провайдером коды маркировки должны быть преобразованы в средство идентификации в течение 365 календарных дней со дня получения кодов маркировки. Коды маркировки, не преобразованные в указанный срок, аннулируются оператором информационной системы мониторинга." w:anchor="P454" w:history="0">
        <w:r>
          <w:rPr>
            <w:color w:val="0000ff"/>
            <w:sz w:val="24"/>
          </w:rPr>
          <w:t xml:space="preserve">абзацем вторым</w:t>
        </w:r>
      </w:hyperlink>
      <w:r>
        <w:rPr>
          <w:sz w:val="24"/>
        </w:rPr>
        <w:t xml:space="preserve"> настоящего пункта, но до ввода в оборот.</w:t>
      </w:r>
    </w:p>
    <w:p>
      <w:pPr>
        <w:pStyle w:val="0"/>
        <w:spacing w:before="240"/>
        <w:ind w:firstLine="540"/>
        <w:jc w:val="both"/>
      </w:pPr>
      <w:r>
        <w:rPr>
          <w:sz w:val="24"/>
        </w:rPr>
        <w:t xml:space="preserve">61. Датой получения участником оборота пива и слабоалкогольных напитков кодов маркировки считается дата направления оператором информационной системы мониторинга участнику оборота пива и слабоалкогольных напитков подписанного усиленной электронной подписью уведомления о возможности преобразования в средства идентификации кодов маркировки, заказанных производителями или импортерами, в соответствии с заявкой на получение кодов маркировки. Указанное уведомление оператор информационной системы мониторинга направляет участнику оборота пива и слабоалкогольных напитков путем его размещения в личном кабинете участника оборота пива и слабоалкогольных напитков в информационной системе мониторинга с указанием даты его размещения.</w:t>
      </w:r>
    </w:p>
    <w:p>
      <w:pPr>
        <w:pStyle w:val="0"/>
        <w:spacing w:before="240"/>
        <w:ind w:firstLine="540"/>
        <w:jc w:val="both"/>
      </w:pPr>
      <w:r>
        <w:rPr>
          <w:sz w:val="24"/>
        </w:rPr>
        <w:t xml:space="preserve">После направления указанного уведомления участнику оборота пива и слабоалкогольных напитков информационная система мониторинга передает в единую автоматизированную систему следующие сведения:</w:t>
      </w:r>
    </w:p>
    <w:p>
      <w:pPr>
        <w:pStyle w:val="0"/>
        <w:spacing w:before="240"/>
        <w:ind w:firstLine="540"/>
        <w:jc w:val="both"/>
      </w:pPr>
      <w:r>
        <w:rPr>
          <w:sz w:val="24"/>
        </w:rPr>
        <w:t xml:space="preserve">идентификационный номер налогоплательщика участника оборота пива и слабоалкогольных напитков;</w:t>
      </w:r>
    </w:p>
    <w:p>
      <w:pPr>
        <w:pStyle w:val="0"/>
        <w:spacing w:before="240"/>
        <w:ind w:firstLine="540"/>
        <w:jc w:val="both"/>
      </w:pPr>
      <w:r>
        <w:rPr>
          <w:sz w:val="24"/>
        </w:rPr>
        <w:t xml:space="preserve">код товара;</w:t>
      </w:r>
    </w:p>
    <w:p>
      <w:pPr>
        <w:pStyle w:val="0"/>
        <w:spacing w:before="240"/>
        <w:ind w:firstLine="540"/>
        <w:jc w:val="both"/>
      </w:pPr>
      <w:r>
        <w:rPr>
          <w:sz w:val="24"/>
        </w:rPr>
        <w:t xml:space="preserve">количество переданных участнику оборота пива и слабоалкогольных напитков в соответствии с уведомлением кодов маркировки;</w:t>
      </w:r>
    </w:p>
    <w:p>
      <w:pPr>
        <w:pStyle w:val="0"/>
        <w:spacing w:before="240"/>
        <w:ind w:firstLine="540"/>
        <w:jc w:val="both"/>
      </w:pPr>
      <w:r>
        <w:rPr>
          <w:sz w:val="24"/>
        </w:rPr>
        <w:t xml:space="preserve">дата и номер отчета об эмиссии;</w:t>
      </w:r>
    </w:p>
    <w:p>
      <w:pPr>
        <w:pStyle w:val="0"/>
        <w:spacing w:before="240"/>
        <w:ind w:firstLine="540"/>
        <w:jc w:val="both"/>
      </w:pPr>
      <w:r>
        <w:rPr>
          <w:sz w:val="24"/>
        </w:rPr>
        <w:t xml:space="preserve">способ ввода товара в оборот.</w:t>
      </w:r>
    </w:p>
    <w:bookmarkStart w:id="463" w:name="P463"/>
    <w:bookmarkEnd w:id="463"/>
    <w:p>
      <w:pPr>
        <w:pStyle w:val="0"/>
        <w:spacing w:before="240"/>
        <w:ind w:firstLine="540"/>
        <w:jc w:val="both"/>
      </w:pPr>
      <w:r>
        <w:rPr>
          <w:sz w:val="24"/>
        </w:rPr>
        <w:t xml:space="preserve">62. Оплата услуги по предоставлению кода маркировки оператором информационной системы мониторинга, предусмотренная </w:t>
      </w:r>
      <w:r>
        <w:rPr>
          <w:sz w:val="24"/>
        </w:rPr>
        <w:t xml:space="preserve">постановлением</w:t>
      </w:r>
      <w:r>
        <w:rPr>
          <w:sz w:val="24"/>
        </w:rPr>
        <w:t xml:space="preserve"> Правительства Российской Федерации от 8 мая 2019 г. N 577 "Об утверждении размера платы за оказание услуг по предоставлению кодов маркировки, необходимых для формирования средств идентификации и обеспечения мониторинга движения товаров, подлежащих обязательной маркировке средствами идентификации, а также о порядке ее взимания", производится:</w:t>
      </w:r>
    </w:p>
    <w:bookmarkStart w:id="464" w:name="P464"/>
    <w:bookmarkEnd w:id="464"/>
    <w:p>
      <w:pPr>
        <w:pStyle w:val="0"/>
        <w:spacing w:before="240"/>
        <w:ind w:firstLine="540"/>
        <w:jc w:val="both"/>
      </w:pPr>
      <w:r>
        <w:rPr>
          <w:sz w:val="24"/>
        </w:rPr>
        <w:t xml:space="preserve">в случае нанесения средства идентификации производителями и импортерами самостоятельно - до даты предоставления оператором информационной системы мониторинга производителю или импортеру сведений о предоставленных кодах маркировки по заявке на получение кодов маркировки или в течение 60 календарных дней с даты предоставления оператором информационной системы мониторинга производителям или импортерам сведений о предоставленных кодах маркировки по заявке на получение кодов маркировки, но не позднее подачи отчета о нанесении;</w:t>
      </w:r>
    </w:p>
    <w:bookmarkStart w:id="465" w:name="P465"/>
    <w:bookmarkEnd w:id="465"/>
    <w:p>
      <w:pPr>
        <w:pStyle w:val="0"/>
        <w:spacing w:before="240"/>
        <w:ind w:firstLine="540"/>
        <w:jc w:val="both"/>
      </w:pPr>
      <w:r>
        <w:rPr>
          <w:sz w:val="24"/>
        </w:rPr>
        <w:t xml:space="preserve">в случае нанесения средства идентификации сервис-провайдером - до даты предоставления оператором информационной системы мониторинга производителю или импортеру сведений о предоставленных кодах маркировки по заявке на получение кодов маркировки или в течение 365 календарных дней с даты предоставления оператором информационной системы мониторинга производителям или импортерам пива и слабоалкогольных напитков сведений о предоставленных кодах маркировки по заявке на получение кодов маркировки, но не позднее подачи отчета о нанесении;</w:t>
      </w:r>
    </w:p>
    <w:p>
      <w:pPr>
        <w:pStyle w:val="0"/>
        <w:spacing w:before="240"/>
        <w:ind w:firstLine="540"/>
        <w:jc w:val="both"/>
      </w:pPr>
      <w:r>
        <w:rPr>
          <w:sz w:val="24"/>
        </w:rPr>
        <w:t xml:space="preserve">в случае предоставления кодов маркировки в целях маркировки пива и слабоалкогольных напитков в порядке, предусмотренном </w:t>
      </w:r>
      <w:hyperlink w:tooltip="66. Нанесение средств идентификации на пиво и слабоалкогольные напитки может осуществляться также участниками оборота пива и слабоалкогольных напитков:" w:anchor="P488" w:history="0">
        <w:r>
          <w:rPr>
            <w:color w:val="0000ff"/>
            <w:sz w:val="24"/>
          </w:rPr>
          <w:t xml:space="preserve">пунктом 66</w:t>
        </w:r>
      </w:hyperlink>
      <w:r>
        <w:rPr>
          <w:sz w:val="24"/>
        </w:rPr>
        <w:t xml:space="preserve"> настоящих Правил, - до даты предоставления оператором информационной системы мониторинга участнику оборота пива и слабоалкогольных напитков сведений о предоставленных по заявке кодах маркировки.</w:t>
      </w:r>
    </w:p>
    <w:p>
      <w:pPr>
        <w:pStyle w:val="0"/>
        <w:spacing w:before="240"/>
        <w:ind w:firstLine="540"/>
        <w:jc w:val="both"/>
      </w:pPr>
      <w:r>
        <w:rPr>
          <w:sz w:val="24"/>
        </w:rPr>
        <w:t xml:space="preserve">При этом оператор информационной системы мониторинга вносит в информационную систему мониторинга информацию о нанесении средства идентификации, указанную участниками оборота пива и слабоалкогольных напитков в отчете о нанесении, только после получения оплаты услуги по предоставлению кода маркировки, преобразованного в соответствующее средство идентификации.</w:t>
      </w:r>
    </w:p>
    <w:p>
      <w:pPr>
        <w:pStyle w:val="0"/>
        <w:spacing w:before="240"/>
        <w:ind w:firstLine="540"/>
        <w:jc w:val="both"/>
      </w:pPr>
      <w:r>
        <w:rPr>
          <w:sz w:val="24"/>
        </w:rPr>
        <w:t xml:space="preserve">Решение о выборе способа оплаты услуги по предоставлению кода маркировки принимается производителями и импортерами, за исключением предоставления кодов маркировки в целях маркировки пива и слабоалкогольных напитков в порядке, предусмотренном </w:t>
      </w:r>
      <w:hyperlink w:tooltip="66. Нанесение средств идентификации на пиво и слабоалкогольные напитки может осуществляться также участниками оборота пива и слабоалкогольных напитков:" w:anchor="P488" w:history="0">
        <w:r>
          <w:rPr>
            <w:color w:val="0000ff"/>
            <w:sz w:val="24"/>
          </w:rPr>
          <w:t xml:space="preserve">пунктом 66</w:t>
        </w:r>
      </w:hyperlink>
      <w:r>
        <w:rPr>
          <w:sz w:val="24"/>
        </w:rPr>
        <w:t xml:space="preserve"> настоящих Правил.</w:t>
      </w:r>
    </w:p>
    <w:p>
      <w:pPr>
        <w:pStyle w:val="0"/>
        <w:spacing w:before="240"/>
        <w:ind w:firstLine="540"/>
        <w:jc w:val="both"/>
      </w:pPr>
      <w:r>
        <w:rPr>
          <w:sz w:val="24"/>
        </w:rPr>
        <w:t xml:space="preserve">В случае если оплата услуги по предоставлению кода маркировки осуществляется участниками оборота пива и слабоалкогольных напитков до даты предоставления оператором информационной системы мониторинга участникам оборота пива и слабоалкогольных напитков сведений о предоставленных кодах маркировки по заявке на получение кодов маркировки, такая услуга признается оказанной оператором информационной системы мониторинга в момент предоставления оператором информационной системы мониторинга участникам оборота пива и слабоалкогольных напитков сведений о предоставленных кодах маркировки по заявке на получение кодов маркировки.</w:t>
      </w:r>
    </w:p>
    <w:p>
      <w:pPr>
        <w:pStyle w:val="0"/>
        <w:spacing w:before="240"/>
        <w:ind w:firstLine="540"/>
        <w:jc w:val="both"/>
      </w:pPr>
      <w:r>
        <w:rPr>
          <w:sz w:val="24"/>
        </w:rPr>
        <w:t xml:space="preserve">В случае если оплата услуги по предоставлению кода маркировки осуществляется производителями или импортерами после даты предоставления оператором информационной системы мониторинга производителям или импортерам сведений о предоставленных кодах маркировки по заявке на получение кодов маркировки, такая услуга признается оказанной оператором информационной системы мониторинга в момент внесения оператором информационной системы мониторинга в информационную систему мониторинга информации о нанесении средства идентификации, указанной производителями и импортерами в отчете о нанесении.</w:t>
      </w:r>
    </w:p>
    <w:p>
      <w:pPr>
        <w:pStyle w:val="0"/>
        <w:spacing w:before="240"/>
        <w:ind w:firstLine="540"/>
        <w:jc w:val="both"/>
      </w:pPr>
      <w:r>
        <w:rPr>
          <w:sz w:val="24"/>
        </w:rPr>
        <w:t xml:space="preserve">Преобразование кодов маркировки, оплаченных участником оборота пива и слабоалкогольных напитков до их предоставления оператором информационной системы мониторинга и нанесения средств идентификации, преобразованных из таких кодов маркировки, осуществляется участником оборота пива и слабоалкогольных напитков по его усмотрению независимо от срока, установленного </w:t>
      </w:r>
      <w:hyperlink w:tooltip="в случае нанесения средства идентификации производителями и импортерами самостоятельно - до даты предоставления оператором информационной системы мониторинга производителю или импортеру сведений о предоставленных кодах маркировки по заявке на получение кодов маркировки или в течение 60 календарных дней с даты предоставления оператором информационной системы мониторинга производителям или импортерам сведений о предоставленных кодах маркировки по заявке на получение кодов маркировки, но не позднее подачи о..." w:anchor="P464" w:history="0">
        <w:r>
          <w:rPr>
            <w:color w:val="0000ff"/>
            <w:sz w:val="24"/>
          </w:rPr>
          <w:t xml:space="preserve">абзацами вторым</w:t>
        </w:r>
      </w:hyperlink>
      <w:r>
        <w:rPr>
          <w:sz w:val="24"/>
        </w:rPr>
        <w:t xml:space="preserve"> и </w:t>
      </w:r>
      <w:hyperlink w:tooltip="в случае нанесения средства идентификации сервис-провайдером - до даты предоставления оператором информационной системы мониторинга производителю или импортеру сведений о предоставленных кодах маркировки по заявке на получение кодов маркировки или в течение 365 календарных дней с даты предоставления оператором информационной системы мониторинга производителям или импортерам пива и слабоалкогольных напитков сведений о предоставленных кодах маркировки по заявке на получение кодов маркировки, но не позднее ..." w:anchor="P465" w:history="0">
        <w:r>
          <w:rPr>
            <w:color w:val="0000ff"/>
            <w:sz w:val="24"/>
          </w:rPr>
          <w:t xml:space="preserve">третьим</w:t>
        </w:r>
      </w:hyperlink>
      <w:r>
        <w:rPr>
          <w:sz w:val="24"/>
        </w:rPr>
        <w:t xml:space="preserve"> настоящего пункта.</w:t>
      </w:r>
    </w:p>
    <w:bookmarkStart w:id="472" w:name="P472"/>
    <w:bookmarkEnd w:id="472"/>
    <w:p>
      <w:pPr>
        <w:pStyle w:val="0"/>
        <w:spacing w:before="240"/>
        <w:ind w:firstLine="540"/>
        <w:jc w:val="both"/>
      </w:pPr>
      <w:r>
        <w:rPr>
          <w:sz w:val="24"/>
        </w:rPr>
        <w:t xml:space="preserve">63. В случае если производители и импортеры, получившие коды маркировки на безвозмездной основе, до наступления соответствующей даты, установленной </w:t>
      </w:r>
      <w:hyperlink w:tooltip="а) производители и импортеры пива и слабоалкогольных напитков:" w:anchor="P30" w:history="0">
        <w:r>
          <w:rPr>
            <w:color w:val="0000ff"/>
            <w:sz w:val="24"/>
          </w:rPr>
          <w:t xml:space="preserve">подпунктом "а" пункта 3</w:t>
        </w:r>
      </w:hyperlink>
      <w:r>
        <w:rPr>
          <w:sz w:val="24"/>
        </w:rPr>
        <w:t xml:space="preserve"> постановления Правительства Российской Федерации от 30 ноября 2022 г. N 2173 "Об утверждении Правил маркировки пива, напитков, изготавливаемых на основе пива, и отдельных видов слабоалкогольных напитков средствами идентификации и особенностях внедрения государственной информационной системы мониторинга за оборотом товаров, подлежащих обязательной маркировке средствами идентификации, в отношении пива, напитков, изготавливаемых на основе пива, и отдельных видов слабоалкогольных напитков", с которой нанесение средств идентификации на конкретные виды упаковки пива и слабоалкогольных напитков становится обязательным, не обеспечили их преобразование в средства идентификации и не представили в информационную систему мониторинга отчет о нанесении до указанной даты, то с даты, установленной </w:t>
      </w:r>
      <w:hyperlink w:tooltip="а) производители и импортеры пива и слабоалкогольных напитков:" w:anchor="P30" w:history="0">
        <w:r>
          <w:rPr>
            <w:color w:val="0000ff"/>
            <w:sz w:val="24"/>
          </w:rPr>
          <w:t xml:space="preserve">подпунктом "а" пункта 3</w:t>
        </w:r>
      </w:hyperlink>
      <w:r>
        <w:rPr>
          <w:sz w:val="24"/>
        </w:rPr>
        <w:t xml:space="preserve"> постановления Правительства Российской Федерации от 30 ноября 2022 г. N 2173 "Об утверждении Правил маркировки пива, напитков, изготавливаемых на основе пива, и отдельных видов слабоалкогольных напитков средствами идентификации и особенностях внедрения государственной информационной системы мониторинга за оборотом товаров, подлежащих обязательной маркировке средствами идентификации, в отношении пива, напитков, изготавливаемых на основе пива, и отдельных видов слабоалкогольных напитков", производители и импортеры вправе наносить средства идентификации, преобразованные из таких кодов маркировки, при условии соблюдения порядка направления в информационную систему мониторинга отчета о нанесении, предусмотренного </w:t>
      </w:r>
      <w:hyperlink w:tooltip="69. С 1 сентября 2024 г. производители после нанесения средств идентификации на пиво и слабоалкогольные напитки в пределах сроков, установленных пунктом 59 или 60 настоящих Правил, не позднее одного календарного дня со дня производства пива и слабоалкогольных напитков, передают в информационную систему мониторинга отчет о нанесении для каждого товара, на который было нанесено средство идентификации, в следующем составе:" w:anchor="P504" w:history="0">
        <w:r>
          <w:rPr>
            <w:color w:val="0000ff"/>
            <w:sz w:val="24"/>
          </w:rPr>
          <w:t xml:space="preserve">пунктами 69</w:t>
        </w:r>
      </w:hyperlink>
      <w:r>
        <w:rPr>
          <w:sz w:val="24"/>
        </w:rPr>
        <w:t xml:space="preserve">, </w:t>
      </w:r>
      <w:hyperlink w:tooltip="70. С 1 декабря 2024 г. в отношении пива и слабоалкогольных напитков в кегах, с 1 мая 2025 г. в отношении пива и слабоалкогольных напитков в потребительской упаковке производители после нанесения средств идентификации на пиво и слабоалкогольные напитки в пределах сроков, установленных пунктом 59 или 60 настоящих Правил, не позднее одного календарного дня со дня производства пива и слабоалкогольных напитков, передают в информационную систему мониторинга отчет о нанесении по каждой единице продукции, на ко..." w:anchor="P511" w:history="0">
        <w:r>
          <w:rPr>
            <w:color w:val="0000ff"/>
            <w:sz w:val="24"/>
          </w:rPr>
          <w:t xml:space="preserve">70</w:t>
        </w:r>
      </w:hyperlink>
      <w:r>
        <w:rPr>
          <w:sz w:val="24"/>
        </w:rPr>
        <w:t xml:space="preserve"> и </w:t>
      </w:r>
      <w:hyperlink w:tooltip="72. Импортеры не позднее следующего календарного дня после дня нанесения средств идентификации до подачи в таможенные органы декларации на товары в соответствии с процедурами выпуска для внутреннего потребления или реимпорта или иного документа, используемого в качестве декларации на товары, по которому осуществлен выпуск товаров в соответствии с таможенными процедурами выпуска для внутреннего потребления или реимпорта (для пива и слабоалкогольных напитков, ввозимых с территорий государств, не являющихся..." w:anchor="P525" w:history="0">
        <w:r>
          <w:rPr>
            <w:color w:val="0000ff"/>
            <w:sz w:val="24"/>
          </w:rPr>
          <w:t xml:space="preserve">72</w:t>
        </w:r>
      </w:hyperlink>
      <w:r>
        <w:rPr>
          <w:sz w:val="24"/>
        </w:rPr>
        <w:t xml:space="preserve"> настоящих Правил, и оплаты указанных кодов маркировки:</w:t>
      </w:r>
    </w:p>
    <w:p>
      <w:pPr>
        <w:pStyle w:val="0"/>
        <w:spacing w:before="240"/>
        <w:ind w:firstLine="540"/>
        <w:jc w:val="both"/>
      </w:pPr>
      <w:r>
        <w:rPr>
          <w:sz w:val="24"/>
        </w:rPr>
        <w:t xml:space="preserve">в случае маркировки пива и слабоалкогольных напитков производителями или импортерами самостоятельно - в течение 60 календарных дней после наступления соответствующей даты, установленной </w:t>
      </w:r>
      <w:hyperlink w:tooltip="а) производители и импортеры пива и слабоалкогольных напитков:" w:anchor="P30" w:history="0">
        <w:r>
          <w:rPr>
            <w:color w:val="0000ff"/>
            <w:sz w:val="24"/>
          </w:rPr>
          <w:t xml:space="preserve">подпунктом "а" пункта 3</w:t>
        </w:r>
      </w:hyperlink>
      <w:r>
        <w:rPr>
          <w:sz w:val="24"/>
        </w:rPr>
        <w:t xml:space="preserve"> постановления Правительства Российской Федерации от 30 ноября 2022 г. N 2173 "Об утверждении Правил маркировки пива, напитков, изготавливаемых на основе пива, и отдельных видов слабоалкогольных напитков средствами идентификации и особенностях внедрения государственной информационной системы мониторинга за оборотом товаров, подлежащих обязательной маркировке средствами идентификации, в отношении пива, напитков, изготавливаемых на основе пива, и отдельных видов слабоалкогольных напитков", с которой нанесение средств идентификации на конкретные виды пива и слабоалкогольных напитков становится обязательным;</w:t>
      </w:r>
    </w:p>
    <w:p>
      <w:pPr>
        <w:pStyle w:val="0"/>
        <w:spacing w:before="240"/>
        <w:ind w:firstLine="540"/>
        <w:jc w:val="both"/>
      </w:pPr>
      <w:r>
        <w:rPr>
          <w:sz w:val="24"/>
        </w:rPr>
        <w:t xml:space="preserve">в случае маркировки пива и слабоалкогольных напитков сервис-провайдером - в течение 365 календарных дней после наступления соответствующей даты, установленной </w:t>
      </w:r>
      <w:hyperlink w:tooltip="а) производители и импортеры пива и слабоалкогольных напитков:" w:anchor="P30" w:history="0">
        <w:r>
          <w:rPr>
            <w:color w:val="0000ff"/>
            <w:sz w:val="24"/>
          </w:rPr>
          <w:t xml:space="preserve">подпунктом "а" пункта 3</w:t>
        </w:r>
      </w:hyperlink>
      <w:r>
        <w:rPr>
          <w:sz w:val="24"/>
        </w:rPr>
        <w:t xml:space="preserve"> постановления Правительства Российской Федерации от 30 ноября 2022 г. N 2173 "Об утверждении Правил маркировки пива, напитков, изготавливаемых на основе пива, и отдельных видов слабоалкогольных напитков средствами идентификации и особенностях внедрения государственной информационной системы мониторинга за оборотом товаров, подлежащих обязательной маркировке средствами идентификации, в отношении пива, напитков, изготавливаемых на основе пива, и отдельных видов слабоалкогольных напитков", с которой нанесение средств идентификации на конкретные виды пива и слабоалкогольных напитков становится обязательным.</w:t>
      </w:r>
    </w:p>
    <w:p>
      <w:pPr>
        <w:pStyle w:val="0"/>
        <w:spacing w:before="240"/>
        <w:ind w:firstLine="540"/>
        <w:jc w:val="both"/>
      </w:pPr>
      <w:r>
        <w:rPr>
          <w:sz w:val="24"/>
        </w:rPr>
        <w:t xml:space="preserve">Услуга по предоставлению кода маркировки в случае, предусмотренном </w:t>
      </w:r>
      <w:hyperlink w:tooltip="63. В случае если производители и импортеры, получившие коды маркировки на безвозмездной основе, до наступления соответствующей даты, установленной подпунктом &quot;а&quot; пункта 3 постановления Правительства Российской Федерации от 30 ноября 2022 г. N 2173 &quot;Об утверждении Правил маркировки пива, напитков, изготавливаемых на основе пива, и отдельных видов слабоалкогольных напитков средствами идентификации и особенностях внедрения государственной информационной системы мониторинга за оборотом товаров, подлежащих о..." w:anchor="P472" w:history="0">
        <w:r>
          <w:rPr>
            <w:color w:val="0000ff"/>
            <w:sz w:val="24"/>
          </w:rPr>
          <w:t xml:space="preserve">абзацем первым</w:t>
        </w:r>
      </w:hyperlink>
      <w:r>
        <w:rPr>
          <w:sz w:val="24"/>
        </w:rPr>
        <w:t xml:space="preserve"> настоящего пункта, признается оказанной оператором информационной системы мониторинга в момент внесения оператором информационной системы мониторинга в информационную систему мониторинга информации о нанесении средства идентификации, указанной производителями и импортерами в отчете о нанесении.</w:t>
      </w:r>
    </w:p>
    <w:p>
      <w:pPr>
        <w:pStyle w:val="0"/>
        <w:spacing w:before="240"/>
        <w:ind w:firstLine="540"/>
        <w:jc w:val="both"/>
      </w:pPr>
      <w:r>
        <w:rPr>
          <w:sz w:val="24"/>
        </w:rPr>
        <w:t xml:space="preserve">64. Коды маркировки аннулируются оператором информационной системы мониторинга:</w:t>
      </w:r>
    </w:p>
    <w:p>
      <w:pPr>
        <w:pStyle w:val="0"/>
        <w:spacing w:before="240"/>
        <w:ind w:firstLine="540"/>
        <w:jc w:val="both"/>
      </w:pPr>
      <w:r>
        <w:rPr>
          <w:sz w:val="24"/>
        </w:rPr>
        <w:t xml:space="preserve">а) если в сроки, установленные </w:t>
      </w:r>
      <w:hyperlink w:tooltip="62. Оплата услуги по предоставлению кода маркировки оператором информационной системы мониторинга, предусмотренная постановлением Правительства Российской Федерации от 8 мая 2019 г. N 577 &quot;Об утверждении размера платы за оказание услуг по предоставлению кодов маркировки, необходимых для формирования средств идентификации и обеспечения мониторинга движения товаров, подлежащих обязательной маркировке средствами идентификации, а также о порядке ее взимания&quot;, производится:" w:anchor="P463" w:history="0">
        <w:r>
          <w:rPr>
            <w:color w:val="0000ff"/>
            <w:sz w:val="24"/>
          </w:rPr>
          <w:t xml:space="preserve">пунктом 62</w:t>
        </w:r>
      </w:hyperlink>
      <w:r>
        <w:rPr>
          <w:sz w:val="24"/>
        </w:rPr>
        <w:t xml:space="preserve"> или </w:t>
      </w:r>
      <w:hyperlink w:tooltip="63. В случае если производители и импортеры, получившие коды маркировки на безвозмездной основе, до наступления соответствующей даты, установленной подпунктом &quot;а&quot; пункта 3 постановления Правительства Российской Федерации от 30 ноября 2022 г. N 2173 &quot;Об утверждении Правил маркировки пива, напитков, изготавливаемых на основе пива, и отдельных видов слабоалкогольных напитков средствами идентификации и особенностях внедрения государственной информационной системы мониторинга за оборотом товаров, подлежащих о..." w:anchor="P472" w:history="0">
        <w:r>
          <w:rPr>
            <w:color w:val="0000ff"/>
            <w:sz w:val="24"/>
          </w:rPr>
          <w:t xml:space="preserve">63</w:t>
        </w:r>
      </w:hyperlink>
      <w:r>
        <w:rPr>
          <w:sz w:val="24"/>
        </w:rPr>
        <w:t xml:space="preserve"> настоящих Правил, производителем или импортером маркированных пива и слабоалкогольных напитков не произведена оплата услуг по предоставлению этих кодов маркировки;</w:t>
      </w:r>
    </w:p>
    <w:p>
      <w:pPr>
        <w:pStyle w:val="0"/>
        <w:spacing w:before="240"/>
        <w:ind w:firstLine="540"/>
        <w:jc w:val="both"/>
      </w:pPr>
      <w:r>
        <w:rPr>
          <w:sz w:val="24"/>
        </w:rPr>
        <w:t xml:space="preserve">б) если в сроки, установленные </w:t>
      </w:r>
      <w:hyperlink w:tooltip="63. В случае если производители и импортеры, получившие коды маркировки на безвозмездной основе, до наступления соответствующей даты, установленной подпунктом &quot;а&quot; пункта 3 постановления Правительства Российской Федерации от 30 ноября 2022 г. N 2173 &quot;Об утверждении Правил маркировки пива, напитков, изготавливаемых на основе пива, и отдельных видов слабоалкогольных напитков средствами идентификации и особенностях внедрения государственной информационной системы мониторинга за оборотом товаров, подлежащих о..." w:anchor="P472" w:history="0">
        <w:r>
          <w:rPr>
            <w:color w:val="0000ff"/>
            <w:sz w:val="24"/>
          </w:rPr>
          <w:t xml:space="preserve">пунктом 63</w:t>
        </w:r>
      </w:hyperlink>
      <w:r>
        <w:rPr>
          <w:sz w:val="24"/>
        </w:rPr>
        <w:t xml:space="preserve"> настоящих Правил, производителем или импортером в информационную систему мониторинга не направлен отчет о нанесении.</w:t>
      </w:r>
    </w:p>
    <w:p>
      <w:pPr>
        <w:pStyle w:val="0"/>
        <w:jc w:val="both"/>
      </w:pPr>
      <w:r>
        <w:rPr>
          <w:sz w:val="24"/>
        </w:rPr>
      </w:r>
    </w:p>
    <w:bookmarkStart w:id="480" w:name="P480"/>
    <w:bookmarkEnd w:id="480"/>
    <w:p>
      <w:pPr>
        <w:pStyle w:val="2"/>
        <w:jc w:val="center"/>
        <w:outlineLvl w:val="1"/>
      </w:pPr>
      <w:r>
        <w:rPr>
          <w:sz w:val="24"/>
        </w:rPr>
        <w:t xml:space="preserve">VIII. Порядок нанесения средств</w:t>
      </w:r>
    </w:p>
    <w:p>
      <w:pPr>
        <w:pStyle w:val="2"/>
        <w:jc w:val="center"/>
      </w:pPr>
      <w:r>
        <w:rPr>
          <w:sz w:val="24"/>
        </w:rPr>
        <w:t xml:space="preserve">идентификации и информационный обмен сведениями с единой</w:t>
      </w:r>
    </w:p>
    <w:p>
      <w:pPr>
        <w:pStyle w:val="2"/>
        <w:jc w:val="center"/>
      </w:pPr>
      <w:r>
        <w:rPr>
          <w:sz w:val="24"/>
        </w:rPr>
        <w:t xml:space="preserve">автоматизированной системой</w:t>
      </w:r>
    </w:p>
    <w:p>
      <w:pPr>
        <w:pStyle w:val="0"/>
        <w:jc w:val="both"/>
      </w:pPr>
      <w:r>
        <w:rPr>
          <w:sz w:val="24"/>
        </w:rPr>
      </w:r>
    </w:p>
    <w:p>
      <w:pPr>
        <w:pStyle w:val="0"/>
        <w:ind w:firstLine="540"/>
        <w:jc w:val="both"/>
      </w:pPr>
      <w:r>
        <w:rPr>
          <w:sz w:val="24"/>
        </w:rPr>
        <w:t xml:space="preserve">65. Нанесение средств идентификации на пиво и слабоалкогольные напитки осуществляется производителем или импортером, в том числе с использованием услуг сервис-провайдера:</w:t>
      </w:r>
    </w:p>
    <w:p>
      <w:pPr>
        <w:pStyle w:val="0"/>
        <w:spacing w:before="240"/>
        <w:ind w:firstLine="540"/>
        <w:jc w:val="both"/>
      </w:pPr>
      <w:r>
        <w:rPr>
          <w:sz w:val="24"/>
        </w:rPr>
        <w:t xml:space="preserve">в случае производства на территории Российской Федерации, в том числе из иностранного сырья, ранее помещенного под таможенную процедуру свободной таможенной зоны или под таможенную процедуру свободного склада, - производителями в местах производства пива и слабоалкогольных напитков;</w:t>
      </w:r>
    </w:p>
    <w:p>
      <w:pPr>
        <w:pStyle w:val="0"/>
        <w:spacing w:before="240"/>
        <w:ind w:firstLine="540"/>
        <w:jc w:val="both"/>
      </w:pPr>
      <w:r>
        <w:rPr>
          <w:sz w:val="24"/>
        </w:rPr>
        <w:t xml:space="preserve">в случае ввоза пива и слабоалкогольных напитков в Российскую Федерацию с территорий государств, не являющихся членами Евразийского экономического союза, а также ввоза на остальную часть территории Российской Федерации пива и слабоалкогольных напитков, произведенных на территориях особых (свободных) экономических зон или приравненных к ним территорий из иностранного сырья, помещенного под таможенную процедуру свободной таможенной зоны, а также пива и слабоалкогольных напитков, произведенных на территории свободного склада из иностранного сырья, помещенного под таможенную процедуру свободного склада, - импортерами до их помещения под таможенные процедуры выпуска для внутреннего потребления или реимпорта;</w:t>
      </w:r>
    </w:p>
    <w:p>
      <w:pPr>
        <w:pStyle w:val="0"/>
        <w:spacing w:before="240"/>
        <w:ind w:firstLine="540"/>
        <w:jc w:val="both"/>
      </w:pPr>
      <w:r>
        <w:rPr>
          <w:sz w:val="24"/>
        </w:rPr>
        <w:t xml:space="preserve">в случае ввоза пива и слабоалкогольных напитков в Российскую Федерацию с территорий государств - членов Евразийского экономического союза в рамках трансграничной торговли - импортерами до перемещения через государственную границу Российской Федерации.</w:t>
      </w:r>
    </w:p>
    <w:bookmarkStart w:id="488" w:name="P488"/>
    <w:bookmarkEnd w:id="488"/>
    <w:p>
      <w:pPr>
        <w:pStyle w:val="0"/>
        <w:spacing w:before="240"/>
        <w:ind w:firstLine="540"/>
        <w:jc w:val="both"/>
      </w:pPr>
      <w:r>
        <w:rPr>
          <w:sz w:val="24"/>
        </w:rPr>
        <w:t xml:space="preserve">66. Нанесение средств идентификации на пиво и слабоалкогольные напитки может осуществляться также участниками оборота пива и слабоалкогольных напитков:</w:t>
      </w:r>
    </w:p>
    <w:p>
      <w:pPr>
        <w:pStyle w:val="0"/>
        <w:spacing w:before="240"/>
        <w:ind w:firstLine="540"/>
        <w:jc w:val="both"/>
      </w:pPr>
      <w:r>
        <w:rPr>
          <w:sz w:val="24"/>
        </w:rPr>
        <w:t xml:space="preserve">в случае принятия ими решения о реализации (продаже) пива и слабоалкогольных напитков, по которым выявлено наличие пересортицы пива и слабоалкогольных напитков по кодам идентификации, - до их реализации (продажи) третьим лицам;</w:t>
      </w:r>
    </w:p>
    <w:p>
      <w:pPr>
        <w:pStyle w:val="0"/>
        <w:spacing w:before="240"/>
        <w:ind w:firstLine="540"/>
        <w:jc w:val="both"/>
      </w:pPr>
      <w:r>
        <w:rPr>
          <w:sz w:val="24"/>
        </w:rPr>
        <w:t xml:space="preserve">в случае принятия ими решения о выводе из оборота пива и слабоалкогольных напитков, по которым выявлено наличие пересортицы пива и слабоалкогольных напитков по кодам идентификации, - до их вывода из оборота.</w:t>
      </w:r>
    </w:p>
    <w:p>
      <w:pPr>
        <w:pStyle w:val="0"/>
        <w:spacing w:before="240"/>
        <w:ind w:firstLine="540"/>
        <w:jc w:val="both"/>
      </w:pPr>
      <w:r>
        <w:rPr>
          <w:sz w:val="24"/>
        </w:rPr>
        <w:t xml:space="preserve">Нанесение средств идентификации на пиво и слабоалкогольные напитки в порядке, предусмотренном настоящим пунктом, осуществляется с 1 марта 2025 г. либо с момента получения уведомления от оператора информационной системы мониторинга о возможности такого нанесения.</w:t>
      </w:r>
    </w:p>
    <w:p>
      <w:pPr>
        <w:pStyle w:val="0"/>
        <w:spacing w:before="240"/>
        <w:ind w:firstLine="540"/>
        <w:jc w:val="both"/>
      </w:pPr>
      <w:r>
        <w:rPr>
          <w:sz w:val="24"/>
        </w:rPr>
        <w:t xml:space="preserve">67. Средство идентификации наносится:</w:t>
      </w:r>
    </w:p>
    <w:p>
      <w:pPr>
        <w:pStyle w:val="0"/>
        <w:spacing w:before="240"/>
        <w:ind w:firstLine="540"/>
        <w:jc w:val="both"/>
      </w:pPr>
      <w:r>
        <w:rPr>
          <w:sz w:val="24"/>
        </w:rPr>
        <w:t xml:space="preserve">на потребительскую упаковку (упаковочное средство) или на кег (укупорочное средство);</w:t>
      </w:r>
    </w:p>
    <w:p>
      <w:pPr>
        <w:pStyle w:val="0"/>
        <w:spacing w:before="240"/>
        <w:ind w:firstLine="540"/>
        <w:jc w:val="both"/>
      </w:pPr>
      <w:r>
        <w:rPr>
          <w:sz w:val="24"/>
        </w:rPr>
        <w:t xml:space="preserve">на упаковку полимерного кега;</w:t>
      </w:r>
    </w:p>
    <w:p>
      <w:pPr>
        <w:pStyle w:val="0"/>
        <w:spacing w:before="240"/>
        <w:ind w:firstLine="540"/>
        <w:jc w:val="both"/>
      </w:pPr>
      <w:r>
        <w:rPr>
          <w:sz w:val="24"/>
        </w:rPr>
        <w:t xml:space="preserve">на групповую упаковку;</w:t>
      </w:r>
    </w:p>
    <w:p>
      <w:pPr>
        <w:pStyle w:val="0"/>
        <w:spacing w:before="240"/>
        <w:ind w:firstLine="540"/>
        <w:jc w:val="both"/>
      </w:pPr>
      <w:r>
        <w:rPr>
          <w:sz w:val="24"/>
        </w:rPr>
        <w:t xml:space="preserve">на этикетку;</w:t>
      </w:r>
    </w:p>
    <w:p>
      <w:pPr>
        <w:pStyle w:val="0"/>
        <w:spacing w:before="240"/>
        <w:ind w:firstLine="540"/>
        <w:jc w:val="both"/>
      </w:pPr>
      <w:r>
        <w:rPr>
          <w:sz w:val="24"/>
        </w:rPr>
        <w:t xml:space="preserve">на стикер.</w:t>
      </w:r>
    </w:p>
    <w:p>
      <w:pPr>
        <w:pStyle w:val="0"/>
        <w:spacing w:before="240"/>
        <w:ind w:firstLine="540"/>
        <w:jc w:val="both"/>
      </w:pPr>
      <w:r>
        <w:rPr>
          <w:sz w:val="24"/>
        </w:rPr>
        <w:t xml:space="preserve">Средство идентификации наносится методом, не допускающим отделения средства идентификации от упаковки, стикера или этикетки без его повреждения.</w:t>
      </w:r>
    </w:p>
    <w:p>
      <w:pPr>
        <w:pStyle w:val="0"/>
        <w:spacing w:before="240"/>
        <w:ind w:firstLine="540"/>
        <w:jc w:val="both"/>
      </w:pPr>
      <w:r>
        <w:rPr>
          <w:sz w:val="24"/>
        </w:rPr>
        <w:t xml:space="preserve">На поверхности потребительской упаковки, или кега, или укупорочного средства, или упаковки полимерного кега не может находиться более одного средства идентификации, считываемого аппаратными средствами, предназначенными для считывания кодов формата Data Matrix и EAN-128.</w:t>
      </w:r>
    </w:p>
    <w:p>
      <w:pPr>
        <w:pStyle w:val="0"/>
        <w:spacing w:before="240"/>
        <w:ind w:firstLine="540"/>
        <w:jc w:val="both"/>
      </w:pPr>
      <w:r>
        <w:rPr>
          <w:sz w:val="24"/>
        </w:rPr>
        <w:t xml:space="preserve">Полимерный кег в упаковке признается маркированным средством идентификации в случае нанесения средства идентификации на упаковку полимерного кега при условии, что не допускается оборот полимерного кега отдельно от упаковки вплоть до выбытия кега из оборота при его розничной продаже либо завершения розлива пива и слабоалкогольных напитков, содержащихся в кеге при продаже в розлив, с соблюдением требования о направлении сведений о нанесении средств идентификации в информационную систему мониторинга в соответствии с настоящими Правилами.</w:t>
      </w:r>
    </w:p>
    <w:p>
      <w:pPr>
        <w:pStyle w:val="0"/>
        <w:spacing w:before="240"/>
        <w:ind w:firstLine="540"/>
        <w:jc w:val="both"/>
      </w:pPr>
      <w:r>
        <w:rPr>
          <w:sz w:val="24"/>
        </w:rPr>
        <w:t xml:space="preserve">Не допускается оборот полимерного кега, на упаковку которого было нанесено средство идентификации, без упаковки вплоть до выбытия кега из оборота при его розничной продаже либо завершения розлива пива и слабоалкогольных напитков, содержащихся в кеге, при продаже в розлив.</w:t>
      </w:r>
    </w:p>
    <w:p>
      <w:pPr>
        <w:pStyle w:val="0"/>
        <w:spacing w:before="240"/>
        <w:ind w:firstLine="540"/>
        <w:jc w:val="both"/>
      </w:pPr>
      <w:r>
        <w:rPr>
          <w:sz w:val="24"/>
        </w:rPr>
        <w:t xml:space="preserve">68. Расположение средства идентификации, наносимого на потребительскую упаковку (упаковочное средство), или кег (укупорочное средство), или упаковку полимерного кега, или групповую упаковку, или стикер, или этикетку, должно обеспечивать беспрепятственное считывание техническими средствами, предназначенными для считывания кодов формата Data Matrix и EAN-128.</w:t>
      </w:r>
    </w:p>
    <w:p>
      <w:pPr>
        <w:pStyle w:val="0"/>
        <w:spacing w:before="240"/>
        <w:ind w:firstLine="540"/>
        <w:jc w:val="both"/>
      </w:pPr>
      <w:r>
        <w:rPr>
          <w:sz w:val="24"/>
        </w:rPr>
        <w:t xml:space="preserve">При этом средство идентификации должно быть расположено таким образом, чтобы не нарушалась целостность информации, нанесенной на потребительскую упаковку (укупорочное средство), или кег (укупорочное средство), или упаковку полимерного кега, или групповую упаковку, или стикер, или этикетку в соответствии с требованиями законодательства Российской Федерации о техническом регулировании.</w:t>
      </w:r>
    </w:p>
    <w:bookmarkStart w:id="504" w:name="P504"/>
    <w:bookmarkEnd w:id="504"/>
    <w:p>
      <w:pPr>
        <w:pStyle w:val="0"/>
        <w:spacing w:before="240"/>
        <w:ind w:firstLine="540"/>
        <w:jc w:val="both"/>
      </w:pPr>
      <w:r>
        <w:rPr>
          <w:sz w:val="24"/>
        </w:rPr>
        <w:t xml:space="preserve">69. С 1 сентября 2024 г. производители после нанесения средств идентификации на пиво и слабоалкогольные напитки в пределах сроков, установленных </w:t>
      </w:r>
      <w:hyperlink w:tooltip="59. После внесения кодов маркировки в информационную систему мониторинга оператор информационной системы мониторинга направляет в устройство регистрации эмиссии заявителя сведения о предоставленных кодах маркировки по заявке на получение кодов маркировки." w:anchor="P450" w:history="0">
        <w:r>
          <w:rPr>
            <w:color w:val="0000ff"/>
            <w:sz w:val="24"/>
          </w:rPr>
          <w:t xml:space="preserve">пунктом 59</w:t>
        </w:r>
      </w:hyperlink>
      <w:r>
        <w:rPr>
          <w:sz w:val="24"/>
        </w:rPr>
        <w:t xml:space="preserve"> или </w:t>
      </w:r>
      <w:hyperlink w:tooltip="60. Коды маркировки преобразуются сервис-провайдером в средства идентификации для нанесения на упаковку, или этикетку, или стикер с последующей валидацией средств идентификации и передачей сведений о нанесении и валидации средств идентификации производителям и импортерам посредством программно-аппаратного комплекса дистрибуции кодов маркировки. Для передачи кодов маркировки сервис-провайдером и сведений о нанесении и валидации средств идентификации используется программно-аппаратный комплекс дистрибуции ..." w:anchor="P453" w:history="0">
        <w:r>
          <w:rPr>
            <w:color w:val="0000ff"/>
            <w:sz w:val="24"/>
          </w:rPr>
          <w:t xml:space="preserve">60</w:t>
        </w:r>
      </w:hyperlink>
      <w:r>
        <w:rPr>
          <w:sz w:val="24"/>
        </w:rPr>
        <w:t xml:space="preserve"> настоящих Правил, не позднее одного календарного дня со дня производства пива и слабоалкогольных напитков, передают в информационную систему мониторинга отчет о нанесении для каждого товара, на который было нанесено средство идентификации, в следующем составе:</w:t>
      </w:r>
    </w:p>
    <w:p>
      <w:pPr>
        <w:pStyle w:val="0"/>
        <w:spacing w:before="240"/>
        <w:ind w:firstLine="540"/>
        <w:jc w:val="both"/>
      </w:pPr>
      <w:r>
        <w:rPr>
          <w:sz w:val="24"/>
        </w:rPr>
        <w:t xml:space="preserve">а) идентификационный номер налогоплательщика;</w:t>
      </w:r>
    </w:p>
    <w:p>
      <w:pPr>
        <w:pStyle w:val="0"/>
        <w:spacing w:before="240"/>
        <w:ind w:firstLine="540"/>
        <w:jc w:val="both"/>
      </w:pPr>
      <w:r>
        <w:rPr>
          <w:sz w:val="24"/>
        </w:rPr>
        <w:t xml:space="preserve">б) коды маркировки, преобразованные в средства идентификации, нанесенные на пиво и слабоалкогольные напитки, упакованные в потребительские упаковки или кеги, или на групповые упаковки;</w:t>
      </w:r>
    </w:p>
    <w:p>
      <w:pPr>
        <w:pStyle w:val="0"/>
        <w:spacing w:before="240"/>
        <w:ind w:firstLine="540"/>
        <w:jc w:val="both"/>
      </w:pPr>
      <w:r>
        <w:rPr>
          <w:sz w:val="24"/>
        </w:rPr>
        <w:t xml:space="preserve">в) дата производства маркированных пива и слабоалкогольных напитков (не передается для групповых упаковок);</w:t>
      </w:r>
    </w:p>
    <w:p>
      <w:pPr>
        <w:pStyle w:val="0"/>
        <w:spacing w:before="240"/>
        <w:ind w:firstLine="540"/>
        <w:jc w:val="both"/>
      </w:pPr>
      <w:r>
        <w:rPr>
          <w:sz w:val="24"/>
        </w:rPr>
        <w:t xml:space="preserve">г) дата истечения срока годности маркированных пива и слабоалкогольных напитков (не передается для групповых упаковок);</w:t>
      </w:r>
    </w:p>
    <w:p>
      <w:pPr>
        <w:pStyle w:val="0"/>
        <w:spacing w:before="240"/>
        <w:ind w:firstLine="540"/>
        <w:jc w:val="both"/>
      </w:pPr>
      <w:r>
        <w:rPr>
          <w:sz w:val="24"/>
        </w:rPr>
        <w:t xml:space="preserve">д) фактический объем маркированных пива и слабоалкогольных напитков в кеге;</w:t>
      </w:r>
    </w:p>
    <w:p>
      <w:pPr>
        <w:pStyle w:val="0"/>
        <w:spacing w:before="240"/>
        <w:ind w:firstLine="540"/>
        <w:jc w:val="both"/>
      </w:pPr>
      <w:r>
        <w:rPr>
          <w:sz w:val="24"/>
        </w:rPr>
        <w:t xml:space="preserve">е) код причины постановки на учет по месту нахождения юридического лица или аккредитованного филиала иностранного юридического лица в Российской Федерации (их обособленных подразделений), осуществившего производство пива и слабоалкогольных напитков.</w:t>
      </w:r>
    </w:p>
    <w:bookmarkStart w:id="511" w:name="P511"/>
    <w:bookmarkEnd w:id="511"/>
    <w:p>
      <w:pPr>
        <w:pStyle w:val="0"/>
        <w:spacing w:before="240"/>
        <w:ind w:firstLine="540"/>
        <w:jc w:val="both"/>
      </w:pPr>
      <w:r>
        <w:rPr>
          <w:sz w:val="24"/>
        </w:rPr>
        <w:t xml:space="preserve">70. С 1 декабря 2024 г. в отношении пива и слабоалкогольных напитков в кегах, с 1 мая 2025 г. в отношении пива и слабоалкогольных напитков в потребительской упаковке производители после нанесения средств идентификации на пиво и слабоалкогольные напитки в пределах сроков, установленных </w:t>
      </w:r>
      <w:hyperlink w:tooltip="59. После внесения кодов маркировки в информационную систему мониторинга оператор информационной системы мониторинга направляет в устройство регистрации эмиссии заявителя сведения о предоставленных кодах маркировки по заявке на получение кодов маркировки." w:anchor="P450" w:history="0">
        <w:r>
          <w:rPr>
            <w:color w:val="0000ff"/>
            <w:sz w:val="24"/>
          </w:rPr>
          <w:t xml:space="preserve">пунктом 59</w:t>
        </w:r>
      </w:hyperlink>
      <w:r>
        <w:rPr>
          <w:sz w:val="24"/>
        </w:rPr>
        <w:t xml:space="preserve"> или </w:t>
      </w:r>
      <w:hyperlink w:tooltip="60. Коды маркировки преобразуются сервис-провайдером в средства идентификации для нанесения на упаковку, или этикетку, или стикер с последующей валидацией средств идентификации и передачей сведений о нанесении и валидации средств идентификации производителям и импортерам посредством программно-аппаратного комплекса дистрибуции кодов маркировки. Для передачи кодов маркировки сервис-провайдером и сведений о нанесении и валидации средств идентификации используется программно-аппаратный комплекс дистрибуции ..." w:anchor="P453" w:history="0">
        <w:r>
          <w:rPr>
            <w:color w:val="0000ff"/>
            <w:sz w:val="24"/>
          </w:rPr>
          <w:t xml:space="preserve">60</w:t>
        </w:r>
      </w:hyperlink>
      <w:r>
        <w:rPr>
          <w:sz w:val="24"/>
        </w:rPr>
        <w:t xml:space="preserve"> настоящих Правил, не позднее одного календарного дня со дня производства пива и слабоалкогольных напитков, передают в информационную систему мониторинга отчет о нанесении по каждой единице продукции, на которую было нанесено средство идентификации, содержащий следующие сведения:</w:t>
      </w:r>
    </w:p>
    <w:p>
      <w:pPr>
        <w:pStyle w:val="0"/>
        <w:spacing w:before="240"/>
        <w:ind w:firstLine="540"/>
        <w:jc w:val="both"/>
      </w:pPr>
      <w:r>
        <w:rPr>
          <w:sz w:val="24"/>
        </w:rPr>
        <w:t xml:space="preserve">а) идентификационный номер налогоплательщика;</w:t>
      </w:r>
    </w:p>
    <w:p>
      <w:pPr>
        <w:pStyle w:val="0"/>
        <w:spacing w:before="240"/>
        <w:ind w:firstLine="540"/>
        <w:jc w:val="both"/>
      </w:pPr>
      <w:r>
        <w:rPr>
          <w:sz w:val="24"/>
        </w:rPr>
        <w:t xml:space="preserve">б) коды маркировки, преобразованные в средства идентификации, нанесенные на пиво и слабоалкогольные напитки, упакованные в потребительские упаковки или кеги, или на групповые упаковки;</w:t>
      </w:r>
    </w:p>
    <w:p>
      <w:pPr>
        <w:pStyle w:val="0"/>
        <w:spacing w:before="240"/>
        <w:ind w:firstLine="540"/>
        <w:jc w:val="both"/>
      </w:pPr>
      <w:r>
        <w:rPr>
          <w:sz w:val="24"/>
        </w:rPr>
        <w:t xml:space="preserve">в) дата производства маркированных пива и слабоалкогольных напитков (не передается для групповых упаковок);</w:t>
      </w:r>
    </w:p>
    <w:p>
      <w:pPr>
        <w:pStyle w:val="0"/>
        <w:spacing w:before="240"/>
        <w:ind w:firstLine="540"/>
        <w:jc w:val="both"/>
      </w:pPr>
      <w:r>
        <w:rPr>
          <w:sz w:val="24"/>
        </w:rPr>
        <w:t xml:space="preserve">г) дата истечения срока годности маркированных пива и слабоалкогольных напитков (не передается для групповых упаковок);</w:t>
      </w:r>
    </w:p>
    <w:p>
      <w:pPr>
        <w:pStyle w:val="0"/>
        <w:spacing w:before="240"/>
        <w:ind w:firstLine="540"/>
        <w:jc w:val="both"/>
      </w:pPr>
      <w:r>
        <w:rPr>
          <w:sz w:val="24"/>
        </w:rPr>
        <w:t xml:space="preserve">д) фактический объем маркированных пива и слабоалкогольных напитков в кеге;</w:t>
      </w:r>
    </w:p>
    <w:p>
      <w:pPr>
        <w:pStyle w:val="0"/>
        <w:spacing w:before="240"/>
        <w:ind w:firstLine="540"/>
        <w:jc w:val="both"/>
      </w:pPr>
      <w:r>
        <w:rPr>
          <w:sz w:val="24"/>
        </w:rPr>
        <w:t xml:space="preserve">е) код причины постановки на учет по месту нахождения юридического лица или аккредитованного филиала иностранного юридического лица в Российской Федерации (их обособленных подразделений), осуществивших производство пива и слабоалкогольных напитков;</w:t>
      </w:r>
    </w:p>
    <w:bookmarkStart w:id="518" w:name="P518"/>
    <w:bookmarkEnd w:id="518"/>
    <w:p>
      <w:pPr>
        <w:pStyle w:val="0"/>
        <w:spacing w:before="240"/>
        <w:ind w:firstLine="540"/>
        <w:jc w:val="both"/>
      </w:pPr>
      <w:r>
        <w:rPr>
          <w:sz w:val="24"/>
        </w:rPr>
        <w:t xml:space="preserve">ж) фактическое содержание этилового спирта;</w:t>
      </w:r>
    </w:p>
    <w:p>
      <w:pPr>
        <w:pStyle w:val="0"/>
        <w:spacing w:before="240"/>
        <w:ind w:firstLine="540"/>
        <w:jc w:val="both"/>
      </w:pPr>
      <w:r>
        <w:rPr>
          <w:sz w:val="24"/>
        </w:rPr>
        <w:t xml:space="preserve">з) номер и дата первичного учетного документа, подтверждающего факт производства продукции.</w:t>
      </w:r>
    </w:p>
    <w:bookmarkStart w:id="520" w:name="P520"/>
    <w:bookmarkEnd w:id="520"/>
    <w:p>
      <w:pPr>
        <w:pStyle w:val="0"/>
        <w:spacing w:before="240"/>
        <w:ind w:firstLine="540"/>
        <w:jc w:val="both"/>
      </w:pPr>
      <w:r>
        <w:rPr>
          <w:sz w:val="24"/>
        </w:rPr>
        <w:t xml:space="preserve">71. Участники оборота пива и слабоалкогольных напитков в случае нанесения средств идентификации на пиво и слабоалкогольные напитки в порядке, предусмотренном </w:t>
      </w:r>
      <w:hyperlink w:tooltip="66. Нанесение средств идентификации на пиво и слабоалкогольные напитки может осуществляться также участниками оборота пива и слабоалкогольных напитков:" w:anchor="P488" w:history="0">
        <w:r>
          <w:rPr>
            <w:color w:val="0000ff"/>
            <w:sz w:val="24"/>
          </w:rPr>
          <w:t xml:space="preserve">пунктом 66</w:t>
        </w:r>
      </w:hyperlink>
      <w:r>
        <w:rPr>
          <w:sz w:val="24"/>
        </w:rPr>
        <w:t xml:space="preserve"> настоящих Правил, не позднее следующего календарного дня после дня нанесения средств идентификации, передают в информационную систему мониторинга отчет о нанесении для каждого товара, на который было нанесено средство идентификации, в следующем составе:</w:t>
      </w:r>
    </w:p>
    <w:p>
      <w:pPr>
        <w:pStyle w:val="0"/>
        <w:spacing w:before="240"/>
        <w:ind w:firstLine="540"/>
        <w:jc w:val="both"/>
      </w:pPr>
      <w:r>
        <w:rPr>
          <w:sz w:val="24"/>
        </w:rPr>
        <w:t xml:space="preserve">а) идентификационный номер налогоплательщика участника оборота пива и слабоалкогольных напитков;</w:t>
      </w:r>
    </w:p>
    <w:p>
      <w:pPr>
        <w:pStyle w:val="0"/>
        <w:spacing w:before="240"/>
        <w:ind w:firstLine="540"/>
        <w:jc w:val="both"/>
      </w:pPr>
      <w:r>
        <w:rPr>
          <w:sz w:val="24"/>
        </w:rPr>
        <w:t xml:space="preserve">б) код причины постановки на учет по месту нахождения юридического лица или аккредитованного филиала иностранного юридического лица в Российской Федерации (их обособленных подразделений), глобальный уникальный идентификатор адресного объекта в федеральной информационной адресной системе места осуществления деятельности (для индивидуальных предпринимателей), осуществивших маркировку пива и слабоалкогольных напитков средствами идентификации;</w:t>
      </w:r>
    </w:p>
    <w:p>
      <w:pPr>
        <w:pStyle w:val="0"/>
        <w:spacing w:before="240"/>
        <w:ind w:firstLine="540"/>
        <w:jc w:val="both"/>
      </w:pPr>
      <w:r>
        <w:rPr>
          <w:sz w:val="24"/>
        </w:rPr>
        <w:t xml:space="preserve">в) коды маркировки, преобразованные в средства идентификации, нанесенные на пиво и слабоалкогольные напитки, упакованные в потребительские упаковки или кеги, или этикетки, или стикеры, располагаемые на таких потребительских упаковках или кегах;</w:t>
      </w:r>
    </w:p>
    <w:p>
      <w:pPr>
        <w:pStyle w:val="0"/>
        <w:spacing w:before="240"/>
        <w:ind w:firstLine="540"/>
        <w:jc w:val="both"/>
      </w:pPr>
      <w:r>
        <w:rPr>
          <w:sz w:val="24"/>
        </w:rPr>
        <w:t xml:space="preserve">г) коды маркировки пива и слабоалкогольных напитков, по которым выявлено наличие пересортицы пива и слабоалкогольных напитков по коду идентификации.</w:t>
      </w:r>
    </w:p>
    <w:bookmarkStart w:id="525" w:name="P525"/>
    <w:bookmarkEnd w:id="525"/>
    <w:p>
      <w:pPr>
        <w:pStyle w:val="0"/>
        <w:spacing w:before="240"/>
        <w:ind w:firstLine="540"/>
        <w:jc w:val="both"/>
      </w:pPr>
      <w:r>
        <w:rPr>
          <w:sz w:val="24"/>
        </w:rPr>
        <w:t xml:space="preserve">72. Импортеры не позднее следующего календарного дня после дня нанесения средств идентификации до подачи в таможенные органы декларации на товары в соответствии с процедурами выпуска для внутреннего потребления или реимпорта или иного документа, используемого в качестве декларации на товары, по которому осуществлен выпуск товаров в соответствии с таможенными процедурами выпуска для внутреннего потребления или реимпорта (для пива и слабоалкогольных напитков, ввозимых с территорий государств, не являющихся членами Евразийского экономического союза), или до фактического пересечения пивом и слабоалкогольными напитками государственной границы Российской Федерации (для пива и слабоалкогольных напитков, ввозимых с территорий государств - членов Евразийского экономического союза) передают в информационную систему мониторинга отчет о нанесении для каждого товара, на который было нанесено средство идентификации, содержащий сведения в соответствии с </w:t>
      </w:r>
      <w:hyperlink w:tooltip="69. С 1 сентября 2024 г. производители после нанесения средств идентификации на пиво и слабоалкогольные напитки в пределах сроков, установленных пунктом 59 или 60 настоящих Правил, не позднее одного календарного дня со дня производства пива и слабоалкогольных напитков, передают в информационную систему мониторинга отчет о нанесении для каждого товара, на который было нанесено средство идентификации, в следующем составе:" w:anchor="P504" w:history="0">
        <w:r>
          <w:rPr>
            <w:color w:val="0000ff"/>
            <w:sz w:val="24"/>
          </w:rPr>
          <w:t xml:space="preserve">пунктом 69</w:t>
        </w:r>
      </w:hyperlink>
      <w:r>
        <w:rPr>
          <w:sz w:val="24"/>
        </w:rPr>
        <w:t xml:space="preserve"> настоящих Правил. С 1 декабря 2024 г. дополнительно представляются сведения, предусмотренные </w:t>
      </w:r>
      <w:hyperlink w:tooltip="ж) фактическое содержание этилового спирта;" w:anchor="P518" w:history="0">
        <w:r>
          <w:rPr>
            <w:color w:val="0000ff"/>
            <w:sz w:val="24"/>
          </w:rPr>
          <w:t xml:space="preserve">подпунктом "ж" пункта 70</w:t>
        </w:r>
      </w:hyperlink>
      <w:r>
        <w:rPr>
          <w:sz w:val="24"/>
        </w:rPr>
        <w:t xml:space="preserve"> настоящих Правил.</w:t>
      </w:r>
    </w:p>
    <w:bookmarkStart w:id="526" w:name="P526"/>
    <w:bookmarkEnd w:id="526"/>
    <w:p>
      <w:pPr>
        <w:pStyle w:val="0"/>
        <w:spacing w:before="240"/>
        <w:ind w:firstLine="540"/>
        <w:jc w:val="both"/>
      </w:pPr>
      <w:r>
        <w:rPr>
          <w:sz w:val="24"/>
        </w:rPr>
        <w:t xml:space="preserve">73. После регистрации отчета о нанесении средств идентификации информационная система мониторинга передает в единую автоматизированную систему следующие сведения:</w:t>
      </w:r>
    </w:p>
    <w:p>
      <w:pPr>
        <w:pStyle w:val="0"/>
        <w:spacing w:before="240"/>
        <w:ind w:firstLine="540"/>
        <w:jc w:val="both"/>
      </w:pPr>
      <w:r>
        <w:rPr>
          <w:sz w:val="24"/>
        </w:rPr>
        <w:t xml:space="preserve">код товара;</w:t>
      </w:r>
    </w:p>
    <w:p>
      <w:pPr>
        <w:pStyle w:val="0"/>
        <w:spacing w:before="240"/>
        <w:ind w:firstLine="540"/>
        <w:jc w:val="both"/>
      </w:pPr>
      <w:r>
        <w:rPr>
          <w:sz w:val="24"/>
        </w:rPr>
        <w:t xml:space="preserve">идентификационный номер налогоплательщика производителя или импортера;</w:t>
      </w:r>
    </w:p>
    <w:p>
      <w:pPr>
        <w:pStyle w:val="0"/>
        <w:spacing w:before="240"/>
        <w:ind w:firstLine="540"/>
        <w:jc w:val="both"/>
      </w:pPr>
      <w:r>
        <w:rPr>
          <w:sz w:val="24"/>
        </w:rPr>
        <w:t xml:space="preserve">количество нанесенных средств идентификации;</w:t>
      </w:r>
    </w:p>
    <w:p>
      <w:pPr>
        <w:pStyle w:val="0"/>
        <w:spacing w:before="240"/>
        <w:ind w:firstLine="540"/>
        <w:jc w:val="both"/>
      </w:pPr>
      <w:r>
        <w:rPr>
          <w:sz w:val="24"/>
        </w:rPr>
        <w:t xml:space="preserve">дата и номер отчета о нанесении;</w:t>
      </w:r>
    </w:p>
    <w:p>
      <w:pPr>
        <w:pStyle w:val="0"/>
        <w:spacing w:before="240"/>
        <w:ind w:firstLine="540"/>
        <w:jc w:val="both"/>
      </w:pPr>
      <w:r>
        <w:rPr>
          <w:sz w:val="24"/>
        </w:rPr>
        <w:t xml:space="preserve">код причины постановки на учет по месту нахождения юридического лица или аккредитованного филиала иностранного юридического лица в Российской Федерации (их обособленных подразделений), осуществивших производство или ввоз пива и слабоалкогольных напитков;</w:t>
      </w:r>
    </w:p>
    <w:p>
      <w:pPr>
        <w:pStyle w:val="0"/>
        <w:spacing w:before="240"/>
        <w:ind w:firstLine="540"/>
        <w:jc w:val="both"/>
      </w:pPr>
      <w:r>
        <w:rPr>
          <w:sz w:val="24"/>
        </w:rPr>
        <w:t xml:space="preserve">дата производства;</w:t>
      </w:r>
    </w:p>
    <w:bookmarkStart w:id="533" w:name="P533"/>
    <w:bookmarkEnd w:id="533"/>
    <w:p>
      <w:pPr>
        <w:pStyle w:val="0"/>
        <w:spacing w:before="240"/>
        <w:ind w:firstLine="540"/>
        <w:jc w:val="both"/>
      </w:pPr>
      <w:r>
        <w:rPr>
          <w:sz w:val="24"/>
        </w:rPr>
        <w:t xml:space="preserve">фактический объем маркированных пива и слабоалкогольных напитков в кегах по каждому коду товара;</w:t>
      </w:r>
    </w:p>
    <w:p>
      <w:pPr>
        <w:pStyle w:val="0"/>
        <w:spacing w:before="240"/>
        <w:ind w:firstLine="540"/>
        <w:jc w:val="both"/>
      </w:pPr>
      <w:r>
        <w:rPr>
          <w:sz w:val="24"/>
        </w:rPr>
        <w:t xml:space="preserve">адрес места осуществления деятельности участника оборота пива и слабоалкогольных напитков;</w:t>
      </w:r>
    </w:p>
    <w:p>
      <w:pPr>
        <w:pStyle w:val="0"/>
        <w:spacing w:before="240"/>
        <w:ind w:firstLine="540"/>
        <w:jc w:val="both"/>
      </w:pPr>
      <w:r>
        <w:rPr>
          <w:sz w:val="24"/>
        </w:rPr>
        <w:t xml:space="preserve">дата и уникальный идентификатор отчета о нанесении;</w:t>
      </w:r>
    </w:p>
    <w:bookmarkStart w:id="536" w:name="P536"/>
    <w:bookmarkEnd w:id="536"/>
    <w:p>
      <w:pPr>
        <w:pStyle w:val="0"/>
        <w:spacing w:before="240"/>
        <w:ind w:firstLine="540"/>
        <w:jc w:val="both"/>
      </w:pPr>
      <w:r>
        <w:rPr>
          <w:sz w:val="24"/>
        </w:rPr>
        <w:t xml:space="preserve">способ ввода товара в оборот (производство в Российской Федерации или ввоз в Российскую Федерацию) или сведения о маркировке вне места производства или процедуры импорта;</w:t>
      </w:r>
    </w:p>
    <w:p>
      <w:pPr>
        <w:pStyle w:val="0"/>
        <w:spacing w:before="240"/>
        <w:ind w:firstLine="540"/>
        <w:jc w:val="both"/>
      </w:pPr>
      <w:r>
        <w:rPr>
          <w:sz w:val="24"/>
        </w:rPr>
        <w:t xml:space="preserve">фактическое содержание этилового спирта;</w:t>
      </w:r>
    </w:p>
    <w:p>
      <w:pPr>
        <w:pStyle w:val="0"/>
        <w:spacing w:before="240"/>
        <w:ind w:firstLine="540"/>
        <w:jc w:val="both"/>
      </w:pPr>
      <w:r>
        <w:rPr>
          <w:sz w:val="24"/>
        </w:rPr>
        <w:t xml:space="preserve">номер и дата первичного учетного документа, подтверждающего факт производства продукции.</w:t>
      </w:r>
    </w:p>
    <w:p>
      <w:pPr>
        <w:pStyle w:val="0"/>
        <w:spacing w:before="240"/>
        <w:ind w:firstLine="540"/>
        <w:jc w:val="both"/>
      </w:pPr>
      <w:r>
        <w:rPr>
          <w:sz w:val="24"/>
        </w:rPr>
        <w:t xml:space="preserve">Сведения, указанные в </w:t>
      </w:r>
      <w:hyperlink w:tooltip="фактический объем маркированных пива и слабоалкогольных напитков в кегах по каждому коду товара;" w:anchor="P533" w:history="0">
        <w:r>
          <w:rPr>
            <w:color w:val="0000ff"/>
            <w:sz w:val="24"/>
          </w:rPr>
          <w:t xml:space="preserve">абзацах восьмом</w:t>
        </w:r>
      </w:hyperlink>
      <w:r>
        <w:rPr>
          <w:sz w:val="24"/>
        </w:rPr>
        <w:t xml:space="preserve"> - </w:t>
      </w:r>
      <w:hyperlink w:tooltip="способ ввода товара в оборот (производство в Российской Федерации или ввоз в Российскую Федерацию) или сведения о маркировке вне места производства или процедуры импорта;" w:anchor="P536" w:history="0">
        <w:r>
          <w:rPr>
            <w:color w:val="0000ff"/>
            <w:sz w:val="24"/>
          </w:rPr>
          <w:t xml:space="preserve">одиннадцатом</w:t>
        </w:r>
      </w:hyperlink>
      <w:r>
        <w:rPr>
          <w:sz w:val="24"/>
        </w:rPr>
        <w:t xml:space="preserve"> настоящего пункта, представляются с 1 декабря 2024 г. в отношении пива и слабоалкогольных напитков в кегах, с 1 мая 2025 г. - в отношении пива и слабоалкогольных напитков в потребительской упаковке.</w:t>
      </w:r>
    </w:p>
    <w:p>
      <w:pPr>
        <w:pStyle w:val="0"/>
        <w:spacing w:before="240"/>
        <w:ind w:firstLine="540"/>
        <w:jc w:val="both"/>
      </w:pPr>
      <w:r>
        <w:rPr>
          <w:sz w:val="24"/>
        </w:rPr>
        <w:t xml:space="preserve">После регистрации отчета о нанесении по причине пересортицы пива и слабоалкогольных напитков по кодам идентификации информационная система мониторинга передает в единую автоматизированную систему следующие сведения:</w:t>
      </w:r>
    </w:p>
    <w:p>
      <w:pPr>
        <w:pStyle w:val="0"/>
        <w:spacing w:before="240"/>
        <w:ind w:firstLine="540"/>
        <w:jc w:val="both"/>
      </w:pPr>
      <w:r>
        <w:rPr>
          <w:sz w:val="24"/>
        </w:rPr>
        <w:t xml:space="preserve">идентификационный номер налогоплательщика участника оборота пива и слабоалкогольных напитков, который осуществил маркировку пива и слабоалкогольных напитков средствами идентификации;</w:t>
      </w:r>
    </w:p>
    <w:p>
      <w:pPr>
        <w:pStyle w:val="0"/>
        <w:spacing w:before="240"/>
        <w:ind w:firstLine="540"/>
        <w:jc w:val="both"/>
      </w:pPr>
      <w:r>
        <w:rPr>
          <w:sz w:val="24"/>
        </w:rPr>
        <w:t xml:space="preserve">код причины постановки на учет по месту нахождения юридического лица или аккредитованного филиала иностранного юридического лица в Российской Федерации (их обособленных подразделений), глобальный уникальный идентификатор адресного объекта в федеральной информационной адресной системе места осуществления деятельности (для индивидуальных предпринимателей), осуществивших маркировку пива и слабоалкогольных напитков средствами идентификации;</w:t>
      </w:r>
    </w:p>
    <w:p>
      <w:pPr>
        <w:pStyle w:val="0"/>
        <w:spacing w:before="240"/>
        <w:ind w:firstLine="540"/>
        <w:jc w:val="both"/>
      </w:pPr>
      <w:r>
        <w:rPr>
          <w:sz w:val="24"/>
        </w:rPr>
        <w:t xml:space="preserve">способ ввода пива и слабоалкогольных напитков в оборот;</w:t>
      </w:r>
    </w:p>
    <w:p>
      <w:pPr>
        <w:pStyle w:val="0"/>
        <w:spacing w:before="240"/>
        <w:ind w:firstLine="540"/>
        <w:jc w:val="both"/>
      </w:pPr>
      <w:r>
        <w:rPr>
          <w:sz w:val="24"/>
        </w:rPr>
        <w:t xml:space="preserve">дата и номер отчета о нанесении;</w:t>
      </w:r>
    </w:p>
    <w:p>
      <w:pPr>
        <w:pStyle w:val="0"/>
        <w:spacing w:before="240"/>
        <w:ind w:firstLine="540"/>
        <w:jc w:val="both"/>
      </w:pPr>
      <w:r>
        <w:rPr>
          <w:sz w:val="24"/>
        </w:rPr>
        <w:t xml:space="preserve">дата и номер отчета о нанесении по коду маркировки, по которому заявлено наличие пересортицы пива и слабоалкогольных напитков по кодам идентификации;</w:t>
      </w:r>
    </w:p>
    <w:p>
      <w:pPr>
        <w:pStyle w:val="0"/>
        <w:spacing w:before="240"/>
        <w:ind w:firstLine="540"/>
        <w:jc w:val="both"/>
      </w:pPr>
      <w:r>
        <w:rPr>
          <w:sz w:val="24"/>
        </w:rPr>
        <w:t xml:space="preserve">код товара;</w:t>
      </w:r>
    </w:p>
    <w:p>
      <w:pPr>
        <w:pStyle w:val="0"/>
        <w:spacing w:before="240"/>
        <w:ind w:firstLine="540"/>
        <w:jc w:val="both"/>
      </w:pPr>
      <w:r>
        <w:rPr>
          <w:sz w:val="24"/>
        </w:rPr>
        <w:t xml:space="preserve">количество кодов идентификации;</w:t>
      </w:r>
    </w:p>
    <w:p>
      <w:pPr>
        <w:pStyle w:val="0"/>
        <w:spacing w:before="240"/>
        <w:ind w:firstLine="540"/>
        <w:jc w:val="both"/>
      </w:pPr>
      <w:r>
        <w:rPr>
          <w:sz w:val="24"/>
        </w:rPr>
        <w:t xml:space="preserve">идентификационный номер налогоплательщика участника оборота пива и слабоалкогольных напитков - владельца кода маркировки (по данным информационной системы мониторинга), в отношении которого заявлена пересортица пива и слабоалкогольных напитков по кодам идентификации.</w:t>
      </w:r>
    </w:p>
    <w:p>
      <w:pPr>
        <w:pStyle w:val="0"/>
        <w:spacing w:before="240"/>
        <w:ind w:firstLine="540"/>
        <w:jc w:val="both"/>
      </w:pPr>
      <w:r>
        <w:rPr>
          <w:sz w:val="24"/>
        </w:rPr>
        <w:t xml:space="preserve">74. Оператор информационной системы мониторинга отказывает в регистрации отчета о нанесении средств идентификации, помимо оснований для отказа, предусмотренных </w:t>
      </w:r>
      <w:hyperlink w:tooltip="21. Оператор информационной системы мониторинга отказывает в приеме документов (заявлений, уведомлений) или во внесении в информационную систему мониторинга сведений, представляемых участниками оборота пива и слабоалкогольных напитков в информационную систему мониторинга, при наличии одного (нескольких) из следующих оснований:" w:anchor="P206" w:history="0">
        <w:r>
          <w:rPr>
            <w:color w:val="0000ff"/>
            <w:sz w:val="24"/>
          </w:rPr>
          <w:t xml:space="preserve">пунктом 21</w:t>
        </w:r>
      </w:hyperlink>
      <w:r>
        <w:rPr>
          <w:sz w:val="24"/>
        </w:rPr>
        <w:t xml:space="preserve"> настоящих Правил, при нарушении одного из следующих требований:</w:t>
      </w:r>
    </w:p>
    <w:p>
      <w:pPr>
        <w:pStyle w:val="0"/>
        <w:spacing w:before="240"/>
        <w:ind w:firstLine="540"/>
        <w:jc w:val="both"/>
      </w:pPr>
      <w:r>
        <w:rPr>
          <w:sz w:val="24"/>
        </w:rPr>
        <w:t xml:space="preserve">а) коды идентификации, указанные в отчете о нанесении средств идентификации, отсутствуют в информационной системе мониторинга;</w:t>
      </w:r>
    </w:p>
    <w:p>
      <w:pPr>
        <w:pStyle w:val="0"/>
        <w:spacing w:before="240"/>
        <w:ind w:firstLine="540"/>
        <w:jc w:val="both"/>
      </w:pPr>
      <w:r>
        <w:rPr>
          <w:sz w:val="24"/>
        </w:rPr>
        <w:t xml:space="preserve">б) коды идентификации, указанные в отчете о нанесении средств идентификации, ранее уже были преобразованы в составе кодов маркировки в средства идентификации и нанесены;</w:t>
      </w:r>
    </w:p>
    <w:p>
      <w:pPr>
        <w:pStyle w:val="0"/>
        <w:spacing w:before="240"/>
        <w:ind w:firstLine="540"/>
        <w:jc w:val="both"/>
      </w:pPr>
      <w:r>
        <w:rPr>
          <w:sz w:val="24"/>
        </w:rPr>
        <w:t xml:space="preserve">в) код причины постановки на учет по месту нахождения юридического лица или аккредитованного филиала иностранного юридического лица в Российской Федерации (их обособленных подразделений), осуществляющих маркировку пива и слабоалкогольных напитков, не указан в отчете о нанесении либо указан некорректно;</w:t>
      </w:r>
    </w:p>
    <w:p>
      <w:pPr>
        <w:pStyle w:val="0"/>
        <w:spacing w:before="240"/>
        <w:ind w:firstLine="540"/>
        <w:jc w:val="both"/>
      </w:pPr>
      <w:r>
        <w:rPr>
          <w:sz w:val="24"/>
        </w:rPr>
        <w:t xml:space="preserve">г) нарушен порядок оплаты услуги по предоставлению кода маркировки, установленный настоящими Правилами;</w:t>
      </w:r>
    </w:p>
    <w:p>
      <w:pPr>
        <w:pStyle w:val="0"/>
        <w:spacing w:before="240"/>
        <w:ind w:firstLine="540"/>
        <w:jc w:val="both"/>
      </w:pPr>
      <w:r>
        <w:rPr>
          <w:sz w:val="24"/>
        </w:rPr>
        <w:t xml:space="preserve">д) в информационной системе мониторинга отсутствуют сведения о коде причины постановки на учет по месту нахождения юридического лица или аккредитованного филиала иностранного юридического лица в Российской Федерации (их обособленных подразделений), осуществляющих маркировку пива и слабоалкогольных напитков, для указанного в отчете о нанесении кода товара;</w:t>
      </w:r>
    </w:p>
    <w:p>
      <w:pPr>
        <w:pStyle w:val="0"/>
        <w:spacing w:before="240"/>
        <w:ind w:firstLine="540"/>
        <w:jc w:val="both"/>
      </w:pPr>
      <w:r>
        <w:rPr>
          <w:sz w:val="24"/>
        </w:rPr>
        <w:t xml:space="preserve">е) в информационной системе мониторинга отсутствуют сведения об устройстве регистрации эмиссии, с использованием которого переданы сведения о нанесении средств идентификации пива и слабоалкогольных напитков;</w:t>
      </w:r>
    </w:p>
    <w:p>
      <w:pPr>
        <w:pStyle w:val="0"/>
        <w:spacing w:before="240"/>
        <w:ind w:firstLine="540"/>
        <w:jc w:val="both"/>
      </w:pPr>
      <w:r>
        <w:rPr>
          <w:sz w:val="24"/>
        </w:rPr>
        <w:t xml:space="preserve">ж) не указана дата производства пива и слабоалкогольных напитков;</w:t>
      </w:r>
    </w:p>
    <w:p>
      <w:pPr>
        <w:pStyle w:val="0"/>
        <w:spacing w:before="240"/>
        <w:ind w:firstLine="540"/>
        <w:jc w:val="both"/>
      </w:pPr>
      <w:r>
        <w:rPr>
          <w:sz w:val="24"/>
        </w:rPr>
        <w:t xml:space="preserve">з) не указана дата истечения срока годности пива и слабоалкогольных напитков;</w:t>
      </w:r>
    </w:p>
    <w:p>
      <w:pPr>
        <w:pStyle w:val="0"/>
        <w:spacing w:before="240"/>
        <w:ind w:firstLine="540"/>
        <w:jc w:val="both"/>
      </w:pPr>
      <w:r>
        <w:rPr>
          <w:sz w:val="24"/>
        </w:rPr>
        <w:t xml:space="preserve">и) в информационной системе мониторинга отсутствуют сведения о коде маркировки пива и слабоалкогольных напитков, по которому выявлена пересортица пива и слабоалкогольных напитков по кодам идентификации;</w:t>
      </w:r>
    </w:p>
    <w:p>
      <w:pPr>
        <w:pStyle w:val="0"/>
        <w:spacing w:before="240"/>
        <w:ind w:firstLine="540"/>
        <w:jc w:val="both"/>
      </w:pPr>
      <w:r>
        <w:rPr>
          <w:sz w:val="24"/>
        </w:rPr>
        <w:t xml:space="preserve">к) в информационной системе мониторинга статус кода маркировки пива и слабоалкогольных напитков, по которому выявлено наличие пересортицы пива и слабоалкогольных напитков по кодам идентификации, отличается от статуса "в обороте" (за исключением, когда код маркировки выведен из оборота по причине, не связанной с розничной реализацией);</w:t>
      </w:r>
    </w:p>
    <w:p>
      <w:pPr>
        <w:pStyle w:val="0"/>
        <w:spacing w:before="240"/>
        <w:ind w:firstLine="540"/>
        <w:jc w:val="both"/>
      </w:pPr>
      <w:r>
        <w:rPr>
          <w:sz w:val="24"/>
        </w:rPr>
        <w:t xml:space="preserve">л) в цепочке поставок участника оборота пива и слабоалкогольных напитков отсутствует в течение последних 12 месяцев код товара, по которому выявлена пересортица пива и слабоалкогольных напитков по кодам идентификации;</w:t>
      </w:r>
    </w:p>
    <w:p>
      <w:pPr>
        <w:pStyle w:val="0"/>
        <w:spacing w:before="240"/>
        <w:ind w:firstLine="540"/>
        <w:jc w:val="both"/>
      </w:pPr>
      <w:r>
        <w:rPr>
          <w:sz w:val="24"/>
        </w:rPr>
        <w:t xml:space="preserve">м) представление участниками оборота пива и слабоалкогольных напитков отчета о нанесении средств идентификации по истечении срока, установленного </w:t>
      </w:r>
      <w:hyperlink w:tooltip="69. С 1 сентября 2024 г. производители после нанесения средств идентификации на пиво и слабоалкогольные напитки в пределах сроков, установленных пунктом 59 или 60 настоящих Правил, не позднее одного календарного дня со дня производства пива и слабоалкогольных напитков, передают в информационную систему мониторинга отчет о нанесении для каждого товара, на который было нанесено средство идентификации, в следующем составе:" w:anchor="P504" w:history="0">
        <w:r>
          <w:rPr>
            <w:color w:val="0000ff"/>
            <w:sz w:val="24"/>
          </w:rPr>
          <w:t xml:space="preserve">пунктами 69</w:t>
        </w:r>
      </w:hyperlink>
      <w:r>
        <w:rPr>
          <w:sz w:val="24"/>
        </w:rPr>
        <w:t xml:space="preserve">, </w:t>
      </w:r>
      <w:hyperlink w:tooltip="70. С 1 декабря 2024 г. в отношении пива и слабоалкогольных напитков в кегах, с 1 мая 2025 г. в отношении пива и слабоалкогольных напитков в потребительской упаковке производители после нанесения средств идентификации на пиво и слабоалкогольные напитки в пределах сроков, установленных пунктом 59 или 60 настоящих Правил, не позднее одного календарного дня со дня производства пива и слабоалкогольных напитков, передают в информационную систему мониторинга отчет о нанесении по каждой единице продукции, на ко..." w:anchor="P511" w:history="0">
        <w:r>
          <w:rPr>
            <w:color w:val="0000ff"/>
            <w:sz w:val="24"/>
          </w:rPr>
          <w:t xml:space="preserve">70</w:t>
        </w:r>
      </w:hyperlink>
      <w:r>
        <w:rPr>
          <w:sz w:val="24"/>
        </w:rPr>
        <w:t xml:space="preserve">, </w:t>
      </w:r>
      <w:hyperlink w:tooltip="71. Участники оборота пива и слабоалкогольных напитков в случае нанесения средств идентификации на пиво и слабоалкогольные напитки в порядке, предусмотренном пунктом 66 настоящих Правил, не позднее следующего календарного дня после дня нанесения средств идентификации, передают в информационную систему мониторинга отчет о нанесении для каждого товара, на который было нанесено средство идентификации, в следующем составе:" w:anchor="P520" w:history="0">
        <w:r>
          <w:rPr>
            <w:color w:val="0000ff"/>
            <w:sz w:val="24"/>
          </w:rPr>
          <w:t xml:space="preserve">71</w:t>
        </w:r>
      </w:hyperlink>
      <w:r>
        <w:rPr>
          <w:sz w:val="24"/>
        </w:rPr>
        <w:t xml:space="preserve"> или </w:t>
      </w:r>
      <w:hyperlink w:tooltip="72. Импортеры не позднее следующего календарного дня после дня нанесения средств идентификации до подачи в таможенные органы декларации на товары в соответствии с процедурами выпуска для внутреннего потребления или реимпорта или иного документа, используемого в качестве декларации на товары, по которому осуществлен выпуск товаров в соответствии с таможенными процедурами выпуска для внутреннего потребления или реимпорта (для пива и слабоалкогольных напитков, ввозимых с территорий государств, не являющихся..." w:anchor="P525" w:history="0">
        <w:r>
          <w:rPr>
            <w:color w:val="0000ff"/>
            <w:sz w:val="24"/>
          </w:rPr>
          <w:t xml:space="preserve">72</w:t>
        </w:r>
      </w:hyperlink>
      <w:r>
        <w:rPr>
          <w:sz w:val="24"/>
        </w:rPr>
        <w:t xml:space="preserve"> настоящих Правил.</w:t>
      </w:r>
    </w:p>
    <w:p>
      <w:pPr>
        <w:pStyle w:val="0"/>
        <w:spacing w:before="240"/>
        <w:ind w:firstLine="540"/>
        <w:jc w:val="both"/>
      </w:pPr>
      <w:r>
        <w:rPr>
          <w:sz w:val="24"/>
        </w:rPr>
        <w:t xml:space="preserve">75. Уведомление (квитанция) о регистрации или об отказе в регистрации в информационной системе мониторинга отчета о нанесении средств идентификации пива и слабоалкогольных напитков направляется в порядке, установленном </w:t>
      </w:r>
      <w:hyperlink w:tooltip="23. Уведомления (квитанции), указанные в пункте 22 настоящих Правил, направляются оператором информационной системы мониторинга участнику оборота пива и слабоалкогольных напитков через его личный кабинет или с использованием интерфейсов электронного взаимодействия, или по электронной почте в течение одного календарного дня со дня представления участником оборота пива и слабоалкогольных напитков документов или сведений в информационную систему мониторинга. Указанные уведомления (квитанции) могут быть напр..." w:anchor="P223" w:history="0">
        <w:r>
          <w:rPr>
            <w:color w:val="0000ff"/>
            <w:sz w:val="24"/>
          </w:rPr>
          <w:t xml:space="preserve">пунктом 23</w:t>
        </w:r>
      </w:hyperlink>
      <w:r>
        <w:rPr>
          <w:sz w:val="24"/>
        </w:rPr>
        <w:t xml:space="preserve"> настоящих Правил.</w:t>
      </w:r>
    </w:p>
    <w:p>
      <w:pPr>
        <w:pStyle w:val="0"/>
        <w:spacing w:before="240"/>
        <w:ind w:firstLine="540"/>
        <w:jc w:val="both"/>
      </w:pPr>
      <w:r>
        <w:rPr>
          <w:sz w:val="24"/>
        </w:rPr>
        <w:t xml:space="preserve">76. Информационная система мониторинга передает в единую автоматизированную систему по запросу и (или) при получении от единой автоматизированной системы документов с кодами идентификации следующую информацию о маркированных потребительских и (или) групповых упаковках пива и слабоалкогольных напитков и (или) кегах:</w:t>
      </w:r>
    </w:p>
    <w:p>
      <w:pPr>
        <w:pStyle w:val="0"/>
        <w:spacing w:before="240"/>
        <w:ind w:firstLine="540"/>
        <w:jc w:val="both"/>
      </w:pPr>
      <w:r>
        <w:rPr>
          <w:sz w:val="24"/>
        </w:rPr>
        <w:t xml:space="preserve">идентификационный номер налогоплательщика участника оборота пива и слабоалкогольных напитков - владельца кода идентификации;</w:t>
      </w:r>
    </w:p>
    <w:p>
      <w:pPr>
        <w:pStyle w:val="0"/>
        <w:spacing w:before="240"/>
        <w:ind w:firstLine="540"/>
        <w:jc w:val="both"/>
      </w:pPr>
      <w:r>
        <w:rPr>
          <w:sz w:val="24"/>
        </w:rPr>
        <w:t xml:space="preserve">код причины постановки на учет по месту нахождения юридического лица или аккредитованного филиала иностранного юридического лица в Российской Федерации (их обособленных подразделений) или глобальный уникальный идентификатор адресного объекта в федеральной информационной адресной системе места осуществления деятельности (для индивидуальных предпринимателей) участника оборота пива и слабоалкогольных напитков - владельца кода идентификации:</w:t>
      </w:r>
    </w:p>
    <w:p>
      <w:pPr>
        <w:pStyle w:val="0"/>
        <w:spacing w:before="240"/>
        <w:ind w:firstLine="540"/>
        <w:jc w:val="both"/>
      </w:pPr>
      <w:r>
        <w:rPr>
          <w:sz w:val="24"/>
        </w:rPr>
        <w:t xml:space="preserve">дата производства;</w:t>
      </w:r>
    </w:p>
    <w:p>
      <w:pPr>
        <w:pStyle w:val="0"/>
        <w:spacing w:before="240"/>
        <w:ind w:firstLine="540"/>
        <w:jc w:val="both"/>
      </w:pPr>
      <w:r>
        <w:rPr>
          <w:sz w:val="24"/>
        </w:rPr>
        <w:t xml:space="preserve">дата истечения срока годности;</w:t>
      </w:r>
    </w:p>
    <w:p>
      <w:pPr>
        <w:pStyle w:val="0"/>
        <w:spacing w:before="240"/>
        <w:ind w:firstLine="540"/>
        <w:jc w:val="both"/>
      </w:pPr>
      <w:r>
        <w:rPr>
          <w:sz w:val="24"/>
        </w:rPr>
        <w:t xml:space="preserve">код идентификации, в отношении которого запрашивается информация, и его статус;</w:t>
      </w:r>
    </w:p>
    <w:p>
      <w:pPr>
        <w:pStyle w:val="0"/>
        <w:spacing w:before="240"/>
        <w:ind w:firstLine="540"/>
        <w:jc w:val="both"/>
      </w:pPr>
      <w:r>
        <w:rPr>
          <w:sz w:val="24"/>
        </w:rPr>
        <w:t xml:space="preserve">уведомления (квитанции) о регистрации или об отказе в регистрации электронных документов, направленных информационной системой мониторинга участникам оборота пива и слабоалкогольных напитков;</w:t>
      </w:r>
    </w:p>
    <w:p>
      <w:pPr>
        <w:pStyle w:val="0"/>
        <w:spacing w:before="240"/>
        <w:ind w:firstLine="540"/>
        <w:jc w:val="both"/>
      </w:pPr>
      <w:r>
        <w:rPr>
          <w:sz w:val="24"/>
        </w:rPr>
        <w:t xml:space="preserve">электронные документы, направляемые участниками оборота пива и слабоалкогольных напитков в информационную систему мониторинга.</w:t>
      </w:r>
    </w:p>
    <w:p>
      <w:pPr>
        <w:pStyle w:val="0"/>
        <w:spacing w:before="240"/>
        <w:ind w:firstLine="540"/>
        <w:jc w:val="both"/>
      </w:pPr>
      <w:r>
        <w:rPr>
          <w:sz w:val="24"/>
        </w:rPr>
        <w:t xml:space="preserve">77. Единая автоматизированная система в случаях, предусмотренных настоящими Правилами, передает в информационную систему мониторинга следующую информацию о блокировке сведений о производстве или обороте пива и слабоалкогольных напитков:</w:t>
      </w:r>
    </w:p>
    <w:p>
      <w:pPr>
        <w:pStyle w:val="0"/>
        <w:spacing w:before="240"/>
        <w:ind w:firstLine="540"/>
        <w:jc w:val="both"/>
      </w:pPr>
      <w:r>
        <w:rPr>
          <w:sz w:val="24"/>
        </w:rPr>
        <w:t xml:space="preserve">идентификационный номер налогоплательщика участника оборота пива и слабоалкогольных напитков;</w:t>
      </w:r>
    </w:p>
    <w:p>
      <w:pPr>
        <w:pStyle w:val="0"/>
        <w:spacing w:before="240"/>
        <w:ind w:firstLine="540"/>
        <w:jc w:val="both"/>
      </w:pPr>
      <w:r>
        <w:rPr>
          <w:sz w:val="24"/>
        </w:rPr>
        <w:t xml:space="preserve">код причины постановки на учет по месту нахождения юридического лица или аккредитованного филиала иностранного юридического лица в Российской Федерации (их обособленных подразделений) или глобальный уникальный идентификатор адресного объекта в федеральной информационной адресной системе места осуществления деятельности (для индивидуальных предпринимателей) участника оборота пива и слабоалкогольных напитков - владельца кода идентификации (при наличии);</w:t>
      </w:r>
    </w:p>
    <w:p>
      <w:pPr>
        <w:pStyle w:val="0"/>
        <w:spacing w:before="240"/>
        <w:ind w:firstLine="540"/>
        <w:jc w:val="both"/>
      </w:pPr>
      <w:r>
        <w:rPr>
          <w:sz w:val="24"/>
        </w:rPr>
        <w:t xml:space="preserve">дата блокировки в единой автоматизированной системе сведений о производстве или обороте пива и слабоалкогольных напитков;</w:t>
      </w:r>
    </w:p>
    <w:p>
      <w:pPr>
        <w:pStyle w:val="0"/>
        <w:spacing w:before="240"/>
        <w:ind w:firstLine="540"/>
        <w:jc w:val="both"/>
      </w:pPr>
      <w:r>
        <w:rPr>
          <w:sz w:val="24"/>
        </w:rPr>
        <w:t xml:space="preserve">код причины блокировки в единой автоматизированной системе сведений об обороте пива и слабоалкогольных напитков;</w:t>
      </w:r>
    </w:p>
    <w:p>
      <w:pPr>
        <w:pStyle w:val="0"/>
        <w:spacing w:before="240"/>
        <w:ind w:firstLine="540"/>
        <w:jc w:val="both"/>
      </w:pPr>
      <w:r>
        <w:rPr>
          <w:sz w:val="24"/>
        </w:rPr>
        <w:t xml:space="preserve">коды идентификации пива и слабоалкогольных напитков, сведения об обороте которых заблокированы в единой автоматизированной системе (при наличии);</w:t>
      </w:r>
    </w:p>
    <w:p>
      <w:pPr>
        <w:pStyle w:val="0"/>
        <w:spacing w:before="240"/>
        <w:ind w:firstLine="540"/>
        <w:jc w:val="both"/>
      </w:pPr>
      <w:r>
        <w:rPr>
          <w:sz w:val="24"/>
        </w:rPr>
        <w:t xml:space="preserve">реквизиты решения о блокировке в единой автоматизированной системе сведений об обороте пива и слабоалкогольных напитков.</w:t>
      </w:r>
    </w:p>
    <w:p>
      <w:pPr>
        <w:pStyle w:val="0"/>
        <w:spacing w:before="240"/>
        <w:ind w:firstLine="540"/>
        <w:jc w:val="both"/>
      </w:pPr>
      <w:r>
        <w:rPr>
          <w:sz w:val="24"/>
        </w:rPr>
        <w:t xml:space="preserve">При получении информации о блокировке сведений о производстве или обороте пива и слабоалкогольных напитков в единой автоматизированной системе информационная система мониторинга устанавливает соответствующий признак для кода идентификации пива и слабоалкогольных напитков.</w:t>
      </w:r>
    </w:p>
    <w:p>
      <w:pPr>
        <w:pStyle w:val="0"/>
        <w:spacing w:before="240"/>
        <w:ind w:firstLine="540"/>
        <w:jc w:val="both"/>
      </w:pPr>
      <w:r>
        <w:rPr>
          <w:sz w:val="24"/>
        </w:rPr>
        <w:t xml:space="preserve">Содержащаяся в информационной системе мониторинга информация о блокировке в единой автоматизированной системе сведений об обороте пива и слабоалкогольных напитков предоставляются оператором информационной системы мониторинга федеральным органам исполнительной власти, участникам оборота пива и слабоалкогольных напитков и потребителям по их запросу.</w:t>
      </w:r>
    </w:p>
    <w:p>
      <w:pPr>
        <w:pStyle w:val="0"/>
        <w:jc w:val="both"/>
      </w:pPr>
      <w:r>
        <w:rPr>
          <w:sz w:val="24"/>
        </w:rPr>
      </w:r>
    </w:p>
    <w:bookmarkStart w:id="581" w:name="P581"/>
    <w:bookmarkEnd w:id="581"/>
    <w:p>
      <w:pPr>
        <w:pStyle w:val="2"/>
        <w:jc w:val="center"/>
        <w:outlineLvl w:val="1"/>
      </w:pPr>
      <w:r>
        <w:rPr>
          <w:sz w:val="24"/>
        </w:rPr>
        <w:t xml:space="preserve">IX. Порядок представления участниками оборота</w:t>
      </w:r>
    </w:p>
    <w:p>
      <w:pPr>
        <w:pStyle w:val="2"/>
        <w:jc w:val="center"/>
      </w:pPr>
      <w:r>
        <w:rPr>
          <w:sz w:val="24"/>
        </w:rPr>
        <w:t xml:space="preserve">пива и слабоалкогольных напитков в информационную</w:t>
      </w:r>
    </w:p>
    <w:p>
      <w:pPr>
        <w:pStyle w:val="2"/>
        <w:jc w:val="center"/>
      </w:pPr>
      <w:r>
        <w:rPr>
          <w:sz w:val="24"/>
        </w:rPr>
        <w:t xml:space="preserve">систему мониторинга сведений о вводе в оборот пива</w:t>
      </w:r>
    </w:p>
    <w:p>
      <w:pPr>
        <w:pStyle w:val="2"/>
        <w:jc w:val="center"/>
      </w:pPr>
      <w:r>
        <w:rPr>
          <w:sz w:val="24"/>
        </w:rPr>
        <w:t xml:space="preserve">и слабоалкогольных напитков и информационный обмен</w:t>
      </w:r>
    </w:p>
    <w:p>
      <w:pPr>
        <w:pStyle w:val="2"/>
        <w:jc w:val="center"/>
      </w:pPr>
      <w:r>
        <w:rPr>
          <w:sz w:val="24"/>
        </w:rPr>
        <w:t xml:space="preserve">сведениями с единой автоматизированной системой</w:t>
      </w:r>
    </w:p>
    <w:p>
      <w:pPr>
        <w:pStyle w:val="2"/>
        <w:jc w:val="center"/>
      </w:pPr>
      <w:r>
        <w:rPr>
          <w:sz w:val="24"/>
        </w:rPr>
        <w:t xml:space="preserve">и Единой автоматизированной информационной</w:t>
      </w:r>
    </w:p>
    <w:p>
      <w:pPr>
        <w:pStyle w:val="2"/>
        <w:jc w:val="center"/>
      </w:pPr>
      <w:r>
        <w:rPr>
          <w:sz w:val="24"/>
        </w:rPr>
        <w:t xml:space="preserve">системе таможенных органов</w:t>
      </w:r>
    </w:p>
    <w:p>
      <w:pPr>
        <w:pStyle w:val="0"/>
        <w:jc w:val="both"/>
      </w:pPr>
      <w:r>
        <w:rPr>
          <w:sz w:val="24"/>
        </w:rPr>
      </w:r>
    </w:p>
    <w:p>
      <w:pPr>
        <w:pStyle w:val="0"/>
        <w:ind w:firstLine="540"/>
        <w:jc w:val="both"/>
      </w:pPr>
      <w:r>
        <w:rPr>
          <w:sz w:val="24"/>
        </w:rPr>
        <w:t xml:space="preserve">78. До 1 декабря 2024 г. в отношении пива и слабоалкогольных напитков в кегах, до 1 мая 2025 г. в отношении пива и слабоалкогольных напитков в потребительской упаковке импортеры, осуществляющие ввоз пива и слабоалкогольных напитков в Российскую Федерацию с территорий государств - членов Евразийского экономического союза, до фактического пересечения государственной границы Российской Федерации представляют в информационную систему мониторинга уведомления о ввозе маркированных пива и слабоалкогольных напитков с территорий государств - членов Евразийского экономического союза:</w:t>
      </w:r>
    </w:p>
    <w:p>
      <w:pPr>
        <w:pStyle w:val="0"/>
        <w:spacing w:before="240"/>
        <w:ind w:firstLine="540"/>
        <w:jc w:val="both"/>
      </w:pPr>
      <w:r>
        <w:rPr>
          <w:sz w:val="24"/>
        </w:rPr>
        <w:t xml:space="preserve">идентификационный номер налогоплательщика участника оборота пива и слабоалкогольных напитков, который приобрел пиво и (или) слабоалкогольные напитки в рамках трансграничной торговли;</w:t>
      </w:r>
    </w:p>
    <w:p>
      <w:pPr>
        <w:pStyle w:val="0"/>
        <w:spacing w:before="240"/>
        <w:ind w:firstLine="540"/>
        <w:jc w:val="both"/>
      </w:pPr>
      <w:r>
        <w:rPr>
          <w:sz w:val="24"/>
        </w:rPr>
        <w:t xml:space="preserve">код причины постановки на учет по месту нахождения юридического лица или аккредитованного филиала иностранного юридического лица в Российской Федерации (их обособленных подразделений), осуществляющих ввоз маркированных пива и слабоалкогольных напитков;</w:t>
      </w:r>
    </w:p>
    <w:p>
      <w:pPr>
        <w:pStyle w:val="0"/>
        <w:spacing w:before="240"/>
        <w:ind w:firstLine="540"/>
        <w:jc w:val="both"/>
      </w:pPr>
      <w:r>
        <w:rPr>
          <w:sz w:val="24"/>
        </w:rPr>
        <w:t xml:space="preserve">10-значный код товарной </w:t>
      </w:r>
      <w:r>
        <w:rPr>
          <w:sz w:val="24"/>
        </w:rPr>
        <w:t xml:space="preserve">номенклатуры</w:t>
      </w:r>
      <w:r>
        <w:rPr>
          <w:sz w:val="24"/>
        </w:rPr>
        <w:t xml:space="preserve">;</w:t>
      </w:r>
    </w:p>
    <w:p>
      <w:pPr>
        <w:pStyle w:val="0"/>
        <w:spacing w:before="240"/>
        <w:ind w:firstLine="540"/>
        <w:jc w:val="both"/>
      </w:pPr>
      <w:r>
        <w:rPr>
          <w:sz w:val="24"/>
        </w:rPr>
        <w:t xml:space="preserve">коды идентификации, и (или) коды идентификации групповой упаковки, и (или) коды идентификации транспортной упаковки;</w:t>
      </w:r>
    </w:p>
    <w:p>
      <w:pPr>
        <w:pStyle w:val="0"/>
        <w:spacing w:before="240"/>
        <w:ind w:firstLine="540"/>
        <w:jc w:val="both"/>
      </w:pPr>
      <w:r>
        <w:rPr>
          <w:sz w:val="24"/>
        </w:rPr>
        <w:t xml:space="preserve">наименование государства - члена Евразийского экономического союза, с территории которого осуществляется ввоз пива и слабоалкогольных напитков (в соответствии с Общероссийским </w:t>
      </w:r>
      <w:r>
        <w:rPr>
          <w:sz w:val="24"/>
        </w:rPr>
        <w:t xml:space="preserve">классификатором</w:t>
      </w:r>
      <w:r>
        <w:rPr>
          <w:sz w:val="24"/>
        </w:rPr>
        <w:t xml:space="preserve"> стран мира);</w:t>
      </w:r>
    </w:p>
    <w:p>
      <w:pPr>
        <w:pStyle w:val="0"/>
        <w:spacing w:before="240"/>
        <w:ind w:firstLine="540"/>
        <w:jc w:val="both"/>
      </w:pPr>
      <w:r>
        <w:rPr>
          <w:sz w:val="24"/>
        </w:rPr>
        <w:t xml:space="preserve">стоимость маркированных пива и (или) слабоалкогольных напитков (с учетом налога на добавленную стоимость, если сделка облагается таким налогом) согласно первичным документам;</w:t>
      </w:r>
    </w:p>
    <w:p>
      <w:pPr>
        <w:pStyle w:val="0"/>
        <w:spacing w:before="240"/>
        <w:ind w:firstLine="540"/>
        <w:jc w:val="both"/>
      </w:pPr>
      <w:r>
        <w:rPr>
          <w:sz w:val="24"/>
        </w:rPr>
        <w:t xml:space="preserve">наименование организации-поставщика;</w:t>
      </w:r>
    </w:p>
    <w:p>
      <w:pPr>
        <w:pStyle w:val="0"/>
        <w:spacing w:before="240"/>
        <w:ind w:firstLine="540"/>
        <w:jc w:val="both"/>
      </w:pPr>
      <w:r>
        <w:rPr>
          <w:sz w:val="24"/>
        </w:rPr>
        <w:t xml:space="preserve">идентификационный номер налогоплательщика организации-поставщика (или его аналог в стране отправителя);</w:t>
      </w:r>
    </w:p>
    <w:p>
      <w:pPr>
        <w:pStyle w:val="0"/>
        <w:spacing w:before="240"/>
        <w:ind w:firstLine="540"/>
        <w:jc w:val="both"/>
      </w:pPr>
      <w:r>
        <w:rPr>
          <w:sz w:val="24"/>
        </w:rPr>
        <w:t xml:space="preserve">реквизиты и вид товаросопроводительного документа, подтверждающего ввоз пива и (или) слабоалкогольных напитков в Российскую Федерацию с территории другого государства - члена Евразийского экономического союза;</w:t>
      </w:r>
    </w:p>
    <w:p>
      <w:pPr>
        <w:pStyle w:val="0"/>
        <w:spacing w:before="240"/>
        <w:ind w:firstLine="540"/>
        <w:jc w:val="both"/>
      </w:pPr>
      <w:r>
        <w:rPr>
          <w:sz w:val="24"/>
        </w:rPr>
        <w:t xml:space="preserve">дата регистрации и регистрационный номер;</w:t>
      </w:r>
    </w:p>
    <w:p>
      <w:pPr>
        <w:pStyle w:val="0"/>
        <w:spacing w:before="240"/>
        <w:ind w:firstLine="540"/>
        <w:jc w:val="both"/>
      </w:pPr>
      <w:r>
        <w:rPr>
          <w:sz w:val="24"/>
        </w:rPr>
        <w:t xml:space="preserve">декларации на товары в соответствии с процедурами выпуска для внутреннего потребления или реимпорта или иной документ, используемый в качестве декларации на товары, по которому осуществлен выпуск товаров в соответствии с таможенными процедурами выпуска для внутреннего потребления или реимпорта (указывается для товаров, страна производства которых не является государством - членом Евразийского экономического союза);</w:t>
      </w:r>
    </w:p>
    <w:p>
      <w:pPr>
        <w:pStyle w:val="0"/>
        <w:spacing w:before="240"/>
        <w:ind w:firstLine="540"/>
        <w:jc w:val="both"/>
      </w:pPr>
      <w:r>
        <w:rPr>
          <w:sz w:val="24"/>
        </w:rPr>
        <w:t xml:space="preserve">вид, номер и дата разрешительного документа;</w:t>
      </w:r>
    </w:p>
    <w:p>
      <w:pPr>
        <w:pStyle w:val="0"/>
        <w:jc w:val="both"/>
      </w:pPr>
      <w:r>
        <w:rPr>
          <w:sz w:val="24"/>
        </w:rPr>
        <w:t xml:space="preserve">(в ред. </w:t>
      </w:r>
      <w:r>
        <w:rPr>
          <w:sz w:val="24"/>
        </w:rPr>
        <w:t xml:space="preserve">Постановления</w:t>
      </w:r>
      <w:r>
        <w:rPr>
          <w:sz w:val="24"/>
        </w:rPr>
        <w:t xml:space="preserve"> Правительства РФ от 30.05.2025 N 803)</w:t>
      </w:r>
    </w:p>
    <w:p>
      <w:pPr>
        <w:pStyle w:val="0"/>
        <w:spacing w:before="240"/>
        <w:ind w:firstLine="540"/>
        <w:jc w:val="both"/>
      </w:pPr>
      <w:r>
        <w:rPr>
          <w:sz w:val="24"/>
        </w:rPr>
        <w:t xml:space="preserve">сумма акциза, подлежащего уплате в бюджет Российской Федерации, в отношении пива и слабоалкогольных напитков, ввезенных на территорию Российской Федерации;</w:t>
      </w:r>
    </w:p>
    <w:p>
      <w:pPr>
        <w:pStyle w:val="0"/>
        <w:spacing w:before="240"/>
        <w:ind w:firstLine="540"/>
        <w:jc w:val="both"/>
      </w:pPr>
      <w:r>
        <w:rPr>
          <w:sz w:val="24"/>
        </w:rPr>
        <w:t xml:space="preserve">дата ввоза пива и слабоалкогольных напитков.</w:t>
      </w:r>
    </w:p>
    <w:p>
      <w:pPr>
        <w:pStyle w:val="0"/>
        <w:spacing w:before="240"/>
        <w:ind w:firstLine="540"/>
        <w:jc w:val="both"/>
      </w:pPr>
      <w:r>
        <w:rPr>
          <w:sz w:val="24"/>
        </w:rPr>
        <w:t xml:space="preserve">При направлении в информационную систему мониторинга указанных сведений импортер, приобретающий пиво и (или) слабоалкогольные напитки в рамках трансграничной торговли на таможенной территории Евразийского экономического союза, подтверждает достоверность представляемых сведений и их соответствие данным, указанным на этикетке, соблюдение всех необходимых законодательных норм страны производства пива и (или) слабоалкогольных напитков, включая права на объекты интеллектуальной собственности, в том числе на товарные знаки, географические указания, наименования мест происхождения товаров, а также соблюдение требований законодательства Российской Федерации в отношении указанной продукции, включая наличие документов об оценке (подтверждении) соответствия.</w:t>
      </w:r>
    </w:p>
    <w:p>
      <w:pPr>
        <w:pStyle w:val="0"/>
        <w:spacing w:before="240"/>
        <w:ind w:firstLine="540"/>
        <w:jc w:val="both"/>
      </w:pPr>
      <w:r>
        <w:rPr>
          <w:sz w:val="24"/>
        </w:rPr>
        <w:t xml:space="preserve">79. До 1 декабря 2024 г. в отношении пива и слабоалкогольных напитков в кегах, до 1 мая 2025 г. в отношении пива и слабоалкогольных напитков в потребительской упаковке после регистрации сведений о ввозе на территорию Российской Федерации маркированных пива и слабоалкогольных напитков с территорий государств - членов Евразийского экономического союза информационная система мониторинга передает в единую автоматизированную систему следующие сведения:</w:t>
      </w:r>
    </w:p>
    <w:p>
      <w:pPr>
        <w:pStyle w:val="0"/>
        <w:spacing w:before="240"/>
        <w:ind w:firstLine="540"/>
        <w:jc w:val="both"/>
      </w:pPr>
      <w:r>
        <w:rPr>
          <w:sz w:val="24"/>
        </w:rPr>
        <w:t xml:space="preserve">идентификационный номер налогоплательщика импортера;</w:t>
      </w:r>
    </w:p>
    <w:p>
      <w:pPr>
        <w:pStyle w:val="0"/>
        <w:spacing w:before="240"/>
        <w:ind w:firstLine="540"/>
        <w:jc w:val="both"/>
      </w:pPr>
      <w:r>
        <w:rPr>
          <w:sz w:val="24"/>
        </w:rPr>
        <w:t xml:space="preserve">код причины постановки на учет по месту нахождения юридического лица или аккредитованного филиала иностранного юридического лица в Российской Федерации (их обособленных подразделений), осуществивших ввоз товара;</w:t>
      </w:r>
    </w:p>
    <w:p>
      <w:pPr>
        <w:pStyle w:val="0"/>
        <w:spacing w:before="240"/>
        <w:ind w:firstLine="540"/>
        <w:jc w:val="both"/>
      </w:pPr>
      <w:r>
        <w:rPr>
          <w:sz w:val="24"/>
        </w:rPr>
        <w:t xml:space="preserve">код товара;</w:t>
      </w:r>
    </w:p>
    <w:p>
      <w:pPr>
        <w:pStyle w:val="0"/>
        <w:spacing w:before="240"/>
        <w:ind w:firstLine="540"/>
        <w:jc w:val="both"/>
      </w:pPr>
      <w:r>
        <w:rPr>
          <w:sz w:val="24"/>
        </w:rPr>
        <w:t xml:space="preserve">количество ввезенных кодов идентификации;</w:t>
      </w:r>
    </w:p>
    <w:p>
      <w:pPr>
        <w:pStyle w:val="0"/>
        <w:spacing w:before="240"/>
        <w:ind w:firstLine="540"/>
        <w:jc w:val="both"/>
      </w:pPr>
      <w:r>
        <w:rPr>
          <w:sz w:val="24"/>
        </w:rPr>
        <w:t xml:space="preserve">фактический объем продукции (для пива и слабоалкогольных напитков в кегах) по каждому коду товара;</w:t>
      </w:r>
    </w:p>
    <w:p>
      <w:pPr>
        <w:pStyle w:val="0"/>
        <w:spacing w:before="240"/>
        <w:ind w:firstLine="540"/>
        <w:jc w:val="both"/>
      </w:pPr>
      <w:r>
        <w:rPr>
          <w:sz w:val="24"/>
        </w:rPr>
        <w:t xml:space="preserve">дата ввоза пива и слабоалкогольных напитков.</w:t>
      </w:r>
    </w:p>
    <w:bookmarkStart w:id="613" w:name="P613"/>
    <w:bookmarkEnd w:id="613"/>
    <w:p>
      <w:pPr>
        <w:pStyle w:val="0"/>
        <w:spacing w:before="240"/>
        <w:ind w:firstLine="540"/>
        <w:jc w:val="both"/>
      </w:pPr>
      <w:r>
        <w:rPr>
          <w:sz w:val="24"/>
        </w:rPr>
        <w:t xml:space="preserve">80. С 1 декабря 2024 г. в отношении пива и слабоалкогольных напитков в кегах, с 1 мая 2025 г. в отношении пива и слабоалкогольных напитков в потребительской упаковке импортеры, осуществляющие ввоз пива и слабоалкогольных напитков в Российскую Федерацию с территорий государств - членов Евразийского экономического союза, до фактического пересечения государственной границы Российской Федерации формируют уведомление о вводе пива и слабоалкогольных напитков в оборот и представляют в информационную систему мониторинга следующие сведения:</w:t>
      </w:r>
    </w:p>
    <w:p>
      <w:pPr>
        <w:pStyle w:val="0"/>
        <w:spacing w:before="240"/>
        <w:ind w:firstLine="540"/>
        <w:jc w:val="both"/>
      </w:pPr>
      <w:r>
        <w:rPr>
          <w:sz w:val="24"/>
        </w:rPr>
        <w:t xml:space="preserve">идентификационный номер налогоплательщика участника оборота пива и слабоалкогольных напитков, который приобрел пиво и (или) слабоалкогольные напитки в рамках трансграничной торговли;</w:t>
      </w:r>
    </w:p>
    <w:p>
      <w:pPr>
        <w:pStyle w:val="0"/>
        <w:spacing w:before="240"/>
        <w:ind w:firstLine="540"/>
        <w:jc w:val="both"/>
      </w:pPr>
      <w:r>
        <w:rPr>
          <w:sz w:val="24"/>
        </w:rPr>
        <w:t xml:space="preserve">код причины постановки на учет по месту нахождения юридического лица или аккредитованного филиала иностранного юридического лица в Российской Федерации (их обособленных подразделений), которые осуществляют импорт маркированных пива и слабоалкогольных напитков;</w:t>
      </w:r>
    </w:p>
    <w:p>
      <w:pPr>
        <w:pStyle w:val="0"/>
        <w:spacing w:before="240"/>
        <w:ind w:firstLine="540"/>
        <w:jc w:val="both"/>
      </w:pPr>
      <w:r>
        <w:rPr>
          <w:sz w:val="24"/>
        </w:rPr>
        <w:t xml:space="preserve">10-значный код товарной </w:t>
      </w:r>
      <w:r>
        <w:rPr>
          <w:sz w:val="24"/>
        </w:rPr>
        <w:t xml:space="preserve">номенклатуры</w:t>
      </w:r>
      <w:r>
        <w:rPr>
          <w:sz w:val="24"/>
        </w:rPr>
        <w:t xml:space="preserve">;</w:t>
      </w:r>
    </w:p>
    <w:p>
      <w:pPr>
        <w:pStyle w:val="0"/>
        <w:spacing w:before="240"/>
        <w:ind w:firstLine="540"/>
        <w:jc w:val="both"/>
      </w:pPr>
      <w:r>
        <w:rPr>
          <w:sz w:val="24"/>
        </w:rPr>
        <w:t xml:space="preserve">коды идентификации, и (или) коды идентификации групповой упаковки, и (или) коды идентификации транспортной упаковки;</w:t>
      </w:r>
    </w:p>
    <w:p>
      <w:pPr>
        <w:pStyle w:val="0"/>
        <w:spacing w:before="240"/>
        <w:ind w:firstLine="540"/>
        <w:jc w:val="both"/>
      </w:pPr>
      <w:r>
        <w:rPr>
          <w:sz w:val="24"/>
        </w:rPr>
        <w:t xml:space="preserve">наименование государства - члена Евразийского экономического союза, с территории которого осуществляется ввоз пива и слабоалкогольных напитков (в соответствии с Общероссийским </w:t>
      </w:r>
      <w:r>
        <w:rPr>
          <w:sz w:val="24"/>
        </w:rPr>
        <w:t xml:space="preserve">классификатором</w:t>
      </w:r>
      <w:r>
        <w:rPr>
          <w:sz w:val="24"/>
        </w:rPr>
        <w:t xml:space="preserve"> стран мира);</w:t>
      </w:r>
    </w:p>
    <w:p>
      <w:pPr>
        <w:pStyle w:val="0"/>
        <w:spacing w:before="240"/>
        <w:ind w:firstLine="540"/>
        <w:jc w:val="both"/>
      </w:pPr>
      <w:r>
        <w:rPr>
          <w:sz w:val="24"/>
        </w:rPr>
        <w:t xml:space="preserve">стоимость маркированных пива и (или) слабоалкогольных напитков (с учетом налога на добавленную стоимость, если сделка облагается таким налогом) согласно первичным документам;</w:t>
      </w:r>
    </w:p>
    <w:p>
      <w:pPr>
        <w:pStyle w:val="0"/>
        <w:spacing w:before="240"/>
        <w:ind w:firstLine="540"/>
        <w:jc w:val="both"/>
      </w:pPr>
      <w:r>
        <w:rPr>
          <w:sz w:val="24"/>
        </w:rPr>
        <w:t xml:space="preserve">наименование организации-поставщика;</w:t>
      </w:r>
    </w:p>
    <w:p>
      <w:pPr>
        <w:pStyle w:val="0"/>
        <w:spacing w:before="240"/>
        <w:ind w:firstLine="540"/>
        <w:jc w:val="both"/>
      </w:pPr>
      <w:r>
        <w:rPr>
          <w:sz w:val="24"/>
        </w:rPr>
        <w:t xml:space="preserve">идентификационный номер налогоплательщика организации-поставщика (или его аналог в стране отправителя);</w:t>
      </w:r>
    </w:p>
    <w:p>
      <w:pPr>
        <w:pStyle w:val="0"/>
        <w:spacing w:before="240"/>
        <w:ind w:firstLine="540"/>
        <w:jc w:val="both"/>
      </w:pPr>
      <w:r>
        <w:rPr>
          <w:sz w:val="24"/>
        </w:rPr>
        <w:t xml:space="preserve">дата регистрации и регистрационный номер таможенного документа (указывается для товаров, страна производства которых не является государством - членом Евразийского экономического союза);</w:t>
      </w:r>
    </w:p>
    <w:bookmarkStart w:id="623" w:name="P623"/>
    <w:bookmarkEnd w:id="623"/>
    <w:p>
      <w:pPr>
        <w:pStyle w:val="0"/>
        <w:spacing w:before="240"/>
        <w:ind w:firstLine="540"/>
        <w:jc w:val="both"/>
      </w:pPr>
      <w:r>
        <w:rPr>
          <w:sz w:val="24"/>
        </w:rPr>
        <w:t xml:space="preserve">вид, номер и дата разрешительного документа;</w:t>
      </w:r>
    </w:p>
    <w:p>
      <w:pPr>
        <w:pStyle w:val="0"/>
        <w:jc w:val="both"/>
      </w:pPr>
      <w:r>
        <w:rPr>
          <w:sz w:val="24"/>
        </w:rPr>
        <w:t xml:space="preserve">(в ред. </w:t>
      </w:r>
      <w:r>
        <w:rPr>
          <w:sz w:val="24"/>
        </w:rPr>
        <w:t xml:space="preserve">Постановления</w:t>
      </w:r>
      <w:r>
        <w:rPr>
          <w:sz w:val="24"/>
        </w:rPr>
        <w:t xml:space="preserve"> Правительства РФ от 30.05.2025 N 803)</w:t>
      </w:r>
    </w:p>
    <w:p>
      <w:pPr>
        <w:pStyle w:val="0"/>
        <w:spacing w:before="240"/>
        <w:ind w:firstLine="540"/>
        <w:jc w:val="both"/>
      </w:pPr>
      <w:r>
        <w:rPr>
          <w:sz w:val="24"/>
        </w:rPr>
        <w:t xml:space="preserve">сумма акциза, подлежащего уплате в бюджет Российской Федерации, в отношении пива и слабоалкогольных напитков, ввезенных на территорию Российской Федерации;</w:t>
      </w:r>
    </w:p>
    <w:p>
      <w:pPr>
        <w:pStyle w:val="0"/>
        <w:spacing w:before="240"/>
        <w:ind w:firstLine="540"/>
        <w:jc w:val="both"/>
      </w:pPr>
      <w:r>
        <w:rPr>
          <w:sz w:val="24"/>
        </w:rPr>
        <w:t xml:space="preserve">дата ввоза пива и слабоалкогольных напитков;</w:t>
      </w:r>
    </w:p>
    <w:p>
      <w:pPr>
        <w:pStyle w:val="0"/>
        <w:spacing w:before="240"/>
        <w:ind w:firstLine="540"/>
        <w:jc w:val="both"/>
      </w:pPr>
      <w:r>
        <w:rPr>
          <w:sz w:val="24"/>
        </w:rPr>
        <w:t xml:space="preserve">номер и дата договора, на основании которого осуществляется ввоз пива и слабоалкогольных напитков.</w:t>
      </w:r>
    </w:p>
    <w:p>
      <w:pPr>
        <w:pStyle w:val="0"/>
        <w:spacing w:before="240"/>
        <w:ind w:firstLine="540"/>
        <w:jc w:val="both"/>
      </w:pPr>
      <w:r>
        <w:rPr>
          <w:sz w:val="24"/>
        </w:rPr>
        <w:t xml:space="preserve">При направлении в информационную систему мониторинга указанных сведений импортер, приобретающий пиво и (или) слабоалкогольные напитки в рамках трансграничной торговли на таможенной территории Евразийского экономического союза, подтверждает их достоверность и соответствие данным, указанным на этикетке, соблюдение всех необходимых законодательных норм страны производства пива и (или) слабоалкогольных напитков, включая права на объекты интеллектуальной собственности, в том числе на товарные знаки, географические указания, наименования мест происхождения товаров, а также соблюдение требований законодательства Российской Федерации в отношении указанной продукции, включая наличие документов об оценке (подтверждении) соответствия.</w:t>
      </w:r>
    </w:p>
    <w:p>
      <w:pPr>
        <w:pStyle w:val="0"/>
        <w:spacing w:before="240"/>
        <w:ind w:firstLine="540"/>
        <w:jc w:val="both"/>
      </w:pPr>
      <w:r>
        <w:rPr>
          <w:sz w:val="24"/>
        </w:rPr>
        <w:t xml:space="preserve">С 1 декабря 2024 г. в отношении пива и слабоалкогольных напитков в кегах, с 1 мая 2025 г. в отношении пива и слабоалкогольных напитков в потребительской упаковке импортеру отказывается в регистрации сведений, предусмотренных настоящим пунктом, если уведомление о вводе в оборот пива и слабоалкогольных напитков подано до представления в информационную систему мониторинга отчета о нанесении на вводимые в оборот пиво и слабоалкогольные напитки.</w:t>
      </w:r>
    </w:p>
    <w:p>
      <w:pPr>
        <w:pStyle w:val="0"/>
        <w:spacing w:before="240"/>
        <w:ind w:firstLine="540"/>
        <w:jc w:val="both"/>
      </w:pPr>
      <w:r>
        <w:rPr>
          <w:sz w:val="24"/>
        </w:rPr>
        <w:t xml:space="preserve">С 1 сентября 2025 г. импортеру пива и слабоалкогольных напитков, осуществляющему приобретение пива и (или) слабоалкогольных напитков в рамках трансграничной торговли на таможенной территории Евразийского экономического союза, помимо случаев, указанных в </w:t>
      </w:r>
      <w:hyperlink w:tooltip="21. Оператор информационной системы мониторинга отказывает в приеме документов (заявлений, уведомлений) или во внесении в информационную систему мониторинга сведений, представляемых участниками оборота пива и слабоалкогольных напитков в информационную систему мониторинга, при наличии одного (нескольких) из следующих оснований:" w:anchor="P206" w:history="0">
        <w:r>
          <w:rPr>
            <w:color w:val="0000ff"/>
            <w:sz w:val="24"/>
          </w:rPr>
          <w:t xml:space="preserve">пункте 21</w:t>
        </w:r>
      </w:hyperlink>
      <w:r>
        <w:rPr>
          <w:sz w:val="24"/>
        </w:rPr>
        <w:t xml:space="preserve"> настоящих Правил, отказывается во внесении в информационную систему мониторинга сведений, предусмотренных настоящим пунктом, и направляется уведомление об отказе ввода пива и (или) слабоалкогольных напитков в оборот в случаях, если:</w:t>
      </w:r>
    </w:p>
    <w:p>
      <w:pPr>
        <w:pStyle w:val="0"/>
        <w:jc w:val="both"/>
      </w:pPr>
      <w:r>
        <w:rPr>
          <w:sz w:val="24"/>
        </w:rPr>
        <w:t xml:space="preserve">(в ред. </w:t>
      </w:r>
      <w:r>
        <w:rPr>
          <w:sz w:val="24"/>
        </w:rPr>
        <w:t xml:space="preserve">Постановления</w:t>
      </w:r>
      <w:r>
        <w:rPr>
          <w:sz w:val="24"/>
        </w:rPr>
        <w:t xml:space="preserve"> Правительства РФ от 30.05.2025 N 803)</w:t>
      </w:r>
    </w:p>
    <w:bookmarkStart w:id="632" w:name="P632"/>
    <w:bookmarkEnd w:id="632"/>
    <w:p>
      <w:pPr>
        <w:pStyle w:val="0"/>
        <w:spacing w:before="240"/>
        <w:ind w:firstLine="540"/>
        <w:jc w:val="both"/>
      </w:pPr>
      <w:r>
        <w:rPr>
          <w:sz w:val="24"/>
        </w:rPr>
        <w:t xml:space="preserve">имеются сведения о недействительности указанных в соответствии с </w:t>
      </w:r>
      <w:hyperlink w:tooltip="вид, номер и дата разрешительного документа;" w:anchor="P623" w:history="0">
        <w:r>
          <w:rPr>
            <w:color w:val="0000ff"/>
            <w:sz w:val="24"/>
          </w:rPr>
          <w:t xml:space="preserve">абзацем одиннадцатым</w:t>
        </w:r>
      </w:hyperlink>
      <w:r>
        <w:rPr>
          <w:sz w:val="24"/>
        </w:rPr>
        <w:t xml:space="preserve"> настоящего пункта разрешительных документов;</w:t>
      </w:r>
    </w:p>
    <w:p>
      <w:pPr>
        <w:pStyle w:val="0"/>
        <w:jc w:val="both"/>
      </w:pPr>
      <w:r>
        <w:rPr>
          <w:sz w:val="24"/>
        </w:rPr>
        <w:t xml:space="preserve">(в ред. </w:t>
      </w:r>
      <w:r>
        <w:rPr>
          <w:sz w:val="24"/>
        </w:rPr>
        <w:t xml:space="preserve">Постановления</w:t>
      </w:r>
      <w:r>
        <w:rPr>
          <w:sz w:val="24"/>
        </w:rPr>
        <w:t xml:space="preserve"> Правительства РФ от 30.05.2025 N 803)</w:t>
      </w:r>
    </w:p>
    <w:bookmarkStart w:id="634" w:name="P634"/>
    <w:bookmarkEnd w:id="634"/>
    <w:p>
      <w:pPr>
        <w:pStyle w:val="0"/>
        <w:spacing w:before="240"/>
        <w:ind w:firstLine="540"/>
        <w:jc w:val="both"/>
      </w:pPr>
      <w:r>
        <w:rPr>
          <w:sz w:val="24"/>
        </w:rPr>
        <w:t xml:space="preserve">сведения о разрешительных документах, представленные в соответствии с </w:t>
      </w:r>
      <w:hyperlink w:tooltip="вид, номер и дата разрешительного документа;" w:anchor="P623" w:history="0">
        <w:r>
          <w:rPr>
            <w:color w:val="0000ff"/>
            <w:sz w:val="24"/>
          </w:rPr>
          <w:t xml:space="preserve">абзацем одиннадцатым</w:t>
        </w:r>
      </w:hyperlink>
      <w:r>
        <w:rPr>
          <w:sz w:val="24"/>
        </w:rPr>
        <w:t xml:space="preserve"> настоящего пункта, не были указаны при регистрации пива или слабоалкогольных напитков в соответствии с </w:t>
      </w:r>
      <w:hyperlink w:tooltip="36. До 1 апреля 2025 г. для регистрации пива и слабоалкогольных напитков в подсистеме национального каталога маркированных товаров производитель или импортер представляет следующие сведения о регистрируемом товаре:" w:anchor="P290" w:history="0">
        <w:r>
          <w:rPr>
            <w:color w:val="0000ff"/>
            <w:sz w:val="24"/>
          </w:rPr>
          <w:t xml:space="preserve">пунктом 36</w:t>
        </w:r>
      </w:hyperlink>
      <w:r>
        <w:rPr>
          <w:sz w:val="24"/>
        </w:rPr>
        <w:t xml:space="preserve"> настоящих Правил или не были получены из единой автоматизированной системы в соответствии с </w:t>
      </w:r>
      <w:hyperlink w:tooltip="41. При регистрации пива и слабоалкогольных напитков информационная система мониторинга направляет в единую автоматизированную систему запрос, в котором содержатся следующие сведения:" w:anchor="P351" w:history="0">
        <w:r>
          <w:rPr>
            <w:color w:val="0000ff"/>
            <w:sz w:val="24"/>
          </w:rPr>
          <w:t xml:space="preserve">пунктом 41</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30.05.2025 N 803)</w:t>
      </w:r>
    </w:p>
    <w:bookmarkStart w:id="636" w:name="P636"/>
    <w:bookmarkEnd w:id="636"/>
    <w:p>
      <w:pPr>
        <w:pStyle w:val="0"/>
        <w:spacing w:before="240"/>
        <w:ind w:firstLine="540"/>
        <w:jc w:val="both"/>
      </w:pPr>
      <w:r>
        <w:rPr>
          <w:sz w:val="24"/>
        </w:rPr>
        <w:t xml:space="preserve">81. После регистрации сведений о вводе в оборот при ввозе на территорию Российской Федерации маркированных пива и (или) слабоалкогольных напитков с территорий государств - членов Евразийского экономического союза информационная система мониторинга передает в единую автоматизированную систему следующие сведения:</w:t>
      </w:r>
    </w:p>
    <w:p>
      <w:pPr>
        <w:pStyle w:val="0"/>
        <w:spacing w:before="240"/>
        <w:ind w:firstLine="540"/>
        <w:jc w:val="both"/>
      </w:pPr>
      <w:r>
        <w:rPr>
          <w:sz w:val="24"/>
        </w:rPr>
        <w:t xml:space="preserve">идентификационный номер налогоплательщика импортера;</w:t>
      </w:r>
    </w:p>
    <w:p>
      <w:pPr>
        <w:pStyle w:val="0"/>
        <w:spacing w:before="240"/>
        <w:ind w:firstLine="540"/>
        <w:jc w:val="both"/>
      </w:pPr>
      <w:r>
        <w:rPr>
          <w:sz w:val="24"/>
        </w:rPr>
        <w:t xml:space="preserve">код причины постановки на учет по месту нахождения юридического лица или аккредитованного филиала иностранного юридического лица в Российской Федерации (их обособленных подразделений), осуществивших ввоз товара;</w:t>
      </w:r>
    </w:p>
    <w:p>
      <w:pPr>
        <w:pStyle w:val="0"/>
        <w:spacing w:before="240"/>
        <w:ind w:firstLine="540"/>
        <w:jc w:val="both"/>
      </w:pPr>
      <w:r>
        <w:rPr>
          <w:sz w:val="24"/>
        </w:rPr>
        <w:t xml:space="preserve">код товара;</w:t>
      </w:r>
    </w:p>
    <w:p>
      <w:pPr>
        <w:pStyle w:val="0"/>
        <w:spacing w:before="240"/>
        <w:ind w:firstLine="540"/>
        <w:jc w:val="both"/>
      </w:pPr>
      <w:r>
        <w:rPr>
          <w:sz w:val="24"/>
        </w:rPr>
        <w:t xml:space="preserve">количество ввезенных кодов идентификации;</w:t>
      </w:r>
    </w:p>
    <w:p>
      <w:pPr>
        <w:pStyle w:val="0"/>
        <w:spacing w:before="240"/>
        <w:ind w:firstLine="540"/>
        <w:jc w:val="both"/>
      </w:pPr>
      <w:r>
        <w:rPr>
          <w:sz w:val="24"/>
        </w:rPr>
        <w:t xml:space="preserve">фактический объем продукции (для пива и слабоалкогольных напитков в кегах) по каждому коду товара;</w:t>
      </w:r>
    </w:p>
    <w:p>
      <w:pPr>
        <w:pStyle w:val="0"/>
        <w:spacing w:before="240"/>
        <w:ind w:firstLine="540"/>
        <w:jc w:val="both"/>
      </w:pPr>
      <w:r>
        <w:rPr>
          <w:sz w:val="24"/>
        </w:rPr>
        <w:t xml:space="preserve">идентификационный номер налогоплательщика организации-поставщика (или его аналог в стране отправителя);</w:t>
      </w:r>
    </w:p>
    <w:p>
      <w:pPr>
        <w:pStyle w:val="0"/>
        <w:spacing w:before="240"/>
        <w:ind w:firstLine="540"/>
        <w:jc w:val="both"/>
      </w:pPr>
      <w:r>
        <w:rPr>
          <w:sz w:val="24"/>
        </w:rPr>
        <w:t xml:space="preserve">наименование организации-поставщика;</w:t>
      </w:r>
    </w:p>
    <w:p>
      <w:pPr>
        <w:pStyle w:val="0"/>
        <w:spacing w:before="240"/>
        <w:ind w:firstLine="540"/>
        <w:jc w:val="both"/>
      </w:pPr>
      <w:r>
        <w:rPr>
          <w:sz w:val="24"/>
        </w:rPr>
        <w:t xml:space="preserve">реквизиты и вид товаросопроводительного документа, подтверждающего ввоз пива и (или) слабоалкогольных напитков в Российскую Федерацию с территории другого государства - члена Евразийского экономического союза;</w:t>
      </w:r>
    </w:p>
    <w:p>
      <w:pPr>
        <w:pStyle w:val="0"/>
        <w:spacing w:before="240"/>
        <w:ind w:firstLine="540"/>
        <w:jc w:val="both"/>
      </w:pPr>
      <w:r>
        <w:rPr>
          <w:sz w:val="24"/>
        </w:rPr>
        <w:t xml:space="preserve">наименование страны отправителя;</w:t>
      </w:r>
    </w:p>
    <w:p>
      <w:pPr>
        <w:pStyle w:val="0"/>
        <w:spacing w:before="240"/>
        <w:ind w:firstLine="540"/>
        <w:jc w:val="both"/>
      </w:pPr>
      <w:r>
        <w:rPr>
          <w:sz w:val="24"/>
        </w:rPr>
        <w:t xml:space="preserve">дата ввоза пива и слабоалкогольных напитков;</w:t>
      </w:r>
    </w:p>
    <w:p>
      <w:pPr>
        <w:pStyle w:val="0"/>
        <w:spacing w:before="240"/>
        <w:ind w:firstLine="540"/>
        <w:jc w:val="both"/>
      </w:pPr>
      <w:r>
        <w:rPr>
          <w:sz w:val="24"/>
        </w:rPr>
        <w:t xml:space="preserve">дата и номер отчета о вводе в оборот;</w:t>
      </w:r>
    </w:p>
    <w:p>
      <w:pPr>
        <w:pStyle w:val="0"/>
        <w:spacing w:before="240"/>
        <w:ind w:firstLine="540"/>
        <w:jc w:val="both"/>
      </w:pPr>
      <w:r>
        <w:rPr>
          <w:sz w:val="24"/>
        </w:rPr>
        <w:t xml:space="preserve">номер и дата договора, на основании которого осуществлен ввоз пива и слабоалкогольных напитков;</w:t>
      </w:r>
    </w:p>
    <w:p>
      <w:pPr>
        <w:pStyle w:val="0"/>
        <w:spacing w:before="240"/>
        <w:ind w:firstLine="540"/>
        <w:jc w:val="both"/>
      </w:pPr>
      <w:r>
        <w:rPr>
          <w:sz w:val="24"/>
        </w:rPr>
        <w:t xml:space="preserve">код страны организации - поставщика пива и слабоалкогольных напитков;</w:t>
      </w:r>
    </w:p>
    <w:p>
      <w:pPr>
        <w:pStyle w:val="0"/>
        <w:spacing w:before="240"/>
        <w:ind w:firstLine="540"/>
        <w:jc w:val="both"/>
      </w:pPr>
      <w:r>
        <w:rPr>
          <w:sz w:val="24"/>
        </w:rPr>
        <w:t xml:space="preserve">номер отчета о нанесении;</w:t>
      </w:r>
    </w:p>
    <w:p>
      <w:pPr>
        <w:pStyle w:val="0"/>
        <w:spacing w:before="240"/>
        <w:ind w:firstLine="540"/>
        <w:jc w:val="both"/>
      </w:pPr>
      <w:r>
        <w:rPr>
          <w:sz w:val="24"/>
        </w:rPr>
        <w:t xml:space="preserve">способ ввода товара в оборот;</w:t>
      </w:r>
    </w:p>
    <w:p>
      <w:pPr>
        <w:pStyle w:val="0"/>
        <w:spacing w:before="240"/>
        <w:ind w:firstLine="540"/>
        <w:jc w:val="both"/>
      </w:pPr>
      <w:r>
        <w:rPr>
          <w:sz w:val="24"/>
        </w:rPr>
        <w:t xml:space="preserve">вид, номер и дата разрешительного документа.</w:t>
      </w:r>
    </w:p>
    <w:p>
      <w:pPr>
        <w:pStyle w:val="0"/>
        <w:jc w:val="both"/>
      </w:pPr>
      <w:r>
        <w:rPr>
          <w:sz w:val="24"/>
        </w:rPr>
        <w:t xml:space="preserve">(в ред. </w:t>
      </w:r>
      <w:r>
        <w:rPr>
          <w:sz w:val="24"/>
        </w:rPr>
        <w:t xml:space="preserve">Постановления</w:t>
      </w:r>
      <w:r>
        <w:rPr>
          <w:sz w:val="24"/>
        </w:rPr>
        <w:t xml:space="preserve"> Правительства РФ от 30.05.2025 N 803)</w:t>
      </w:r>
    </w:p>
    <w:p>
      <w:pPr>
        <w:pStyle w:val="0"/>
        <w:spacing w:before="240"/>
        <w:ind w:firstLine="540"/>
        <w:jc w:val="both"/>
      </w:pPr>
      <w:r>
        <w:rPr>
          <w:sz w:val="24"/>
        </w:rPr>
        <w:t xml:space="preserve">81(1). В случае отказа во внесении в информационную систему мониторинга сведений о вводе в оборот при ввозе на территорию Российской Федерации маркированных пива и (или) слабоалкогольных напитков с территорий государств - членов Евразийского экономического союза по основаниям, предусмотренным </w:t>
      </w:r>
      <w:hyperlink w:tooltip="имеются сведения о недействительности указанных в соответствии с абзацем одиннадцатым настоящего пункта разрешительных документов;" w:anchor="P632" w:history="0">
        <w:r>
          <w:rPr>
            <w:color w:val="0000ff"/>
            <w:sz w:val="24"/>
          </w:rPr>
          <w:t xml:space="preserve">абзацами восемнадцатым</w:t>
        </w:r>
      </w:hyperlink>
      <w:r>
        <w:rPr>
          <w:sz w:val="24"/>
        </w:rPr>
        <w:t xml:space="preserve"> и </w:t>
      </w:r>
      <w:hyperlink w:tooltip="сведения о разрешительных документах, представленные в соответствии с абзацем одиннадцатым настоящего пункта, не были указаны при регистрации пива или слабоалкогольных напитков в соответствии с пунктом 36 настоящих Правил или не были получены из единой автоматизированной системы в соответствии с пунктом 41 настоящих Правил." w:anchor="P634" w:history="0">
        <w:r>
          <w:rPr>
            <w:color w:val="0000ff"/>
            <w:sz w:val="24"/>
          </w:rPr>
          <w:t xml:space="preserve">девятнадцатым пункта 80</w:t>
        </w:r>
      </w:hyperlink>
      <w:r>
        <w:rPr>
          <w:sz w:val="24"/>
        </w:rPr>
        <w:t xml:space="preserve"> настоящих Правил, информационная система мониторинга передает в единую автоматизированную систему следующие сведения:</w:t>
      </w:r>
    </w:p>
    <w:p>
      <w:pPr>
        <w:pStyle w:val="0"/>
        <w:spacing w:before="240"/>
        <w:ind w:firstLine="540"/>
        <w:jc w:val="both"/>
      </w:pPr>
      <w:r>
        <w:rPr>
          <w:sz w:val="24"/>
        </w:rPr>
        <w:t xml:space="preserve">идентификационный номер налогоплательщика заявителя;</w:t>
      </w:r>
    </w:p>
    <w:p>
      <w:pPr>
        <w:pStyle w:val="0"/>
        <w:spacing w:before="240"/>
        <w:ind w:firstLine="540"/>
        <w:jc w:val="both"/>
      </w:pPr>
      <w:r>
        <w:rPr>
          <w:sz w:val="24"/>
        </w:rPr>
        <w:t xml:space="preserve">номер, вид и дата разрешительного документа, по которому получен отрицательный результат проверки при регистрации уведомления о вводе пива и (или) слабоалкогольных напитков в оборот;</w:t>
      </w:r>
    </w:p>
    <w:p>
      <w:pPr>
        <w:pStyle w:val="0"/>
        <w:spacing w:before="240"/>
        <w:ind w:firstLine="540"/>
        <w:jc w:val="both"/>
      </w:pPr>
      <w:r>
        <w:rPr>
          <w:sz w:val="24"/>
        </w:rPr>
        <w:t xml:space="preserve">результат проверки.</w:t>
      </w:r>
    </w:p>
    <w:p>
      <w:pPr>
        <w:pStyle w:val="0"/>
        <w:spacing w:before="240"/>
        <w:ind w:firstLine="540"/>
        <w:jc w:val="both"/>
      </w:pPr>
      <w:r>
        <w:rPr>
          <w:sz w:val="24"/>
        </w:rPr>
        <w:t xml:space="preserve">Передача указанных сведений осуществляется с 1 июля 2026 г.</w:t>
      </w:r>
    </w:p>
    <w:p>
      <w:pPr>
        <w:pStyle w:val="0"/>
        <w:jc w:val="both"/>
      </w:pPr>
      <w:r>
        <w:rPr>
          <w:sz w:val="24"/>
        </w:rPr>
        <w:t xml:space="preserve">(п. 81(1) введен </w:t>
      </w:r>
      <w:r>
        <w:rPr>
          <w:sz w:val="24"/>
        </w:rPr>
        <w:t xml:space="preserve">Постановлением</w:t>
      </w:r>
      <w:r>
        <w:rPr>
          <w:sz w:val="24"/>
        </w:rPr>
        <w:t xml:space="preserve"> Правительства РФ от 30.05.2025 N 803)</w:t>
      </w:r>
    </w:p>
    <w:bookmarkStart w:id="660" w:name="P660"/>
    <w:bookmarkEnd w:id="660"/>
    <w:p>
      <w:pPr>
        <w:pStyle w:val="0"/>
        <w:spacing w:before="240"/>
        <w:ind w:firstLine="540"/>
        <w:jc w:val="both"/>
      </w:pPr>
      <w:r>
        <w:rPr>
          <w:sz w:val="24"/>
        </w:rPr>
        <w:t xml:space="preserve">82. До 1 декабря 2024 г. в отношении пива и слабоалкогольных напитков в кегах, до 1 мая 2025 г. в отношении пива и слабоалкогольных напитков в потребительской упаковке импортеры, осуществляющие ввоз маркированных пива и слабоалкогольных напитков в Российскую Федерацию с территорий государств, не являющихся членами Евразийского экономического союза, после выпуска товаров в соответствии с таможенной процедурой выпуска для внутреннего потребления или реимпорта до предложения этих товаров для реализации (продажи), в том числе до их выставления в месте реализации (продажи), демонстрации их образцов или представления сведений о них в месте реализации (продажи), представляют в информационную систему мониторинга следующие сведения о ввозе маркированных пива и слабоалкогольных напитков:</w:t>
      </w:r>
    </w:p>
    <w:p>
      <w:pPr>
        <w:pStyle w:val="0"/>
        <w:spacing w:before="240"/>
        <w:ind w:firstLine="540"/>
        <w:jc w:val="both"/>
      </w:pPr>
      <w:r>
        <w:rPr>
          <w:sz w:val="24"/>
        </w:rPr>
        <w:t xml:space="preserve">идентификационный номер налогоплательщика импортера;</w:t>
      </w:r>
    </w:p>
    <w:p>
      <w:pPr>
        <w:pStyle w:val="0"/>
        <w:spacing w:before="240"/>
        <w:ind w:firstLine="540"/>
        <w:jc w:val="both"/>
      </w:pPr>
      <w:r>
        <w:rPr>
          <w:sz w:val="24"/>
        </w:rPr>
        <w:t xml:space="preserve">коды идентификации (код идентификации групповой упаковки, или код идентификации транспортной упаковки, или агрегированный таможенный код);</w:t>
      </w:r>
    </w:p>
    <w:p>
      <w:pPr>
        <w:pStyle w:val="0"/>
        <w:spacing w:before="240"/>
        <w:ind w:firstLine="540"/>
        <w:jc w:val="both"/>
      </w:pPr>
      <w:r>
        <w:rPr>
          <w:sz w:val="24"/>
        </w:rPr>
        <w:t xml:space="preserve">дата регистрации таможенного документа на маркированные пиво и слабоалкогольные напитки;</w:t>
      </w:r>
    </w:p>
    <w:p>
      <w:pPr>
        <w:pStyle w:val="0"/>
        <w:spacing w:before="240"/>
        <w:ind w:firstLine="540"/>
        <w:jc w:val="both"/>
      </w:pPr>
      <w:r>
        <w:rPr>
          <w:sz w:val="24"/>
        </w:rPr>
        <w:t xml:space="preserve">регистрационный номер таможенного документа на маркированные пиво и слабоалкогольные напитки;</w:t>
      </w:r>
    </w:p>
    <w:p>
      <w:pPr>
        <w:pStyle w:val="0"/>
        <w:spacing w:before="240"/>
        <w:ind w:firstLine="540"/>
        <w:jc w:val="both"/>
      </w:pPr>
      <w:r>
        <w:rPr>
          <w:sz w:val="24"/>
        </w:rPr>
        <w:t xml:space="preserve">код причины постановки на учет по месту нахождения юридического лица или аккредитованного филиала иностранного юридического лица в Российской Федерации (их обособленных подразделений), осуществивших ввоз товара.</w:t>
      </w:r>
    </w:p>
    <w:p>
      <w:pPr>
        <w:pStyle w:val="0"/>
        <w:spacing w:before="240"/>
        <w:ind w:firstLine="540"/>
        <w:jc w:val="both"/>
      </w:pPr>
      <w:r>
        <w:rPr>
          <w:sz w:val="24"/>
        </w:rPr>
        <w:t xml:space="preserve">После регистрации сведений о ввозе маркированных пива и слабоалкогольных напитков с территорий государств, не являющихся членами Евразийского экономического союза, информационная система мониторинга передает в единую автоматизированную систему следующие сведения:</w:t>
      </w:r>
    </w:p>
    <w:p>
      <w:pPr>
        <w:pStyle w:val="0"/>
        <w:spacing w:before="240"/>
        <w:ind w:firstLine="540"/>
        <w:jc w:val="both"/>
      </w:pPr>
      <w:r>
        <w:rPr>
          <w:sz w:val="24"/>
        </w:rPr>
        <w:t xml:space="preserve">идентификационный номер налогоплательщика импортера;</w:t>
      </w:r>
    </w:p>
    <w:p>
      <w:pPr>
        <w:pStyle w:val="0"/>
        <w:spacing w:before="240"/>
        <w:ind w:firstLine="540"/>
        <w:jc w:val="both"/>
      </w:pPr>
      <w:r>
        <w:rPr>
          <w:sz w:val="24"/>
        </w:rPr>
        <w:t xml:space="preserve">код причины постановки на учет по месту нахождения юридического лица или аккредитованного филиала иностранного юридического лица в Российской Федерации (их обособленных подразделений), которыми осуществляется ввоз товара;</w:t>
      </w:r>
    </w:p>
    <w:p>
      <w:pPr>
        <w:pStyle w:val="0"/>
        <w:spacing w:before="240"/>
        <w:ind w:firstLine="540"/>
        <w:jc w:val="both"/>
      </w:pPr>
      <w:r>
        <w:rPr>
          <w:sz w:val="24"/>
        </w:rPr>
        <w:t xml:space="preserve">код товара;</w:t>
      </w:r>
    </w:p>
    <w:p>
      <w:pPr>
        <w:pStyle w:val="0"/>
        <w:spacing w:before="240"/>
        <w:ind w:firstLine="540"/>
        <w:jc w:val="both"/>
      </w:pPr>
      <w:r>
        <w:rPr>
          <w:sz w:val="24"/>
        </w:rPr>
        <w:t xml:space="preserve">количество ввезенных кодов идентификации;</w:t>
      </w:r>
    </w:p>
    <w:p>
      <w:pPr>
        <w:pStyle w:val="0"/>
        <w:spacing w:before="240"/>
        <w:ind w:firstLine="540"/>
        <w:jc w:val="both"/>
      </w:pPr>
      <w:r>
        <w:rPr>
          <w:sz w:val="24"/>
        </w:rPr>
        <w:t xml:space="preserve">фактический объем продукции (для пива и слабоалкогольных напитков в кегах) по каждому коду товара;</w:t>
      </w:r>
    </w:p>
    <w:p>
      <w:pPr>
        <w:pStyle w:val="0"/>
        <w:spacing w:before="240"/>
        <w:ind w:firstLine="540"/>
        <w:jc w:val="both"/>
      </w:pPr>
      <w:r>
        <w:rPr>
          <w:sz w:val="24"/>
        </w:rPr>
        <w:t xml:space="preserve">дата и код принятого таможенными органами решения о выпуске пива и слабоалкогольных напитков для внутреннего потребления или реимпорта.</w:t>
      </w:r>
    </w:p>
    <w:bookmarkStart w:id="673" w:name="P673"/>
    <w:bookmarkEnd w:id="673"/>
    <w:p>
      <w:pPr>
        <w:pStyle w:val="0"/>
        <w:spacing w:before="240"/>
        <w:ind w:firstLine="540"/>
        <w:jc w:val="both"/>
      </w:pPr>
      <w:r>
        <w:rPr>
          <w:sz w:val="24"/>
        </w:rPr>
        <w:t xml:space="preserve">83. С 1 декабря 2024 г. в отношении пива и слабоалкогольных напитков в кегах, с 1 мая 2025 г. в отношении пива и слабоалкогольных напитков в потребительской упаковке информационная система мониторинга регистрирует ввод в оборот пива и (или) слабоалкогольных напитков, ввозимых в Российскую Федерацию с территорий государств, не являющихся членами Евразийского экономического союза, в соответствии с таможенной процедурой выпуска для внутреннего потребления или реимпорта, на основании сведений из таможенного документа, поступающих в информационную систему мониторинга из Единой автоматизированной информационной системы таможенных органов.</w:t>
      </w:r>
    </w:p>
    <w:p>
      <w:pPr>
        <w:pStyle w:val="0"/>
        <w:spacing w:before="240"/>
        <w:ind w:firstLine="540"/>
        <w:jc w:val="both"/>
      </w:pPr>
      <w:r>
        <w:rPr>
          <w:sz w:val="24"/>
        </w:rPr>
        <w:t xml:space="preserve">При этом импортер не позднее одного рабочего дня со дня выпуска таможенными органами маркированных пива и слабоалкогольных напитков в соответствии с таможенными процедурами выпуска для внутреннего потребления или реимпорта до перемещения (отгрузки) пива и слабоалкогольных напитков вправе направить в информационную систему мониторинга уведомление о вводе ввозимых (ввезенных) пива и слабоалкогольных напитков в оборот, содержащее следующие сведения:</w:t>
      </w:r>
    </w:p>
    <w:p>
      <w:pPr>
        <w:pStyle w:val="0"/>
        <w:spacing w:before="240"/>
        <w:ind w:firstLine="540"/>
        <w:jc w:val="both"/>
      </w:pPr>
      <w:r>
        <w:rPr>
          <w:sz w:val="24"/>
        </w:rPr>
        <w:t xml:space="preserve">идентификационный номер налогоплательщика импортера;</w:t>
      </w:r>
    </w:p>
    <w:p>
      <w:pPr>
        <w:pStyle w:val="0"/>
        <w:spacing w:before="240"/>
        <w:ind w:firstLine="540"/>
        <w:jc w:val="both"/>
      </w:pPr>
      <w:r>
        <w:rPr>
          <w:sz w:val="24"/>
        </w:rPr>
        <w:t xml:space="preserve">код причины постановки на учет по месту нахождения юридического лица или аккредитованного филиала иностранного юридического лица в Российской Федерации (их обособленных подразделений), осуществивших ввоз пива и слабоалкогольных напитков;</w:t>
      </w:r>
    </w:p>
    <w:p>
      <w:pPr>
        <w:pStyle w:val="0"/>
        <w:spacing w:before="240"/>
        <w:ind w:firstLine="540"/>
        <w:jc w:val="both"/>
      </w:pPr>
      <w:r>
        <w:rPr>
          <w:sz w:val="24"/>
        </w:rPr>
        <w:t xml:space="preserve">коды идентификации (код идентификации групповой упаковки, или код идентификации транспортной упаковки, или агрегированный таможенный код);</w:t>
      </w:r>
    </w:p>
    <w:p>
      <w:pPr>
        <w:pStyle w:val="0"/>
        <w:spacing w:before="240"/>
        <w:ind w:firstLine="540"/>
        <w:jc w:val="both"/>
      </w:pPr>
      <w:r>
        <w:rPr>
          <w:sz w:val="24"/>
        </w:rPr>
        <w:t xml:space="preserve">дата регистрации таможенного документа на маркированные пиво и слабоалкогольные напитки;</w:t>
      </w:r>
    </w:p>
    <w:p>
      <w:pPr>
        <w:pStyle w:val="0"/>
        <w:spacing w:before="240"/>
        <w:ind w:firstLine="540"/>
        <w:jc w:val="both"/>
      </w:pPr>
      <w:r>
        <w:rPr>
          <w:sz w:val="24"/>
        </w:rPr>
        <w:t xml:space="preserve">регистрационный номер таможенного документа на маркированные пиво и слабоалкогольные напитки;</w:t>
      </w:r>
    </w:p>
    <w:p>
      <w:pPr>
        <w:pStyle w:val="0"/>
        <w:spacing w:before="240"/>
        <w:ind w:firstLine="540"/>
        <w:jc w:val="both"/>
      </w:pPr>
      <w:r>
        <w:rPr>
          <w:sz w:val="24"/>
        </w:rPr>
        <w:t xml:space="preserve">идентификационный номер налогоплательщика организации-поставщика участника оборота пива и слабоалкогольных напитков;</w:t>
      </w:r>
    </w:p>
    <w:p>
      <w:pPr>
        <w:pStyle w:val="0"/>
        <w:spacing w:before="240"/>
        <w:ind w:firstLine="540"/>
        <w:jc w:val="both"/>
      </w:pPr>
      <w:r>
        <w:rPr>
          <w:sz w:val="24"/>
        </w:rPr>
        <w:t xml:space="preserve">наименование организации-поставщика.</w:t>
      </w:r>
    </w:p>
    <w:p>
      <w:pPr>
        <w:pStyle w:val="0"/>
        <w:spacing w:before="240"/>
        <w:ind w:firstLine="540"/>
        <w:jc w:val="both"/>
      </w:pPr>
      <w:r>
        <w:rPr>
          <w:sz w:val="24"/>
        </w:rPr>
        <w:t xml:space="preserve">Направленное импортером уведомление о вводе в оборот ввозимых (ввезенных) пива и слабоалкогольных напитков подлежит регистрации в информационной системе мониторинга в случае, если из Единой автоматизированной информационной системы таможенных органов в информационную систему мониторинга по истечении одного часа с момента выпуска таможенными органами маркированных средствами идентификации пива и слабоалкогольных напитков в соответствии с таможенными процедурами выпуска для внутреннего потребления или реимпорта не поступили сведения, предусмотренные </w:t>
      </w:r>
      <w:hyperlink w:tooltip="92. Единая автоматизированная информационная система таможенных органов передает в информационную систему мониторинга по запросу информационной системы мониторинга следующую информацию о результатах таможенного контроля маркированных пива и слабоалкогольных напитков:" w:anchor="P735" w:history="0">
        <w:r>
          <w:rPr>
            <w:color w:val="0000ff"/>
            <w:sz w:val="24"/>
          </w:rPr>
          <w:t xml:space="preserve">пунктом 92</w:t>
        </w:r>
      </w:hyperlink>
      <w:r>
        <w:rPr>
          <w:sz w:val="24"/>
        </w:rPr>
        <w:t xml:space="preserve"> настоящих Правил.</w:t>
      </w:r>
    </w:p>
    <w:p>
      <w:pPr>
        <w:pStyle w:val="0"/>
        <w:spacing w:before="240"/>
        <w:ind w:firstLine="540"/>
        <w:jc w:val="both"/>
      </w:pPr>
      <w:r>
        <w:rPr>
          <w:sz w:val="24"/>
        </w:rPr>
        <w:t xml:space="preserve">С 1 декабря 2024 г. в отношении пива и слабоалкогольных напитков в кегах, с 1 мая 2025 г. в отношении пива и слабоалкогольных напитков в потребительской упаковке информационная система мониторинга не регистрирует сведения о вводе в оборот, предусмотренные настоящим пунктом, если в информационной системе мониторинга не зарегистрирован отчет о нанесении на вводимые в оборот пиво и слабоалкогольные напитки.</w:t>
      </w:r>
    </w:p>
    <w:p>
      <w:pPr>
        <w:pStyle w:val="0"/>
        <w:spacing w:before="240"/>
        <w:ind w:firstLine="540"/>
        <w:jc w:val="both"/>
      </w:pPr>
      <w:r>
        <w:rPr>
          <w:sz w:val="24"/>
        </w:rPr>
        <w:t xml:space="preserve">С 1 сентября 2025 г. импортеру, осуществляющему ввоз маркированных пива и слабоалкогольных напитков в Российскую Федерацию с территорий государств, не являющихся членами Евразийского экономического союза, помимо случаев, указанных в </w:t>
      </w:r>
      <w:hyperlink w:tooltip="21. Оператор информационной системы мониторинга отказывает в приеме документов (заявлений, уведомлений) или во внесении в информационную систему мониторинга сведений, представляемых участниками оборота пива и слабоалкогольных напитков в информационную систему мониторинга, при наличии одного (нескольких) из следующих оснований:" w:anchor="P206" w:history="0">
        <w:r>
          <w:rPr>
            <w:color w:val="0000ff"/>
            <w:sz w:val="24"/>
          </w:rPr>
          <w:t xml:space="preserve">пункте 21</w:t>
        </w:r>
      </w:hyperlink>
      <w:r>
        <w:rPr>
          <w:sz w:val="24"/>
        </w:rPr>
        <w:t xml:space="preserve"> настоящих Правил, отказывается в регистрации сведений, предусмотренных настоящим пунктом, и направляется уведомление об отказе в следующих случаях:</w:t>
      </w:r>
    </w:p>
    <w:p>
      <w:pPr>
        <w:pStyle w:val="0"/>
        <w:jc w:val="both"/>
      </w:pPr>
      <w:r>
        <w:rPr>
          <w:sz w:val="24"/>
        </w:rPr>
        <w:t xml:space="preserve">(в ред. </w:t>
      </w:r>
      <w:r>
        <w:rPr>
          <w:sz w:val="24"/>
        </w:rPr>
        <w:t xml:space="preserve">Постановления</w:t>
      </w:r>
      <w:r>
        <w:rPr>
          <w:sz w:val="24"/>
        </w:rPr>
        <w:t xml:space="preserve"> Правительства РФ от 30.05.2025 N 803)</w:t>
      </w:r>
    </w:p>
    <w:bookmarkStart w:id="686" w:name="P686"/>
    <w:bookmarkEnd w:id="686"/>
    <w:p>
      <w:pPr>
        <w:pStyle w:val="0"/>
        <w:spacing w:before="240"/>
        <w:ind w:firstLine="540"/>
        <w:jc w:val="both"/>
      </w:pPr>
      <w:r>
        <w:rPr>
          <w:sz w:val="24"/>
        </w:rPr>
        <w:t xml:space="preserve">сведения о разрешительных документах, представленные в декларации на товары согласно информации, полученной из Единой автоматизированной информационной системы таможенных органов в соответствии с </w:t>
      </w:r>
      <w:hyperlink w:tooltip="92. Единая автоматизированная информационная система таможенных органов передает в информационную систему мониторинга по запросу информационной системы мониторинга следующую информацию о результатах таможенного контроля маркированных пива и слабоалкогольных напитков:" w:anchor="P735" w:history="0">
        <w:r>
          <w:rPr>
            <w:color w:val="0000ff"/>
            <w:sz w:val="24"/>
          </w:rPr>
          <w:t xml:space="preserve">пунктом 92</w:t>
        </w:r>
      </w:hyperlink>
      <w:r>
        <w:rPr>
          <w:sz w:val="24"/>
        </w:rPr>
        <w:t xml:space="preserve"> настоящих Правил, не были указаны при регистрации продукции в соответствии с </w:t>
      </w:r>
      <w:hyperlink w:tooltip="36. До 1 апреля 2025 г. для регистрации пива и слабоалкогольных напитков в подсистеме национального каталога маркированных товаров производитель или импортер представляет следующие сведения о регистрируемом товаре:" w:anchor="P290" w:history="0">
        <w:r>
          <w:rPr>
            <w:color w:val="0000ff"/>
            <w:sz w:val="24"/>
          </w:rPr>
          <w:t xml:space="preserve">пунктом 36</w:t>
        </w:r>
      </w:hyperlink>
      <w:r>
        <w:rPr>
          <w:sz w:val="24"/>
        </w:rPr>
        <w:t xml:space="preserve"> настоящих Правил или не были получены из единой автоматизированной системы в соответствии с </w:t>
      </w:r>
      <w:hyperlink w:tooltip="41. При регистрации пива и слабоалкогольных напитков информационная система мониторинга направляет в единую автоматизированную систему запрос, в котором содержатся следующие сведения:" w:anchor="P351" w:history="0">
        <w:r>
          <w:rPr>
            <w:color w:val="0000ff"/>
            <w:sz w:val="24"/>
          </w:rPr>
          <w:t xml:space="preserve">пунктом 41</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30.05.2025 N 803)</w:t>
      </w:r>
    </w:p>
    <w:bookmarkStart w:id="688" w:name="P688"/>
    <w:bookmarkEnd w:id="688"/>
    <w:p>
      <w:pPr>
        <w:pStyle w:val="0"/>
        <w:spacing w:before="240"/>
        <w:ind w:firstLine="540"/>
        <w:jc w:val="both"/>
      </w:pPr>
      <w:r>
        <w:rPr>
          <w:sz w:val="24"/>
        </w:rPr>
        <w:t xml:space="preserve">имеются сведения о недействительности разрешительных документов, сведения о которых представлены в декларации на товары согласно информации, полученной из Единой автоматизированной информационной системы таможенных органов в соответствии с </w:t>
      </w:r>
      <w:hyperlink w:tooltip="92. Единая автоматизированная информационная система таможенных органов передает в информационную систему мониторинга по запросу информационной системы мониторинга следующую информацию о результатах таможенного контроля маркированных пива и слабоалкогольных напитков:" w:anchor="P735" w:history="0">
        <w:r>
          <w:rPr>
            <w:color w:val="0000ff"/>
            <w:sz w:val="24"/>
          </w:rPr>
          <w:t xml:space="preserve">пунктом 92</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Правительства РФ от 30.05.2025 N 803)</w:t>
      </w:r>
    </w:p>
    <w:p>
      <w:pPr>
        <w:pStyle w:val="0"/>
        <w:spacing w:before="240"/>
        <w:ind w:firstLine="540"/>
        <w:jc w:val="both"/>
      </w:pPr>
      <w:r>
        <w:rPr>
          <w:sz w:val="24"/>
        </w:rPr>
        <w:t xml:space="preserve">После регистрации сведений о вводе в оборот пива и слабоалкогольных напитков информационная система мониторинга направляет импортеру в порядке, установленном </w:t>
      </w:r>
      <w:hyperlink w:tooltip="22. Участник оборота пива и слабоалкогольных напитков уведомляется о получении представленных электронных документов, или о внесении сведений в информационную систему мониторинга, или об отказе в принятии электронных документов, или об отказе во внесении сведений в информационную систему мониторинга путем направления ему уведомления (квитанции) о получении электронных документов, или о внесении сведений в информационную систему мониторинга, или об отказе в принятии электронных документов, или об отказе в..." w:anchor="P217" w:history="0">
        <w:r>
          <w:rPr>
            <w:color w:val="0000ff"/>
            <w:sz w:val="24"/>
          </w:rPr>
          <w:t xml:space="preserve">пунктом 22</w:t>
        </w:r>
      </w:hyperlink>
      <w:r>
        <w:rPr>
          <w:sz w:val="24"/>
        </w:rPr>
        <w:t xml:space="preserve"> настоящих Правил, уведомление (квитанцию) о внесении сведений в информационную систему мониторинга о вводе пива и слабоалкогольных напитков в оборот.</w:t>
      </w:r>
    </w:p>
    <w:p>
      <w:pPr>
        <w:pStyle w:val="0"/>
        <w:spacing w:before="240"/>
        <w:ind w:firstLine="540"/>
        <w:jc w:val="both"/>
      </w:pPr>
      <w:r>
        <w:rPr>
          <w:sz w:val="24"/>
        </w:rPr>
        <w:t xml:space="preserve">В случае отказа в регистрации сведений информационная система направляет импортеру уведомление (квитанцию) о таком отказе в порядке, установленном </w:t>
      </w:r>
      <w:hyperlink w:tooltip="22. Участник оборота пива и слабоалкогольных напитков уведомляется о получении представленных электронных документов, или о внесении сведений в информационную систему мониторинга, или об отказе в принятии электронных документов, или об отказе во внесении сведений в информационную систему мониторинга путем направления ему уведомления (квитанции) о получении электронных документов, или о внесении сведений в информационную систему мониторинга, или об отказе в принятии электронных документов, или об отказе в..." w:anchor="P217" w:history="0">
        <w:r>
          <w:rPr>
            <w:color w:val="0000ff"/>
            <w:sz w:val="24"/>
          </w:rPr>
          <w:t xml:space="preserve">пунктом 22</w:t>
        </w:r>
      </w:hyperlink>
      <w:r>
        <w:rPr>
          <w:sz w:val="24"/>
        </w:rPr>
        <w:t xml:space="preserve"> настоящих Правил.</w:t>
      </w:r>
    </w:p>
    <w:p>
      <w:pPr>
        <w:pStyle w:val="0"/>
        <w:spacing w:before="240"/>
        <w:ind w:firstLine="540"/>
        <w:jc w:val="both"/>
      </w:pPr>
      <w:r>
        <w:rPr>
          <w:sz w:val="24"/>
        </w:rPr>
        <w:t xml:space="preserve">84. В целях таможенного декларирования пива и слабоалкогольных напитков и передачи в информационную систему мониторинга сведений с учетом требований, предусмотренных </w:t>
      </w:r>
      <w:hyperlink w:tooltip="82. До 1 декабря 2024 г. в отношении пива и слабоалкогольных напитков в кегах, до 1 мая 2025 г. в отношении пива и слабоалкогольных напитков в потребительской упаковке импортеры, осуществляющие ввоз маркированных пива и слабоалкогольных напитков в Российскую Федерацию с территорий государств, не являющихся членами Евразийского экономического союза, после выпуска товаров в соответствии с таможенной процедурой выпуска для внутреннего потребления или реимпорта до предложения этих товаров для реализации (про..." w:anchor="P660" w:history="0">
        <w:r>
          <w:rPr>
            <w:color w:val="0000ff"/>
            <w:sz w:val="24"/>
          </w:rPr>
          <w:t xml:space="preserve">пунктами 82</w:t>
        </w:r>
      </w:hyperlink>
      <w:r>
        <w:rPr>
          <w:sz w:val="24"/>
        </w:rPr>
        <w:t xml:space="preserve"> и </w:t>
      </w:r>
      <w:hyperlink w:tooltip="83. С 1 декабря 2024 г. в отношении пива и слабоалкогольных напитков в кегах, с 1 мая 2025 г. в отношении пива и слабоалкогольных напитков в потребительской упаковке информационная система мониторинга регистрирует ввод в оборот пива и (или) слабоалкогольных напитков, ввозимых в Российскую Федерацию с территорий государств, не являющихся членами Евразийского экономического союза, в соответствии с таможенной процедурой выпуска для внутреннего потребления или реимпорта, на основании сведений из таможенного ..." w:anchor="P673" w:history="0">
        <w:r>
          <w:rPr>
            <w:color w:val="0000ff"/>
            <w:sz w:val="24"/>
          </w:rPr>
          <w:t xml:space="preserve">83</w:t>
        </w:r>
      </w:hyperlink>
      <w:r>
        <w:rPr>
          <w:sz w:val="24"/>
        </w:rPr>
        <w:t xml:space="preserve"> настоящих Правил, коды идентификации, и (или) коды идентификации групповой упаковки, и (или) коды идентификации транспортной упаковки, и (или) агрегированный таможенный код подлежат указанию в таможенных документах в соответствии с </w:t>
      </w:r>
      <w:r>
        <w:rPr>
          <w:sz w:val="24"/>
        </w:rPr>
        <w:t xml:space="preserve">Порядком</w:t>
      </w:r>
      <w:r>
        <w:rPr>
          <w:sz w:val="24"/>
        </w:rPr>
        <w:t xml:space="preserve"> заполнения декларации на товары, утвержденным Решением Комиссии Таможенного союза от 20 мая 2010 г. N 257, или </w:t>
      </w:r>
      <w:r>
        <w:rPr>
          <w:sz w:val="24"/>
        </w:rPr>
        <w:t xml:space="preserve">Порядком</w:t>
      </w:r>
      <w:r>
        <w:rPr>
          <w:sz w:val="24"/>
        </w:rPr>
        <w:t xml:space="preserve"> заполнения заявления о выпуске товаров до подачи декларации на товары, утвержденным Решением Коллегии Евразийской экономической комиссии от 13 декабря 2017 г. N 171 "О заявлении о выпуске товаров до подачи декларации на товары".</w:t>
      </w:r>
    </w:p>
    <w:p>
      <w:pPr>
        <w:pStyle w:val="0"/>
        <w:spacing w:before="240"/>
        <w:ind w:firstLine="540"/>
        <w:jc w:val="both"/>
      </w:pPr>
      <w:r>
        <w:rPr>
          <w:sz w:val="24"/>
        </w:rPr>
        <w:t xml:space="preserve">При этом не допускается указание в таможенных документах кодов идентификации, и (или) кодов идентификации групповой упаковки, и (или) кодов идентификации набора товаров, и (или) кодов идентификации транспортной упаковки, и (или) агрегированных таможенных кодов, уже содержащихся в ином таможенном документе или в этом же таможенном документе, за исключением случаев принятия решения об отказе в выпуске, отзыве, аннулировании таможенного документа, а также указания в декларации на товары, поданной в отношении товаров, выпуск которых произведен по заявлению о выпуске товаров до подачи декларации на товары.</w:t>
      </w:r>
    </w:p>
    <w:bookmarkStart w:id="694" w:name="P694"/>
    <w:bookmarkEnd w:id="694"/>
    <w:p>
      <w:pPr>
        <w:pStyle w:val="0"/>
        <w:spacing w:before="240"/>
        <w:ind w:firstLine="540"/>
        <w:jc w:val="both"/>
      </w:pPr>
      <w:r>
        <w:rPr>
          <w:sz w:val="24"/>
        </w:rPr>
        <w:t xml:space="preserve">85. Агрегированный таможенный код формируется оператором информационной системы мониторинга по заявке импортера, в которой указываются сведения, предусмотренные </w:t>
      </w:r>
      <w:hyperlink w:tooltip="86. Участники оборота пива и слабоалкогольных напитков при необходимости формирования агрегированного таможенного кода представляют в информационную систему мониторинга следующие сведения:" w:anchor="P695" w:history="0">
        <w:r>
          <w:rPr>
            <w:color w:val="0000ff"/>
            <w:sz w:val="24"/>
          </w:rPr>
          <w:t xml:space="preserve">пунктом 86</w:t>
        </w:r>
      </w:hyperlink>
      <w:r>
        <w:rPr>
          <w:sz w:val="24"/>
        </w:rPr>
        <w:t xml:space="preserve"> настоящих Правил.</w:t>
      </w:r>
    </w:p>
    <w:bookmarkStart w:id="695" w:name="P695"/>
    <w:bookmarkEnd w:id="695"/>
    <w:p>
      <w:pPr>
        <w:pStyle w:val="0"/>
        <w:spacing w:before="240"/>
        <w:ind w:firstLine="540"/>
        <w:jc w:val="both"/>
      </w:pPr>
      <w:r>
        <w:rPr>
          <w:sz w:val="24"/>
        </w:rPr>
        <w:t xml:space="preserve">86. Участники оборота пива и слабоалкогольных напитков при необходимости формирования агрегированного таможенного кода представляют в информационную систему мониторинга следующие сведения:</w:t>
      </w:r>
    </w:p>
    <w:p>
      <w:pPr>
        <w:pStyle w:val="0"/>
        <w:spacing w:before="240"/>
        <w:ind w:firstLine="540"/>
        <w:jc w:val="both"/>
      </w:pPr>
      <w:r>
        <w:rPr>
          <w:sz w:val="24"/>
        </w:rPr>
        <w:t xml:space="preserve">а) идентификационный номер налогоплательщика участника оборота пива и слабоалкогольных напитков;</w:t>
      </w:r>
    </w:p>
    <w:p>
      <w:pPr>
        <w:pStyle w:val="0"/>
        <w:spacing w:before="240"/>
        <w:ind w:firstLine="540"/>
        <w:jc w:val="both"/>
      </w:pPr>
      <w:r>
        <w:rPr>
          <w:sz w:val="24"/>
        </w:rPr>
        <w:t xml:space="preserve">б) перечень кодов идентификации и (или) кодов идентификации групповых упаковок, которые должны войти в агрегированный таможенный код.</w:t>
      </w:r>
    </w:p>
    <w:p>
      <w:pPr>
        <w:pStyle w:val="0"/>
        <w:spacing w:before="240"/>
        <w:ind w:firstLine="540"/>
        <w:jc w:val="both"/>
      </w:pPr>
      <w:r>
        <w:rPr>
          <w:sz w:val="24"/>
        </w:rPr>
        <w:t xml:space="preserve">87. При агрегировании потребительских упаковок пива и слабоалкогольных напитков в групповую упаковку до передачи групповой упаковки следующему участнику оборота пива и слабоалкогольных напитков участник оборота пива и слабоалкогольных напитков представляет следующие сведения в информационную систему мониторинга:</w:t>
      </w:r>
    </w:p>
    <w:p>
      <w:pPr>
        <w:pStyle w:val="0"/>
        <w:spacing w:before="240"/>
        <w:ind w:firstLine="540"/>
        <w:jc w:val="both"/>
      </w:pPr>
      <w:r>
        <w:rPr>
          <w:sz w:val="24"/>
        </w:rPr>
        <w:t xml:space="preserve">код идентификации групповой упаковки;</w:t>
      </w:r>
    </w:p>
    <w:p>
      <w:pPr>
        <w:pStyle w:val="0"/>
        <w:spacing w:before="240"/>
        <w:ind w:firstLine="540"/>
        <w:jc w:val="both"/>
      </w:pPr>
      <w:r>
        <w:rPr>
          <w:sz w:val="24"/>
        </w:rPr>
        <w:t xml:space="preserve">перечень кодов идентификации агрегируемых потребительских упаковок;</w:t>
      </w:r>
    </w:p>
    <w:p>
      <w:pPr>
        <w:pStyle w:val="0"/>
        <w:spacing w:before="240"/>
        <w:ind w:firstLine="540"/>
        <w:jc w:val="both"/>
      </w:pPr>
      <w:r>
        <w:rPr>
          <w:sz w:val="24"/>
        </w:rPr>
        <w:t xml:space="preserve">дата агрегирования.</w:t>
      </w:r>
    </w:p>
    <w:p>
      <w:pPr>
        <w:pStyle w:val="0"/>
        <w:spacing w:before="240"/>
        <w:ind w:firstLine="540"/>
        <w:jc w:val="both"/>
      </w:pPr>
      <w:r>
        <w:rPr>
          <w:sz w:val="24"/>
        </w:rPr>
        <w:t xml:space="preserve">Информация об агрегировании потребительских упаковок в групповую упаковку может передаваться одновременно с информацией об агрегировании упаковок в транспортную упаковку до передачи агрегированной упаковки следующему участнику оборота пива и слабоалкогольных напитков.</w:t>
      </w:r>
    </w:p>
    <w:p>
      <w:pPr>
        <w:pStyle w:val="0"/>
        <w:spacing w:before="240"/>
        <w:ind w:firstLine="540"/>
        <w:jc w:val="both"/>
      </w:pPr>
      <w:r>
        <w:rPr>
          <w:sz w:val="24"/>
        </w:rPr>
        <w:t xml:space="preserve">88. Участники оборота пива и слабоалкогольных напитков вправе осуществлять агрегирование потребительских и групповых упаковок, кегов в транспортные упаковки. В указанном случае они представляют в информационную систему мониторинга следующие сведения:</w:t>
      </w:r>
    </w:p>
    <w:p>
      <w:pPr>
        <w:pStyle w:val="0"/>
        <w:spacing w:before="240"/>
        <w:ind w:firstLine="540"/>
        <w:jc w:val="both"/>
      </w:pPr>
      <w:r>
        <w:rPr>
          <w:sz w:val="24"/>
        </w:rPr>
        <w:t xml:space="preserve">а) результат выполнения операции агрегирования первого уровня посредством представления следующих сведений:</w:t>
      </w:r>
    </w:p>
    <w:p>
      <w:pPr>
        <w:pStyle w:val="0"/>
        <w:spacing w:before="240"/>
        <w:ind w:firstLine="540"/>
        <w:jc w:val="both"/>
      </w:pPr>
      <w:r>
        <w:rPr>
          <w:sz w:val="24"/>
        </w:rPr>
        <w:t xml:space="preserve">идентификационный номер налогоплательщика участника оборота пива и слабоалкогольных напитков, осуществившего упаковку пива и слабоалкогольных напитков в транспортную упаковку первого уровня;</w:t>
      </w:r>
    </w:p>
    <w:p>
      <w:pPr>
        <w:pStyle w:val="0"/>
        <w:spacing w:before="240"/>
        <w:ind w:firstLine="540"/>
        <w:jc w:val="both"/>
      </w:pPr>
      <w:r>
        <w:rPr>
          <w:sz w:val="24"/>
        </w:rPr>
        <w:t xml:space="preserve">перечень кодов идентификации транспортной упаковки вышестоящего уровня, для каждого из которых в случае агрегирования первого уровня указывается перечень кодов идентификации или кодов идентификации групповой упаковки;</w:t>
      </w:r>
    </w:p>
    <w:p>
      <w:pPr>
        <w:pStyle w:val="0"/>
        <w:spacing w:before="240"/>
        <w:ind w:firstLine="540"/>
        <w:jc w:val="both"/>
      </w:pPr>
      <w:r>
        <w:rPr>
          <w:sz w:val="24"/>
        </w:rPr>
        <w:t xml:space="preserve">б) результат выполнения операции агрегирования последующего уровня посредством представления следующих сведений:</w:t>
      </w:r>
    </w:p>
    <w:p>
      <w:pPr>
        <w:pStyle w:val="0"/>
        <w:spacing w:before="240"/>
        <w:ind w:firstLine="540"/>
        <w:jc w:val="both"/>
      </w:pPr>
      <w:r>
        <w:rPr>
          <w:sz w:val="24"/>
        </w:rPr>
        <w:t xml:space="preserve">идентификационный номер налогоплательщика участника оборота пива и слабоалкогольных напитков, осуществившего упаковку в транспортную упаковку последующего уровня;</w:t>
      </w:r>
    </w:p>
    <w:p>
      <w:pPr>
        <w:pStyle w:val="0"/>
        <w:spacing w:before="240"/>
        <w:ind w:firstLine="540"/>
        <w:jc w:val="both"/>
      </w:pPr>
      <w:r>
        <w:rPr>
          <w:sz w:val="24"/>
        </w:rPr>
        <w:t xml:space="preserve">перечень кодов идентификации транспортной упаковки вышестоящего уровня, для каждого из которых в случае агрегирования первого уровня дополнительно указывается перечень кодов идентификации, в случае агрегирования последующего уровня указывается перечень кодов идентификации транспортных упаковок, объединенных в указанную группу.</w:t>
      </w:r>
    </w:p>
    <w:p>
      <w:pPr>
        <w:pStyle w:val="0"/>
        <w:spacing w:before="240"/>
        <w:ind w:firstLine="540"/>
        <w:jc w:val="both"/>
      </w:pPr>
      <w:r>
        <w:rPr>
          <w:sz w:val="24"/>
        </w:rPr>
        <w:t xml:space="preserve">89. Участники оборота пива и слабоалкогольных напитков, осуществляющие операцию расформирования транспортной упаковки, представляют в информационную систему мониторинга следующие сведения:</w:t>
      </w:r>
    </w:p>
    <w:p>
      <w:pPr>
        <w:pStyle w:val="0"/>
        <w:spacing w:before="240"/>
        <w:ind w:firstLine="540"/>
        <w:jc w:val="both"/>
      </w:pPr>
      <w:r>
        <w:rPr>
          <w:sz w:val="24"/>
        </w:rPr>
        <w:t xml:space="preserve">идентификационный номер налогоплательщика участника оборота пива и слабоалкогольных напитков, осуществившего расформирование транспортной упаковки;</w:t>
      </w:r>
    </w:p>
    <w:p>
      <w:pPr>
        <w:pStyle w:val="0"/>
        <w:spacing w:before="240"/>
        <w:ind w:firstLine="540"/>
        <w:jc w:val="both"/>
      </w:pPr>
      <w:r>
        <w:rPr>
          <w:sz w:val="24"/>
        </w:rPr>
        <w:t xml:space="preserve">перечень кодов идентификации транспортной упаковки, подлежащих расформированию.</w:t>
      </w:r>
    </w:p>
    <w:p>
      <w:pPr>
        <w:pStyle w:val="0"/>
        <w:spacing w:before="240"/>
        <w:ind w:firstLine="540"/>
        <w:jc w:val="both"/>
      </w:pPr>
      <w:r>
        <w:rPr>
          <w:sz w:val="24"/>
        </w:rPr>
        <w:t xml:space="preserve">При этом в информационной системе мониторинга производятся расформирование кодов идентификации транспортной упаковки, изъятие упаковок более низкого уровня вложенности, при расформировании транспортной упаковки первого уровня - изъятие товаров, содержащихся в ней, но коды идентификации товара остаются в обороте.</w:t>
      </w:r>
    </w:p>
    <w:p>
      <w:pPr>
        <w:pStyle w:val="0"/>
        <w:spacing w:before="240"/>
        <w:ind w:firstLine="540"/>
        <w:jc w:val="both"/>
      </w:pPr>
      <w:r>
        <w:rPr>
          <w:sz w:val="24"/>
        </w:rPr>
        <w:t xml:space="preserve">В случае представления участниками оборота пива и слабоалкогольных напитков в информационную систему мониторинга сведений об обороте и выводе из оборота части потребительских упаковок или кегов пива и слабоалкогольных напитков, находившихся (по данным информационной системы мониторинга) в транспортной упаковке, в информационной системе мониторинга автоматически регистрируется расформирование всех упаковок более высокого уровня вложенности, содержавших изъятые из указанных потребительских упаковок или кегов пиво и слабоалкогольные напитки.</w:t>
      </w:r>
    </w:p>
    <w:p>
      <w:pPr>
        <w:pStyle w:val="0"/>
        <w:spacing w:before="240"/>
        <w:ind w:firstLine="540"/>
        <w:jc w:val="both"/>
      </w:pPr>
      <w:r>
        <w:rPr>
          <w:sz w:val="24"/>
        </w:rPr>
        <w:t xml:space="preserve">90. Участники оборота пива и слабоалкогольных напитков, осуществляющие операции по изъятию, перекладке потребительских упаковок или кегов пива и слабоалкогольных напитков, групповых упаковок, в рамках транспортной упаковки первого уровня или транспортной упаковки первого уровня в рамках транспортной упаковки последующего уровня представляют в информационную систему мониторинга следующие сведения:</w:t>
      </w:r>
    </w:p>
    <w:p>
      <w:pPr>
        <w:pStyle w:val="0"/>
        <w:spacing w:before="240"/>
        <w:ind w:firstLine="540"/>
        <w:jc w:val="both"/>
      </w:pPr>
      <w:r>
        <w:rPr>
          <w:sz w:val="24"/>
        </w:rPr>
        <w:t xml:space="preserve">идентификационный номер налогоплательщика участника оборота пива и слабоалкогольных напитков, осуществившего операции по изъятию или перекладке;</w:t>
      </w:r>
    </w:p>
    <w:p>
      <w:pPr>
        <w:pStyle w:val="0"/>
        <w:spacing w:before="240"/>
        <w:ind w:firstLine="540"/>
        <w:jc w:val="both"/>
      </w:pPr>
      <w:r>
        <w:rPr>
          <w:sz w:val="24"/>
        </w:rPr>
        <w:t xml:space="preserve">тип операции трансформации упаковок (перекладка, изъятие);</w:t>
      </w:r>
    </w:p>
    <w:p>
      <w:pPr>
        <w:pStyle w:val="0"/>
        <w:spacing w:before="240"/>
        <w:ind w:firstLine="540"/>
        <w:jc w:val="both"/>
      </w:pPr>
      <w:r>
        <w:rPr>
          <w:sz w:val="24"/>
        </w:rPr>
        <w:t xml:space="preserve">перечень кодов идентификации, и (или) кодов идентификации групповых упаковок, и (или) кодов идентификации транспортных упаковок, подлежащих трансформации.</w:t>
      </w:r>
    </w:p>
    <w:p>
      <w:pPr>
        <w:pStyle w:val="0"/>
        <w:spacing w:before="240"/>
        <w:ind w:firstLine="540"/>
        <w:jc w:val="both"/>
      </w:pPr>
      <w:r>
        <w:rPr>
          <w:sz w:val="24"/>
        </w:rPr>
        <w:t xml:space="preserve">Расформирование кода идентификации транспортной упаковки первого и последующих уровней отражается в информационной системе мониторинга в случае, если по результатам проведения операции трансформации упаковок не осталось других упаковок первого уровня, или потребительской упаковки, или кега в транспортной упаковке первого уровня.</w:t>
      </w:r>
    </w:p>
    <w:p>
      <w:pPr>
        <w:pStyle w:val="0"/>
        <w:spacing w:before="240"/>
        <w:ind w:firstLine="540"/>
        <w:jc w:val="both"/>
      </w:pPr>
      <w:r>
        <w:rPr>
          <w:sz w:val="24"/>
        </w:rPr>
        <w:t xml:space="preserve">В случае перекладки пива и слабоалкогольных напитков в другую транспортную упаковку указывается перечень соответствующих кодов идентификации перекладываемых единиц потребительских и групповых упаковок и (или) кегов пива и слабоалкогольных напитков, а также коды идентификации транспортной упаковки, в которую совершена перекладка.</w:t>
      </w:r>
    </w:p>
    <w:p>
      <w:pPr>
        <w:pStyle w:val="0"/>
        <w:spacing w:before="240"/>
        <w:ind w:firstLine="540"/>
        <w:jc w:val="both"/>
      </w:pPr>
      <w:r>
        <w:rPr>
          <w:sz w:val="24"/>
        </w:rPr>
        <w:t xml:space="preserve">91. Информационная система мониторинга передает в Единую автоматизированную информационную систему таможенных органов по запросу Единой автоматизированной информационной системы таможенных органов следующую информацию о маркированных потребительских и групповых упаковках пива и слабоалкогольных напитков, кегах:</w:t>
      </w:r>
    </w:p>
    <w:p>
      <w:pPr>
        <w:pStyle w:val="0"/>
        <w:spacing w:before="240"/>
        <w:ind w:firstLine="540"/>
        <w:jc w:val="both"/>
      </w:pPr>
      <w:r>
        <w:rPr>
          <w:sz w:val="24"/>
        </w:rPr>
        <w:t xml:space="preserve">а) наименование владельца кодов идентификации, или кодов идентификации групповых упаковок, или кодов идентификации транспортных упаковок, или агрегированных таможенных кодов;</w:t>
      </w:r>
    </w:p>
    <w:p>
      <w:pPr>
        <w:pStyle w:val="0"/>
        <w:spacing w:before="240"/>
        <w:ind w:firstLine="540"/>
        <w:jc w:val="both"/>
      </w:pPr>
      <w:r>
        <w:rPr>
          <w:sz w:val="24"/>
        </w:rPr>
        <w:t xml:space="preserve">б) идентификационный номер налогоплательщика, наименование налогоплательщика - владельца кодов идентификации, или кодов идентификации транспортных упаковок, или агрегированных таможенных кодов;</w:t>
      </w:r>
    </w:p>
    <w:p>
      <w:pPr>
        <w:pStyle w:val="0"/>
        <w:spacing w:before="240"/>
        <w:ind w:firstLine="540"/>
        <w:jc w:val="both"/>
      </w:pPr>
      <w:r>
        <w:rPr>
          <w:sz w:val="24"/>
        </w:rPr>
        <w:t xml:space="preserve">в) коды идентификации, или коды идентификации групповых упаковок, или коды идентификации транспортных упаковок, или агрегированный таможенный код;</w:t>
      </w:r>
    </w:p>
    <w:p>
      <w:pPr>
        <w:pStyle w:val="0"/>
        <w:spacing w:before="240"/>
        <w:ind w:firstLine="540"/>
        <w:jc w:val="both"/>
      </w:pPr>
      <w:r>
        <w:rPr>
          <w:sz w:val="24"/>
        </w:rPr>
        <w:t xml:space="preserve">г) статус кода идентификации, или статус кода идентификации групповой упаковки, или статус кода идентификации транспортной упаковки, или статус агрегированного таможенного кода;</w:t>
      </w:r>
    </w:p>
    <w:p>
      <w:pPr>
        <w:pStyle w:val="0"/>
        <w:spacing w:before="240"/>
        <w:ind w:firstLine="540"/>
        <w:jc w:val="both"/>
      </w:pPr>
      <w:r>
        <w:rPr>
          <w:sz w:val="24"/>
        </w:rPr>
        <w:t xml:space="preserve">д) количество единиц товара, заявленных под кодом идентификации транспортной упаковки или под агрегированным таможенным кодом;</w:t>
      </w:r>
    </w:p>
    <w:p>
      <w:pPr>
        <w:pStyle w:val="0"/>
        <w:spacing w:before="240"/>
        <w:ind w:firstLine="540"/>
        <w:jc w:val="both"/>
      </w:pPr>
      <w:r>
        <w:rPr>
          <w:sz w:val="24"/>
        </w:rPr>
        <w:t xml:space="preserve">е) 10-значный код товарной </w:t>
      </w:r>
      <w:r>
        <w:rPr>
          <w:sz w:val="24"/>
        </w:rPr>
        <w:t xml:space="preserve">номенклатуры</w:t>
      </w:r>
      <w:r>
        <w:rPr>
          <w:sz w:val="24"/>
        </w:rPr>
        <w:t xml:space="preserve">;</w:t>
      </w:r>
    </w:p>
    <w:p>
      <w:pPr>
        <w:pStyle w:val="0"/>
        <w:spacing w:before="240"/>
        <w:ind w:firstLine="540"/>
        <w:jc w:val="both"/>
      </w:pPr>
      <w:r>
        <w:rPr>
          <w:sz w:val="24"/>
        </w:rPr>
        <w:t xml:space="preserve">ж) дата последнего изменения статуса кода идентификации, или статуса кода идентификации групповой упаковки, или статуса кода идентификации транспортной упаковки, или статуса агрегированного таможенного кода;</w:t>
      </w:r>
    </w:p>
    <w:p>
      <w:pPr>
        <w:pStyle w:val="0"/>
        <w:spacing w:before="240"/>
        <w:ind w:firstLine="540"/>
        <w:jc w:val="both"/>
      </w:pPr>
      <w:r>
        <w:rPr>
          <w:sz w:val="24"/>
        </w:rPr>
        <w:t xml:space="preserve">з) код причины постановки на учет по месту нахождения юридического лица или аккредитованного филиала иностранного юридического лица в Российской Федерации (их обособленных подразделений), осуществляющих ввоз пива и (или) слабоалкогольных напитков;</w:t>
      </w:r>
    </w:p>
    <w:p>
      <w:pPr>
        <w:pStyle w:val="0"/>
        <w:spacing w:before="240"/>
        <w:ind w:firstLine="540"/>
        <w:jc w:val="both"/>
      </w:pPr>
      <w:r>
        <w:rPr>
          <w:sz w:val="24"/>
        </w:rPr>
        <w:t xml:space="preserve">и) товарный знак (при наличии) и (или) обозначение, используемые в качестве товарного знака, но не имеющие правовой охраны на территории Российской Федерации (при наличии), географическое указание или наименование места происхождения товара (при наличии);</w:t>
      </w:r>
    </w:p>
    <w:p>
      <w:pPr>
        <w:pStyle w:val="0"/>
        <w:spacing w:before="240"/>
        <w:ind w:firstLine="540"/>
        <w:jc w:val="both"/>
      </w:pPr>
      <w:r>
        <w:rPr>
          <w:sz w:val="24"/>
        </w:rPr>
        <w:t xml:space="preserve">к) номер государственной регистрации товарного знака и (или) номер международной регистрации товарного знака (при наличии);</w:t>
      </w:r>
    </w:p>
    <w:p>
      <w:pPr>
        <w:pStyle w:val="0"/>
        <w:spacing w:before="240"/>
        <w:ind w:firstLine="540"/>
        <w:jc w:val="both"/>
      </w:pPr>
      <w:r>
        <w:rPr>
          <w:sz w:val="24"/>
        </w:rPr>
        <w:t xml:space="preserve">л) номер свидетельства об исключительном праве на географическое указание или на наименование места происхождения товара (при наличии);</w:t>
      </w:r>
    </w:p>
    <w:p>
      <w:pPr>
        <w:pStyle w:val="0"/>
        <w:spacing w:before="240"/>
        <w:ind w:firstLine="540"/>
        <w:jc w:val="both"/>
      </w:pPr>
      <w:r>
        <w:rPr>
          <w:sz w:val="24"/>
        </w:rPr>
        <w:t xml:space="preserve">м) дата регистрации таможенного документа (указывается для пива и слабоалкогольных напитков, страна производства которых не является государством - членом Евразийского экономического союза);</w:t>
      </w:r>
    </w:p>
    <w:p>
      <w:pPr>
        <w:pStyle w:val="0"/>
        <w:spacing w:before="240"/>
        <w:ind w:firstLine="540"/>
        <w:jc w:val="both"/>
      </w:pPr>
      <w:r>
        <w:rPr>
          <w:sz w:val="24"/>
        </w:rPr>
        <w:t xml:space="preserve">н) регистрационный номер таможенного документа (указывается для пива и слабоалкогольных напитков, страна производства которых не является государством - членом Евразийского экономического союза).</w:t>
      </w:r>
    </w:p>
    <w:bookmarkStart w:id="735" w:name="P735"/>
    <w:bookmarkEnd w:id="735"/>
    <w:p>
      <w:pPr>
        <w:pStyle w:val="0"/>
        <w:spacing w:before="240"/>
        <w:ind w:firstLine="540"/>
        <w:jc w:val="both"/>
      </w:pPr>
      <w:r>
        <w:rPr>
          <w:sz w:val="24"/>
        </w:rPr>
        <w:t xml:space="preserve">92. Единая автоматизированная информационная система таможенных органов передает в информационную систему мониторинга по запросу информационной системы мониторинга следующую информацию о результатах таможенного контроля маркированных пива и слабоалкогольных напитков:</w:t>
      </w:r>
    </w:p>
    <w:p>
      <w:pPr>
        <w:pStyle w:val="0"/>
        <w:spacing w:before="240"/>
        <w:ind w:firstLine="540"/>
        <w:jc w:val="both"/>
      </w:pPr>
      <w:r>
        <w:rPr>
          <w:sz w:val="24"/>
        </w:rPr>
        <w:t xml:space="preserve">тип таможенного документа;</w:t>
      </w:r>
    </w:p>
    <w:p>
      <w:pPr>
        <w:pStyle w:val="0"/>
        <w:spacing w:before="240"/>
        <w:ind w:firstLine="540"/>
        <w:jc w:val="both"/>
      </w:pPr>
      <w:r>
        <w:rPr>
          <w:sz w:val="24"/>
        </w:rPr>
        <w:t xml:space="preserve">дата регистрации таможенного документа;</w:t>
      </w:r>
    </w:p>
    <w:p>
      <w:pPr>
        <w:pStyle w:val="0"/>
        <w:spacing w:before="240"/>
        <w:ind w:firstLine="540"/>
        <w:jc w:val="both"/>
      </w:pPr>
      <w:r>
        <w:rPr>
          <w:sz w:val="24"/>
        </w:rPr>
        <w:t xml:space="preserve">код таможенного органа, принявшего решение по таможенному документу;</w:t>
      </w:r>
    </w:p>
    <w:p>
      <w:pPr>
        <w:pStyle w:val="0"/>
        <w:spacing w:before="240"/>
        <w:ind w:firstLine="540"/>
        <w:jc w:val="both"/>
      </w:pPr>
      <w:r>
        <w:rPr>
          <w:sz w:val="24"/>
        </w:rPr>
        <w:t xml:space="preserve">вид, номер и дата разрешительного документа;</w:t>
      </w:r>
    </w:p>
    <w:p>
      <w:pPr>
        <w:pStyle w:val="0"/>
        <w:jc w:val="both"/>
      </w:pPr>
      <w:r>
        <w:rPr>
          <w:sz w:val="24"/>
        </w:rPr>
        <w:t xml:space="preserve">(в ред. </w:t>
      </w:r>
      <w:r>
        <w:rPr>
          <w:sz w:val="24"/>
        </w:rPr>
        <w:t xml:space="preserve">Постановления</w:t>
      </w:r>
      <w:r>
        <w:rPr>
          <w:sz w:val="24"/>
        </w:rPr>
        <w:t xml:space="preserve"> Правительства РФ от 30.05.2025 N 803)</w:t>
      </w:r>
    </w:p>
    <w:p>
      <w:pPr>
        <w:pStyle w:val="0"/>
        <w:spacing w:before="240"/>
        <w:ind w:firstLine="540"/>
        <w:jc w:val="both"/>
      </w:pPr>
      <w:r>
        <w:rPr>
          <w:sz w:val="24"/>
        </w:rPr>
        <w:t xml:space="preserve">регистрационный номер таможенного документа;</w:t>
      </w:r>
    </w:p>
    <w:p>
      <w:pPr>
        <w:pStyle w:val="0"/>
        <w:spacing w:before="240"/>
        <w:ind w:firstLine="540"/>
        <w:jc w:val="both"/>
      </w:pPr>
      <w:r>
        <w:rPr>
          <w:sz w:val="24"/>
        </w:rPr>
        <w:t xml:space="preserve">код таможенной процедуры;</w:t>
      </w:r>
    </w:p>
    <w:p>
      <w:pPr>
        <w:pStyle w:val="0"/>
        <w:spacing w:before="240"/>
        <w:ind w:firstLine="540"/>
        <w:jc w:val="both"/>
      </w:pPr>
      <w:r>
        <w:rPr>
          <w:sz w:val="24"/>
        </w:rPr>
        <w:t xml:space="preserve">код особенности декларирования;</w:t>
      </w:r>
    </w:p>
    <w:p>
      <w:pPr>
        <w:pStyle w:val="0"/>
        <w:spacing w:before="240"/>
        <w:ind w:firstLine="540"/>
        <w:jc w:val="both"/>
      </w:pPr>
      <w:r>
        <w:rPr>
          <w:sz w:val="24"/>
        </w:rPr>
        <w:t xml:space="preserve">наименование организации-отправителя;</w:t>
      </w:r>
    </w:p>
    <w:p>
      <w:pPr>
        <w:pStyle w:val="0"/>
        <w:spacing w:before="240"/>
        <w:ind w:firstLine="540"/>
        <w:jc w:val="both"/>
      </w:pPr>
      <w:r>
        <w:rPr>
          <w:sz w:val="24"/>
        </w:rPr>
        <w:t xml:space="preserve">код страны отправителя;</w:t>
      </w:r>
    </w:p>
    <w:p>
      <w:pPr>
        <w:pStyle w:val="0"/>
        <w:spacing w:before="240"/>
        <w:ind w:firstLine="540"/>
        <w:jc w:val="both"/>
      </w:pPr>
      <w:r>
        <w:rPr>
          <w:sz w:val="24"/>
        </w:rPr>
        <w:t xml:space="preserve">наименование страны отправителя;</w:t>
      </w:r>
    </w:p>
    <w:p>
      <w:pPr>
        <w:pStyle w:val="0"/>
        <w:spacing w:before="240"/>
        <w:ind w:firstLine="540"/>
        <w:jc w:val="both"/>
      </w:pPr>
      <w:r>
        <w:rPr>
          <w:sz w:val="24"/>
        </w:rPr>
        <w:t xml:space="preserve">наименование организации-получателя;</w:t>
      </w:r>
    </w:p>
    <w:p>
      <w:pPr>
        <w:pStyle w:val="0"/>
        <w:spacing w:before="240"/>
        <w:ind w:firstLine="540"/>
        <w:jc w:val="both"/>
      </w:pPr>
      <w:r>
        <w:rPr>
          <w:sz w:val="24"/>
        </w:rPr>
        <w:t xml:space="preserve">идентификационный номер налогоплательщика получателя;</w:t>
      </w:r>
    </w:p>
    <w:p>
      <w:pPr>
        <w:pStyle w:val="0"/>
        <w:spacing w:before="240"/>
        <w:ind w:firstLine="540"/>
        <w:jc w:val="both"/>
      </w:pPr>
      <w:r>
        <w:rPr>
          <w:sz w:val="24"/>
        </w:rPr>
        <w:t xml:space="preserve">код причины постановки на учет по месту нахождения юридического лица или аккредитованного филиала иностранного юридического лица в Российской Федерации (их обособленных подразделений), осуществляющих ввоз пива и (или) слабоалкогольных напитков;</w:t>
      </w:r>
    </w:p>
    <w:p>
      <w:pPr>
        <w:pStyle w:val="0"/>
        <w:spacing w:before="240"/>
        <w:ind w:firstLine="540"/>
        <w:jc w:val="both"/>
      </w:pPr>
      <w:r>
        <w:rPr>
          <w:sz w:val="24"/>
        </w:rPr>
        <w:t xml:space="preserve">наименование организации (индивидуального предпринимателя) декларанта товаров;</w:t>
      </w:r>
    </w:p>
    <w:p>
      <w:pPr>
        <w:pStyle w:val="0"/>
        <w:spacing w:before="240"/>
        <w:ind w:firstLine="540"/>
        <w:jc w:val="both"/>
      </w:pPr>
      <w:r>
        <w:rPr>
          <w:sz w:val="24"/>
        </w:rPr>
        <w:t xml:space="preserve">идентификационный номер налогоплательщика декларанта товаров;</w:t>
      </w:r>
    </w:p>
    <w:p>
      <w:pPr>
        <w:pStyle w:val="0"/>
        <w:spacing w:before="240"/>
        <w:ind w:firstLine="540"/>
        <w:jc w:val="both"/>
      </w:pPr>
      <w:r>
        <w:rPr>
          <w:sz w:val="24"/>
        </w:rPr>
        <w:t xml:space="preserve">10-значный код товарной </w:t>
      </w:r>
      <w:r>
        <w:rPr>
          <w:sz w:val="24"/>
        </w:rPr>
        <w:t xml:space="preserve">номенклатуры</w:t>
      </w:r>
      <w:r>
        <w:rPr>
          <w:sz w:val="24"/>
        </w:rPr>
        <w:t xml:space="preserve">;</w:t>
      </w:r>
    </w:p>
    <w:p>
      <w:pPr>
        <w:pStyle w:val="0"/>
        <w:spacing w:before="240"/>
        <w:ind w:firstLine="540"/>
        <w:jc w:val="both"/>
      </w:pPr>
      <w:r>
        <w:rPr>
          <w:sz w:val="24"/>
        </w:rPr>
        <w:t xml:space="preserve">3-значный буквенный код валюты цены договора;</w:t>
      </w:r>
    </w:p>
    <w:p>
      <w:pPr>
        <w:pStyle w:val="0"/>
        <w:spacing w:before="240"/>
        <w:ind w:firstLine="540"/>
        <w:jc w:val="both"/>
      </w:pPr>
      <w:r>
        <w:rPr>
          <w:sz w:val="24"/>
        </w:rPr>
        <w:t xml:space="preserve">таможенная стоимость пива и слабоалкогольных напитков;</w:t>
      </w:r>
    </w:p>
    <w:p>
      <w:pPr>
        <w:pStyle w:val="0"/>
        <w:spacing w:before="240"/>
        <w:ind w:firstLine="540"/>
        <w:jc w:val="both"/>
      </w:pPr>
      <w:r>
        <w:rPr>
          <w:sz w:val="24"/>
        </w:rPr>
        <w:t xml:space="preserve">цена пива и слабоалкогольных напитков (фактурная стоимость);</w:t>
      </w:r>
    </w:p>
    <w:p>
      <w:pPr>
        <w:pStyle w:val="0"/>
        <w:spacing w:before="240"/>
        <w:ind w:firstLine="540"/>
        <w:jc w:val="both"/>
      </w:pPr>
      <w:r>
        <w:rPr>
          <w:sz w:val="24"/>
        </w:rPr>
        <w:t xml:space="preserve">код страны происхождения в соответствии с Общероссийским </w:t>
      </w:r>
      <w:r>
        <w:rPr>
          <w:sz w:val="24"/>
        </w:rPr>
        <w:t xml:space="preserve">классификатором</w:t>
      </w:r>
      <w:r>
        <w:rPr>
          <w:sz w:val="24"/>
        </w:rPr>
        <w:t xml:space="preserve"> стран мира;</w:t>
      </w:r>
    </w:p>
    <w:p>
      <w:pPr>
        <w:pStyle w:val="0"/>
        <w:spacing w:before="240"/>
        <w:ind w:firstLine="540"/>
        <w:jc w:val="both"/>
      </w:pPr>
      <w:r>
        <w:rPr>
          <w:sz w:val="24"/>
        </w:rPr>
        <w:t xml:space="preserve">количество пива и слабоалкогольных напитков в дополнительной единице измерения;</w:t>
      </w:r>
    </w:p>
    <w:p>
      <w:pPr>
        <w:pStyle w:val="0"/>
        <w:spacing w:before="240"/>
        <w:ind w:firstLine="540"/>
        <w:jc w:val="both"/>
      </w:pPr>
      <w:r>
        <w:rPr>
          <w:sz w:val="24"/>
        </w:rPr>
        <w:t xml:space="preserve">наименование дополнительной единицы измерения;</w:t>
      </w:r>
    </w:p>
    <w:p>
      <w:pPr>
        <w:pStyle w:val="0"/>
        <w:spacing w:before="240"/>
        <w:ind w:firstLine="540"/>
        <w:jc w:val="both"/>
      </w:pPr>
      <w:r>
        <w:rPr>
          <w:sz w:val="24"/>
        </w:rPr>
        <w:t xml:space="preserve">код дополнительной единицы измерения;</w:t>
      </w:r>
    </w:p>
    <w:p>
      <w:pPr>
        <w:pStyle w:val="0"/>
        <w:spacing w:before="240"/>
        <w:ind w:firstLine="540"/>
        <w:jc w:val="both"/>
      </w:pPr>
      <w:r>
        <w:rPr>
          <w:sz w:val="24"/>
        </w:rPr>
        <w:t xml:space="preserve">наименование пива и слабоалкогольных напитков;</w:t>
      </w:r>
    </w:p>
    <w:p>
      <w:pPr>
        <w:pStyle w:val="0"/>
        <w:spacing w:before="240"/>
        <w:ind w:firstLine="540"/>
        <w:jc w:val="both"/>
      </w:pPr>
      <w:r>
        <w:rPr>
          <w:sz w:val="24"/>
        </w:rPr>
        <w:t xml:space="preserve">порядковый номер товара (товаров);</w:t>
      </w:r>
    </w:p>
    <w:p>
      <w:pPr>
        <w:pStyle w:val="0"/>
        <w:spacing w:before="240"/>
        <w:ind w:firstLine="540"/>
        <w:jc w:val="both"/>
      </w:pPr>
      <w:r>
        <w:rPr>
          <w:sz w:val="24"/>
        </w:rPr>
        <w:t xml:space="preserve">код идентификации, или код идентификации транспортной упаковки, или код идентификации групповой упаковки, или агрегированный таможенный код;</w:t>
      </w:r>
    </w:p>
    <w:p>
      <w:pPr>
        <w:pStyle w:val="0"/>
        <w:spacing w:before="240"/>
        <w:ind w:firstLine="540"/>
        <w:jc w:val="both"/>
      </w:pPr>
      <w:r>
        <w:rPr>
          <w:sz w:val="24"/>
        </w:rPr>
        <w:t xml:space="preserve">сумма налога на добавленную стоимость, уплаченная в бюджет Российской Федерации, в отношении ввезенных пива и слабоалкогольных напитков;</w:t>
      </w:r>
    </w:p>
    <w:p>
      <w:pPr>
        <w:pStyle w:val="0"/>
        <w:spacing w:before="240"/>
        <w:ind w:firstLine="540"/>
        <w:jc w:val="both"/>
      </w:pPr>
      <w:r>
        <w:rPr>
          <w:sz w:val="24"/>
        </w:rPr>
        <w:t xml:space="preserve">вес брутто, вес нетто;</w:t>
      </w:r>
    </w:p>
    <w:p>
      <w:pPr>
        <w:pStyle w:val="0"/>
        <w:spacing w:before="240"/>
        <w:ind w:firstLine="540"/>
        <w:jc w:val="both"/>
      </w:pPr>
      <w:r>
        <w:rPr>
          <w:sz w:val="24"/>
        </w:rPr>
        <w:t xml:space="preserve">код принятого решения по пиву и слабоалкогольным напиткам;</w:t>
      </w:r>
    </w:p>
    <w:p>
      <w:pPr>
        <w:pStyle w:val="0"/>
        <w:spacing w:before="240"/>
        <w:ind w:firstLine="540"/>
        <w:jc w:val="both"/>
      </w:pPr>
      <w:r>
        <w:rPr>
          <w:sz w:val="24"/>
        </w:rPr>
        <w:t xml:space="preserve">дата и время принятого решения;</w:t>
      </w:r>
    </w:p>
    <w:p>
      <w:pPr>
        <w:pStyle w:val="0"/>
        <w:spacing w:before="240"/>
        <w:ind w:firstLine="540"/>
        <w:jc w:val="both"/>
      </w:pPr>
      <w:r>
        <w:rPr>
          <w:sz w:val="24"/>
        </w:rPr>
        <w:t xml:space="preserve">товарный знак (при наличии) и (или) обозначение, используемые в качестве товарного знака, но не имеющие правовой охраны на территории Российской Федерации (при наличии);</w:t>
      </w:r>
    </w:p>
    <w:p>
      <w:pPr>
        <w:pStyle w:val="0"/>
        <w:spacing w:before="240"/>
        <w:ind w:firstLine="540"/>
        <w:jc w:val="both"/>
      </w:pPr>
      <w:r>
        <w:rPr>
          <w:sz w:val="24"/>
        </w:rPr>
        <w:t xml:space="preserve">номер и дата договора, на основании которого осуществлен ввоз пива и слабоалкогольных напитков в Российскую Федерацию.</w:t>
      </w:r>
    </w:p>
    <w:p>
      <w:pPr>
        <w:pStyle w:val="0"/>
        <w:spacing w:before="240"/>
        <w:ind w:firstLine="540"/>
        <w:jc w:val="both"/>
      </w:pPr>
      <w:r>
        <w:rPr>
          <w:sz w:val="24"/>
        </w:rPr>
        <w:t xml:space="preserve">При внесении изменений (дополнений) в сведения, заявленные в декларации на товары, после выпуска товаров Единая автоматизированная информационная система таможенных органов передает по запросу в информационную систему мониторинга скорректированные данные о товарах, а также сведения о декларации на товары, поданной в отношении товаров, выпуск которых произведен на основании заявления о выпуске товаров до подачи декларации на товары.</w:t>
      </w:r>
    </w:p>
    <w:bookmarkStart w:id="770" w:name="P770"/>
    <w:bookmarkEnd w:id="770"/>
    <w:p>
      <w:pPr>
        <w:pStyle w:val="0"/>
        <w:spacing w:before="240"/>
        <w:ind w:firstLine="540"/>
        <w:jc w:val="both"/>
      </w:pPr>
      <w:r>
        <w:rPr>
          <w:sz w:val="24"/>
        </w:rPr>
        <w:t xml:space="preserve">93. С 1 мая 2025 г. Единая автоматизированная информационная система таможенных органов в течение одного часа с момента выпуска таможенными органами маркированных средствами идентификации пива и слабоалкогольных напитков в соответствии с таможенными процедурами выпуска для внутреннего потребления или реимпорта передает в информационную систему мониторинга сведения, содержащиеся в </w:t>
      </w:r>
      <w:hyperlink w:tooltip="92. Единая автоматизированная информационная система таможенных органов передает в информационную систему мониторинга по запросу информационной системы мониторинга следующую информацию о результатах таможенного контроля маркированных пива и слабоалкогольных напитков:" w:anchor="P735" w:history="0">
        <w:r>
          <w:rPr>
            <w:color w:val="0000ff"/>
            <w:sz w:val="24"/>
          </w:rPr>
          <w:t xml:space="preserve">пункте 92</w:t>
        </w:r>
      </w:hyperlink>
      <w:r>
        <w:rPr>
          <w:sz w:val="24"/>
        </w:rPr>
        <w:t xml:space="preserve"> настоящих Правил.</w:t>
      </w:r>
    </w:p>
    <w:bookmarkStart w:id="771" w:name="P771"/>
    <w:bookmarkEnd w:id="771"/>
    <w:p>
      <w:pPr>
        <w:pStyle w:val="0"/>
        <w:spacing w:before="240"/>
        <w:ind w:firstLine="540"/>
        <w:jc w:val="both"/>
      </w:pPr>
      <w:r>
        <w:rPr>
          <w:sz w:val="24"/>
        </w:rPr>
        <w:t xml:space="preserve">94. После получения из Единой автоматизированной информационной системы таможенных органов сведений, указанных в </w:t>
      </w:r>
      <w:hyperlink w:tooltip="92. Единая автоматизированная информационная система таможенных органов передает в информационную систему мониторинга по запросу информационной системы мониторинга следующую информацию о результатах таможенного контроля маркированных пива и слабоалкогольных напитков:" w:anchor="P735" w:history="0">
        <w:r>
          <w:rPr>
            <w:color w:val="0000ff"/>
            <w:sz w:val="24"/>
          </w:rPr>
          <w:t xml:space="preserve">пункте 92</w:t>
        </w:r>
      </w:hyperlink>
      <w:r>
        <w:rPr>
          <w:sz w:val="24"/>
        </w:rPr>
        <w:t xml:space="preserve"> настоящих Правил, или после регистрации в информационной системе мониторинга уведомления от импортера о вводе в оборот пива и слабоалкогольных напитков, ввозимых в Российскую Федерацию с территорий государств, не являющихся членами Евразийского экономического союза, информационная система мониторинга передает в единую автоматизированную систему следующие сведения:</w:t>
      </w:r>
    </w:p>
    <w:p>
      <w:pPr>
        <w:pStyle w:val="0"/>
        <w:jc w:val="both"/>
      </w:pPr>
      <w:r>
        <w:rPr>
          <w:sz w:val="24"/>
        </w:rPr>
        <w:t xml:space="preserve">(в ред. </w:t>
      </w:r>
      <w:r>
        <w:rPr>
          <w:sz w:val="24"/>
        </w:rPr>
        <w:t xml:space="preserve">Постановления</w:t>
      </w:r>
      <w:r>
        <w:rPr>
          <w:sz w:val="24"/>
        </w:rPr>
        <w:t xml:space="preserve"> Правительства РФ от 30.05.2025 N 803)</w:t>
      </w:r>
    </w:p>
    <w:p>
      <w:pPr>
        <w:pStyle w:val="0"/>
        <w:spacing w:before="240"/>
        <w:ind w:firstLine="540"/>
        <w:jc w:val="both"/>
      </w:pPr>
      <w:r>
        <w:rPr>
          <w:sz w:val="24"/>
        </w:rPr>
        <w:t xml:space="preserve">идентификационный номер налогоплательщика импортера;</w:t>
      </w:r>
    </w:p>
    <w:p>
      <w:pPr>
        <w:pStyle w:val="0"/>
        <w:spacing w:before="240"/>
        <w:ind w:firstLine="540"/>
        <w:jc w:val="both"/>
      </w:pPr>
      <w:r>
        <w:rPr>
          <w:sz w:val="24"/>
        </w:rPr>
        <w:t xml:space="preserve">код причины постановки на учет по месту нахождения юридического лица или аккредитованного филиала иностранного юридического лица в Российской Федерации (их обособленных подразделений), осуществивших ввоз пива и слабоалкогольных напитков;</w:t>
      </w:r>
    </w:p>
    <w:p>
      <w:pPr>
        <w:pStyle w:val="0"/>
        <w:spacing w:before="240"/>
        <w:ind w:firstLine="540"/>
        <w:jc w:val="both"/>
      </w:pPr>
      <w:r>
        <w:rPr>
          <w:sz w:val="24"/>
        </w:rPr>
        <w:t xml:space="preserve">код товара;</w:t>
      </w:r>
    </w:p>
    <w:p>
      <w:pPr>
        <w:pStyle w:val="0"/>
        <w:spacing w:before="240"/>
        <w:ind w:firstLine="540"/>
        <w:jc w:val="both"/>
      </w:pPr>
      <w:r>
        <w:rPr>
          <w:sz w:val="24"/>
        </w:rPr>
        <w:t xml:space="preserve">количество ввезенных кодов идентификации;</w:t>
      </w:r>
    </w:p>
    <w:p>
      <w:pPr>
        <w:pStyle w:val="0"/>
        <w:spacing w:before="240"/>
        <w:ind w:firstLine="540"/>
        <w:jc w:val="both"/>
      </w:pPr>
      <w:r>
        <w:rPr>
          <w:sz w:val="24"/>
        </w:rPr>
        <w:t xml:space="preserve">фактический объем продукции (для пива и слабоалкогольных напитков в кегах) по каждому коду товара;</w:t>
      </w:r>
    </w:p>
    <w:p>
      <w:pPr>
        <w:pStyle w:val="0"/>
        <w:spacing w:before="240"/>
        <w:ind w:firstLine="540"/>
        <w:jc w:val="both"/>
      </w:pPr>
      <w:r>
        <w:rPr>
          <w:sz w:val="24"/>
        </w:rPr>
        <w:t xml:space="preserve">идентификационный номер налогоплательщика организации-поставщика (или его аналог в стране отправителя);</w:t>
      </w:r>
    </w:p>
    <w:p>
      <w:pPr>
        <w:pStyle w:val="0"/>
        <w:spacing w:before="240"/>
        <w:ind w:firstLine="540"/>
        <w:jc w:val="both"/>
      </w:pPr>
      <w:r>
        <w:rPr>
          <w:sz w:val="24"/>
        </w:rPr>
        <w:t xml:space="preserve">наименование организации-поставщика;</w:t>
      </w:r>
    </w:p>
    <w:p>
      <w:pPr>
        <w:pStyle w:val="0"/>
        <w:spacing w:before="240"/>
        <w:ind w:firstLine="540"/>
        <w:jc w:val="both"/>
      </w:pPr>
      <w:r>
        <w:rPr>
          <w:sz w:val="24"/>
        </w:rPr>
        <w:t xml:space="preserve">реквизиты и вид товаросопроводительного документа, подтверждающего ввоз пива и (или) слабоалкогольных напитков в Российскую Федерацию с территории государства, не являющегося членом Евразийского экономического союза;</w:t>
      </w:r>
    </w:p>
    <w:p>
      <w:pPr>
        <w:pStyle w:val="0"/>
        <w:spacing w:before="240"/>
        <w:ind w:firstLine="540"/>
        <w:jc w:val="both"/>
      </w:pPr>
      <w:r>
        <w:rPr>
          <w:sz w:val="24"/>
        </w:rPr>
        <w:t xml:space="preserve">наименование страны отправителя;</w:t>
      </w:r>
    </w:p>
    <w:p>
      <w:pPr>
        <w:pStyle w:val="0"/>
        <w:spacing w:before="240"/>
        <w:ind w:firstLine="540"/>
        <w:jc w:val="both"/>
      </w:pPr>
      <w:r>
        <w:rPr>
          <w:sz w:val="24"/>
        </w:rPr>
        <w:t xml:space="preserve">дата принятого таможенными органами решения о выпуске пива и слабоалкогольных напитков для внутреннего потребления или реимпорта;</w:t>
      </w:r>
    </w:p>
    <w:p>
      <w:pPr>
        <w:pStyle w:val="0"/>
        <w:spacing w:before="240"/>
        <w:ind w:firstLine="540"/>
        <w:jc w:val="both"/>
      </w:pPr>
      <w:r>
        <w:rPr>
          <w:sz w:val="24"/>
        </w:rPr>
        <w:t xml:space="preserve">регистрационный номер таможенного документа;</w:t>
      </w:r>
    </w:p>
    <w:p>
      <w:pPr>
        <w:pStyle w:val="0"/>
        <w:spacing w:before="240"/>
        <w:ind w:firstLine="540"/>
        <w:jc w:val="both"/>
      </w:pPr>
      <w:r>
        <w:rPr>
          <w:sz w:val="24"/>
        </w:rPr>
        <w:t xml:space="preserve">дата и номер отчета о вводе в оборот;</w:t>
      </w:r>
    </w:p>
    <w:p>
      <w:pPr>
        <w:pStyle w:val="0"/>
        <w:spacing w:before="240"/>
        <w:ind w:firstLine="540"/>
        <w:jc w:val="both"/>
      </w:pPr>
      <w:r>
        <w:rPr>
          <w:sz w:val="24"/>
        </w:rPr>
        <w:t xml:space="preserve">код страны организации-поставщика;</w:t>
      </w:r>
    </w:p>
    <w:p>
      <w:pPr>
        <w:pStyle w:val="0"/>
        <w:spacing w:before="240"/>
        <w:ind w:firstLine="540"/>
        <w:jc w:val="both"/>
      </w:pPr>
      <w:r>
        <w:rPr>
          <w:sz w:val="24"/>
        </w:rPr>
        <w:t xml:space="preserve">адрес фактического места осуществления деятельности организации-поставщика;</w:t>
      </w:r>
    </w:p>
    <w:p>
      <w:pPr>
        <w:pStyle w:val="0"/>
        <w:spacing w:before="240"/>
        <w:ind w:firstLine="540"/>
        <w:jc w:val="both"/>
      </w:pPr>
      <w:r>
        <w:rPr>
          <w:sz w:val="24"/>
        </w:rPr>
        <w:t xml:space="preserve">номер и дата договора, на основании которого осуществлен ввоз пива и слабоалкогольных напитков на территорию Российской Федерации;</w:t>
      </w:r>
    </w:p>
    <w:p>
      <w:pPr>
        <w:pStyle w:val="0"/>
        <w:spacing w:before="240"/>
        <w:ind w:firstLine="540"/>
        <w:jc w:val="both"/>
      </w:pPr>
      <w:r>
        <w:rPr>
          <w:sz w:val="24"/>
        </w:rPr>
        <w:t xml:space="preserve">код страны организации-поставщика пива и слабоалкогольных напитков;</w:t>
      </w:r>
    </w:p>
    <w:p>
      <w:pPr>
        <w:pStyle w:val="0"/>
        <w:spacing w:before="240"/>
        <w:ind w:firstLine="540"/>
        <w:jc w:val="both"/>
      </w:pPr>
      <w:r>
        <w:rPr>
          <w:sz w:val="24"/>
        </w:rPr>
        <w:t xml:space="preserve">номер отчета о нанесении;</w:t>
      </w:r>
    </w:p>
    <w:p>
      <w:pPr>
        <w:pStyle w:val="0"/>
        <w:spacing w:before="240"/>
        <w:ind w:firstLine="540"/>
        <w:jc w:val="both"/>
      </w:pPr>
      <w:r>
        <w:rPr>
          <w:sz w:val="24"/>
        </w:rPr>
        <w:t xml:space="preserve">способ ввода товара в оборот;</w:t>
      </w:r>
    </w:p>
    <w:p>
      <w:pPr>
        <w:pStyle w:val="0"/>
        <w:spacing w:before="240"/>
        <w:ind w:firstLine="540"/>
        <w:jc w:val="both"/>
      </w:pPr>
      <w:r>
        <w:rPr>
          <w:sz w:val="24"/>
        </w:rPr>
        <w:t xml:space="preserve">вид, номер и дата разрешительного документа.</w:t>
      </w:r>
    </w:p>
    <w:p>
      <w:pPr>
        <w:pStyle w:val="0"/>
        <w:jc w:val="both"/>
      </w:pPr>
      <w:r>
        <w:rPr>
          <w:sz w:val="24"/>
        </w:rPr>
        <w:t xml:space="preserve">(в ред. </w:t>
      </w:r>
      <w:r>
        <w:rPr>
          <w:sz w:val="24"/>
        </w:rPr>
        <w:t xml:space="preserve">Постановления</w:t>
      </w:r>
      <w:r>
        <w:rPr>
          <w:sz w:val="24"/>
        </w:rPr>
        <w:t xml:space="preserve"> Правительства РФ от 30.05.2025 N 803)</w:t>
      </w:r>
    </w:p>
    <w:p>
      <w:pPr>
        <w:pStyle w:val="0"/>
        <w:spacing w:before="240"/>
        <w:ind w:firstLine="540"/>
        <w:jc w:val="both"/>
      </w:pPr>
      <w:r>
        <w:rPr>
          <w:sz w:val="24"/>
        </w:rPr>
        <w:t xml:space="preserve">94(1). В случае отказа во внесении в информационную систему мониторинга сведений о вводе в оборот при ввозе на территорию Российской Федерации маркированных пива и (или) слабоалкогольных напитков с территорий государств, не являющихся членами Евразийского экономического союза, по основаниям, предусмотренным в </w:t>
      </w:r>
      <w:hyperlink w:tooltip="сведения о разрешительных документах, представленные в декларации на товары согласно информации, полученной из Единой автоматизированной информационной системы таможенных органов в соответствии с пунктом 92 настоящих Правил, не были указаны при регистрации продукции в соответствии с пунктом 36 настоящих Правил или не были получены из единой автоматизированной системы в соответствии с пунктом 41 настоящих Правил;" w:anchor="P686" w:history="0">
        <w:r>
          <w:rPr>
            <w:color w:val="0000ff"/>
            <w:sz w:val="24"/>
          </w:rPr>
          <w:t xml:space="preserve">абзацах тринадцатом</w:t>
        </w:r>
      </w:hyperlink>
      <w:r>
        <w:rPr>
          <w:sz w:val="24"/>
        </w:rPr>
        <w:t xml:space="preserve"> и </w:t>
      </w:r>
      <w:hyperlink w:tooltip="имеются сведения о недействительности разрешительных документов, сведения о которых представлены в декларации на товары согласно информации, полученной из Единой автоматизированной информационной системы таможенных органов в соответствии с пунктом 92 настоящих Правил." w:anchor="P688" w:history="0">
        <w:r>
          <w:rPr>
            <w:color w:val="0000ff"/>
            <w:sz w:val="24"/>
          </w:rPr>
          <w:t xml:space="preserve">четырнадцатом пункта 83</w:t>
        </w:r>
      </w:hyperlink>
      <w:r>
        <w:rPr>
          <w:sz w:val="24"/>
        </w:rPr>
        <w:t xml:space="preserve"> настоящих Правил, информационная система мониторинга передает в единую автоматизированную систему следующие сведения:</w:t>
      </w:r>
    </w:p>
    <w:p>
      <w:pPr>
        <w:pStyle w:val="0"/>
        <w:spacing w:before="240"/>
        <w:ind w:firstLine="540"/>
        <w:jc w:val="both"/>
      </w:pPr>
      <w:r>
        <w:rPr>
          <w:sz w:val="24"/>
        </w:rPr>
        <w:t xml:space="preserve">идентификационный номер налогоплательщика заявителя;</w:t>
      </w:r>
    </w:p>
    <w:p>
      <w:pPr>
        <w:pStyle w:val="0"/>
        <w:spacing w:before="240"/>
        <w:ind w:firstLine="540"/>
        <w:jc w:val="both"/>
      </w:pPr>
      <w:r>
        <w:rPr>
          <w:sz w:val="24"/>
        </w:rPr>
        <w:t xml:space="preserve">номер, вид и дата разрешительного документа, по которому получен отрицательный результат проверки при регистрации уведомления о вводе пива и (или) слабоалкогольных напитков в оборот;</w:t>
      </w:r>
    </w:p>
    <w:p>
      <w:pPr>
        <w:pStyle w:val="0"/>
        <w:spacing w:before="240"/>
        <w:ind w:firstLine="540"/>
        <w:jc w:val="both"/>
      </w:pPr>
      <w:r>
        <w:rPr>
          <w:sz w:val="24"/>
        </w:rPr>
        <w:t xml:space="preserve">результат проверки.</w:t>
      </w:r>
    </w:p>
    <w:p>
      <w:pPr>
        <w:pStyle w:val="0"/>
        <w:spacing w:before="240"/>
        <w:ind w:firstLine="540"/>
        <w:jc w:val="both"/>
      </w:pPr>
      <w:r>
        <w:rPr>
          <w:sz w:val="24"/>
        </w:rPr>
        <w:t xml:space="preserve">Передача указанных сведений осуществляется с 1 июля 2026 г.</w:t>
      </w:r>
    </w:p>
    <w:p>
      <w:pPr>
        <w:pStyle w:val="0"/>
        <w:jc w:val="both"/>
      </w:pPr>
      <w:r>
        <w:rPr>
          <w:sz w:val="24"/>
        </w:rPr>
        <w:t xml:space="preserve">(п. 94(1) введен </w:t>
      </w:r>
      <w:r>
        <w:rPr>
          <w:sz w:val="24"/>
        </w:rPr>
        <w:t xml:space="preserve">Постановлением</w:t>
      </w:r>
      <w:r>
        <w:rPr>
          <w:sz w:val="24"/>
        </w:rPr>
        <w:t xml:space="preserve"> Правительства РФ от 30.05.2025 N 803)</w:t>
      </w:r>
    </w:p>
    <w:bookmarkStart w:id="799" w:name="P799"/>
    <w:bookmarkEnd w:id="799"/>
    <w:p>
      <w:pPr>
        <w:pStyle w:val="0"/>
        <w:spacing w:before="240"/>
        <w:ind w:firstLine="540"/>
        <w:jc w:val="both"/>
      </w:pPr>
      <w:r>
        <w:rPr>
          <w:sz w:val="24"/>
        </w:rPr>
        <w:t xml:space="preserve">95. С 1 мая 2025 г. в отношении пива и слабоалкогольных напитков в отношении содержащихся в таможенных документах сведений о пиве и слабоалкогольных напитках, которые попадают в особый режим хранения данных, Единая автоматизированная информационная система таможенных органов направляет в информационную систему мониторинга следующий состав сведений:</w:t>
      </w:r>
    </w:p>
    <w:p>
      <w:pPr>
        <w:pStyle w:val="0"/>
        <w:spacing w:before="240"/>
        <w:ind w:firstLine="540"/>
        <w:jc w:val="both"/>
      </w:pPr>
      <w:r>
        <w:rPr>
          <w:sz w:val="24"/>
        </w:rPr>
        <w:t xml:space="preserve">код таможенного органа, принявшего решение по таможенному документу;</w:t>
      </w:r>
    </w:p>
    <w:p>
      <w:pPr>
        <w:pStyle w:val="0"/>
        <w:spacing w:before="240"/>
        <w:ind w:firstLine="540"/>
        <w:jc w:val="both"/>
      </w:pPr>
      <w:r>
        <w:rPr>
          <w:sz w:val="24"/>
        </w:rPr>
        <w:t xml:space="preserve">регистрационный номер таможенного документа;</w:t>
      </w:r>
    </w:p>
    <w:p>
      <w:pPr>
        <w:pStyle w:val="0"/>
        <w:spacing w:before="240"/>
        <w:ind w:firstLine="540"/>
        <w:jc w:val="both"/>
      </w:pPr>
      <w:r>
        <w:rPr>
          <w:sz w:val="24"/>
        </w:rPr>
        <w:t xml:space="preserve">порядковый номер товара (товаров);</w:t>
      </w:r>
    </w:p>
    <w:p>
      <w:pPr>
        <w:pStyle w:val="0"/>
        <w:spacing w:before="240"/>
        <w:ind w:firstLine="540"/>
        <w:jc w:val="both"/>
      </w:pPr>
      <w:r>
        <w:rPr>
          <w:sz w:val="24"/>
        </w:rPr>
        <w:t xml:space="preserve">10-значный код товарной </w:t>
      </w:r>
      <w:r>
        <w:rPr>
          <w:sz w:val="24"/>
        </w:rPr>
        <w:t xml:space="preserve">номенклатуры</w:t>
      </w:r>
      <w:r>
        <w:rPr>
          <w:sz w:val="24"/>
        </w:rPr>
        <w:t xml:space="preserve">;</w:t>
      </w:r>
    </w:p>
    <w:p>
      <w:pPr>
        <w:pStyle w:val="0"/>
        <w:spacing w:before="240"/>
        <w:ind w:firstLine="540"/>
        <w:jc w:val="both"/>
      </w:pPr>
      <w:r>
        <w:rPr>
          <w:sz w:val="24"/>
        </w:rPr>
        <w:t xml:space="preserve">код решения по товару в соответствии с </w:t>
      </w:r>
      <w:r>
        <w:rPr>
          <w:sz w:val="24"/>
        </w:rPr>
        <w:t xml:space="preserve">классификатором</w:t>
      </w:r>
      <w:r>
        <w:rPr>
          <w:sz w:val="24"/>
        </w:rPr>
        <w:t xml:space="preserve"> решений, принимаемых таможенным органом;</w:t>
      </w:r>
    </w:p>
    <w:p>
      <w:pPr>
        <w:pStyle w:val="0"/>
        <w:spacing w:before="240"/>
        <w:ind w:firstLine="540"/>
        <w:jc w:val="both"/>
      </w:pPr>
      <w:r>
        <w:rPr>
          <w:sz w:val="24"/>
        </w:rPr>
        <w:t xml:space="preserve">дата и время принятого решения о выпуске пива и слабоалкогольных напитков для внутреннего потребления или реимпорта;</w:t>
      </w:r>
    </w:p>
    <w:p>
      <w:pPr>
        <w:pStyle w:val="0"/>
        <w:spacing w:before="240"/>
        <w:ind w:firstLine="540"/>
        <w:jc w:val="both"/>
      </w:pPr>
      <w:r>
        <w:rPr>
          <w:sz w:val="24"/>
        </w:rPr>
        <w:t xml:space="preserve">перечень кодов идентификации, кодов идентификации транспортных упаковок, кодов идентификации групповых упаковок или агрегированный таможенный код;</w:t>
      </w:r>
    </w:p>
    <w:p>
      <w:pPr>
        <w:pStyle w:val="0"/>
        <w:spacing w:before="240"/>
        <w:ind w:firstLine="540"/>
        <w:jc w:val="both"/>
      </w:pPr>
      <w:r>
        <w:rPr>
          <w:sz w:val="24"/>
        </w:rPr>
        <w:t xml:space="preserve">вид, номер и дата разрешительного документа;</w:t>
      </w:r>
    </w:p>
    <w:p>
      <w:pPr>
        <w:pStyle w:val="0"/>
        <w:spacing w:before="240"/>
        <w:ind w:firstLine="540"/>
        <w:jc w:val="both"/>
      </w:pPr>
      <w:r>
        <w:rPr>
          <w:sz w:val="24"/>
        </w:rPr>
        <w:t xml:space="preserve">идентификационный номер налогоплательщика импортера;</w:t>
      </w:r>
    </w:p>
    <w:p>
      <w:pPr>
        <w:pStyle w:val="0"/>
        <w:spacing w:before="240"/>
        <w:ind w:firstLine="540"/>
        <w:jc w:val="both"/>
      </w:pPr>
      <w:r>
        <w:rPr>
          <w:sz w:val="24"/>
        </w:rPr>
        <w:t xml:space="preserve">код причины постановки на учет по месту нахождения юридического лица или аккредитованного филиала иностранного юридического лица в Российской Федерации (их обособленных подразделений), осуществивших ввоз пива и (или) слабоалкогольных напитков.</w:t>
      </w:r>
    </w:p>
    <w:p>
      <w:pPr>
        <w:pStyle w:val="0"/>
        <w:spacing w:before="240"/>
        <w:ind w:firstLine="540"/>
        <w:jc w:val="both"/>
      </w:pPr>
      <w:r>
        <w:rPr>
          <w:sz w:val="24"/>
        </w:rPr>
        <w:t xml:space="preserve">После получения указанных сведений информационная система мониторинга передает в единую автоматизированную систему следующие сведения:</w:t>
      </w:r>
    </w:p>
    <w:p>
      <w:pPr>
        <w:pStyle w:val="0"/>
        <w:spacing w:before="240"/>
        <w:ind w:firstLine="540"/>
        <w:jc w:val="both"/>
      </w:pPr>
      <w:r>
        <w:rPr>
          <w:sz w:val="24"/>
        </w:rPr>
        <w:t xml:space="preserve">идентификационный номер налогоплательщика импортера;</w:t>
      </w:r>
    </w:p>
    <w:p>
      <w:pPr>
        <w:pStyle w:val="0"/>
        <w:spacing w:before="240"/>
        <w:ind w:firstLine="540"/>
        <w:jc w:val="both"/>
      </w:pPr>
      <w:r>
        <w:rPr>
          <w:sz w:val="24"/>
        </w:rPr>
        <w:t xml:space="preserve">код причины постановки на учет по месту нахождения юридического лица или аккредитованного филиала иностранного юридического лица в Российской Федерации (их обособленных подразделений), осуществивших ввоз пива и (или) слабоалкогольных напитков;</w:t>
      </w:r>
    </w:p>
    <w:p>
      <w:pPr>
        <w:pStyle w:val="0"/>
        <w:spacing w:before="240"/>
        <w:ind w:firstLine="540"/>
        <w:jc w:val="both"/>
      </w:pPr>
      <w:r>
        <w:rPr>
          <w:sz w:val="24"/>
        </w:rPr>
        <w:t xml:space="preserve">код товара;</w:t>
      </w:r>
    </w:p>
    <w:p>
      <w:pPr>
        <w:pStyle w:val="0"/>
        <w:spacing w:before="240"/>
        <w:ind w:firstLine="540"/>
        <w:jc w:val="both"/>
      </w:pPr>
      <w:r>
        <w:rPr>
          <w:sz w:val="24"/>
        </w:rPr>
        <w:t xml:space="preserve">количество кодов идентификации;</w:t>
      </w:r>
    </w:p>
    <w:p>
      <w:pPr>
        <w:pStyle w:val="0"/>
        <w:spacing w:before="240"/>
        <w:ind w:firstLine="540"/>
        <w:jc w:val="both"/>
      </w:pPr>
      <w:r>
        <w:rPr>
          <w:sz w:val="24"/>
        </w:rPr>
        <w:t xml:space="preserve">фактический объем продукции (для пива и слабоалкогольных напитков в кегах) по каждому коду товара;</w:t>
      </w:r>
    </w:p>
    <w:p>
      <w:pPr>
        <w:pStyle w:val="0"/>
        <w:spacing w:before="240"/>
        <w:ind w:firstLine="540"/>
        <w:jc w:val="both"/>
      </w:pPr>
      <w:r>
        <w:rPr>
          <w:sz w:val="24"/>
        </w:rPr>
        <w:t xml:space="preserve">дата принятого таможенными органами решения о выпуске пива и слабоалкогольных напитков для внутреннего потребления или реимпорта.</w:t>
      </w:r>
    </w:p>
    <w:p>
      <w:pPr>
        <w:pStyle w:val="0"/>
        <w:spacing w:before="240"/>
        <w:ind w:firstLine="540"/>
        <w:jc w:val="both"/>
      </w:pPr>
      <w:r>
        <w:rPr>
          <w:sz w:val="24"/>
        </w:rPr>
        <w:t xml:space="preserve">96. Федеральная государственная информационная система в области аккредитации передает в информационную систему мониторинга из реестра выданных сертификатов соответствия и зарегистрированных деклараций о соответствии сведения о разрешительных документах, перечень которых устанавливается соглашением об информационном взаимодействии между оператором информационной системы мониторинга и Федеральной службой по аккредитации, включая следующие сведения:</w:t>
      </w:r>
    </w:p>
    <w:p>
      <w:pPr>
        <w:pStyle w:val="0"/>
        <w:spacing w:before="240"/>
        <w:ind w:firstLine="540"/>
        <w:jc w:val="both"/>
      </w:pPr>
      <w:r>
        <w:rPr>
          <w:sz w:val="24"/>
        </w:rPr>
        <w:t xml:space="preserve">вид, номер и дата разрешительного документа;</w:t>
      </w:r>
    </w:p>
    <w:p>
      <w:pPr>
        <w:pStyle w:val="0"/>
        <w:spacing w:before="240"/>
        <w:ind w:firstLine="540"/>
        <w:jc w:val="both"/>
      </w:pPr>
      <w:r>
        <w:rPr>
          <w:sz w:val="24"/>
        </w:rPr>
        <w:t xml:space="preserve">идентификационный номер налогоплательщика лица, на которого оформлен разрешительный документ;</w:t>
      </w:r>
    </w:p>
    <w:p>
      <w:pPr>
        <w:pStyle w:val="0"/>
        <w:spacing w:before="240"/>
        <w:ind w:firstLine="540"/>
        <w:jc w:val="both"/>
      </w:pPr>
      <w:r>
        <w:rPr>
          <w:sz w:val="24"/>
        </w:rPr>
        <w:t xml:space="preserve">текущий статус разрешительного документа.</w:t>
      </w:r>
    </w:p>
    <w:p>
      <w:pPr>
        <w:pStyle w:val="0"/>
        <w:spacing w:before="240"/>
        <w:ind w:firstLine="540"/>
        <w:jc w:val="both"/>
      </w:pPr>
      <w:r>
        <w:rPr>
          <w:sz w:val="24"/>
        </w:rPr>
        <w:t xml:space="preserve">При изменении (дополнении) сведений, указанных в сертификатах соответствия и (или) декларациях о соответствии, содержащихся в реестре выданных сертификатов соответствия и зарегистрированных деклараций о соответствии, включая изменение статусов указанных разрешительных документов, федеральная государственная информационная система в области аккредитации не реже одного раза в сутки передает в информационную систему мониторинга скорректированные сведения.</w:t>
      </w:r>
    </w:p>
    <w:p>
      <w:pPr>
        <w:pStyle w:val="0"/>
        <w:jc w:val="both"/>
      </w:pPr>
      <w:r>
        <w:rPr>
          <w:sz w:val="24"/>
        </w:rPr>
        <w:t xml:space="preserve">(п. 96 в ред. </w:t>
      </w:r>
      <w:r>
        <w:rPr>
          <w:sz w:val="24"/>
        </w:rPr>
        <w:t xml:space="preserve">Постановления</w:t>
      </w:r>
      <w:r>
        <w:rPr>
          <w:sz w:val="24"/>
        </w:rPr>
        <w:t xml:space="preserve"> Правительства РФ от 30.05.2025 N 803)</w:t>
      </w:r>
    </w:p>
    <w:bookmarkStart w:id="823" w:name="P823"/>
    <w:bookmarkEnd w:id="823"/>
    <w:p>
      <w:pPr>
        <w:pStyle w:val="0"/>
        <w:spacing w:before="240"/>
        <w:ind w:firstLine="540"/>
        <w:jc w:val="both"/>
      </w:pPr>
      <w:r>
        <w:rPr>
          <w:sz w:val="24"/>
        </w:rPr>
        <w:t xml:space="preserve">97. В случае выявления участником оборота пива и слабоалкогольных напитков с 1 марта 2025 г. наличия у него пива и слабоалкогольных напитков с кодами идентификации, выведенными из оборота другим участником оборота по причине "пересортица пива и слабоалкогольных напитков по кодам идентификации", участник оборота пива и слабоалкогольных напитков вправе направить в информационную систему мониторинга уведомление о принятии к учету выявленных кодов идентификации пива и слабоалкогольных напитков (далее - уведомление о принятии к учету кодов идентификации) путем представления в информационную систему мониторинга следующих сведений:</w:t>
      </w:r>
    </w:p>
    <w:p>
      <w:pPr>
        <w:pStyle w:val="0"/>
        <w:spacing w:before="240"/>
        <w:ind w:firstLine="540"/>
        <w:jc w:val="both"/>
      </w:pPr>
      <w:r>
        <w:rPr>
          <w:sz w:val="24"/>
        </w:rPr>
        <w:t xml:space="preserve">идентификационный номер налогоплательщика участника оборота пива и слабоалкогольных напитков;</w:t>
      </w:r>
    </w:p>
    <w:p>
      <w:pPr>
        <w:pStyle w:val="0"/>
        <w:spacing w:before="240"/>
        <w:ind w:firstLine="540"/>
        <w:jc w:val="both"/>
      </w:pPr>
      <w:r>
        <w:rPr>
          <w:sz w:val="24"/>
        </w:rPr>
        <w:t xml:space="preserve">код причины постановки на учет по месту нахождения юридического лица или аккредитованного филиала иностранного юридического лица в Российской Федерации (их обособленных подразделений) или глобальный уникальный идентификатор адресного объекта в федеральной информационной адресной системе места осуществления деятельности (для индивидуальных предпринимателей), осуществивших принятие к учету кодов идентификации пива и слабоалкогольных напитков;</w:t>
      </w:r>
    </w:p>
    <w:p>
      <w:pPr>
        <w:pStyle w:val="0"/>
        <w:spacing w:before="240"/>
        <w:ind w:firstLine="540"/>
        <w:jc w:val="both"/>
      </w:pPr>
      <w:r>
        <w:rPr>
          <w:sz w:val="24"/>
        </w:rPr>
        <w:t xml:space="preserve">код маркировки пива и слабоалкогольных напитков, который принимается к учету.</w:t>
      </w:r>
    </w:p>
    <w:p>
      <w:pPr>
        <w:pStyle w:val="0"/>
        <w:spacing w:before="240"/>
        <w:ind w:firstLine="540"/>
        <w:jc w:val="both"/>
      </w:pPr>
      <w:r>
        <w:rPr>
          <w:sz w:val="24"/>
        </w:rPr>
        <w:t xml:space="preserve">До 1 марта 2025 г. участники оборота пива и слабоалкогольных напитков вправе передавать сведения о принятии к учету выявленных кодов идентификации пива и слабоалкогольных напитков с момента получения уведомления от оператора информационной системы мониторинга о возможности принятия к учету (в том числе путем направления оператором такого уведомления по электронной почте или размещения такого уведомления в личном кабинете участника оборота пива и слабоалкогольных напитков).</w:t>
      </w:r>
    </w:p>
    <w:p>
      <w:pPr>
        <w:pStyle w:val="0"/>
        <w:spacing w:before="240"/>
        <w:ind w:firstLine="540"/>
        <w:jc w:val="both"/>
      </w:pPr>
      <w:r>
        <w:rPr>
          <w:sz w:val="24"/>
        </w:rPr>
        <w:t xml:space="preserve">После регистрации уведомления о принятии к учету кодов идентификации информационная система мониторинга передает в единую автоматизированную систему следующие сведения:</w:t>
      </w:r>
    </w:p>
    <w:p>
      <w:pPr>
        <w:pStyle w:val="0"/>
        <w:spacing w:before="240"/>
        <w:ind w:firstLine="540"/>
        <w:jc w:val="both"/>
      </w:pPr>
      <w:r>
        <w:rPr>
          <w:sz w:val="24"/>
        </w:rPr>
        <w:t xml:space="preserve">идентификационный номер налогоплательщика участника оборота пива и слабоалкогольных напитков;</w:t>
      </w:r>
    </w:p>
    <w:p>
      <w:pPr>
        <w:pStyle w:val="0"/>
        <w:spacing w:before="240"/>
        <w:ind w:firstLine="540"/>
        <w:jc w:val="both"/>
      </w:pPr>
      <w:r>
        <w:rPr>
          <w:sz w:val="24"/>
        </w:rPr>
        <w:t xml:space="preserve">код причины постановки на учет по месту нахождения юридического лица или аккредитованного филиала иностранного юридического лица в Российской Федерации (их обособленных подразделений) или глобальный уникальный идентификатор адресного объекта в федеральной информационной адресной системе места осуществления деятельности (для индивидуальных предпринимателей), осуществивших принятие к учету кодов идентификации пива и слабоалкогольных напитков;</w:t>
      </w:r>
    </w:p>
    <w:p>
      <w:pPr>
        <w:pStyle w:val="0"/>
        <w:spacing w:before="240"/>
        <w:ind w:firstLine="540"/>
        <w:jc w:val="both"/>
      </w:pPr>
      <w:r>
        <w:rPr>
          <w:sz w:val="24"/>
        </w:rPr>
        <w:t xml:space="preserve">код товара;</w:t>
      </w:r>
    </w:p>
    <w:p>
      <w:pPr>
        <w:pStyle w:val="0"/>
        <w:spacing w:before="240"/>
        <w:ind w:firstLine="540"/>
        <w:jc w:val="both"/>
      </w:pPr>
      <w:r>
        <w:rPr>
          <w:sz w:val="24"/>
        </w:rPr>
        <w:t xml:space="preserve">количество кодов идентификации;</w:t>
      </w:r>
    </w:p>
    <w:p>
      <w:pPr>
        <w:pStyle w:val="0"/>
        <w:spacing w:before="240"/>
        <w:ind w:firstLine="540"/>
        <w:jc w:val="both"/>
      </w:pPr>
      <w:r>
        <w:rPr>
          <w:sz w:val="24"/>
        </w:rPr>
        <w:t xml:space="preserve">фактический объем продукции (для пива и слабоалкогольных напитков в кегах) по каждому коду товара;</w:t>
      </w:r>
    </w:p>
    <w:p>
      <w:pPr>
        <w:pStyle w:val="0"/>
        <w:spacing w:before="240"/>
        <w:ind w:firstLine="540"/>
        <w:jc w:val="both"/>
      </w:pPr>
      <w:r>
        <w:rPr>
          <w:sz w:val="24"/>
        </w:rPr>
        <w:t xml:space="preserve">дата и номер уведомления о принятии к учету кодов идентификации пива и слабоалкогольных напитков.</w:t>
      </w:r>
    </w:p>
    <w:p>
      <w:pPr>
        <w:pStyle w:val="0"/>
        <w:spacing w:before="240"/>
        <w:ind w:firstLine="540"/>
        <w:jc w:val="both"/>
      </w:pPr>
      <w:r>
        <w:rPr>
          <w:sz w:val="24"/>
        </w:rPr>
        <w:t xml:space="preserve">98. Направление участниками оборота пива и слабоалкогольных напитков уведомлений о принятии к учету кодов идентификации, маркированных средствами идентификации в соответствии с </w:t>
      </w:r>
      <w:hyperlink w:tooltip="66. Нанесение средств идентификации на пиво и слабоалкогольные напитки может осуществляться также участниками оборота пива и слабоалкогольных напитков:" w:anchor="P488" w:history="0">
        <w:r>
          <w:rPr>
            <w:color w:val="0000ff"/>
            <w:sz w:val="24"/>
          </w:rPr>
          <w:t xml:space="preserve">пунктом 66</w:t>
        </w:r>
      </w:hyperlink>
      <w:r>
        <w:rPr>
          <w:sz w:val="24"/>
        </w:rPr>
        <w:t xml:space="preserve"> настоящих Правил, не осуществляется.</w:t>
      </w:r>
    </w:p>
    <w:p>
      <w:pPr>
        <w:pStyle w:val="0"/>
        <w:jc w:val="both"/>
      </w:pPr>
      <w:r>
        <w:rPr>
          <w:sz w:val="24"/>
        </w:rPr>
      </w:r>
    </w:p>
    <w:bookmarkStart w:id="837" w:name="P837"/>
    <w:bookmarkEnd w:id="837"/>
    <w:p>
      <w:pPr>
        <w:pStyle w:val="2"/>
        <w:jc w:val="center"/>
        <w:outlineLvl w:val="1"/>
      </w:pPr>
      <w:r>
        <w:rPr>
          <w:sz w:val="24"/>
        </w:rPr>
        <w:t xml:space="preserve">X. Порядок представления участниками оборота пива</w:t>
      </w:r>
    </w:p>
    <w:p>
      <w:pPr>
        <w:pStyle w:val="2"/>
        <w:jc w:val="center"/>
      </w:pPr>
      <w:r>
        <w:rPr>
          <w:sz w:val="24"/>
        </w:rPr>
        <w:t xml:space="preserve">и слабоалкогольных напитков в информационную систему</w:t>
      </w:r>
    </w:p>
    <w:p>
      <w:pPr>
        <w:pStyle w:val="2"/>
        <w:jc w:val="center"/>
      </w:pPr>
      <w:r>
        <w:rPr>
          <w:sz w:val="24"/>
        </w:rPr>
        <w:t xml:space="preserve">мониторинга сведений об обороте пива и слабоалкогольных</w:t>
      </w:r>
    </w:p>
    <w:p>
      <w:pPr>
        <w:pStyle w:val="2"/>
        <w:jc w:val="center"/>
      </w:pPr>
      <w:r>
        <w:rPr>
          <w:sz w:val="24"/>
        </w:rPr>
        <w:t xml:space="preserve">напитков и информационный обмен сведениями с единой</w:t>
      </w:r>
    </w:p>
    <w:p>
      <w:pPr>
        <w:pStyle w:val="2"/>
        <w:jc w:val="center"/>
      </w:pPr>
      <w:r>
        <w:rPr>
          <w:sz w:val="24"/>
        </w:rPr>
        <w:t xml:space="preserve">автоматизированной системой</w:t>
      </w:r>
    </w:p>
    <w:p>
      <w:pPr>
        <w:pStyle w:val="0"/>
        <w:jc w:val="both"/>
      </w:pPr>
      <w:r>
        <w:rPr>
          <w:sz w:val="24"/>
        </w:rPr>
      </w:r>
    </w:p>
    <w:bookmarkStart w:id="843" w:name="P843"/>
    <w:bookmarkEnd w:id="843"/>
    <w:p>
      <w:pPr>
        <w:pStyle w:val="0"/>
        <w:ind w:firstLine="540"/>
        <w:jc w:val="both"/>
      </w:pPr>
      <w:r>
        <w:rPr>
          <w:sz w:val="24"/>
        </w:rPr>
        <w:t xml:space="preserve">99. С 1 марта 2025 г. в отношении пива и слабоалкогольных напитков в кегах, произведенных или ввозимых (ввезенных) в Российскую Федерацию с указанной даты, и с 1 сентября 2025 г. в отношении пива и слабоалкогольных напитков в потребительской упаковке, произведенных или ввозимых (ввезенных) в Российскую Федерацию с указанной даты, в рамках сделок, предусматривающих переход права собственности, до отгрузки продукции участник оборота пива и слабоалкогольных напитков направляет универсальный передаточный документ в электронном виде, подписанный им усиленной электронной подписью, на проверку в информационную систему мониторинга самостоятельно или через оператора электронного документооборота.</w:t>
      </w:r>
    </w:p>
    <w:bookmarkStart w:id="844" w:name="P844"/>
    <w:bookmarkEnd w:id="844"/>
    <w:p>
      <w:pPr>
        <w:pStyle w:val="0"/>
        <w:spacing w:before="240"/>
        <w:ind w:firstLine="540"/>
        <w:jc w:val="both"/>
      </w:pPr>
      <w:r>
        <w:rPr>
          <w:sz w:val="24"/>
        </w:rPr>
        <w:t xml:space="preserve">До 1 декабря 2025 г. в отношении пива и слабоалкогольных напитков в потребительской упаковке сведения представляются участниками оборота пива и слабоалкогольных напитков (продавцом и покупателем в рамках сделок, предусматривающих переход права собственности) при наличии у них технической возможности. Дальнейший оборот пива и слабоалкогольных напитков в потребительской упаковке, произведенных или ввозимых (ввезенных) в Российскую Федерацию с 1 сентября 2025 г. до 1 декабря 2025 г., в отношении которых до отгрузки продукции в указанный период участник оборота пива и слабоалкогольных напитков до 1 декабря 2025 г. не направил универсальный передаточный документ ввиду отсутствия технической возможности такой передачи, может осуществляться без передачи сведений об обороте такой продукции до окончания срока годности.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13.09.2025 N 1415)</w:t>
      </w:r>
    </w:p>
    <w:p>
      <w:pPr>
        <w:pStyle w:val="0"/>
        <w:spacing w:before="240"/>
        <w:ind w:firstLine="540"/>
        <w:jc w:val="both"/>
      </w:pPr>
      <w:r>
        <w:rPr>
          <w:sz w:val="24"/>
        </w:rPr>
        <w:t xml:space="preserve">Универсальный передаточный документ, предусмотренный </w:t>
      </w:r>
      <w:hyperlink w:tooltip="99. С 1 марта 2025 г. в отношении пива и слабоалкогольных напитков в кегах, произведенных или ввозимых (ввезенных) в Российскую Федерацию с указанной даты, и с 1 сентября 2025 г. в отношении пива и слабоалкогольных напитков в потребительской упаковке, произведенных или ввозимых (ввезенных) в Российскую Федерацию с указанной даты, в рамках сделок, предусматривающих переход права собственности, до отгрузки продукции участник оборота пива и слабоалкогольных напитков направляет универсальный передаточный док..." w:anchor="P843" w:history="0">
        <w:r>
          <w:rPr>
            <w:color w:val="0000ff"/>
            <w:sz w:val="24"/>
          </w:rPr>
          <w:t xml:space="preserve">абзацем первым</w:t>
        </w:r>
      </w:hyperlink>
      <w:r>
        <w:rPr>
          <w:sz w:val="24"/>
        </w:rPr>
        <w:t xml:space="preserve"> настоящего пункта, должен содержать следующие обязательные сведения:</w:t>
      </w:r>
    </w:p>
    <w:p>
      <w:pPr>
        <w:pStyle w:val="0"/>
        <w:spacing w:before="240"/>
        <w:ind w:firstLine="540"/>
        <w:jc w:val="both"/>
      </w:pPr>
      <w:r>
        <w:rPr>
          <w:sz w:val="24"/>
        </w:rPr>
        <w:t xml:space="preserve">идентификационный номер налогоплательщика продавца;</w:t>
      </w:r>
    </w:p>
    <w:p>
      <w:pPr>
        <w:pStyle w:val="0"/>
        <w:spacing w:before="240"/>
        <w:ind w:firstLine="540"/>
        <w:jc w:val="both"/>
      </w:pPr>
      <w:r>
        <w:rPr>
          <w:sz w:val="24"/>
        </w:rPr>
        <w:t xml:space="preserve">идентификационный номер налогоплательщика покупателя;</w:t>
      </w:r>
    </w:p>
    <w:p>
      <w:pPr>
        <w:pStyle w:val="0"/>
        <w:spacing w:before="240"/>
        <w:ind w:firstLine="540"/>
        <w:jc w:val="both"/>
      </w:pPr>
      <w:r>
        <w:rPr>
          <w:sz w:val="24"/>
        </w:rPr>
        <w:t xml:space="preserve">единица измерения (код и соответствующее ему условное обозначение (национальное) в соответствии с Общероссийским </w:t>
      </w:r>
      <w:r>
        <w:rPr>
          <w:sz w:val="24"/>
        </w:rPr>
        <w:t xml:space="preserve">классификатором</w:t>
      </w:r>
      <w:r>
        <w:rPr>
          <w:sz w:val="24"/>
        </w:rPr>
        <w:t xml:space="preserve"> единиц измерения) (при наличии);</w:t>
      </w:r>
    </w:p>
    <w:p>
      <w:pPr>
        <w:pStyle w:val="0"/>
        <w:spacing w:before="240"/>
        <w:ind w:firstLine="540"/>
        <w:jc w:val="both"/>
      </w:pPr>
      <w:r>
        <w:rPr>
          <w:sz w:val="24"/>
        </w:rPr>
        <w:t xml:space="preserve">количество поставляемых (отгруженных) пива и слабоалкогольных напитков;</w:t>
      </w:r>
    </w:p>
    <w:p>
      <w:pPr>
        <w:pStyle w:val="0"/>
        <w:spacing w:before="240"/>
        <w:ind w:firstLine="540"/>
        <w:jc w:val="both"/>
      </w:pPr>
      <w:r>
        <w:rPr>
          <w:sz w:val="24"/>
        </w:rPr>
        <w:t xml:space="preserve">цена за единицу измерения без учета налога на добавленную стоимость, а в случае применения государственных регулируемых цен (тарифов), включающих в себя налог на добавленную стоимость, - с учетом суммы налога;</w:t>
      </w:r>
    </w:p>
    <w:p>
      <w:pPr>
        <w:pStyle w:val="0"/>
        <w:spacing w:before="240"/>
        <w:ind w:firstLine="540"/>
        <w:jc w:val="both"/>
      </w:pPr>
      <w:r>
        <w:rPr>
          <w:sz w:val="24"/>
        </w:rPr>
        <w:t xml:space="preserve">общая стоимость поставляемых (отгруженных) пива и слабоалкогольных напитков без налога на добавленную стоимость;</w:t>
      </w:r>
    </w:p>
    <w:p>
      <w:pPr>
        <w:pStyle w:val="0"/>
        <w:spacing w:before="240"/>
        <w:ind w:firstLine="540"/>
        <w:jc w:val="both"/>
      </w:pPr>
      <w:r>
        <w:rPr>
          <w:sz w:val="24"/>
        </w:rPr>
        <w:t xml:space="preserve">налоговая ставка;</w:t>
      </w:r>
    </w:p>
    <w:p>
      <w:pPr>
        <w:pStyle w:val="0"/>
        <w:spacing w:before="240"/>
        <w:ind w:firstLine="540"/>
        <w:jc w:val="both"/>
      </w:pPr>
      <w:r>
        <w:rPr>
          <w:sz w:val="24"/>
        </w:rPr>
        <w:t xml:space="preserve">общая стоимость поставляемых (отгруженных) пива и слабоалкогольных напитков с учетом суммы налога на добавленную стоимость;</w:t>
      </w:r>
    </w:p>
    <w:p>
      <w:pPr>
        <w:pStyle w:val="0"/>
        <w:spacing w:before="240"/>
        <w:ind w:firstLine="540"/>
        <w:jc w:val="both"/>
      </w:pPr>
      <w:r>
        <w:rPr>
          <w:sz w:val="24"/>
        </w:rPr>
        <w:t xml:space="preserve">сумма налога на добавленную стоимость, предъявляемая покупателю пива и слабоалкогольных напитков;</w:t>
      </w:r>
    </w:p>
    <w:p>
      <w:pPr>
        <w:pStyle w:val="0"/>
        <w:spacing w:before="240"/>
        <w:ind w:firstLine="540"/>
        <w:jc w:val="both"/>
      </w:pPr>
      <w:r>
        <w:rPr>
          <w:sz w:val="24"/>
        </w:rPr>
        <w:t xml:space="preserve">код идентификации или код идентификации групповой упаковки, или код идентификации транспортной упаковки;</w:t>
      </w:r>
    </w:p>
    <w:p>
      <w:pPr>
        <w:pStyle w:val="0"/>
        <w:spacing w:before="240"/>
        <w:ind w:firstLine="540"/>
        <w:jc w:val="both"/>
      </w:pPr>
      <w:r>
        <w:rPr>
          <w:sz w:val="24"/>
        </w:rPr>
        <w:t xml:space="preserve">уникальный идентификатор электронного перевозочного документа (документов), присвоенный государственной информационной системой электронных перевозочных документов, или реквизиты перевозочного документа (документов) на бумажном носителе и государственный регистрационный номер транспортного средства;</w:t>
      </w:r>
    </w:p>
    <w:p>
      <w:pPr>
        <w:pStyle w:val="0"/>
        <w:spacing w:before="240"/>
        <w:ind w:firstLine="540"/>
        <w:jc w:val="both"/>
      </w:pPr>
      <w:r>
        <w:rPr>
          <w:sz w:val="24"/>
        </w:rPr>
        <w:t xml:space="preserve">код причины постановки на учет по месту нахождения юридического лица или аккредитованного филиала иностранного юридического лица в Российской Федерации (их обособленных подразделений) - продавца (отправителя);</w:t>
      </w:r>
    </w:p>
    <w:p>
      <w:pPr>
        <w:pStyle w:val="0"/>
        <w:spacing w:before="240"/>
        <w:ind w:firstLine="540"/>
        <w:jc w:val="both"/>
      </w:pPr>
      <w:r>
        <w:rPr>
          <w:sz w:val="24"/>
        </w:rPr>
        <w:t xml:space="preserve">код причины постановки на учет по месту нахождения юридического лица или аккредитованного филиала иностранного юридического лица в Российской Федерации (их обособленных подразделений) или глобальный уникальный идентификатор адресного объекта в федеральной информационной адресной системе места осуществления деятельности (для индивидуальных предпринимателей) покупателя (получателя).</w:t>
      </w:r>
    </w:p>
    <w:p>
      <w:pPr>
        <w:pStyle w:val="0"/>
        <w:spacing w:before="240"/>
        <w:ind w:firstLine="540"/>
        <w:jc w:val="both"/>
      </w:pPr>
      <w:r>
        <w:rPr>
          <w:sz w:val="24"/>
        </w:rPr>
        <w:t xml:space="preserve">С 1 декабря 2025 г. отгрузка продукции осуществляется только при получении положительного ответа от информационной системы мониторинга о проверке универсального передаточного документа.</w:t>
      </w:r>
    </w:p>
    <w:p>
      <w:pPr>
        <w:pStyle w:val="0"/>
        <w:spacing w:before="240"/>
        <w:ind w:firstLine="540"/>
        <w:jc w:val="both"/>
      </w:pPr>
      <w:r>
        <w:rPr>
          <w:sz w:val="24"/>
        </w:rPr>
        <w:t xml:space="preserve">Универсальный передаточный документ, подписанный продавцом и прошедший положительную проверку в информационной системе мониторинга, направляется покупателю (получателю) пива и слабоалкогольных напитков через оператора электронного документооборота.</w:t>
      </w:r>
    </w:p>
    <w:p>
      <w:pPr>
        <w:pStyle w:val="0"/>
        <w:spacing w:before="240"/>
        <w:ind w:firstLine="540"/>
        <w:jc w:val="both"/>
      </w:pPr>
      <w:r>
        <w:rPr>
          <w:sz w:val="24"/>
        </w:rPr>
        <w:t xml:space="preserve">После получения универсального передаточного документа покупатель (получатель) подписывает данный документ усиленной электронной подписью и не позднее одного рабочего дня после дня приемки пива и слабоалкогольных напитков направляет его через оператора электронного документа в информационную систему мониторинга.</w:t>
      </w:r>
    </w:p>
    <w:p>
      <w:pPr>
        <w:pStyle w:val="0"/>
        <w:spacing w:before="240"/>
        <w:ind w:firstLine="540"/>
        <w:jc w:val="both"/>
      </w:pPr>
      <w:r>
        <w:rPr>
          <w:sz w:val="24"/>
        </w:rPr>
        <w:t xml:space="preserve">В случае положительного результата проверки поступившего универсального передаточного документа оператор информационной системы мониторинга отражает в информационной системе мониторинга факт приемки-передачи пива и слабоалкогольных напитков между участниками оборота пива и слабоалкогольных напитков.</w:t>
      </w:r>
    </w:p>
    <w:p>
      <w:pPr>
        <w:pStyle w:val="0"/>
        <w:spacing w:before="240"/>
        <w:ind w:firstLine="540"/>
        <w:jc w:val="both"/>
      </w:pPr>
      <w:r>
        <w:rPr>
          <w:sz w:val="24"/>
        </w:rPr>
        <w:t xml:space="preserve">Участники оборота пива и слабоалкогольных напитков, приобретающие пиво и слабоалкогольные напитки, за исключением случаев, указанных в </w:t>
      </w:r>
      <w:hyperlink w:tooltip="До 1 декабря 2025 г. в отношении пива и слабоалкогольных напитков в потребительской упаковке сведения представляются участниками оборота пива и слабоалкогольных напитков (продавцом и покупателем в рамках сделок, предусматривающих переход права собственности) при наличии у них технической возможности. Дальнейший оборот пива и слабоалкогольных напитков в потребительской упаковке, произведенных или ввозимых (ввезенных) в Российскую Федерацию с 1 сентября 2025 г. до 1 декабря 2025 г., в отношении которых до ..." w:anchor="P844" w:history="0">
        <w:r>
          <w:rPr>
            <w:color w:val="0000ff"/>
            <w:sz w:val="24"/>
          </w:rPr>
          <w:t xml:space="preserve">абзаце втором</w:t>
        </w:r>
      </w:hyperlink>
      <w:r>
        <w:rPr>
          <w:sz w:val="24"/>
        </w:rPr>
        <w:t xml:space="preserve"> настоящего пункта, вправе осуществлять их дальнейший оборот (за исключением хранения) и вывод из оборота только после отражения в информационной системе мониторинга факта приемки-передачи пива и слабоалкогольных напитков.</w:t>
      </w:r>
    </w:p>
    <w:p>
      <w:pPr>
        <w:pStyle w:val="0"/>
        <w:jc w:val="both"/>
      </w:pPr>
      <w:r>
        <w:rPr>
          <w:sz w:val="24"/>
        </w:rPr>
        <w:t xml:space="preserve">(в ред. </w:t>
      </w:r>
      <w:r>
        <w:rPr>
          <w:sz w:val="24"/>
        </w:rPr>
        <w:t xml:space="preserve">Постановления</w:t>
      </w:r>
      <w:r>
        <w:rPr>
          <w:sz w:val="24"/>
        </w:rPr>
        <w:t xml:space="preserve"> Правительства РФ от 13.09.2025 N 1415)</w:t>
      </w:r>
    </w:p>
    <w:p>
      <w:pPr>
        <w:pStyle w:val="0"/>
        <w:spacing w:before="240"/>
        <w:ind w:firstLine="540"/>
        <w:jc w:val="both"/>
      </w:pPr>
      <w:r>
        <w:rPr>
          <w:sz w:val="24"/>
        </w:rPr>
        <w:t xml:space="preserve">Участники оборота пива и слабоалкогольных напитков вправе осуществлять оборот и вывод из оборота пива и слабоалкогольных напитков, выявленных как пересортица пива и слабоалкогольных напитков по кодам идентификации, только после получения от информационной системы мониторинга уведомления о регистрации отчета о нанесении.</w:t>
      </w:r>
    </w:p>
    <w:bookmarkStart w:id="867" w:name="P867"/>
    <w:bookmarkEnd w:id="867"/>
    <w:p>
      <w:pPr>
        <w:pStyle w:val="0"/>
        <w:spacing w:before="240"/>
        <w:ind w:firstLine="540"/>
        <w:jc w:val="both"/>
      </w:pPr>
      <w:r>
        <w:rPr>
          <w:sz w:val="24"/>
        </w:rPr>
        <w:t xml:space="preserve">100. После каждого положительного результата проверки поступившего универсального передаточного документа в соответствии с </w:t>
      </w:r>
      <w:hyperlink w:tooltip="99. С 1 марта 2025 г. в отношении пива и слабоалкогольных напитков в кегах, произведенных или ввозимых (ввезенных) в Российскую Федерацию с указанной даты, и с 1 сентября 2025 г. в отношении пива и слабоалкогольных напитков в потребительской упаковке, произведенных или ввозимых (ввезенных) в Российскую Федерацию с указанной даты, в рамках сделок, предусматривающих переход права собственности, до отгрузки продукции участник оборота пива и слабоалкогольных напитков направляет универсальный передаточный док..." w:anchor="P843" w:history="0">
        <w:r>
          <w:rPr>
            <w:color w:val="0000ff"/>
            <w:sz w:val="24"/>
          </w:rPr>
          <w:t xml:space="preserve">пунктом 99</w:t>
        </w:r>
      </w:hyperlink>
      <w:r>
        <w:rPr>
          <w:sz w:val="24"/>
        </w:rPr>
        <w:t xml:space="preserve"> настоящих Правил информационная система мониторинга направляет в единую автоматизированную систему следующие сведения:</w:t>
      </w:r>
    </w:p>
    <w:p>
      <w:pPr>
        <w:pStyle w:val="0"/>
        <w:spacing w:before="240"/>
        <w:ind w:firstLine="540"/>
        <w:jc w:val="both"/>
      </w:pPr>
      <w:r>
        <w:rPr>
          <w:sz w:val="24"/>
        </w:rPr>
        <w:t xml:space="preserve">идентификационный номер налогоплательщика участника оборота пива и слабоалкогольных напитков продавца (отправителя);</w:t>
      </w:r>
    </w:p>
    <w:p>
      <w:pPr>
        <w:pStyle w:val="0"/>
        <w:spacing w:before="240"/>
        <w:ind w:firstLine="540"/>
        <w:jc w:val="both"/>
      </w:pPr>
      <w:r>
        <w:rPr>
          <w:sz w:val="24"/>
        </w:rPr>
        <w:t xml:space="preserve">код причины постановки на учет по месту нахождения юридического лица или аккредитованного филиала иностранного юридического лица в Российской Федерации (их обособленных подразделений) или глобальный уникальный идентификатор адресного объекта в федеральной информационной адресной системе места осуществления деятельности (для индивидуальных предпринимателей) продавца (отправителя);</w:t>
      </w:r>
    </w:p>
    <w:p>
      <w:pPr>
        <w:pStyle w:val="0"/>
        <w:spacing w:before="240"/>
        <w:ind w:firstLine="540"/>
        <w:jc w:val="both"/>
      </w:pPr>
      <w:r>
        <w:rPr>
          <w:sz w:val="24"/>
        </w:rPr>
        <w:t xml:space="preserve">идентификационный номер налогоплательщика участника оборота пива и слабоалкогольных напитков покупателя (получателя);</w:t>
      </w:r>
    </w:p>
    <w:p>
      <w:pPr>
        <w:pStyle w:val="0"/>
        <w:spacing w:before="240"/>
        <w:ind w:firstLine="540"/>
        <w:jc w:val="both"/>
      </w:pPr>
      <w:r>
        <w:rPr>
          <w:sz w:val="24"/>
        </w:rPr>
        <w:t xml:space="preserve">код причины постановки на учет по месту нахождения юридического лица или аккредитованного филиала иностранного юридического лица в Российской Федерации (их обособленных подразделений) или глобальный уникальный идентификатор адресного объекта в федеральной информационной адресной системе места осуществления деятельности (для индивидуальных предпринимателей) покупателя (получателя);</w:t>
      </w:r>
    </w:p>
    <w:p>
      <w:pPr>
        <w:pStyle w:val="0"/>
        <w:spacing w:before="240"/>
        <w:ind w:firstLine="540"/>
        <w:jc w:val="both"/>
      </w:pPr>
      <w:r>
        <w:rPr>
          <w:sz w:val="24"/>
        </w:rPr>
        <w:t xml:space="preserve">номер и дата универсального передаточного документа;</w:t>
      </w:r>
    </w:p>
    <w:p>
      <w:pPr>
        <w:pStyle w:val="0"/>
        <w:spacing w:before="240"/>
        <w:ind w:firstLine="540"/>
        <w:jc w:val="both"/>
      </w:pPr>
      <w:r>
        <w:rPr>
          <w:sz w:val="24"/>
        </w:rPr>
        <w:t xml:space="preserve">уникальный идентификатор электронного перевозочного документа (документов), присвоенный государственной информационной системой электронных перевозочных документов, или реквизиты перевозочного документа (документов) на бумажном носителе и государственный регистрационный номер транспортного средства;</w:t>
      </w:r>
    </w:p>
    <w:p>
      <w:pPr>
        <w:pStyle w:val="0"/>
        <w:spacing w:before="240"/>
        <w:ind w:firstLine="540"/>
        <w:jc w:val="both"/>
      </w:pPr>
      <w:r>
        <w:rPr>
          <w:sz w:val="24"/>
        </w:rPr>
        <w:t xml:space="preserve">дата отгрузки;</w:t>
      </w:r>
    </w:p>
    <w:p>
      <w:pPr>
        <w:pStyle w:val="0"/>
        <w:spacing w:before="240"/>
        <w:ind w:firstLine="540"/>
        <w:jc w:val="both"/>
      </w:pPr>
      <w:r>
        <w:rPr>
          <w:sz w:val="24"/>
        </w:rPr>
        <w:t xml:space="preserve">дата приемки (передается в случае успешной регистрации перехода права собственности на пиво и слабоалкогольные напитки);</w:t>
      </w:r>
    </w:p>
    <w:p>
      <w:pPr>
        <w:pStyle w:val="0"/>
        <w:spacing w:before="240"/>
        <w:ind w:firstLine="540"/>
        <w:jc w:val="both"/>
      </w:pPr>
      <w:r>
        <w:rPr>
          <w:sz w:val="24"/>
        </w:rPr>
        <w:t xml:space="preserve">код товара;</w:t>
      </w:r>
    </w:p>
    <w:p>
      <w:pPr>
        <w:pStyle w:val="0"/>
        <w:spacing w:before="240"/>
        <w:ind w:firstLine="540"/>
        <w:jc w:val="both"/>
      </w:pPr>
      <w:r>
        <w:rPr>
          <w:sz w:val="24"/>
        </w:rPr>
        <w:t xml:space="preserve">идентификационный номер налогоплательщика и код причины постановки на учет по месту нахождения юридического лица или аккредитованного филиала иностранного юридического лица в Российской Федерации (их обособленных подразделений), осуществивших маркировку пива и слабоалкогольных напитков;</w:t>
      </w:r>
    </w:p>
    <w:p>
      <w:pPr>
        <w:pStyle w:val="0"/>
        <w:spacing w:before="240"/>
        <w:ind w:firstLine="540"/>
        <w:jc w:val="both"/>
      </w:pPr>
      <w:r>
        <w:rPr>
          <w:sz w:val="24"/>
        </w:rPr>
        <w:t xml:space="preserve">количество кодов идентификации;</w:t>
      </w:r>
    </w:p>
    <w:p>
      <w:pPr>
        <w:pStyle w:val="0"/>
        <w:spacing w:before="240"/>
        <w:ind w:firstLine="540"/>
        <w:jc w:val="both"/>
      </w:pPr>
      <w:r>
        <w:rPr>
          <w:sz w:val="24"/>
        </w:rPr>
        <w:t xml:space="preserve">фактический объем продукции (для пива и слабоалкогольных напитков в кегах);</w:t>
      </w:r>
    </w:p>
    <w:p>
      <w:pPr>
        <w:pStyle w:val="0"/>
        <w:spacing w:before="240"/>
        <w:ind w:firstLine="540"/>
        <w:jc w:val="both"/>
      </w:pPr>
      <w:r>
        <w:rPr>
          <w:sz w:val="24"/>
        </w:rPr>
        <w:t xml:space="preserve">номер отчета (номера отчетов) о вводе в оборот и (или) о постановке на баланс;</w:t>
      </w:r>
    </w:p>
    <w:p>
      <w:pPr>
        <w:pStyle w:val="0"/>
        <w:spacing w:before="240"/>
        <w:ind w:firstLine="540"/>
        <w:jc w:val="both"/>
      </w:pPr>
      <w:r>
        <w:rPr>
          <w:sz w:val="24"/>
        </w:rPr>
        <w:t xml:space="preserve">цена за единицу измерения без учета налога на добавленную стоимость, а в случае применения государственных регулируемых цен (тарифов), включающих в себя налог на добавленную стоимость, - с учетом суммы налога;</w:t>
      </w:r>
    </w:p>
    <w:p>
      <w:pPr>
        <w:pStyle w:val="0"/>
        <w:spacing w:before="240"/>
        <w:ind w:firstLine="540"/>
        <w:jc w:val="both"/>
      </w:pPr>
      <w:r>
        <w:rPr>
          <w:sz w:val="24"/>
        </w:rPr>
        <w:t xml:space="preserve">сумма налога на добавленную стоимость;</w:t>
      </w:r>
    </w:p>
    <w:p>
      <w:pPr>
        <w:pStyle w:val="0"/>
        <w:spacing w:before="240"/>
        <w:ind w:firstLine="540"/>
        <w:jc w:val="both"/>
      </w:pPr>
      <w:r>
        <w:rPr>
          <w:sz w:val="24"/>
        </w:rPr>
        <w:t xml:space="preserve">номер и дата универсального передаточного документа;</w:t>
      </w:r>
    </w:p>
    <w:p>
      <w:pPr>
        <w:pStyle w:val="0"/>
        <w:spacing w:before="240"/>
        <w:ind w:firstLine="540"/>
        <w:jc w:val="both"/>
      </w:pPr>
      <w:r>
        <w:rPr>
          <w:sz w:val="24"/>
        </w:rPr>
        <w:t xml:space="preserve">признак перехода права собственности (признак передается в случае успешной регистрации перехода права собственности на пиво и слабоалкогольные напитки);</w:t>
      </w:r>
    </w:p>
    <w:p>
      <w:pPr>
        <w:pStyle w:val="0"/>
        <w:spacing w:before="240"/>
        <w:ind w:firstLine="540"/>
        <w:jc w:val="both"/>
      </w:pPr>
      <w:r>
        <w:rPr>
          <w:sz w:val="24"/>
        </w:rPr>
        <w:t xml:space="preserve">уникальный идентификатор универсального передаточного документа.</w:t>
      </w:r>
    </w:p>
    <w:bookmarkStart w:id="886" w:name="P886"/>
    <w:bookmarkEnd w:id="886"/>
    <w:p>
      <w:pPr>
        <w:pStyle w:val="0"/>
        <w:spacing w:before="240"/>
        <w:ind w:firstLine="540"/>
        <w:jc w:val="both"/>
      </w:pPr>
      <w:r>
        <w:rPr>
          <w:sz w:val="24"/>
        </w:rPr>
        <w:t xml:space="preserve">101. С 1 марта 2025 г. в отношении пива и слабоалкогольных напитков в кегах, произведенных или ввозимых (ввезенных) в Российскую Федерацию с указанной даты, и с 1 сентября 2025 г. в отношении пива и слабоалкогольных напитков в потребительской упаковке, произведенных или ввозимых (ввезенных) в Российскую Федерацию с указанной даты, до начала перемещения пива и (или) слабоалкогольных напитков между своими структурными или обособленными подразделениями участники оборота пива и слабоалкогольных напитков формируют универсальный передаточный документ в электронном виде и после подписания указанного универсального передаточного документа усиленной электронной подписью направляют его на проверку в информационную систему мониторинга самостоятельно или через оператора электронного документооборота.</w:t>
      </w:r>
    </w:p>
    <w:bookmarkStart w:id="887" w:name="P887"/>
    <w:bookmarkEnd w:id="887"/>
    <w:p>
      <w:pPr>
        <w:pStyle w:val="0"/>
        <w:spacing w:before="240"/>
        <w:ind w:firstLine="540"/>
        <w:jc w:val="both"/>
      </w:pPr>
      <w:r>
        <w:rPr>
          <w:sz w:val="24"/>
        </w:rPr>
        <w:t xml:space="preserve">До 1 декабря 2025 г. в отношении пива и слабоалкогольных напитков в потребительской упаковке сведения представляются участниками оборота пива и слабоалкогольных напитков, осуществляющими перемещение пива и слабоалкогольных напитков между своими структурными или обособленными подразделениями, при наличии у них технической возможности. Дальнейший оборот пива и слабоалкогольных напитков в потребительской упаковке, произведенных или ввозимых (ввезенных) в Российскую Федерацию с 1 сентября 2025 г. до 1 декабря 2025 г., в отношении которых до перемещения продукции в указанный период участник оборота пива и слабоалкогольных напитков до 1 декабря 2025 г. не направил универсальный передаточный документ ввиду отсутствия технической возможности такой передачи, может осуществляться без передачи сведений об обороте такой продукции до окончания срока годности.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13.09.2025 N 1415)</w:t>
      </w:r>
    </w:p>
    <w:p>
      <w:pPr>
        <w:pStyle w:val="0"/>
        <w:spacing w:before="240"/>
        <w:ind w:firstLine="540"/>
        <w:jc w:val="both"/>
      </w:pPr>
      <w:r>
        <w:rPr>
          <w:sz w:val="24"/>
        </w:rPr>
        <w:t xml:space="preserve">Универсальный передаточный документ, предусмотренный </w:t>
      </w:r>
      <w:hyperlink w:tooltip="101. С 1 марта 2025 г. в отношении пива и слабоалкогольных напитков в кегах, произведенных или ввозимых (ввезенных) в Российскую Федерацию с указанной даты, и с 1 сентября 2025 г. в отношении пива и слабоалкогольных напитков в потребительской упаковке, произведенных или ввозимых (ввезенных) в Российскую Федерацию с указанной даты, до начала перемещения пива и (или) слабоалкогольных напитков между своими структурными или обособленными подразделениями участники оборота пива и слабоалкогольных напитков форм..." w:anchor="P886" w:history="0">
        <w:r>
          <w:rPr>
            <w:color w:val="0000ff"/>
            <w:sz w:val="24"/>
          </w:rPr>
          <w:t xml:space="preserve">абзацем первым</w:t>
        </w:r>
      </w:hyperlink>
      <w:r>
        <w:rPr>
          <w:sz w:val="24"/>
        </w:rPr>
        <w:t xml:space="preserve"> настоящего пункта, должен содержать следующие обязательные сведения:</w:t>
      </w:r>
    </w:p>
    <w:p>
      <w:pPr>
        <w:pStyle w:val="0"/>
        <w:spacing w:before="240"/>
        <w:ind w:firstLine="540"/>
        <w:jc w:val="both"/>
      </w:pPr>
      <w:r>
        <w:rPr>
          <w:sz w:val="24"/>
        </w:rPr>
        <w:t xml:space="preserve">идентификационный номер налогоплательщика участника оборота пива и слабоалкогольных напитков;</w:t>
      </w:r>
    </w:p>
    <w:p>
      <w:pPr>
        <w:pStyle w:val="0"/>
        <w:spacing w:before="240"/>
        <w:ind w:firstLine="540"/>
        <w:jc w:val="both"/>
      </w:pPr>
      <w:r>
        <w:rPr>
          <w:sz w:val="24"/>
        </w:rPr>
        <w:t xml:space="preserve">код причины постановки на учет по месту нахождения юридического лица или аккредитованного филиала иностранного юридического лица в Российской Федерации (их обособленных подразделений) или глобальный уникальный идентификатор адресного объекта в федеральной информационной адресной системе места осуществления деятельности (для индивидуальных предпринимателей) подразделения-отправителя и подразделения-получателя;</w:t>
      </w:r>
    </w:p>
    <w:p>
      <w:pPr>
        <w:pStyle w:val="0"/>
        <w:spacing w:before="240"/>
        <w:ind w:firstLine="540"/>
        <w:jc w:val="both"/>
      </w:pPr>
      <w:r>
        <w:rPr>
          <w:sz w:val="24"/>
        </w:rPr>
        <w:t xml:space="preserve">единица измерения (код и соответствующее ему условное обозначение (национальное) в соответствии с Общероссийским </w:t>
      </w:r>
      <w:r>
        <w:rPr>
          <w:sz w:val="24"/>
        </w:rPr>
        <w:t xml:space="preserve">классификатором</w:t>
      </w:r>
      <w:r>
        <w:rPr>
          <w:sz w:val="24"/>
        </w:rPr>
        <w:t xml:space="preserve"> единиц измерения) (при наличии);</w:t>
      </w:r>
    </w:p>
    <w:p>
      <w:pPr>
        <w:pStyle w:val="0"/>
        <w:spacing w:before="240"/>
        <w:ind w:firstLine="540"/>
        <w:jc w:val="both"/>
      </w:pPr>
      <w:r>
        <w:rPr>
          <w:sz w:val="24"/>
        </w:rPr>
        <w:t xml:space="preserve">количество поставляемых (отгруженных) пива и слабоалкогольных напитков по каждому коду товара;</w:t>
      </w:r>
    </w:p>
    <w:p>
      <w:pPr>
        <w:pStyle w:val="0"/>
        <w:spacing w:before="240"/>
        <w:ind w:firstLine="540"/>
        <w:jc w:val="both"/>
      </w:pPr>
      <w:r>
        <w:rPr>
          <w:sz w:val="24"/>
        </w:rPr>
        <w:t xml:space="preserve">код товара или код идентификации, или код идентификации групповой упаковки, или код идентификации транспортной упаковки;</w:t>
      </w:r>
    </w:p>
    <w:p>
      <w:pPr>
        <w:pStyle w:val="0"/>
        <w:spacing w:before="240"/>
        <w:ind w:firstLine="540"/>
        <w:jc w:val="both"/>
      </w:pPr>
      <w:r>
        <w:rPr>
          <w:sz w:val="24"/>
        </w:rPr>
        <w:t xml:space="preserve">уникальный идентификатор электронного перевозочного документа (документов), присвоенный государственной информационной системой электронных перевозочных документов, или реквизиты перевозочного документа (документов) на бумажном носителе и государственный регистрационный номер транспортного средства;</w:t>
      </w:r>
    </w:p>
    <w:p>
      <w:pPr>
        <w:pStyle w:val="0"/>
        <w:spacing w:before="240"/>
        <w:ind w:firstLine="540"/>
        <w:jc w:val="both"/>
      </w:pPr>
      <w:r>
        <w:rPr>
          <w:sz w:val="24"/>
        </w:rPr>
        <w:t xml:space="preserve">дата отгрузки (указывается подразделением-отправителем);</w:t>
      </w:r>
    </w:p>
    <w:p>
      <w:pPr>
        <w:pStyle w:val="0"/>
        <w:spacing w:before="240"/>
        <w:ind w:firstLine="540"/>
        <w:jc w:val="both"/>
      </w:pPr>
      <w:r>
        <w:rPr>
          <w:sz w:val="24"/>
        </w:rPr>
        <w:t xml:space="preserve">дата приемки (указывается подразделением-получателем).</w:t>
      </w:r>
    </w:p>
    <w:p>
      <w:pPr>
        <w:pStyle w:val="0"/>
        <w:spacing w:before="240"/>
        <w:ind w:firstLine="540"/>
        <w:jc w:val="both"/>
      </w:pPr>
      <w:r>
        <w:rPr>
          <w:sz w:val="24"/>
        </w:rPr>
        <w:t xml:space="preserve">С 1 декабря 2025 г. отгрузка продукции осуществляется только при получении положительного ответа от информационной системы мониторинга о прохождении проверки направленного универсального передаточного документа. Запрос на проверку универсального передаточного документа направляется участником оборота пива и слабоалкогольных напитков самостоятельно или через оператора электронного документооборота.</w:t>
      </w:r>
    </w:p>
    <w:p>
      <w:pPr>
        <w:pStyle w:val="0"/>
        <w:spacing w:before="240"/>
        <w:ind w:firstLine="540"/>
        <w:jc w:val="both"/>
      </w:pPr>
      <w:r>
        <w:rPr>
          <w:sz w:val="24"/>
        </w:rPr>
        <w:t xml:space="preserve">После получения универсального передаточного документа подразделение-грузополучатель подписывает его и не позднее одного рабочего дня после дня приемки продукции направляет его самостоятельно либо через оператора электронного документа в информационную систему мониторинга.</w:t>
      </w:r>
    </w:p>
    <w:p>
      <w:pPr>
        <w:pStyle w:val="0"/>
        <w:spacing w:before="240"/>
        <w:ind w:firstLine="540"/>
        <w:jc w:val="both"/>
      </w:pPr>
      <w:r>
        <w:rPr>
          <w:sz w:val="24"/>
        </w:rPr>
        <w:t xml:space="preserve">В случае положительного результата проверки поступившего универсального передаточного документа оператор информационной системы мониторинга отражает в информационной системе мониторинга факт перемещения пива и (или) слабоалкогольных напитков между структурными или обособленными подразделениями участника оборота пива и слабоалкогольных напитков.</w:t>
      </w:r>
    </w:p>
    <w:p>
      <w:pPr>
        <w:pStyle w:val="0"/>
        <w:spacing w:before="240"/>
        <w:ind w:firstLine="540"/>
        <w:jc w:val="both"/>
      </w:pPr>
      <w:r>
        <w:rPr>
          <w:sz w:val="24"/>
        </w:rPr>
        <w:t xml:space="preserve">Участники оборота пива и слабоалкогольных напитков, перемещающие пиво и слабоалкогольные напитки между структурными или обособленными подразделениями, за исключением случаев, указанных в </w:t>
      </w:r>
      <w:hyperlink w:tooltip="До 1 декабря 2025 г. в отношении пива и слабоалкогольных напитков в потребительской упаковке сведения представляются участниками оборота пива и слабоалкогольных напитков, осуществляющими перемещение пива и слабоалкогольных напитков между своими структурными или обособленными подразделениями, при наличии у них технической возможности. Дальнейший оборот пива и слабоалкогольных напитков в потребительской упаковке, произведенных или ввозимых (ввезенных) в Российскую Федерацию с 1 сентября 2025 г. до 1 декабр..." w:anchor="P887" w:history="0">
        <w:r>
          <w:rPr>
            <w:color w:val="0000ff"/>
            <w:sz w:val="24"/>
          </w:rPr>
          <w:t xml:space="preserve">абзаце втором</w:t>
        </w:r>
      </w:hyperlink>
      <w:r>
        <w:rPr>
          <w:sz w:val="24"/>
        </w:rPr>
        <w:t xml:space="preserve"> настоящего пункта, вправе осуществлять дальнейший оборот пива и слабоалкогольных напитков (за исключением хранения) и их вывод из оборота только после отражения в информационной системе мониторинга факта перемещения таких пива и слабоалкогольных напитков.</w:t>
      </w:r>
    </w:p>
    <w:p>
      <w:pPr>
        <w:pStyle w:val="0"/>
        <w:jc w:val="both"/>
      </w:pPr>
      <w:r>
        <w:rPr>
          <w:sz w:val="24"/>
        </w:rPr>
        <w:t xml:space="preserve">(в ред. </w:t>
      </w:r>
      <w:r>
        <w:rPr>
          <w:sz w:val="24"/>
        </w:rPr>
        <w:t xml:space="preserve">Постановления</w:t>
      </w:r>
      <w:r>
        <w:rPr>
          <w:sz w:val="24"/>
        </w:rPr>
        <w:t xml:space="preserve"> Правительства РФ от 13.09.2025 N 1415)</w:t>
      </w:r>
    </w:p>
    <w:p>
      <w:pPr>
        <w:pStyle w:val="0"/>
        <w:spacing w:before="240"/>
        <w:ind w:firstLine="540"/>
        <w:jc w:val="both"/>
      </w:pPr>
      <w:r>
        <w:rPr>
          <w:sz w:val="24"/>
        </w:rPr>
        <w:t xml:space="preserve">Участники оборота пива и слабоалкогольных напитков вправе осуществлять оборот и вывод из оборота пива и слабоалкогольных напитков, выявленных как пересортица пива и слабоалкогольных напитков по кодам идентификации, только после получения от информационной системы мониторинга уведомления о регистрации отчета о нанесении.</w:t>
      </w:r>
    </w:p>
    <w:bookmarkStart w:id="904" w:name="P904"/>
    <w:bookmarkEnd w:id="904"/>
    <w:p>
      <w:pPr>
        <w:pStyle w:val="0"/>
        <w:spacing w:before="240"/>
        <w:ind w:firstLine="540"/>
        <w:jc w:val="both"/>
      </w:pPr>
      <w:r>
        <w:rPr>
          <w:sz w:val="24"/>
        </w:rPr>
        <w:t xml:space="preserve">102. После каждого положительного результата проверки поступившего универсального передаточного документа о перемещении пива и (или) слабоалкогольных напитков между структурными или обособленными подразделениями участника оборота пива и слабоалкогольных напитков информационная система мониторинга направляет в единую автоматизированную систему следующие сведения:</w:t>
      </w:r>
    </w:p>
    <w:p>
      <w:pPr>
        <w:pStyle w:val="0"/>
        <w:spacing w:before="240"/>
        <w:ind w:firstLine="540"/>
        <w:jc w:val="both"/>
      </w:pPr>
      <w:r>
        <w:rPr>
          <w:sz w:val="24"/>
        </w:rPr>
        <w:t xml:space="preserve">идентификационный номер налогоплательщика участника оборота пива и слабоалкогольных напитков получателя и отправителя;</w:t>
      </w:r>
    </w:p>
    <w:p>
      <w:pPr>
        <w:pStyle w:val="0"/>
        <w:spacing w:before="240"/>
        <w:ind w:firstLine="540"/>
        <w:jc w:val="both"/>
      </w:pPr>
      <w:r>
        <w:rPr>
          <w:sz w:val="24"/>
        </w:rPr>
        <w:t xml:space="preserve">код причины постановки на учет по месту нахождения юридического лица или аккредитованного филиала иностранного юридического лица в Российской Федерации (их обособленных подразделений) или глобальный уникальный идентификатор адресного объекта в федеральной информационной адресной системе места осуществления деятельности (для индивидуальных предпринимателей) - получателя и отправителя;</w:t>
      </w:r>
    </w:p>
    <w:p>
      <w:pPr>
        <w:pStyle w:val="0"/>
        <w:spacing w:before="240"/>
        <w:ind w:firstLine="540"/>
        <w:jc w:val="both"/>
      </w:pPr>
      <w:r>
        <w:rPr>
          <w:sz w:val="24"/>
        </w:rPr>
        <w:t xml:space="preserve">номер и дата универсального передаточного документа;</w:t>
      </w:r>
    </w:p>
    <w:p>
      <w:pPr>
        <w:pStyle w:val="0"/>
        <w:spacing w:before="240"/>
        <w:ind w:firstLine="540"/>
        <w:jc w:val="both"/>
      </w:pPr>
      <w:r>
        <w:rPr>
          <w:sz w:val="24"/>
        </w:rPr>
        <w:t xml:space="preserve">уникальный идентификатор электронного перевозочного документа (документов), присвоенный государственной информационной системой электронных перевозочных документов, или реквизиты перевозочного документа (документов) на бумажном носителе и государственный регистрационный номер транспортного средства;</w:t>
      </w:r>
    </w:p>
    <w:p>
      <w:pPr>
        <w:pStyle w:val="0"/>
        <w:spacing w:before="240"/>
        <w:ind w:firstLine="540"/>
        <w:jc w:val="both"/>
      </w:pPr>
      <w:r>
        <w:rPr>
          <w:sz w:val="24"/>
        </w:rPr>
        <w:t xml:space="preserve">дата отгрузки;</w:t>
      </w:r>
    </w:p>
    <w:p>
      <w:pPr>
        <w:pStyle w:val="0"/>
        <w:spacing w:before="240"/>
        <w:ind w:firstLine="540"/>
        <w:jc w:val="both"/>
      </w:pPr>
      <w:r>
        <w:rPr>
          <w:sz w:val="24"/>
        </w:rPr>
        <w:t xml:space="preserve">дата приемки (передается в случае успешной регистрации перемещения пива и слабоалкогольных напитков);</w:t>
      </w:r>
    </w:p>
    <w:p>
      <w:pPr>
        <w:pStyle w:val="0"/>
        <w:spacing w:before="240"/>
        <w:ind w:firstLine="540"/>
        <w:jc w:val="both"/>
      </w:pPr>
      <w:r>
        <w:rPr>
          <w:sz w:val="24"/>
        </w:rPr>
        <w:t xml:space="preserve">код товара;</w:t>
      </w:r>
    </w:p>
    <w:p>
      <w:pPr>
        <w:pStyle w:val="0"/>
        <w:spacing w:before="240"/>
        <w:ind w:firstLine="540"/>
        <w:jc w:val="both"/>
      </w:pPr>
      <w:r>
        <w:rPr>
          <w:sz w:val="24"/>
        </w:rPr>
        <w:t xml:space="preserve">количество кодов идентификации;</w:t>
      </w:r>
    </w:p>
    <w:p>
      <w:pPr>
        <w:pStyle w:val="0"/>
        <w:spacing w:before="240"/>
        <w:ind w:firstLine="540"/>
        <w:jc w:val="both"/>
      </w:pPr>
      <w:r>
        <w:rPr>
          <w:sz w:val="24"/>
        </w:rPr>
        <w:t xml:space="preserve">фактический объем продукции (для пива и слабоалкогольных напитков в кегах);</w:t>
      </w:r>
    </w:p>
    <w:p>
      <w:pPr>
        <w:pStyle w:val="0"/>
        <w:spacing w:before="240"/>
        <w:ind w:firstLine="540"/>
        <w:jc w:val="both"/>
      </w:pPr>
      <w:r>
        <w:rPr>
          <w:sz w:val="24"/>
        </w:rPr>
        <w:t xml:space="preserve">идентификационный номер налогоплательщика и код причины постановки на учет по месту нахождения юридического лица или аккредитованного филиала иностранного юридического лица в Российской Федерации (их обособленных подразделений), осуществивших маркировку пива и слабоалкогольных напитков;</w:t>
      </w:r>
    </w:p>
    <w:p>
      <w:pPr>
        <w:pStyle w:val="0"/>
        <w:spacing w:before="240"/>
        <w:ind w:firstLine="540"/>
        <w:jc w:val="both"/>
      </w:pPr>
      <w:r>
        <w:rPr>
          <w:sz w:val="24"/>
        </w:rPr>
        <w:t xml:space="preserve">уникальный идентификатор универсального передаточного документа.</w:t>
      </w:r>
    </w:p>
    <w:bookmarkStart w:id="916" w:name="P916"/>
    <w:bookmarkEnd w:id="916"/>
    <w:p>
      <w:pPr>
        <w:pStyle w:val="0"/>
        <w:spacing w:before="240"/>
        <w:ind w:firstLine="540"/>
        <w:jc w:val="both"/>
      </w:pPr>
      <w:r>
        <w:rPr>
          <w:sz w:val="24"/>
        </w:rPr>
        <w:t xml:space="preserve">102(1). С 1 сентября 2025 г. в отношении пива и (или) слабоалкогольных напитков, произведенных в Российской Федерации с указанной даты, производитель пива и (или) слабоалкогольных напитков до начала перемещения пива и (или) слабоалкогольных напитков в рамках сделок, предусматривающих переход права собственности, направляет в информационную систему мониторинга сведения о разрешительных документах в отношении произведенных пива и (или) слабоалкогольных напитков.</w:t>
      </w:r>
    </w:p>
    <w:p>
      <w:pPr>
        <w:pStyle w:val="0"/>
        <w:jc w:val="both"/>
      </w:pPr>
      <w:r>
        <w:rPr>
          <w:sz w:val="24"/>
        </w:rPr>
        <w:t xml:space="preserve">(п. 102(1) введен </w:t>
      </w:r>
      <w:r>
        <w:rPr>
          <w:sz w:val="24"/>
        </w:rPr>
        <w:t xml:space="preserve">Постановлением</w:t>
      </w:r>
      <w:r>
        <w:rPr>
          <w:sz w:val="24"/>
        </w:rPr>
        <w:t xml:space="preserve"> Правительства РФ от 30.05.2025 N 803)</w:t>
      </w:r>
    </w:p>
    <w:bookmarkStart w:id="918" w:name="P918"/>
    <w:bookmarkEnd w:id="918"/>
    <w:p>
      <w:pPr>
        <w:pStyle w:val="0"/>
        <w:spacing w:before="240"/>
        <w:ind w:firstLine="540"/>
        <w:jc w:val="both"/>
      </w:pPr>
      <w:r>
        <w:rPr>
          <w:sz w:val="24"/>
        </w:rPr>
        <w:t xml:space="preserve">103. С 1 марта 2025 г. в отношении пива и слабоалкогольных напитков в кегах, произведенных или ввозимых (ввезенных) в Российскую Федерацию с указанной даты, и с 1 сентября 2025 г. в отношении пива и слабоалкогольных напитков в потребительской упаковке, произведенных или ввозимых (ввезенных) в Российскую Федерацию с указанной даты, в рамках сделок, предусматривающих переход права собственности в целях вывоза пива и слабоалкогольных напитков за пределы Российской Федерации, до отгрузки продукции участник оборота пива и слабоалкогольных напитков направляет на проверку в информационную систему мониторинга уведомление, содержащее следующие сведения, подписанные им усиленной электронной подписью:</w:t>
      </w:r>
    </w:p>
    <w:p>
      <w:pPr>
        <w:pStyle w:val="0"/>
        <w:spacing w:before="240"/>
        <w:ind w:firstLine="540"/>
        <w:jc w:val="both"/>
      </w:pPr>
      <w:r>
        <w:rPr>
          <w:sz w:val="24"/>
        </w:rPr>
        <w:t xml:space="preserve">идентификационный номер налогоплательщика участника оборота пива и слабоалкогольных напитков;</w:t>
      </w:r>
    </w:p>
    <w:p>
      <w:pPr>
        <w:pStyle w:val="0"/>
        <w:spacing w:before="240"/>
        <w:ind w:firstLine="540"/>
        <w:jc w:val="both"/>
      </w:pPr>
      <w:r>
        <w:rPr>
          <w:sz w:val="24"/>
        </w:rPr>
        <w:t xml:space="preserve">код причины постановки на учет по месту нахождения юридического лица или аккредитованного филиала иностранного юридического лица в Российской Федерации (их обособленных подразделений) - продавца (отправителя);</w:t>
      </w:r>
    </w:p>
    <w:p>
      <w:pPr>
        <w:pStyle w:val="0"/>
        <w:spacing w:before="240"/>
        <w:ind w:firstLine="540"/>
        <w:jc w:val="both"/>
      </w:pPr>
      <w:r>
        <w:rPr>
          <w:sz w:val="24"/>
        </w:rPr>
        <w:t xml:space="preserve">код идентификации, или код идентификации групповой упаковки, или код идентификации транспортной упаковки пива и слабоалкогольных напитков;</w:t>
      </w:r>
    </w:p>
    <w:p>
      <w:pPr>
        <w:pStyle w:val="0"/>
        <w:spacing w:before="240"/>
        <w:ind w:firstLine="540"/>
        <w:jc w:val="both"/>
      </w:pPr>
      <w:r>
        <w:rPr>
          <w:sz w:val="24"/>
        </w:rPr>
        <w:t xml:space="preserve">уникальный идентификатор электронного перевозочного документа (документов), присвоенный государственной информационной системой электронных перевозочных документов, или реквизиты перевозочного документа (документов) на бумажном носителе и государственный регистрационный номер транспортного средства;</w:t>
      </w:r>
    </w:p>
    <w:p>
      <w:pPr>
        <w:pStyle w:val="0"/>
        <w:spacing w:before="240"/>
        <w:ind w:firstLine="540"/>
        <w:jc w:val="both"/>
      </w:pPr>
      <w:r>
        <w:rPr>
          <w:sz w:val="24"/>
        </w:rPr>
        <w:t xml:space="preserve">дата отгрузки;</w:t>
      </w:r>
    </w:p>
    <w:p>
      <w:pPr>
        <w:pStyle w:val="0"/>
        <w:spacing w:before="240"/>
        <w:ind w:firstLine="540"/>
        <w:jc w:val="both"/>
      </w:pPr>
      <w:r>
        <w:rPr>
          <w:sz w:val="24"/>
        </w:rPr>
        <w:t xml:space="preserve">наименование страны назначения;</w:t>
      </w:r>
    </w:p>
    <w:p>
      <w:pPr>
        <w:pStyle w:val="0"/>
        <w:spacing w:before="240"/>
        <w:ind w:firstLine="540"/>
        <w:jc w:val="both"/>
      </w:pPr>
      <w:r>
        <w:rPr>
          <w:sz w:val="24"/>
        </w:rPr>
        <w:t xml:space="preserve">идентификационный номер налогоплательщика получателя (или его аналог в стране получателя);</w:t>
      </w:r>
    </w:p>
    <w:p>
      <w:pPr>
        <w:pStyle w:val="0"/>
        <w:spacing w:before="240"/>
        <w:ind w:firstLine="540"/>
        <w:jc w:val="both"/>
      </w:pPr>
      <w:r>
        <w:rPr>
          <w:sz w:val="24"/>
        </w:rPr>
        <w:t xml:space="preserve">наименование получателя;</w:t>
      </w:r>
    </w:p>
    <w:p>
      <w:pPr>
        <w:pStyle w:val="0"/>
        <w:spacing w:before="240"/>
        <w:ind w:firstLine="540"/>
        <w:jc w:val="both"/>
      </w:pPr>
      <w:r>
        <w:rPr>
          <w:sz w:val="24"/>
        </w:rPr>
        <w:t xml:space="preserve">код страны импортера (при наличии).</w:t>
      </w:r>
    </w:p>
    <w:p>
      <w:pPr>
        <w:pStyle w:val="0"/>
        <w:spacing w:before="240"/>
        <w:ind w:firstLine="540"/>
        <w:jc w:val="both"/>
      </w:pPr>
      <w:r>
        <w:rPr>
          <w:sz w:val="24"/>
        </w:rPr>
        <w:t xml:space="preserve">До 1 декабря 2025 г. в отношении пива и слабоалкогольных напитков в потребительской упаковке сведения представляются участниками оборота пива и слабоалкогольных напитков (продавцом в рамках сделок, предусматривающих переход права собственности в целях вывоза пива и слабоалкогольных напитков за пределы Российской Федерации) при наличии у них технической возможности.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13.09.2025 N 1415)</w:t>
      </w:r>
    </w:p>
    <w:p>
      <w:pPr>
        <w:pStyle w:val="0"/>
        <w:spacing w:before="240"/>
        <w:ind w:firstLine="540"/>
        <w:jc w:val="both"/>
      </w:pPr>
      <w:r>
        <w:rPr>
          <w:sz w:val="24"/>
        </w:rPr>
        <w:t xml:space="preserve">С 1 декабря 2025 г. отгрузка продукции осуществляется только при получении положительного ответа от информационной системы мониторинга о проверке направленных сведений.</w:t>
      </w:r>
    </w:p>
    <w:bookmarkStart w:id="931" w:name="P931"/>
    <w:bookmarkEnd w:id="931"/>
    <w:p>
      <w:pPr>
        <w:pStyle w:val="0"/>
        <w:spacing w:before="240"/>
        <w:ind w:firstLine="540"/>
        <w:jc w:val="both"/>
      </w:pPr>
      <w:r>
        <w:rPr>
          <w:sz w:val="24"/>
        </w:rPr>
        <w:t xml:space="preserve">104. После проверки в информационной системе мониторинга сведений, направленных в соответствии с </w:t>
      </w:r>
      <w:hyperlink w:tooltip="103. С 1 марта 2025 г. в отношении пива и слабоалкогольных напитков в кегах, произведенных или ввозимых (ввезенных) в Российскую Федерацию с указанной даты, и с 1 сентября 2025 г. в отношении пива и слабоалкогольных напитков в потребительской упаковке, произведенных или ввозимых (ввезенных) в Российскую Федерацию с указанной даты, в рамках сделок, предусматривающих переход права собственности в целях вывоза пива и слабоалкогольных напитков за пределы Российской Федерации, до отгрузки продукции участник о..." w:anchor="P918" w:history="0">
        <w:r>
          <w:rPr>
            <w:color w:val="0000ff"/>
            <w:sz w:val="24"/>
          </w:rPr>
          <w:t xml:space="preserve">пунктом 103</w:t>
        </w:r>
      </w:hyperlink>
      <w:r>
        <w:rPr>
          <w:sz w:val="24"/>
        </w:rPr>
        <w:t xml:space="preserve"> настоящих Правил, информационная система мониторинга направляет в единую автоматизированную систему следующие сведения:</w:t>
      </w:r>
    </w:p>
    <w:p>
      <w:pPr>
        <w:pStyle w:val="0"/>
        <w:spacing w:before="240"/>
        <w:ind w:firstLine="540"/>
        <w:jc w:val="both"/>
      </w:pPr>
      <w:r>
        <w:rPr>
          <w:sz w:val="24"/>
        </w:rPr>
        <w:t xml:space="preserve">идентификационный номер налогоплательщика участника оборота пива и слабоалкогольных напитков;</w:t>
      </w:r>
    </w:p>
    <w:p>
      <w:pPr>
        <w:pStyle w:val="0"/>
        <w:spacing w:before="240"/>
        <w:ind w:firstLine="540"/>
        <w:jc w:val="both"/>
      </w:pPr>
      <w:r>
        <w:rPr>
          <w:sz w:val="24"/>
        </w:rPr>
        <w:t xml:space="preserve">код причины постановки на учет по месту нахождения юридического лица или аккредитованного филиала иностранного юридического лица в Российской Федерации (их обособленных подразделений) - продавца (отправителя);</w:t>
      </w:r>
    </w:p>
    <w:p>
      <w:pPr>
        <w:pStyle w:val="0"/>
        <w:spacing w:before="240"/>
        <w:ind w:firstLine="540"/>
        <w:jc w:val="both"/>
      </w:pPr>
      <w:r>
        <w:rPr>
          <w:sz w:val="24"/>
        </w:rPr>
        <w:t xml:space="preserve">код товара;</w:t>
      </w:r>
    </w:p>
    <w:p>
      <w:pPr>
        <w:pStyle w:val="0"/>
        <w:spacing w:before="240"/>
        <w:ind w:firstLine="540"/>
        <w:jc w:val="both"/>
      </w:pPr>
      <w:r>
        <w:rPr>
          <w:sz w:val="24"/>
        </w:rPr>
        <w:t xml:space="preserve">количество кодов идентификации;</w:t>
      </w:r>
    </w:p>
    <w:p>
      <w:pPr>
        <w:pStyle w:val="0"/>
        <w:spacing w:before="240"/>
        <w:ind w:firstLine="540"/>
        <w:jc w:val="both"/>
      </w:pPr>
      <w:r>
        <w:rPr>
          <w:sz w:val="24"/>
        </w:rPr>
        <w:t xml:space="preserve">фактический объем продукции (для пива и слабоалкогольных напитков в кегах);</w:t>
      </w:r>
    </w:p>
    <w:p>
      <w:pPr>
        <w:pStyle w:val="0"/>
        <w:spacing w:before="240"/>
        <w:ind w:firstLine="540"/>
        <w:jc w:val="both"/>
      </w:pPr>
      <w:r>
        <w:rPr>
          <w:sz w:val="24"/>
        </w:rPr>
        <w:t xml:space="preserve">дата отгрузки;</w:t>
      </w:r>
    </w:p>
    <w:p>
      <w:pPr>
        <w:pStyle w:val="0"/>
        <w:spacing w:before="240"/>
        <w:ind w:firstLine="540"/>
        <w:jc w:val="both"/>
      </w:pPr>
      <w:r>
        <w:rPr>
          <w:sz w:val="24"/>
        </w:rPr>
        <w:t xml:space="preserve">номер и дата уведомления, зарегистрированного в информационной системе мониторинга в соответствии с </w:t>
      </w:r>
      <w:hyperlink w:tooltip="103. С 1 марта 2025 г. в отношении пива и слабоалкогольных напитков в кегах, произведенных или ввозимых (ввезенных) в Российскую Федерацию с указанной даты, и с 1 сентября 2025 г. в отношении пива и слабоалкогольных напитков в потребительской упаковке, произведенных или ввозимых (ввезенных) в Российскую Федерацию с указанной даты, в рамках сделок, предусматривающих переход права собственности в целях вывоза пива и слабоалкогольных напитков за пределы Российской Федерации, до отгрузки продукции участник о..." w:anchor="P918" w:history="0">
        <w:r>
          <w:rPr>
            <w:color w:val="0000ff"/>
            <w:sz w:val="24"/>
          </w:rPr>
          <w:t xml:space="preserve">пунктом 103</w:t>
        </w:r>
      </w:hyperlink>
      <w:r>
        <w:rPr>
          <w:sz w:val="24"/>
        </w:rPr>
        <w:t xml:space="preserve"> настоящих Правил;</w:t>
      </w:r>
    </w:p>
    <w:p>
      <w:pPr>
        <w:pStyle w:val="0"/>
        <w:spacing w:before="240"/>
        <w:ind w:firstLine="540"/>
        <w:jc w:val="both"/>
      </w:pPr>
      <w:r>
        <w:rPr>
          <w:sz w:val="24"/>
        </w:rPr>
        <w:t xml:space="preserve">идентификационный номер налогоплательщика и код причины постановки на учет по месту нахождения юридического лица или аккредитованного филиала иностранного юридического лица в Российской Федерации (их обособленных подразделений), осуществивших маркировку пива и слабоалкогольных напитков;</w:t>
      </w:r>
    </w:p>
    <w:p>
      <w:pPr>
        <w:pStyle w:val="0"/>
        <w:spacing w:before="240"/>
        <w:ind w:firstLine="540"/>
        <w:jc w:val="both"/>
      </w:pPr>
      <w:r>
        <w:rPr>
          <w:sz w:val="24"/>
        </w:rPr>
        <w:t xml:space="preserve">уникальный идентификатор электронного перевозочного документа (документов), присвоенный государственной информационной системой электронных перевозочных документов, или реквизиты перевозочного документа (документов) на бумажном носителе и государственный регистрационный номер транспортного средства.</w:t>
      </w:r>
    </w:p>
    <w:p>
      <w:pPr>
        <w:pStyle w:val="0"/>
        <w:spacing w:before="240"/>
        <w:ind w:firstLine="540"/>
        <w:jc w:val="both"/>
      </w:pPr>
      <w:r>
        <w:rPr>
          <w:sz w:val="24"/>
        </w:rPr>
        <w:t xml:space="preserve">105. Кроме оснований, предусмотренных </w:t>
      </w:r>
      <w:hyperlink w:tooltip="21. Оператор информационной системы мониторинга отказывает в приеме документов (заявлений, уведомлений) или во внесении в информационную систему мониторинга сведений, представляемых участниками оборота пива и слабоалкогольных напитков в информационную систему мониторинга, при наличии одного (нескольких) из следующих оснований:" w:anchor="P206" w:history="0">
        <w:r>
          <w:rPr>
            <w:color w:val="0000ff"/>
            <w:sz w:val="24"/>
          </w:rPr>
          <w:t xml:space="preserve">пунктом 21</w:t>
        </w:r>
      </w:hyperlink>
      <w:r>
        <w:rPr>
          <w:sz w:val="24"/>
        </w:rPr>
        <w:t xml:space="preserve"> настоящих Правил, оператор отказывает в приеме документов (заявлений, уведомлений) или во внесении в информационную систему мониторинга сведений, представляемых участниками оборота пива и слабоалкогольных напитков в информационную систему мониторинга, в следующих случаях:</w:t>
      </w:r>
    </w:p>
    <w:p>
      <w:pPr>
        <w:pStyle w:val="0"/>
        <w:spacing w:before="240"/>
        <w:ind w:firstLine="540"/>
        <w:jc w:val="both"/>
      </w:pPr>
      <w:r>
        <w:rPr>
          <w:sz w:val="24"/>
        </w:rPr>
        <w:t xml:space="preserve">если в универсальном передаточном документе в рамках сделок, предусматривающих переход права собственности, не указан индивидуальный налоговый номер отправителя или получателя пива и (или) слабоалкогольных напитков, а в случае перемещения пива и (или) слабоалкогольных напитков между структурными или обособленными подразделениями участника оборота пива и слабоалкогольных напитков не указан код причины постановки на учет по месту нахождения юридического лица или аккредитованного филиала иностранного юридического лица в Российской Федерации (их обособленных подразделений) или глобальный уникальный идентификатор адресного объекта в федеральной информационной адресной системе места осуществления деятельности (для индивидуальных предпринимателей) подразделения - отправителя или подразделения-получателя и (или) уникальный идентификатор электронного перевозочного документа (документов), присвоенный государственной информационной системой электронных перевозочных документов, или реквизиты перевозочного документа (документов) на бумажном носителе и государственный регистрационный номер транспортного средства;</w:t>
      </w:r>
    </w:p>
    <w:p>
      <w:pPr>
        <w:pStyle w:val="0"/>
        <w:spacing w:before="240"/>
        <w:ind w:firstLine="540"/>
        <w:jc w:val="both"/>
      </w:pPr>
      <w:r>
        <w:rPr>
          <w:sz w:val="24"/>
        </w:rPr>
        <w:t xml:space="preserve">если после 1 мая 2025 г. сведения о документе, подтверждающем соответствие товара обязательным требованиям, не содержатся в информационной системе мониторинга в соответствии с </w:t>
      </w:r>
      <w:hyperlink w:tooltip="40. С 1 апреля 2025 г. для регистрации пива и слабоалкогольных напитков в подсистеме национального каталога маркированных товаров производитель или импортер представляет следующие сведения о регистрируемом товаре:" w:anchor="P331" w:history="0">
        <w:r>
          <w:rPr>
            <w:color w:val="0000ff"/>
            <w:sz w:val="24"/>
          </w:rPr>
          <w:t xml:space="preserve">пунктом 40</w:t>
        </w:r>
      </w:hyperlink>
      <w:r>
        <w:rPr>
          <w:sz w:val="24"/>
        </w:rPr>
        <w:t xml:space="preserve"> настоящих Правил или сведения о таком документе содержатся в информационной системе мониторинга, но документ, подтверждающий соответствие товара обязательным требованиям, отсутствует в реестре выданных сертификатов соответствия и зарегистрированных деклараций о соответствии или имеет статус "аннулирован" либо "недействителен" в случае отгрузки продукции участником оборота пива и слабоалкогольных напитков, осуществившим ее маркировку средствами идентификации;</w:t>
      </w:r>
    </w:p>
    <w:p>
      <w:pPr>
        <w:pStyle w:val="0"/>
        <w:spacing w:before="240"/>
        <w:ind w:firstLine="540"/>
        <w:jc w:val="both"/>
      </w:pPr>
      <w:r>
        <w:rPr>
          <w:sz w:val="24"/>
        </w:rPr>
        <w:t xml:space="preserve">если участник оборота пива и слабоалкогольных напитков не является владельцем кода идентификации, или кода идентификации групповой упаковки, или кода идентификации транспортной упаковки пива и слабоалкогольных напитков (по данным информационной системы мониторинга);</w:t>
      </w:r>
    </w:p>
    <w:bookmarkStart w:id="945" w:name="P945"/>
    <w:bookmarkEnd w:id="945"/>
    <w:p>
      <w:pPr>
        <w:pStyle w:val="0"/>
        <w:spacing w:before="240"/>
        <w:ind w:firstLine="540"/>
        <w:jc w:val="both"/>
      </w:pPr>
      <w:r>
        <w:rPr>
          <w:sz w:val="24"/>
        </w:rPr>
        <w:t xml:space="preserve">если статус кода идентификации, или кода идентификации групповой упаковки, или кода идентификации транспортной упаковки пива и слабоалкогольных напитков (по данным информационной системы мониторинга) отличается от статуса "в обороте".</w:t>
      </w:r>
    </w:p>
    <w:p>
      <w:pPr>
        <w:pStyle w:val="0"/>
        <w:spacing w:before="240"/>
        <w:ind w:firstLine="540"/>
        <w:jc w:val="both"/>
      </w:pPr>
      <w:r>
        <w:rPr>
          <w:sz w:val="24"/>
        </w:rPr>
        <w:t xml:space="preserve">С 1 сентября 2025 г. оператор также отказывает в приеме документов (заявлений, уведомлений) или во внесении в информационную систему мониторинга сведений, представляемых участниками оборота пива и слабоалкогольных напитков в информационную систему мониторинга, в случаях, если:</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30.05.2025 N 803)</w:t>
      </w:r>
    </w:p>
    <w:bookmarkStart w:id="948" w:name="P948"/>
    <w:bookmarkEnd w:id="948"/>
    <w:p>
      <w:pPr>
        <w:pStyle w:val="0"/>
        <w:spacing w:before="240"/>
        <w:ind w:firstLine="540"/>
        <w:jc w:val="both"/>
      </w:pPr>
      <w:r>
        <w:rPr>
          <w:sz w:val="24"/>
        </w:rPr>
        <w:t xml:space="preserve">в отношении пива и (или) слабоалкогольных напитков, сведения о которых представлены в универсальном передаточном документе, не были указаны сведения о разрешительных документах в соответствии с </w:t>
      </w:r>
      <w:hyperlink w:tooltip="102(1). С 1 сентября 2025 г. в отношении пива и (или) слабоалкогольных напитков, произведенных в Российской Федерации с указанной даты, производитель пива и (или) слабоалкогольных напитков до начала перемещения пива и (или) слабоалкогольных напитков в рамках сделок, предусматривающих переход права собственности, направляет в информационную систему мониторинга сведения о разрешительных документах в отношении произведенных пива и (или) слабоалкогольных напитков." w:anchor="P916" w:history="0">
        <w:r>
          <w:rPr>
            <w:color w:val="0000ff"/>
            <w:sz w:val="24"/>
          </w:rPr>
          <w:t xml:space="preserve">пунктом 102(1)</w:t>
        </w:r>
      </w:hyperlink>
      <w:r>
        <w:rPr>
          <w:sz w:val="24"/>
        </w:rPr>
        <w:t xml:space="preserve"> настоящих Правил в случае отгрузки пива и (или) слабоалкогольных напитков производителем;</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30.05.2025 N 803)</w:t>
      </w:r>
    </w:p>
    <w:p>
      <w:pPr>
        <w:pStyle w:val="0"/>
        <w:spacing w:before="240"/>
        <w:ind w:firstLine="540"/>
        <w:jc w:val="both"/>
      </w:pPr>
      <w:r>
        <w:rPr>
          <w:sz w:val="24"/>
        </w:rPr>
        <w:t xml:space="preserve">разрешительные документы, указанные в </w:t>
      </w:r>
      <w:hyperlink w:tooltip="102(1). С 1 сентября 2025 г. в отношении пива и (или) слабоалкогольных напитков, произведенных в Российской Федерации с указанной даты, производитель пива и (или) слабоалкогольных напитков до начала перемещения пива и (или) слабоалкогольных напитков в рамках сделок, предусматривающих переход права собственности, направляет в информационную систему мониторинга сведения о разрешительных документах в отношении произведенных пива и (или) слабоалкогольных напитков." w:anchor="P916" w:history="0">
        <w:r>
          <w:rPr>
            <w:color w:val="0000ff"/>
            <w:sz w:val="24"/>
          </w:rPr>
          <w:t xml:space="preserve">пункте 102(1)</w:t>
        </w:r>
      </w:hyperlink>
      <w:r>
        <w:rPr>
          <w:sz w:val="24"/>
        </w:rPr>
        <w:t xml:space="preserve"> настоящих Правил, в отношении пива и (или) слабоалкогольных напитков, сведения о которых представлены в универсальном передаточном документе, в случае отгрузки производителем отсутствуют в реестре выданных сертификатов соответствия и зарегистрированных деклараций о соответствии или имеются сведения о недействительности, приостановке, прекращении или истечении срока действия указанных разрешительных документов;</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30.05.2025 N 803)</w:t>
      </w:r>
    </w:p>
    <w:bookmarkStart w:id="952" w:name="P952"/>
    <w:bookmarkEnd w:id="952"/>
    <w:p>
      <w:pPr>
        <w:pStyle w:val="0"/>
        <w:spacing w:before="240"/>
        <w:ind w:firstLine="540"/>
        <w:jc w:val="both"/>
      </w:pPr>
      <w:r>
        <w:rPr>
          <w:sz w:val="24"/>
        </w:rPr>
        <w:t xml:space="preserve">разрешительные документы, указанные в </w:t>
      </w:r>
      <w:hyperlink w:tooltip="102(1). С 1 сентября 2025 г. в отношении пива и (или) слабоалкогольных напитков, произведенных в Российской Федерации с указанной даты, производитель пива и (или) слабоалкогольных напитков до начала перемещения пива и (или) слабоалкогольных напитков в рамках сделок, предусматривающих переход права собственности, направляет в информационную систему мониторинга сведения о разрешительных документах в отношении произведенных пива и (или) слабоалкогольных напитков." w:anchor="P916" w:history="0">
        <w:r>
          <w:rPr>
            <w:color w:val="0000ff"/>
            <w:sz w:val="24"/>
          </w:rPr>
          <w:t xml:space="preserve">пункте 102(1)</w:t>
        </w:r>
      </w:hyperlink>
      <w:r>
        <w:rPr>
          <w:sz w:val="24"/>
        </w:rPr>
        <w:t xml:space="preserve"> настоящих Правил, в отношении пива и (или) слабоалкогольных напитков, сведения о которых представлены в универсальном передаточном документе, в случае отгрузки производителем не были указаны при регистрации товара в соответствии с </w:t>
      </w:r>
      <w:hyperlink w:tooltip="36. До 1 апреля 2025 г. для регистрации пива и слабоалкогольных напитков в подсистеме национального каталога маркированных товаров производитель или импортер представляет следующие сведения о регистрируемом товаре:" w:anchor="P290" w:history="0">
        <w:r>
          <w:rPr>
            <w:color w:val="0000ff"/>
            <w:sz w:val="24"/>
          </w:rPr>
          <w:t xml:space="preserve">пунктом 36</w:t>
        </w:r>
      </w:hyperlink>
      <w:r>
        <w:rPr>
          <w:sz w:val="24"/>
        </w:rPr>
        <w:t xml:space="preserve"> настоящих Правил или не были получены из единой автоматизированной системы в соответствии с </w:t>
      </w:r>
      <w:hyperlink w:tooltip="41. При регистрации пива и слабоалкогольных напитков информационная система мониторинга направляет в единую автоматизированную систему запрос, в котором содержатся следующие сведения:" w:anchor="P351" w:history="0">
        <w:r>
          <w:rPr>
            <w:color w:val="0000ff"/>
            <w:sz w:val="24"/>
          </w:rPr>
          <w:t xml:space="preserve">пунктом 41</w:t>
        </w:r>
      </w:hyperlink>
      <w:r>
        <w:rPr>
          <w:sz w:val="24"/>
        </w:rPr>
        <w:t xml:space="preserve"> настоящих Правил.</w:t>
      </w:r>
    </w:p>
    <w:p>
      <w:pPr>
        <w:pStyle w:val="0"/>
        <w:jc w:val="both"/>
      </w:pPr>
      <w:r>
        <w:rPr>
          <w:sz w:val="24"/>
        </w:rPr>
        <w:t xml:space="preserve">(абзац введен </w:t>
      </w:r>
      <w:r>
        <w:rPr>
          <w:sz w:val="24"/>
        </w:rPr>
        <w:t xml:space="preserve">Постановлением</w:t>
      </w:r>
      <w:r>
        <w:rPr>
          <w:sz w:val="24"/>
        </w:rPr>
        <w:t xml:space="preserve"> Правительства РФ от 30.05.2025 N 803)</w:t>
      </w:r>
    </w:p>
    <w:p>
      <w:pPr>
        <w:pStyle w:val="0"/>
        <w:spacing w:before="240"/>
        <w:ind w:firstLine="540"/>
        <w:jc w:val="both"/>
      </w:pPr>
      <w:r>
        <w:rPr>
          <w:sz w:val="24"/>
        </w:rPr>
        <w:t xml:space="preserve">105(1). В случае отказа во внесении в информационную систему мониторинга сведений об отгрузке производителем с помощью универсального передаточного документа в электронном виде по основаниям, предусмотренным в </w:t>
      </w:r>
      <w:hyperlink w:tooltip="если статус кода идентификации, или кода идентификации групповой упаковки, или кода идентификации транспортной упаковки пива и слабоалкогольных напитков (по данным информационной системы мониторинга) отличается от статуса &quot;в обороте&quot;." w:anchor="P945" w:history="0">
        <w:r>
          <w:rPr>
            <w:color w:val="0000ff"/>
            <w:sz w:val="24"/>
          </w:rPr>
          <w:t xml:space="preserve">абзацах пятом</w:t>
        </w:r>
      </w:hyperlink>
      <w:r>
        <w:rPr>
          <w:sz w:val="24"/>
        </w:rPr>
        <w:t xml:space="preserve"> и </w:t>
      </w:r>
      <w:hyperlink w:tooltip="в отношении пива и (или) слабоалкогольных напитков, сведения о которых представлены в универсальном передаточном документе, не были указаны сведения о разрешительных документах в соответствии с пунктом 102(1) настоящих Правил в случае отгрузки пива и (или) слабоалкогольных напитков производителем;" w:anchor="P948" w:history="0">
        <w:r>
          <w:rPr>
            <w:color w:val="0000ff"/>
            <w:sz w:val="24"/>
          </w:rPr>
          <w:t xml:space="preserve">седьмом</w:t>
        </w:r>
      </w:hyperlink>
      <w:r>
        <w:rPr>
          <w:sz w:val="24"/>
        </w:rPr>
        <w:t xml:space="preserve"> - </w:t>
      </w:r>
      <w:hyperlink w:tooltip="разрешительные документы, указанные в пункте 102(1) настоящих Правил, в отношении пива и (или) слабоалкогольных напитков, сведения о которых представлены в универсальном передаточном документе, в случае отгрузки производителем не были указаны при регистрации товара в соответствии с пунктом 36 настоящих Правил или не были получены из единой автоматизированной системы в соответствии с пунктом 41 настоящих Правил." w:anchor="P952" w:history="0">
        <w:r>
          <w:rPr>
            <w:color w:val="0000ff"/>
            <w:sz w:val="24"/>
          </w:rPr>
          <w:t xml:space="preserve">девятом пункта 105</w:t>
        </w:r>
      </w:hyperlink>
      <w:r>
        <w:rPr>
          <w:sz w:val="24"/>
        </w:rPr>
        <w:t xml:space="preserve"> настоящих Правил, информационная система мониторинга передает в единую автоматизированную систему следующие сведения:</w:t>
      </w:r>
    </w:p>
    <w:p>
      <w:pPr>
        <w:pStyle w:val="0"/>
        <w:spacing w:before="240"/>
        <w:ind w:firstLine="540"/>
        <w:jc w:val="both"/>
      </w:pPr>
      <w:r>
        <w:rPr>
          <w:sz w:val="24"/>
        </w:rPr>
        <w:t xml:space="preserve">идентификационный номер налогоплательщика заявителя;</w:t>
      </w:r>
    </w:p>
    <w:p>
      <w:pPr>
        <w:pStyle w:val="0"/>
        <w:spacing w:before="240"/>
        <w:ind w:firstLine="540"/>
        <w:jc w:val="both"/>
      </w:pPr>
      <w:r>
        <w:rPr>
          <w:sz w:val="24"/>
        </w:rPr>
        <w:t xml:space="preserve">номер, вид и дата разрешительного документа, по которому получен отрицательный результат проверки при регистрации сведений из универсального передаточного документа в электронном виде;</w:t>
      </w:r>
    </w:p>
    <w:p>
      <w:pPr>
        <w:pStyle w:val="0"/>
        <w:spacing w:before="240"/>
        <w:ind w:firstLine="540"/>
        <w:jc w:val="both"/>
      </w:pPr>
      <w:r>
        <w:rPr>
          <w:sz w:val="24"/>
        </w:rPr>
        <w:t xml:space="preserve">результат проверки.</w:t>
      </w:r>
    </w:p>
    <w:p>
      <w:pPr>
        <w:pStyle w:val="0"/>
        <w:spacing w:before="240"/>
        <w:ind w:firstLine="540"/>
        <w:jc w:val="both"/>
      </w:pPr>
      <w:r>
        <w:rPr>
          <w:sz w:val="24"/>
        </w:rPr>
        <w:t xml:space="preserve">Передача указанных сведений осуществляется после 1 июля 2026 г.</w:t>
      </w:r>
    </w:p>
    <w:p>
      <w:pPr>
        <w:pStyle w:val="0"/>
        <w:jc w:val="both"/>
      </w:pPr>
      <w:r>
        <w:rPr>
          <w:sz w:val="24"/>
        </w:rPr>
        <w:t xml:space="preserve">(п. 105(1) введен </w:t>
      </w:r>
      <w:r>
        <w:rPr>
          <w:sz w:val="24"/>
        </w:rPr>
        <w:t xml:space="preserve">Постановлением</w:t>
      </w:r>
      <w:r>
        <w:rPr>
          <w:sz w:val="24"/>
        </w:rPr>
        <w:t xml:space="preserve"> Правительства РФ от 30.05.2025 N 803)</w:t>
      </w:r>
    </w:p>
    <w:p>
      <w:pPr>
        <w:pStyle w:val="0"/>
        <w:spacing w:before="240"/>
        <w:ind w:firstLine="540"/>
        <w:jc w:val="both"/>
      </w:pPr>
      <w:r>
        <w:rPr>
          <w:sz w:val="24"/>
        </w:rPr>
        <w:t xml:space="preserve">106. Участники оборота - отправители пива и слабоалкогольных напитков до приемки пива и слабоалкогольных напитков участником оборота - получателем, в том числе при отказе участника оборота - получателя пива и слабоалкогольных напитков от приемки пива и слабоалкогольных напитков, вправе отозвать универсальный передаточный документ или сведения, направленные в информационную систему мониторинга в порядке, установленном </w:t>
      </w:r>
      <w:hyperlink w:tooltip="99. С 1 марта 2025 г. в отношении пива и слабоалкогольных напитков в кегах, произведенных или ввозимых (ввезенных) в Российскую Федерацию с указанной даты, и с 1 сентября 2025 г. в отношении пива и слабоалкогольных напитков в потребительской упаковке, произведенных или ввозимых (ввезенных) в Российскую Федерацию с указанной даты, в рамках сделок, предусматривающих переход права собственности, до отгрузки продукции участник оборота пива и слабоалкогольных напитков направляет универсальный передаточный док..." w:anchor="P843" w:history="0">
        <w:r>
          <w:rPr>
            <w:color w:val="0000ff"/>
            <w:sz w:val="24"/>
          </w:rPr>
          <w:t xml:space="preserve">пунктами 99</w:t>
        </w:r>
      </w:hyperlink>
      <w:r>
        <w:rPr>
          <w:sz w:val="24"/>
        </w:rPr>
        <w:t xml:space="preserve">, </w:t>
      </w:r>
      <w:hyperlink w:tooltip="101. С 1 марта 2025 г. в отношении пива и слабоалкогольных напитков в кегах, произведенных или ввозимых (ввезенных) в Российскую Федерацию с указанной даты, и с 1 сентября 2025 г. в отношении пива и слабоалкогольных напитков в потребительской упаковке, произведенных или ввозимых (ввезенных) в Российскую Федерацию с указанной даты, до начала перемещения пива и (или) слабоалкогольных напитков между своими структурными или обособленными подразделениями участники оборота пива и слабоалкогольных напитков форм..." w:anchor="P886" w:history="0">
        <w:r>
          <w:rPr>
            <w:color w:val="0000ff"/>
            <w:sz w:val="24"/>
          </w:rPr>
          <w:t xml:space="preserve">101</w:t>
        </w:r>
      </w:hyperlink>
      <w:r>
        <w:rPr>
          <w:sz w:val="24"/>
        </w:rPr>
        <w:t xml:space="preserve"> и </w:t>
      </w:r>
      <w:hyperlink w:tooltip="103. С 1 марта 2025 г. в отношении пива и слабоалкогольных напитков в кегах, произведенных или ввозимых (ввезенных) в Российскую Федерацию с указанной даты, и с 1 сентября 2025 г. в отношении пива и слабоалкогольных напитков в потребительской упаковке, произведенных или ввозимых (ввезенных) в Российскую Федерацию с указанной даты, в рамках сделок, предусматривающих переход права собственности в целях вывоза пива и слабоалкогольных напитков за пределы Российской Федерации, до отгрузки продукции участник о..." w:anchor="P918" w:history="0">
        <w:r>
          <w:rPr>
            <w:color w:val="0000ff"/>
            <w:sz w:val="24"/>
          </w:rPr>
          <w:t xml:space="preserve">103</w:t>
        </w:r>
      </w:hyperlink>
      <w:r>
        <w:rPr>
          <w:sz w:val="24"/>
        </w:rPr>
        <w:t xml:space="preserve"> настоящих Правил.</w:t>
      </w:r>
    </w:p>
    <w:bookmarkStart w:id="961" w:name="P961"/>
    <w:bookmarkEnd w:id="961"/>
    <w:p>
      <w:pPr>
        <w:pStyle w:val="0"/>
        <w:spacing w:before="240"/>
        <w:ind w:firstLine="540"/>
        <w:jc w:val="both"/>
      </w:pPr>
      <w:r>
        <w:rPr>
          <w:sz w:val="24"/>
        </w:rPr>
        <w:t xml:space="preserve">107. В случае регистрации отзыва универсального передаточного документа или сведений, предусмотренных </w:t>
      </w:r>
      <w:hyperlink w:tooltip="103. С 1 марта 2025 г. в отношении пива и слабоалкогольных напитков в кегах, произведенных или ввозимых (ввезенных) в Российскую Федерацию с указанной даты, и с 1 сентября 2025 г. в отношении пива и слабоалкогольных напитков в потребительской упаковке, произведенных или ввозимых (ввезенных) в Российскую Федерацию с указанной даты, в рамках сделок, предусматривающих переход права собственности в целях вывоза пива и слабоалкогольных напитков за пределы Российской Федерации, до отгрузки продукции участник о..." w:anchor="P918" w:history="0">
        <w:r>
          <w:rPr>
            <w:color w:val="0000ff"/>
            <w:sz w:val="24"/>
          </w:rPr>
          <w:t xml:space="preserve">пунктом 103</w:t>
        </w:r>
      </w:hyperlink>
      <w:r>
        <w:rPr>
          <w:sz w:val="24"/>
        </w:rPr>
        <w:t xml:space="preserve"> настоящих Правил, информационная система мониторинга направляет в единую автоматизированную систему следующие сведения:</w:t>
      </w:r>
    </w:p>
    <w:p>
      <w:pPr>
        <w:pStyle w:val="0"/>
        <w:spacing w:before="240"/>
        <w:ind w:firstLine="540"/>
        <w:jc w:val="both"/>
      </w:pPr>
      <w:r>
        <w:rPr>
          <w:sz w:val="24"/>
        </w:rPr>
        <w:t xml:space="preserve">индивидуальный номер налогоплательщика участника оборота пива и слабоалкогольных напитков продавца (отправителя);</w:t>
      </w:r>
    </w:p>
    <w:p>
      <w:pPr>
        <w:pStyle w:val="0"/>
        <w:spacing w:before="240"/>
        <w:ind w:firstLine="540"/>
        <w:jc w:val="both"/>
      </w:pPr>
      <w:r>
        <w:rPr>
          <w:sz w:val="24"/>
        </w:rPr>
        <w:t xml:space="preserve">код причины постановки на учет по месту нахождения юридического лица или аккредитованного филиала иностранного юридического лица в Российской Федерации (их обособленных подразделений) или глобальный уникальный идентификатор адресного объекта в федеральной информационной адресной системе места осуществления деятельности (для индивидуальных предпринимателей) продавца (отправителя);</w:t>
      </w:r>
    </w:p>
    <w:p>
      <w:pPr>
        <w:pStyle w:val="0"/>
        <w:spacing w:before="240"/>
        <w:ind w:firstLine="540"/>
        <w:jc w:val="both"/>
      </w:pPr>
      <w:r>
        <w:rPr>
          <w:sz w:val="24"/>
        </w:rPr>
        <w:t xml:space="preserve">уникальный идентификатор универсального передаточного документа, который был отозван;</w:t>
      </w:r>
    </w:p>
    <w:p>
      <w:pPr>
        <w:pStyle w:val="0"/>
        <w:spacing w:before="240"/>
        <w:ind w:firstLine="540"/>
        <w:jc w:val="both"/>
      </w:pPr>
      <w:r>
        <w:rPr>
          <w:sz w:val="24"/>
        </w:rPr>
        <w:t xml:space="preserve">номер и дата уведомления, зарегистрированного в информационной системе мониторинга в соответствии с </w:t>
      </w:r>
      <w:hyperlink w:tooltip="103. С 1 марта 2025 г. в отношении пива и слабоалкогольных напитков в кегах, произведенных или ввозимых (ввезенных) в Российскую Федерацию с указанной даты, и с 1 сентября 2025 г. в отношении пива и слабоалкогольных напитков в потребительской упаковке, произведенных или ввозимых (ввезенных) в Российскую Федерацию с указанной даты, в рамках сделок, предусматривающих переход права собственности в целях вывоза пива и слабоалкогольных напитков за пределы Российской Федерации, до отгрузки продукции участник о..." w:anchor="P918" w:history="0">
        <w:r>
          <w:rPr>
            <w:color w:val="0000ff"/>
            <w:sz w:val="24"/>
          </w:rPr>
          <w:t xml:space="preserve">пунктом 103</w:t>
        </w:r>
      </w:hyperlink>
      <w:r>
        <w:rPr>
          <w:sz w:val="24"/>
        </w:rPr>
        <w:t xml:space="preserve"> настоящих Правил;</w:t>
      </w:r>
    </w:p>
    <w:p>
      <w:pPr>
        <w:pStyle w:val="0"/>
        <w:spacing w:before="240"/>
        <w:ind w:firstLine="540"/>
        <w:jc w:val="both"/>
      </w:pPr>
      <w:r>
        <w:rPr>
          <w:sz w:val="24"/>
        </w:rPr>
        <w:t xml:space="preserve">признак операции: отмена фиксации универсального передаточного документа или уведомления, зарегистрированного в информационной системе мониторинга в соответствии с </w:t>
      </w:r>
      <w:hyperlink w:tooltip="103. С 1 марта 2025 г. в отношении пива и слабоалкогольных напитков в кегах, произведенных или ввозимых (ввезенных) в Российскую Федерацию с указанной даты, и с 1 сентября 2025 г. в отношении пива и слабоалкогольных напитков в потребительской упаковке, произведенных или ввозимых (ввезенных) в Российскую Федерацию с указанной даты, в рамках сделок, предусматривающих переход права собственности в целях вывоза пива и слабоалкогольных напитков за пределы Российской Федерации, до отгрузки продукции участник о..." w:anchor="P918" w:history="0">
        <w:r>
          <w:rPr>
            <w:color w:val="0000ff"/>
            <w:sz w:val="24"/>
          </w:rPr>
          <w:t xml:space="preserve">пунктом 103</w:t>
        </w:r>
      </w:hyperlink>
      <w:r>
        <w:rPr>
          <w:sz w:val="24"/>
        </w:rPr>
        <w:t xml:space="preserve"> настоящих Правил.</w:t>
      </w:r>
    </w:p>
    <w:p>
      <w:pPr>
        <w:pStyle w:val="0"/>
        <w:jc w:val="both"/>
      </w:pPr>
      <w:r>
        <w:rPr>
          <w:sz w:val="24"/>
        </w:rPr>
      </w:r>
    </w:p>
    <w:p>
      <w:pPr>
        <w:pStyle w:val="2"/>
        <w:jc w:val="center"/>
        <w:outlineLvl w:val="1"/>
      </w:pPr>
      <w:r>
        <w:rPr>
          <w:sz w:val="24"/>
        </w:rPr>
        <w:t xml:space="preserve">XI. Порядок представления участниками</w:t>
      </w:r>
    </w:p>
    <w:p>
      <w:pPr>
        <w:pStyle w:val="2"/>
        <w:jc w:val="center"/>
      </w:pPr>
      <w:r>
        <w:rPr>
          <w:sz w:val="24"/>
        </w:rPr>
        <w:t xml:space="preserve">оборота пива и слабоалкогольных напитков сведений</w:t>
      </w:r>
    </w:p>
    <w:p>
      <w:pPr>
        <w:pStyle w:val="2"/>
        <w:jc w:val="center"/>
      </w:pPr>
      <w:r>
        <w:rPr>
          <w:sz w:val="24"/>
        </w:rPr>
        <w:t xml:space="preserve">в информационную систему мониторинга о выводе из оборота</w:t>
      </w:r>
    </w:p>
    <w:p>
      <w:pPr>
        <w:pStyle w:val="2"/>
        <w:jc w:val="center"/>
      </w:pPr>
      <w:r>
        <w:rPr>
          <w:sz w:val="24"/>
        </w:rPr>
        <w:t xml:space="preserve">пива и слабоалкогольных напитков с применением</w:t>
      </w:r>
    </w:p>
    <w:p>
      <w:pPr>
        <w:pStyle w:val="2"/>
        <w:jc w:val="center"/>
      </w:pPr>
      <w:r>
        <w:rPr>
          <w:sz w:val="24"/>
        </w:rPr>
        <w:t xml:space="preserve">контрольно-кассовой техники и информационный обмен</w:t>
      </w:r>
    </w:p>
    <w:p>
      <w:pPr>
        <w:pStyle w:val="2"/>
        <w:jc w:val="center"/>
      </w:pPr>
      <w:r>
        <w:rPr>
          <w:sz w:val="24"/>
        </w:rPr>
        <w:t xml:space="preserve">сведениями с единой автоматизированной системой</w:t>
      </w:r>
    </w:p>
    <w:p>
      <w:pPr>
        <w:pStyle w:val="0"/>
        <w:jc w:val="both"/>
      </w:pPr>
      <w:r>
        <w:rPr>
          <w:sz w:val="24"/>
        </w:rPr>
      </w:r>
    </w:p>
    <w:p>
      <w:pPr>
        <w:pStyle w:val="0"/>
        <w:ind w:firstLine="540"/>
        <w:jc w:val="both"/>
      </w:pPr>
      <w:r>
        <w:rPr>
          <w:sz w:val="24"/>
        </w:rPr>
        <w:t xml:space="preserve">108. Участник оборота пива и слабоалкогольных напитков, осуществляющий расчеты за маркированные пиво и слабоалкогольные напитки с применением контрольно-кассовой техники, идентифицирует и распознает программными и (или) техническими средствами, сопряженными с установленной у него и зарегистрированной контрольно-кассовой техникой, средство идентификации, нанесенное на маркированные пиво и слабоалкогольные напитки.</w:t>
      </w:r>
    </w:p>
    <w:p>
      <w:pPr>
        <w:pStyle w:val="0"/>
        <w:spacing w:before="240"/>
        <w:ind w:firstLine="540"/>
        <w:jc w:val="both"/>
      </w:pPr>
      <w:r>
        <w:rPr>
          <w:sz w:val="24"/>
        </w:rPr>
        <w:t xml:space="preserve">109. Участники оборота пива и слабоалкогольных напитков, осуществляющие розничную продажу маркированных пива и слабоалкогольных напитков с применением контрольно-кассовой техники, направляют в информационную систему мониторинга с использованием контрольно-кассовой техники информацию о выводе из оборота маркированных пива и слабоалкогольных напитков, а при осуществлении операций корректировки первично поданной информации о выбытии маркированных пива и слабоалкогольных напитков через контрольно-кассовую технику - направляют в информационную систему мониторинга информацию о корректировке вывода из оборота маркированных пива и слабоалкогольных напитков с применением контрольно-кассовой техники. Корректировка первично поданной информации возможна только в отношении цены товара за единицу с учетом скидок, наценок, сборов и налогов, стоимости товара с учетом скидок, наценок, сборов и налогов, ставки налога на добавленную стоимость, включенного в стоимость товара. В указанных случаях информация о выводе из оборота маркированных пива и слабоалкогольных напитков, а также о корректировке сведений о выводе из оборота маркированных пива и слабоалкогольных напитков передается из информационной системы мониторинга в единую автоматизированную систему.</w:t>
      </w:r>
    </w:p>
    <w:p>
      <w:pPr>
        <w:pStyle w:val="0"/>
        <w:spacing w:before="240"/>
        <w:ind w:firstLine="540"/>
        <w:jc w:val="both"/>
      </w:pPr>
      <w:r>
        <w:rPr>
          <w:sz w:val="24"/>
        </w:rPr>
        <w:t xml:space="preserve">Передача сведений об осуществлении расчетов с применением контрольно-кассовой техники между участниками оборота пива и слабоалкогольных напитков, зарегистрированными в информационной системе мониторинга, не является основанием для отражения оператором в информационной системе мониторинга факта вывода из оборота маркированных пива и слабоалкогольных напитков.</w:t>
      </w:r>
    </w:p>
    <w:bookmarkStart w:id="978" w:name="P978"/>
    <w:bookmarkEnd w:id="978"/>
    <w:p>
      <w:pPr>
        <w:pStyle w:val="0"/>
        <w:spacing w:before="240"/>
        <w:ind w:firstLine="540"/>
        <w:jc w:val="both"/>
      </w:pPr>
      <w:r>
        <w:rPr>
          <w:sz w:val="24"/>
        </w:rPr>
        <w:t xml:space="preserve">110. При наличии договора с участником оборота пива и слабоалкогольных напитков, осуществляющим расчеты за маркированные пиво и слабоалкогольные напитки в соответствии с Федеральным </w:t>
      </w:r>
      <w:r>
        <w:rPr>
          <w:sz w:val="24"/>
        </w:rPr>
        <w:t xml:space="preserve">законом</w:t>
      </w:r>
      <w:r>
        <w:rPr>
          <w:sz w:val="24"/>
        </w:rPr>
        <w:t xml:space="preserve"> "О применении контрольно-кассовой техники при осуществлении расчетов в Российской Федерации", оператор фискальных данных по поручению такого участника оборота пива и слабоалкогольных напитков осуществляет от его имени ежедневную передачу в режиме реального времени полученной от него информации в информационную систему мониторинга по каждой единице маркированных пива и слабоалкогольных напитков в соответствии с протоколом обмена информацией между оператором фискальных данных и информационной системой мониторинга, включающей следующие обязательные сведения:</w:t>
      </w:r>
    </w:p>
    <w:p>
      <w:pPr>
        <w:pStyle w:val="0"/>
        <w:spacing w:before="240"/>
        <w:ind w:firstLine="540"/>
        <w:jc w:val="both"/>
      </w:pPr>
      <w:r>
        <w:rPr>
          <w:sz w:val="24"/>
        </w:rPr>
        <w:t xml:space="preserve">а) идентификационный номер налогоплательщика пользователя контрольно-кассовой техники (кроме случаев, установленных Федеральным </w:t>
      </w:r>
      <w:r>
        <w:rPr>
          <w:sz w:val="24"/>
        </w:rPr>
        <w:t xml:space="preserve">законом</w:t>
      </w:r>
      <w:r>
        <w:rPr>
          <w:sz w:val="24"/>
        </w:rPr>
        <w:t xml:space="preserve"> "О применении контрольно-кассовой техники при осуществлении расчетов в Российской Федерации");</w:t>
      </w:r>
    </w:p>
    <w:p>
      <w:pPr>
        <w:pStyle w:val="0"/>
        <w:spacing w:before="240"/>
        <w:ind w:firstLine="540"/>
        <w:jc w:val="both"/>
      </w:pPr>
      <w:r>
        <w:rPr>
          <w:sz w:val="24"/>
        </w:rPr>
        <w:t xml:space="preserve">б) код формы документа;</w:t>
      </w:r>
    </w:p>
    <w:p>
      <w:pPr>
        <w:pStyle w:val="0"/>
        <w:spacing w:before="240"/>
        <w:ind w:firstLine="540"/>
        <w:jc w:val="both"/>
      </w:pPr>
      <w:r>
        <w:rPr>
          <w:sz w:val="24"/>
        </w:rPr>
        <w:t xml:space="preserve">в) порядковый номер документа;</w:t>
      </w:r>
    </w:p>
    <w:p>
      <w:pPr>
        <w:pStyle w:val="0"/>
        <w:spacing w:before="240"/>
        <w:ind w:firstLine="540"/>
        <w:jc w:val="both"/>
      </w:pPr>
      <w:r>
        <w:rPr>
          <w:sz w:val="24"/>
        </w:rPr>
        <w:t xml:space="preserve">г) дата и время формирования документа;</w:t>
      </w:r>
    </w:p>
    <w:p>
      <w:pPr>
        <w:pStyle w:val="0"/>
        <w:spacing w:before="240"/>
        <w:ind w:firstLine="540"/>
        <w:jc w:val="both"/>
      </w:pPr>
      <w:r>
        <w:rPr>
          <w:sz w:val="24"/>
        </w:rPr>
        <w:t xml:space="preserve">д) признак расчета - приход (получение средств от покупателя, возврат прихода (возврат покупателю средств, полученных от него), расход (выдача средств покупателю), возврат расхода (получение от покупателя средств, выданных ему);</w:t>
      </w:r>
    </w:p>
    <w:p>
      <w:pPr>
        <w:pStyle w:val="0"/>
        <w:spacing w:before="240"/>
        <w:ind w:firstLine="540"/>
        <w:jc w:val="both"/>
      </w:pPr>
      <w:r>
        <w:rPr>
          <w:sz w:val="24"/>
        </w:rPr>
        <w:t xml:space="preserve">е) код маркировки или коды идентификации, или коды идентификации групповой упаковки пива и слабоалкогольных напитков в составе реквизита "код товара". В случаях, предусмотренных законодательством Российской Федерации, вместо кода маркировки участник оборота пива и слабоалкогольных напитков вправе указать код товара, входящий в состав кода идентификации, определяемый по установленным форматам фискальных документов;</w:t>
      </w:r>
    </w:p>
    <w:p>
      <w:pPr>
        <w:pStyle w:val="0"/>
        <w:spacing w:before="240"/>
        <w:ind w:firstLine="540"/>
        <w:jc w:val="both"/>
      </w:pPr>
      <w:r>
        <w:rPr>
          <w:sz w:val="24"/>
        </w:rPr>
        <w:t xml:space="preserve">ж) данные о каждой единице пива и слабоалкогольных напитков (статус товара (при наличии), цена товара за единицу с учетом скидок, наценок, сборов и налогов, количество единиц товара, стоимость товара с учетом скидок, наценок, сборов и налогов, ставка налога на добавленную стоимость, включенного в стоимость товара);</w:t>
      </w:r>
    </w:p>
    <w:p>
      <w:pPr>
        <w:pStyle w:val="0"/>
        <w:spacing w:before="240"/>
        <w:ind w:firstLine="540"/>
        <w:jc w:val="both"/>
      </w:pPr>
      <w:r>
        <w:rPr>
          <w:sz w:val="24"/>
        </w:rPr>
        <w:t xml:space="preserve">з) регистрационный номер контрольно-кассовой техники;</w:t>
      </w:r>
    </w:p>
    <w:p>
      <w:pPr>
        <w:pStyle w:val="0"/>
        <w:spacing w:before="240"/>
        <w:ind w:firstLine="540"/>
        <w:jc w:val="both"/>
      </w:pPr>
      <w:r>
        <w:rPr>
          <w:sz w:val="24"/>
        </w:rPr>
        <w:t xml:space="preserve">и) заводской номер фискального накопителя;</w:t>
      </w:r>
    </w:p>
    <w:p>
      <w:pPr>
        <w:pStyle w:val="0"/>
        <w:spacing w:before="240"/>
        <w:ind w:firstLine="540"/>
        <w:jc w:val="both"/>
      </w:pPr>
      <w:r>
        <w:rPr>
          <w:sz w:val="24"/>
        </w:rPr>
        <w:t xml:space="preserve">к) адрес и место осуществления расчета (кроме случаев, установленных Федеральным </w:t>
      </w:r>
      <w:r>
        <w:rPr>
          <w:sz w:val="24"/>
        </w:rPr>
        <w:t xml:space="preserve">законом</w:t>
      </w:r>
      <w:r>
        <w:rPr>
          <w:sz w:val="24"/>
        </w:rPr>
        <w:t xml:space="preserve"> "О применении контрольно-кассовой техники при осуществлении расчетов в Российской Федерации");</w:t>
      </w:r>
    </w:p>
    <w:p>
      <w:pPr>
        <w:pStyle w:val="0"/>
        <w:spacing w:before="240"/>
        <w:ind w:firstLine="540"/>
        <w:jc w:val="both"/>
      </w:pPr>
      <w:r>
        <w:rPr>
          <w:sz w:val="24"/>
        </w:rPr>
        <w:t xml:space="preserve">л) система налогообложения, применяемая пользователем при расчетах за маркированные товары;</w:t>
      </w:r>
    </w:p>
    <w:p>
      <w:pPr>
        <w:pStyle w:val="0"/>
        <w:spacing w:before="240"/>
        <w:ind w:firstLine="540"/>
        <w:jc w:val="both"/>
      </w:pPr>
      <w:r>
        <w:rPr>
          <w:sz w:val="24"/>
        </w:rPr>
        <w:t xml:space="preserve">м) идентификационный номер налогоплательщика покупателя (клиента) (при осуществлении расчетов с применением контрольно-кассовой техники между организациями и (или) индивидуальными предпринимателями);</w:t>
      </w:r>
    </w:p>
    <w:p>
      <w:pPr>
        <w:pStyle w:val="0"/>
        <w:spacing w:before="240"/>
        <w:ind w:firstLine="540"/>
        <w:jc w:val="both"/>
      </w:pPr>
      <w:r>
        <w:rPr>
          <w:sz w:val="24"/>
        </w:rPr>
        <w:t xml:space="preserve">н) реализуемый объем (при реализации пива и слабоалкогольных напитков в розлив).</w:t>
      </w:r>
    </w:p>
    <w:p>
      <w:pPr>
        <w:pStyle w:val="0"/>
        <w:spacing w:before="240"/>
        <w:ind w:firstLine="540"/>
        <w:jc w:val="both"/>
      </w:pPr>
      <w:r>
        <w:rPr>
          <w:sz w:val="24"/>
        </w:rPr>
        <w:t xml:space="preserve">111. В случае осуществления расчетов за пиво и слабоалкогольные напитки в потребительской упаковке с применением контрольно-кассовой техники в соответствии с </w:t>
      </w:r>
      <w:r>
        <w:rPr>
          <w:sz w:val="24"/>
        </w:rPr>
        <w:t xml:space="preserve">подпунктом 2 пункта 3.2 статьи 4.3</w:t>
      </w:r>
      <w:r>
        <w:rPr>
          <w:sz w:val="24"/>
        </w:rPr>
        <w:t xml:space="preserve"> Федерального закона "О применении контрольно-кассовой техники при осуществлении расчетов в Российской Федерации" участник оборота пива и слабоалкогольных напитков, осуществляющий розничную реализацию, включающий в уведомление о реализации маркированного пива и слабоалкогольных напитков код товара, входящий в состав кода идентификации, не позднее 3 рабочих дней со дня реализации пива и слабоалкогольных напитков потребителю передает в информационную систему мониторинга сведения в следующем составе:</w:t>
      </w:r>
    </w:p>
    <w:p>
      <w:pPr>
        <w:pStyle w:val="0"/>
        <w:spacing w:before="240"/>
        <w:ind w:firstLine="540"/>
        <w:jc w:val="both"/>
      </w:pPr>
      <w:r>
        <w:rPr>
          <w:sz w:val="24"/>
        </w:rPr>
        <w:t xml:space="preserve">а) идентификационный номер налогоплательщика участника оборота пива и слабоалкогольных напитков, осуществляющего вывод пива и слабоалкогольных напитков из оборота;</w:t>
      </w:r>
    </w:p>
    <w:p>
      <w:pPr>
        <w:pStyle w:val="0"/>
        <w:spacing w:before="240"/>
        <w:ind w:firstLine="540"/>
        <w:jc w:val="both"/>
      </w:pPr>
      <w:r>
        <w:rPr>
          <w:sz w:val="24"/>
        </w:rPr>
        <w:t xml:space="preserve">б) причина вывода пива и слабоалкогольных напитков (розничная реализация);</w:t>
      </w:r>
    </w:p>
    <w:p>
      <w:pPr>
        <w:pStyle w:val="0"/>
        <w:spacing w:before="240"/>
        <w:ind w:firstLine="540"/>
        <w:jc w:val="both"/>
      </w:pPr>
      <w:r>
        <w:rPr>
          <w:sz w:val="24"/>
        </w:rPr>
        <w:t xml:space="preserve">в) наименование, дата и номер первичного учетного документа о выбытии пива и слабоалкогольных напитков из оборота;</w:t>
      </w:r>
    </w:p>
    <w:p>
      <w:pPr>
        <w:pStyle w:val="0"/>
        <w:spacing w:before="240"/>
        <w:ind w:firstLine="540"/>
        <w:jc w:val="both"/>
      </w:pPr>
      <w:r>
        <w:rPr>
          <w:sz w:val="24"/>
        </w:rPr>
        <w:t xml:space="preserve">г) коды идентификации, выводимые из оборота;</w:t>
      </w:r>
    </w:p>
    <w:p>
      <w:pPr>
        <w:pStyle w:val="0"/>
        <w:spacing w:before="240"/>
        <w:ind w:firstLine="540"/>
        <w:jc w:val="both"/>
      </w:pPr>
      <w:r>
        <w:rPr>
          <w:sz w:val="24"/>
        </w:rPr>
        <w:t xml:space="preserve">д) стоимость выводимых из оборота пива и слабоалкогольных напитков (с учетом налога на добавленную стоимость) (по данным участника оборота пива и слабоалкогольных напитков).</w:t>
      </w:r>
    </w:p>
    <w:bookmarkStart w:id="998" w:name="P998"/>
    <w:bookmarkEnd w:id="998"/>
    <w:p>
      <w:pPr>
        <w:pStyle w:val="0"/>
        <w:spacing w:before="240"/>
        <w:ind w:firstLine="540"/>
        <w:jc w:val="both"/>
      </w:pPr>
      <w:r>
        <w:rPr>
          <w:sz w:val="24"/>
        </w:rPr>
        <w:t xml:space="preserve">112. При отсутствии договора с оператором фискальных данных на осуществление от имени и по поручению участника оборота пива и слабоалкогольных напитков передачи информации в информационную систему мониторинга или при отсутствии у оператора фискальных данных технической возможности осуществлять от имени и по поручению участника оборота пива и слабоалкогольных напитков передачу информации о выводе из оборота маркированных пива и слабоалкогольных напитков обязанность по передаче сведений, предусмотренных </w:t>
      </w:r>
      <w:hyperlink w:tooltip="110. При наличии договора с участником оборота пива и слабоалкогольных напитков, осуществляющим расчеты за маркированные пиво и слабоалкогольные напитки в соответствии с Федеральным законом &quot;О применении контрольно-кассовой техники при осуществлении расчетов в Российской Федерации&quot;, оператор фискальных данных по поручению такого участника оборота пива и слабоалкогольных напитков осуществляет от его имени ежедневную передачу в режиме реального времени полученной от него информации в информационную систему..." w:anchor="P978" w:history="0">
        <w:r>
          <w:rPr>
            <w:color w:val="0000ff"/>
            <w:sz w:val="24"/>
          </w:rPr>
          <w:t xml:space="preserve">пунктом 110</w:t>
        </w:r>
      </w:hyperlink>
      <w:r>
        <w:rPr>
          <w:sz w:val="24"/>
        </w:rPr>
        <w:t xml:space="preserve"> настоящих Правил, о выводе из оборота пива и слабоалкогольных напитков с применением контрольно-кассовой техники выполняется участником оборота пива и слабоалкогольных напитков не позднее 30 календарных дней со дня продажи пива и слабоалкогольных напитков через личный кабинет участника оборота пива и слабоалкогольных напитков или посредством информационных электронных сервисов с использованием стандартных протоколов передачи данных и интерфейсов электронного взаимодействия информационной системы мониторинга.</w:t>
      </w:r>
    </w:p>
    <w:p>
      <w:pPr>
        <w:pStyle w:val="0"/>
        <w:spacing w:before="240"/>
        <w:ind w:firstLine="540"/>
        <w:jc w:val="both"/>
      </w:pPr>
      <w:r>
        <w:rPr>
          <w:sz w:val="24"/>
        </w:rPr>
        <w:t xml:space="preserve">113. Уведомление о регистрации в информационной системе мониторинга сведений о выводе из оборота пива и слабоалкогольных напитков или об отказе в регистрации таких сведений направляется оператору фискальных данных и (или) участнику оборота пива и слабоалкогольных напитков, осуществившему продажу пива и слабоалкогольных напитков.</w:t>
      </w:r>
    </w:p>
    <w:p>
      <w:pPr>
        <w:pStyle w:val="0"/>
        <w:spacing w:before="240"/>
        <w:ind w:firstLine="540"/>
        <w:jc w:val="both"/>
      </w:pPr>
      <w:r>
        <w:rPr>
          <w:sz w:val="24"/>
        </w:rPr>
        <w:t xml:space="preserve">114. В случаях применения контрольно-кассовой техники в режиме, не предусматривающем обязательной передачи фискальных документов в налоговые органы и в информационную систему мониторинга в электронной форме через оператора фискальных данных, участники оборота пива и слабоалкогольных напитков самостоятельно не позднее 30 календарных дней со дня продажи маркированных пива и слабоалкогольных напитков направляют в информационную систему мониторинга информацию о выводе из оборота пива и слабоалкогольных напитков, содержащую сведения, предусмотренные </w:t>
      </w:r>
      <w:hyperlink w:tooltip="110. При наличии договора с участником оборота пива и слабоалкогольных напитков, осуществляющим расчеты за маркированные пиво и слабоалкогольные напитки в соответствии с Федеральным законом &quot;О применении контрольно-кассовой техники при осуществлении расчетов в Российской Федерации&quot;, оператор фискальных данных по поручению такого участника оборота пива и слабоалкогольных напитков осуществляет от его имени ежедневную передачу в режиме реального времени полученной от него информации в информационную систему..." w:anchor="P978" w:history="0">
        <w:r>
          <w:rPr>
            <w:color w:val="0000ff"/>
            <w:sz w:val="24"/>
          </w:rPr>
          <w:t xml:space="preserve">пунктом 110</w:t>
        </w:r>
      </w:hyperlink>
      <w:r>
        <w:rPr>
          <w:sz w:val="24"/>
        </w:rPr>
        <w:t xml:space="preserve"> настоящих Правил, через личный кабинет участника оборота пива и слабоалкогольных напитков или посредством информационных электронных сервисов с использованием стандартных протоколов передачи данных и интерфейсов электронного взаимодействия информационной системы мониторинга.</w:t>
      </w:r>
    </w:p>
    <w:p>
      <w:pPr>
        <w:pStyle w:val="0"/>
        <w:spacing w:before="240"/>
        <w:ind w:firstLine="540"/>
        <w:jc w:val="both"/>
      </w:pPr>
      <w:r>
        <w:rPr>
          <w:sz w:val="24"/>
        </w:rPr>
        <w:t xml:space="preserve">115. При поступлении в информационную систему мониторинга сведений, переданных в соответствии с </w:t>
      </w:r>
      <w:hyperlink w:tooltip="110. При наличии договора с участником оборота пива и слабоалкогольных напитков, осуществляющим расчеты за маркированные пиво и слабоалкогольные напитки в соответствии с Федеральным законом &quot;О применении контрольно-кассовой техники при осуществлении расчетов в Российской Федерации&quot;, оператор фискальных данных по поручению такого участника оборота пива и слабоалкогольных напитков осуществляет от его имени ежедневную передачу в режиме реального времени полученной от него информации в информационную систему..." w:anchor="P978" w:history="0">
        <w:r>
          <w:rPr>
            <w:color w:val="0000ff"/>
            <w:sz w:val="24"/>
          </w:rPr>
          <w:t xml:space="preserve">пунктами 110</w:t>
        </w:r>
      </w:hyperlink>
      <w:r>
        <w:rPr>
          <w:sz w:val="24"/>
        </w:rPr>
        <w:t xml:space="preserve"> и </w:t>
      </w:r>
      <w:hyperlink w:tooltip="112. При отсутствии договора с оператором фискальных данных на осуществление от имени и по поручению участника оборота пива и слабоалкогольных напитков передачи информации в информационную систему мониторинга или при отсутствии у оператора фискальных данных технической возможности осуществлять от имени и по поручению участника оборота пива и слабоалкогольных напитков передачу информации о выводе из оборота маркированных пива и слабоалкогольных напитков обязанность по передаче сведений, предусмотренных пу..." w:anchor="P998" w:history="0">
        <w:r>
          <w:rPr>
            <w:color w:val="0000ff"/>
            <w:sz w:val="24"/>
          </w:rPr>
          <w:t xml:space="preserve">112</w:t>
        </w:r>
      </w:hyperlink>
      <w:r>
        <w:rPr>
          <w:sz w:val="24"/>
        </w:rPr>
        <w:t xml:space="preserve"> настоящих Правил, информационная система мониторинга передает в единую автоматизированную систему следующие сведения:</w:t>
      </w:r>
    </w:p>
    <w:p>
      <w:pPr>
        <w:pStyle w:val="0"/>
        <w:spacing w:before="240"/>
        <w:ind w:firstLine="540"/>
        <w:jc w:val="both"/>
      </w:pPr>
      <w:r>
        <w:rPr>
          <w:sz w:val="24"/>
        </w:rPr>
        <w:t xml:space="preserve">идентификатор документа;</w:t>
      </w:r>
    </w:p>
    <w:p>
      <w:pPr>
        <w:pStyle w:val="0"/>
        <w:spacing w:before="240"/>
        <w:ind w:firstLine="540"/>
        <w:jc w:val="both"/>
      </w:pPr>
      <w:r>
        <w:rPr>
          <w:sz w:val="24"/>
        </w:rPr>
        <w:t xml:space="preserve">идентификационный номер налогоплательщика участника оборота пива и слабоалкогольных напитков, осуществляющего реализацию пива и слабоалкогольной продукции;</w:t>
      </w:r>
    </w:p>
    <w:p>
      <w:pPr>
        <w:pStyle w:val="0"/>
        <w:spacing w:before="240"/>
        <w:ind w:firstLine="540"/>
        <w:jc w:val="both"/>
      </w:pPr>
      <w:r>
        <w:rPr>
          <w:sz w:val="24"/>
        </w:rPr>
        <w:t xml:space="preserve">код причины постановки на учет по месту нахождения юридического лица или аккредитованного филиала иностранного юридического лица в Российской Федерации (их обособленных подразделений) или глобальный уникальный идентификатор адресного объекта в федеральной информационной адресной системе места осуществления деятельности (для индивидуальных предпринимателей);</w:t>
      </w:r>
    </w:p>
    <w:p>
      <w:pPr>
        <w:pStyle w:val="0"/>
        <w:spacing w:before="240"/>
        <w:ind w:firstLine="540"/>
        <w:jc w:val="both"/>
      </w:pPr>
      <w:r>
        <w:rPr>
          <w:sz w:val="24"/>
        </w:rPr>
        <w:t xml:space="preserve">дата и время фискального документа;</w:t>
      </w:r>
    </w:p>
    <w:p>
      <w:pPr>
        <w:pStyle w:val="0"/>
        <w:spacing w:before="240"/>
        <w:ind w:firstLine="540"/>
        <w:jc w:val="both"/>
      </w:pPr>
      <w:r>
        <w:rPr>
          <w:sz w:val="24"/>
        </w:rPr>
        <w:t xml:space="preserve">заводской номер фискального накопителя;</w:t>
      </w:r>
    </w:p>
    <w:p>
      <w:pPr>
        <w:pStyle w:val="0"/>
        <w:spacing w:before="240"/>
        <w:ind w:firstLine="540"/>
        <w:jc w:val="both"/>
      </w:pPr>
      <w:r>
        <w:rPr>
          <w:sz w:val="24"/>
        </w:rPr>
        <w:t xml:space="preserve">порядковый номер фискального документа;</w:t>
      </w:r>
    </w:p>
    <w:p>
      <w:pPr>
        <w:pStyle w:val="0"/>
        <w:spacing w:before="240"/>
        <w:ind w:firstLine="540"/>
        <w:jc w:val="both"/>
      </w:pPr>
      <w:r>
        <w:rPr>
          <w:sz w:val="24"/>
        </w:rPr>
        <w:t xml:space="preserve">тип операции (продажа (возврат);</w:t>
      </w:r>
    </w:p>
    <w:p>
      <w:pPr>
        <w:pStyle w:val="0"/>
        <w:spacing w:before="240"/>
        <w:ind w:firstLine="540"/>
        <w:jc w:val="both"/>
      </w:pPr>
      <w:r>
        <w:rPr>
          <w:sz w:val="24"/>
        </w:rPr>
        <w:t xml:space="preserve">код товара;</w:t>
      </w:r>
    </w:p>
    <w:p>
      <w:pPr>
        <w:pStyle w:val="0"/>
        <w:spacing w:before="240"/>
        <w:ind w:firstLine="540"/>
        <w:jc w:val="both"/>
      </w:pPr>
      <w:r>
        <w:rPr>
          <w:sz w:val="24"/>
        </w:rPr>
        <w:t xml:space="preserve">идентификационный номер налогоплательщика и код причины постановки на учет по месту нахождения юридического лица или аккредитованного филиала иностранного юридического лица в Российской Федерации (их обособленных подразделений), осуществивших маркировку пива и слабоалкогольных напитков.</w:t>
      </w:r>
    </w:p>
    <w:p>
      <w:pPr>
        <w:pStyle w:val="0"/>
        <w:spacing w:before="240"/>
        <w:ind w:firstLine="540"/>
        <w:jc w:val="both"/>
      </w:pPr>
      <w:r>
        <w:rPr>
          <w:sz w:val="24"/>
        </w:rPr>
        <w:t xml:space="preserve">По каждому коду товара и идентификационному номеру налогоплательщика участника оборота пива и слабоалкогольных напитков, осуществившего маркировку пива и (или) слабоалкогольных напитков средствами идентификации, в соответствии с кодами причин постановки на учет по месту нахождения юридического лица или аккредитованного филиала иностранного юридического лица в Российской Федерации (их обособленных подразделений) информационная система мониторинга передает в единую автоматизированную систему следующие сведения:</w:t>
      </w:r>
    </w:p>
    <w:p>
      <w:pPr>
        <w:pStyle w:val="0"/>
        <w:spacing w:before="240"/>
        <w:ind w:firstLine="540"/>
        <w:jc w:val="both"/>
      </w:pPr>
      <w:r>
        <w:rPr>
          <w:sz w:val="24"/>
        </w:rPr>
        <w:t xml:space="preserve">признак (разливное или штучное);</w:t>
      </w:r>
    </w:p>
    <w:p>
      <w:pPr>
        <w:pStyle w:val="0"/>
        <w:spacing w:before="240"/>
        <w:ind w:firstLine="540"/>
        <w:jc w:val="both"/>
      </w:pPr>
      <w:r>
        <w:rPr>
          <w:sz w:val="24"/>
        </w:rPr>
        <w:t xml:space="preserve">сумма по товарным позициям;</w:t>
      </w:r>
    </w:p>
    <w:p>
      <w:pPr>
        <w:pStyle w:val="0"/>
        <w:spacing w:before="240"/>
        <w:ind w:firstLine="540"/>
        <w:jc w:val="both"/>
      </w:pPr>
      <w:r>
        <w:rPr>
          <w:sz w:val="24"/>
        </w:rPr>
        <w:t xml:space="preserve">реализованный объем (при розничной реализации маркированных кегов в розлив);</w:t>
      </w:r>
    </w:p>
    <w:p>
      <w:pPr>
        <w:pStyle w:val="0"/>
        <w:spacing w:before="240"/>
        <w:ind w:firstLine="540"/>
        <w:jc w:val="both"/>
      </w:pPr>
      <w:r>
        <w:rPr>
          <w:sz w:val="24"/>
        </w:rPr>
        <w:t xml:space="preserve">количество (при розничной реализации пива и слабоалкогольных напитков в потребительской упаковке).</w:t>
      </w:r>
    </w:p>
    <w:p>
      <w:pPr>
        <w:pStyle w:val="0"/>
        <w:spacing w:before="240"/>
        <w:ind w:firstLine="540"/>
        <w:jc w:val="both"/>
      </w:pPr>
      <w:r>
        <w:rPr>
          <w:sz w:val="24"/>
        </w:rPr>
        <w:t xml:space="preserve">116. Участник оборота пива и слабоалкогольных напитков, осуществляющий розничную продажу пива и слабоалкогольных напитков в розлив, не позднее следующего рабочего дня со дня подключения кега к оборудованию для розлива пива и слабоалкогольных напитков передает в информационную систему мониторинга следующие сведения для каждого кега, подключенного к оборудованию для розлива:</w:t>
      </w:r>
    </w:p>
    <w:p>
      <w:pPr>
        <w:pStyle w:val="0"/>
        <w:spacing w:before="240"/>
        <w:ind w:firstLine="540"/>
        <w:jc w:val="both"/>
      </w:pPr>
      <w:r>
        <w:rPr>
          <w:sz w:val="24"/>
        </w:rPr>
        <w:t xml:space="preserve">идентификационный номер налогоплательщика участника оборота пива и слабоалкогольных напитков, осуществляющего розничную продажу пива и слабоалкогольных напитков;</w:t>
      </w:r>
    </w:p>
    <w:p>
      <w:pPr>
        <w:pStyle w:val="0"/>
        <w:spacing w:before="240"/>
        <w:ind w:firstLine="540"/>
        <w:jc w:val="both"/>
      </w:pPr>
      <w:r>
        <w:rPr>
          <w:sz w:val="24"/>
        </w:rPr>
        <w:t xml:space="preserve">код причины постановки на учет по месту нахождения юридического лица или аккредитованного филиала иностранного юридического лица в Российской Федерации (их обособленных подразделений) или глобальный уникальный идентификатор адресного объекта в федеральной информационной адресной системе места осуществления деятельности (для индивидуальных предпринимателей), где осуществлено подключение кега к оборудованию для розлива, и сведения о которых содержатся в информационной системе мониторинга;</w:t>
      </w:r>
    </w:p>
    <w:p>
      <w:pPr>
        <w:pStyle w:val="0"/>
        <w:spacing w:before="240"/>
        <w:ind w:firstLine="540"/>
        <w:jc w:val="both"/>
      </w:pPr>
      <w:r>
        <w:rPr>
          <w:sz w:val="24"/>
        </w:rPr>
        <w:t xml:space="preserve">дата подключения кега к оборудованию для розлива пива и слабоалкогольных напитков;</w:t>
      </w:r>
    </w:p>
    <w:p>
      <w:pPr>
        <w:pStyle w:val="0"/>
        <w:spacing w:before="240"/>
        <w:ind w:firstLine="540"/>
        <w:jc w:val="both"/>
      </w:pPr>
      <w:r>
        <w:rPr>
          <w:sz w:val="24"/>
        </w:rPr>
        <w:t xml:space="preserve">код идентификации кега, подключенного к оборудованию для розлива пива и слабоалкогольных напитков;</w:t>
      </w:r>
    </w:p>
    <w:p>
      <w:pPr>
        <w:pStyle w:val="0"/>
        <w:spacing w:before="240"/>
        <w:ind w:firstLine="540"/>
        <w:jc w:val="both"/>
      </w:pPr>
      <w:r>
        <w:rPr>
          <w:sz w:val="24"/>
        </w:rPr>
        <w:t xml:space="preserve">В случае отказа в регистрации сведений в информационной системе мониторинга информационная система мониторинга передает в единую автоматизированную систему сведения об отказе в регистрации.</w:t>
      </w:r>
    </w:p>
    <w:p>
      <w:pPr>
        <w:pStyle w:val="0"/>
        <w:spacing w:before="240"/>
        <w:ind w:firstLine="540"/>
        <w:jc w:val="both"/>
      </w:pPr>
      <w:r>
        <w:rPr>
          <w:sz w:val="24"/>
        </w:rPr>
        <w:t xml:space="preserve">В случае регистрации указанных сведений в информационной системе мониторинга информационная система мониторинга передает в единую автоматизированную систему следующие сведения:</w:t>
      </w:r>
    </w:p>
    <w:p>
      <w:pPr>
        <w:pStyle w:val="0"/>
        <w:spacing w:before="240"/>
        <w:ind w:firstLine="540"/>
        <w:jc w:val="both"/>
      </w:pPr>
      <w:r>
        <w:rPr>
          <w:sz w:val="24"/>
        </w:rPr>
        <w:t xml:space="preserve">идентификационный номер налогоплательщика участника оборота пива и слабоалкогольных напитков, осуществляющего подключение к оборудованию для розлива пива и слабоалкогольных напитков;</w:t>
      </w:r>
    </w:p>
    <w:p>
      <w:pPr>
        <w:pStyle w:val="0"/>
        <w:spacing w:before="240"/>
        <w:ind w:firstLine="540"/>
        <w:jc w:val="both"/>
      </w:pPr>
      <w:r>
        <w:rPr>
          <w:sz w:val="24"/>
        </w:rPr>
        <w:t xml:space="preserve">код причины постановки на учет по месту нахождения юридического лица или аккредитованного филиала иностранного юридического лица в Российской Федерации (их обособленных подразделений) или глобальный уникальный идентификатор адресного объекта в федеральной информационной адресной системе места осуществления деятельности (для индивидуальных предпринимателей);</w:t>
      </w:r>
    </w:p>
    <w:p>
      <w:pPr>
        <w:pStyle w:val="0"/>
        <w:spacing w:before="240"/>
        <w:ind w:firstLine="540"/>
        <w:jc w:val="both"/>
      </w:pPr>
      <w:r>
        <w:rPr>
          <w:sz w:val="24"/>
        </w:rPr>
        <w:t xml:space="preserve">дата подключения кега к оборудованию для розлива пива и слабоалкогольных напитков;</w:t>
      </w:r>
    </w:p>
    <w:p>
      <w:pPr>
        <w:pStyle w:val="0"/>
        <w:spacing w:before="240"/>
        <w:ind w:firstLine="540"/>
        <w:jc w:val="both"/>
      </w:pPr>
      <w:r>
        <w:rPr>
          <w:sz w:val="24"/>
        </w:rPr>
        <w:t xml:space="preserve">код идентификации кега, подключенного к оборудованию для розлива пива и слабоалкогольных напитков;</w:t>
      </w:r>
    </w:p>
    <w:p>
      <w:pPr>
        <w:pStyle w:val="0"/>
        <w:spacing w:before="240"/>
        <w:ind w:firstLine="540"/>
        <w:jc w:val="both"/>
      </w:pPr>
      <w:r>
        <w:rPr>
          <w:sz w:val="24"/>
        </w:rPr>
        <w:t xml:space="preserve">идентификационный номер налогоплательщика и код причины постановки на учет по месту нахождения юридического лица или аккредитованного филиала иностранного юридического лица в Российской Федерации (их обособленных подразделений), осуществивших маркировку пива и слабоалкогольных напитков;</w:t>
      </w:r>
    </w:p>
    <w:p>
      <w:pPr>
        <w:pStyle w:val="0"/>
        <w:spacing w:before="240"/>
        <w:ind w:firstLine="540"/>
        <w:jc w:val="both"/>
      </w:pPr>
      <w:r>
        <w:rPr>
          <w:sz w:val="24"/>
        </w:rPr>
        <w:t xml:space="preserve">фактический объем пива и слабоалкогольных напитков в кегах по каждому коду товара.</w:t>
      </w:r>
    </w:p>
    <w:p>
      <w:pPr>
        <w:pStyle w:val="0"/>
        <w:jc w:val="both"/>
      </w:pPr>
      <w:r>
        <w:rPr>
          <w:sz w:val="24"/>
        </w:rPr>
      </w:r>
    </w:p>
    <w:bookmarkStart w:id="1030" w:name="P1030"/>
    <w:bookmarkEnd w:id="1030"/>
    <w:p>
      <w:pPr>
        <w:pStyle w:val="2"/>
        <w:jc w:val="center"/>
        <w:outlineLvl w:val="1"/>
      </w:pPr>
      <w:r>
        <w:rPr>
          <w:sz w:val="24"/>
        </w:rPr>
        <w:t xml:space="preserve">XII. Порядок представления участниками оборота пива</w:t>
      </w:r>
    </w:p>
    <w:p>
      <w:pPr>
        <w:pStyle w:val="2"/>
        <w:jc w:val="center"/>
      </w:pPr>
      <w:r>
        <w:rPr>
          <w:sz w:val="24"/>
        </w:rPr>
        <w:t xml:space="preserve">и слабоалкогольных напитков в информационную систему</w:t>
      </w:r>
    </w:p>
    <w:p>
      <w:pPr>
        <w:pStyle w:val="2"/>
        <w:jc w:val="center"/>
      </w:pPr>
      <w:r>
        <w:rPr>
          <w:sz w:val="24"/>
        </w:rPr>
        <w:t xml:space="preserve">мониторинга сведений о выводе из оборота пива</w:t>
      </w:r>
    </w:p>
    <w:p>
      <w:pPr>
        <w:pStyle w:val="2"/>
        <w:jc w:val="center"/>
      </w:pPr>
      <w:r>
        <w:rPr>
          <w:sz w:val="24"/>
        </w:rPr>
        <w:t xml:space="preserve">и слабоалкогольных напитков по иным основаниям</w:t>
      </w:r>
    </w:p>
    <w:p>
      <w:pPr>
        <w:pStyle w:val="2"/>
        <w:jc w:val="center"/>
      </w:pPr>
      <w:r>
        <w:rPr>
          <w:sz w:val="24"/>
        </w:rPr>
        <w:t xml:space="preserve">и информационный обмен сведениями с единой</w:t>
      </w:r>
    </w:p>
    <w:p>
      <w:pPr>
        <w:pStyle w:val="2"/>
        <w:jc w:val="center"/>
      </w:pPr>
      <w:r>
        <w:rPr>
          <w:sz w:val="24"/>
        </w:rPr>
        <w:t xml:space="preserve">автоматизированной системой</w:t>
      </w:r>
    </w:p>
    <w:p>
      <w:pPr>
        <w:pStyle w:val="0"/>
        <w:jc w:val="both"/>
      </w:pPr>
      <w:r>
        <w:rPr>
          <w:sz w:val="24"/>
        </w:rPr>
      </w:r>
    </w:p>
    <w:bookmarkStart w:id="1037" w:name="P1037"/>
    <w:bookmarkEnd w:id="1037"/>
    <w:p>
      <w:pPr>
        <w:pStyle w:val="0"/>
        <w:ind w:firstLine="540"/>
        <w:jc w:val="both"/>
      </w:pPr>
      <w:r>
        <w:rPr>
          <w:sz w:val="24"/>
        </w:rPr>
        <w:t xml:space="preserve">117. При выводе пива и слабоалкогольных напитков из оборота по основаниям, не являющимся продажей в розницу, за исключением случаев, предусмотренных </w:t>
      </w:r>
      <w:hyperlink w:tooltip="119. При выводе предприятиями общественного питания пива и слабоалкогольных напитков из оборота для использования в целях, не связанных с их дальнейшей реализацией (для собственных нужд, производственных целей), участник оборота пива и слабоалкогольных напитков, осуществляющий их вывод из оборота, в течение 3 рабочих дней с момента приемки или со дня составления первичного учетного документа, подтверждающего вывод товара из оборота, передает в информационную систему мониторинга сведения в следующем составе:" w:anchor="P1053" w:history="0">
        <w:r>
          <w:rPr>
            <w:color w:val="0000ff"/>
            <w:sz w:val="24"/>
          </w:rPr>
          <w:t xml:space="preserve">пунктами 119</w:t>
        </w:r>
      </w:hyperlink>
      <w:r>
        <w:rPr>
          <w:sz w:val="24"/>
        </w:rPr>
        <w:t xml:space="preserve">, </w:t>
      </w:r>
      <w:hyperlink w:tooltip="120. При выводе предприятиями общественного питания пива и слабоалкогольных напитков из оборота по основаниям, не являющимся розничной реализацией, а также для использования в целях, не связанных с их дальнейшей реализацией (кроме собственных нужд, производственных целей), участник оборота пива и слабоалкогольных напитков, осуществляющий их вывод из оборота, в течение 3 рабочих дней с момента составления первичного учетного документа, подтверждающего вывод товара из оборота, передает в информационную сис..." w:anchor="P1060" w:history="0">
        <w:r>
          <w:rPr>
            <w:color w:val="0000ff"/>
            <w:sz w:val="24"/>
          </w:rPr>
          <w:t xml:space="preserve">120</w:t>
        </w:r>
      </w:hyperlink>
      <w:r>
        <w:rPr>
          <w:sz w:val="24"/>
        </w:rPr>
        <w:t xml:space="preserve">, </w:t>
      </w:r>
      <w:hyperlink w:tooltip="122. При выводе пива и слабоалкогольных напитков из оборота по причине помещения маркированных пива и слабоалкогольных напитков под таможенную процедуру экспорта участник оборота пива и слабоалкогольных напитков, осуществляющий вывод из оборота этих пива и слабоалкогольных напитков, не позднее одного рабочего дня со дня помещения маркированных пива и слабоалкогольных напитков под таможенную процедуру экспорта представляет в информационную систему мониторинга уведомление о выводе пива и слабоалкогольных н..." w:anchor="P1090" w:history="0">
        <w:r>
          <w:rPr>
            <w:color w:val="0000ff"/>
            <w:sz w:val="24"/>
          </w:rPr>
          <w:t xml:space="preserve">122</w:t>
        </w:r>
      </w:hyperlink>
      <w:r>
        <w:rPr>
          <w:sz w:val="24"/>
        </w:rPr>
        <w:t xml:space="preserve"> и </w:t>
      </w:r>
      <w:hyperlink w:tooltip="124. При выводе пива и слабоалкогольных напитков из оборота по причине их вывоза в государства - члены Евразийского экономического союза в рамках трансграничной торговли на таможенной территории Евразийского экономического союза участник оборота пива и слабоалкогольных напитков, осуществляющий вывод из оборота этих пива и слабоалкогольных напитков, не позднее одного рабочего дня со дня отгрузки (передачи или приемки) пива и слабоалкогольных напитков представляет в информационную систему мониторинга уведо..." w:anchor="P1114" w:history="0">
        <w:r>
          <w:rPr>
            <w:color w:val="0000ff"/>
            <w:sz w:val="24"/>
          </w:rPr>
          <w:t xml:space="preserve">124</w:t>
        </w:r>
      </w:hyperlink>
      <w:r>
        <w:rPr>
          <w:sz w:val="24"/>
        </w:rPr>
        <w:t xml:space="preserve"> настоящих Правил, участник оборота пива и слабоалкогольных напитков, осуществляющий вывод из оборота пива и слабоалкогольных напитков, не позднее одного рабочего дня после дня формирования первичного учетного документа, подтверждающего факт вывода из оборота пива и слабоалкогольных напитков по основаниям, не являющимся продажей в розницу, представляет в информационную систему мониторинга следующие сведения о выводе пива и слабоалкогольных напитков из оборота:</w:t>
      </w:r>
    </w:p>
    <w:p>
      <w:pPr>
        <w:pStyle w:val="0"/>
        <w:spacing w:before="240"/>
        <w:ind w:firstLine="540"/>
        <w:jc w:val="both"/>
      </w:pPr>
      <w:r>
        <w:rPr>
          <w:sz w:val="24"/>
        </w:rPr>
        <w:t xml:space="preserve">а) идентификационный номер налогоплательщика участника оборота пива и слабоалкогольных напитков, осуществляющего вывод пива и слабоалкогольных напитков из оборота;</w:t>
      </w:r>
    </w:p>
    <w:p>
      <w:pPr>
        <w:pStyle w:val="0"/>
        <w:spacing w:before="240"/>
        <w:ind w:firstLine="540"/>
        <w:jc w:val="both"/>
      </w:pPr>
      <w:r>
        <w:rPr>
          <w:sz w:val="24"/>
        </w:rPr>
        <w:t xml:space="preserve">б) код причины постановки на учет по месту нахождения юридического лица или аккредитованного филиала иностранного юридического лица в Российской Федерации (их обособленных подразделений) или глобальный уникальный идентификатор адресного объекта в федеральной информационной адресной системе места осуществления деятельности (для индивидуальных предпринимателей) участника оборота пива и слабоалкогольных напитков, осуществляющего вывод пива и слабоалкогольных напитков из оборота;</w:t>
      </w:r>
    </w:p>
    <w:p>
      <w:pPr>
        <w:pStyle w:val="0"/>
        <w:spacing w:before="240"/>
        <w:ind w:firstLine="540"/>
        <w:jc w:val="both"/>
      </w:pPr>
      <w:r>
        <w:rPr>
          <w:sz w:val="24"/>
        </w:rPr>
        <w:t xml:space="preserve">в) причина вывода пива и слабоалкогольных напитков из оборота (уничтожение, истечение срока годности, утрата, пересортица пива и слабоалкогольных напитков по кодам идентификации, использование пива и слабоалкогольных напитков в целях, не связанных с их последующей реализацией (продажей), в том числе использование в производственных целях, и другое);</w:t>
      </w:r>
    </w:p>
    <w:p>
      <w:pPr>
        <w:pStyle w:val="0"/>
        <w:spacing w:before="240"/>
        <w:ind w:firstLine="540"/>
        <w:jc w:val="both"/>
      </w:pPr>
      <w:r>
        <w:rPr>
          <w:sz w:val="24"/>
        </w:rPr>
        <w:t xml:space="preserve">г) наименование, дата и номер первичного документа о выбытии пива и слабоалкогольных напитков из оборота;</w:t>
      </w:r>
    </w:p>
    <w:p>
      <w:pPr>
        <w:pStyle w:val="0"/>
        <w:spacing w:before="240"/>
        <w:ind w:firstLine="540"/>
        <w:jc w:val="both"/>
      </w:pPr>
      <w:r>
        <w:rPr>
          <w:sz w:val="24"/>
        </w:rPr>
        <w:t xml:space="preserve">д) коды идентификации, коды идентификации групповых упаковок.</w:t>
      </w:r>
    </w:p>
    <w:bookmarkStart w:id="1043" w:name="P1043"/>
    <w:bookmarkEnd w:id="1043"/>
    <w:p>
      <w:pPr>
        <w:pStyle w:val="0"/>
        <w:spacing w:before="240"/>
        <w:ind w:firstLine="540"/>
        <w:jc w:val="both"/>
      </w:pPr>
      <w:r>
        <w:rPr>
          <w:sz w:val="24"/>
        </w:rPr>
        <w:t xml:space="preserve">118. При регистрации сведений о выводе из оборота по причинам, указанным в </w:t>
      </w:r>
      <w:hyperlink w:tooltip="117. При выводе пива и слабоалкогольных напитков из оборота по основаниям, не являющимся продажей в розницу, за исключением случаев, предусмотренных пунктами 119, 120, 122 и 124 настоящих Правил, участник оборота пива и слабоалкогольных напитков, осуществляющий вывод из оборота пива и слабоалкогольных напитков, не позднее одного рабочего дня после дня формирования первичного учетного документа, подтверждающего факт вывода из оборота пива и слабоалкогольных напитков по основаниям, не являющимся продажей в..." w:anchor="P1037" w:history="0">
        <w:r>
          <w:rPr>
            <w:color w:val="0000ff"/>
            <w:sz w:val="24"/>
          </w:rPr>
          <w:t xml:space="preserve">пункте 117</w:t>
        </w:r>
      </w:hyperlink>
      <w:r>
        <w:rPr>
          <w:sz w:val="24"/>
        </w:rPr>
        <w:t xml:space="preserve"> настоящих Правил, информационная система мониторинга передает в единую автоматизированную систему следующие сведения:</w:t>
      </w:r>
    </w:p>
    <w:p>
      <w:pPr>
        <w:pStyle w:val="0"/>
        <w:spacing w:before="240"/>
        <w:ind w:firstLine="540"/>
        <w:jc w:val="both"/>
      </w:pPr>
      <w:r>
        <w:rPr>
          <w:sz w:val="24"/>
        </w:rPr>
        <w:t xml:space="preserve">а) идентификационный номер налогоплательщика участника оборота пива и слабоалкогольных напитков;</w:t>
      </w:r>
    </w:p>
    <w:p>
      <w:pPr>
        <w:pStyle w:val="0"/>
        <w:spacing w:before="240"/>
        <w:ind w:firstLine="540"/>
        <w:jc w:val="both"/>
      </w:pPr>
      <w:r>
        <w:rPr>
          <w:sz w:val="24"/>
        </w:rPr>
        <w:t xml:space="preserve">б) код причины постановки на учет по месту нахождения юридического лица или аккредитованного филиала иностранного юридического лица в Российской Федерации (их обособленных подразделений) или глобальный уникальный идентификатор адресного объекта в федеральной информационной адресной системе места осуществления деятельности (для индивидуальных предпринимателей) участника оборота пива и слабоалкогольных напитков, осуществляющего вывод из оборота;</w:t>
      </w:r>
    </w:p>
    <w:p>
      <w:pPr>
        <w:pStyle w:val="0"/>
        <w:spacing w:before="240"/>
        <w:ind w:firstLine="540"/>
        <w:jc w:val="both"/>
      </w:pPr>
      <w:r>
        <w:rPr>
          <w:sz w:val="24"/>
        </w:rPr>
        <w:t xml:space="preserve">в) код товара;</w:t>
      </w:r>
    </w:p>
    <w:p>
      <w:pPr>
        <w:pStyle w:val="0"/>
        <w:spacing w:before="240"/>
        <w:ind w:firstLine="540"/>
        <w:jc w:val="both"/>
      </w:pPr>
      <w:r>
        <w:rPr>
          <w:sz w:val="24"/>
        </w:rPr>
        <w:t xml:space="preserve">г) идентификационный номер налогоплательщика и код причины постановки на учет по месту нахождения юридического лица или аккредитованного филиала иностранного юридического лица в Российской Федерации (их обособленных подразделений), осуществивших маркировку пива и слабоалкогольных напитков;</w:t>
      </w:r>
    </w:p>
    <w:p>
      <w:pPr>
        <w:pStyle w:val="0"/>
        <w:spacing w:before="240"/>
        <w:ind w:firstLine="540"/>
        <w:jc w:val="both"/>
      </w:pPr>
      <w:r>
        <w:rPr>
          <w:sz w:val="24"/>
        </w:rPr>
        <w:t xml:space="preserve">д) количество кодов идентификации, выводимых из оборота;</w:t>
      </w:r>
    </w:p>
    <w:p>
      <w:pPr>
        <w:pStyle w:val="0"/>
        <w:spacing w:before="240"/>
        <w:ind w:firstLine="540"/>
        <w:jc w:val="both"/>
      </w:pPr>
      <w:r>
        <w:rPr>
          <w:sz w:val="24"/>
        </w:rPr>
        <w:t xml:space="preserve">е) фактический объем продукции (для пива и слабоалкогольных напитков в кегах) по каждому коду товара;</w:t>
      </w:r>
    </w:p>
    <w:p>
      <w:pPr>
        <w:pStyle w:val="0"/>
        <w:spacing w:before="240"/>
        <w:ind w:firstLine="540"/>
        <w:jc w:val="both"/>
      </w:pPr>
      <w:r>
        <w:rPr>
          <w:sz w:val="24"/>
        </w:rPr>
        <w:t xml:space="preserve">ж) причина вывода из оборота;</w:t>
      </w:r>
    </w:p>
    <w:p>
      <w:pPr>
        <w:pStyle w:val="0"/>
        <w:spacing w:before="240"/>
        <w:ind w:firstLine="540"/>
        <w:jc w:val="both"/>
      </w:pPr>
      <w:r>
        <w:rPr>
          <w:sz w:val="24"/>
        </w:rPr>
        <w:t xml:space="preserve">з) наименование, дата и номер первичного документа о выбытии пива и слабоалкогольных напитков;</w:t>
      </w:r>
    </w:p>
    <w:p>
      <w:pPr>
        <w:pStyle w:val="0"/>
        <w:spacing w:before="240"/>
        <w:ind w:firstLine="540"/>
        <w:jc w:val="both"/>
      </w:pPr>
      <w:r>
        <w:rPr>
          <w:sz w:val="24"/>
        </w:rPr>
        <w:t xml:space="preserve">и) номер уведомления (номера уведомлений) о вводе в оборот и (или) о постановке на баланс.</w:t>
      </w:r>
    </w:p>
    <w:bookmarkStart w:id="1053" w:name="P1053"/>
    <w:bookmarkEnd w:id="1053"/>
    <w:p>
      <w:pPr>
        <w:pStyle w:val="0"/>
        <w:spacing w:before="240"/>
        <w:ind w:firstLine="540"/>
        <w:jc w:val="both"/>
      </w:pPr>
      <w:r>
        <w:rPr>
          <w:sz w:val="24"/>
        </w:rPr>
        <w:t xml:space="preserve">119. При выводе предприятиями общественного питания пива и слабоалкогольных напитков из оборота для использования в целях, не связанных с их дальнейшей реализацией (для собственных нужд, производственных целей), участник оборота пива и слабоалкогольных напитков, осуществляющий их вывод из оборота, в течение 3 рабочих дней с момента приемки или со дня составления первичного учетного документа, подтверждающего вывод товара из оборота, передает в информационную систему мониторинга сведения в следующем составе:</w:t>
      </w:r>
    </w:p>
    <w:p>
      <w:pPr>
        <w:pStyle w:val="0"/>
        <w:spacing w:before="240"/>
        <w:ind w:firstLine="540"/>
        <w:jc w:val="both"/>
      </w:pPr>
      <w:r>
        <w:rPr>
          <w:sz w:val="24"/>
        </w:rPr>
        <w:t xml:space="preserve">а) идентификационный номер налогоплательщика участника оборота пива и слабоалкогольных напитков, осуществляющего вывод пива и слабоалкогольных напитков из оборота;</w:t>
      </w:r>
    </w:p>
    <w:p>
      <w:pPr>
        <w:pStyle w:val="0"/>
        <w:spacing w:before="240"/>
        <w:ind w:firstLine="540"/>
        <w:jc w:val="both"/>
      </w:pPr>
      <w:r>
        <w:rPr>
          <w:sz w:val="24"/>
        </w:rPr>
        <w:t xml:space="preserve">б) код причины постановки на учет по месту нахождения юридического лица или аккредитованного филиала иностранного юридического лица в Российской Федерации (их обособленных подразделений) или глобальный уникальный идентификатор адресного объекта в федеральной информационной адресной системе места осуществления деятельности (для индивидуальных предпринимателей) участника оборота пива и слабоалкогольных напитков, осуществляющего вывод пива и слабоалкогольных напитков из оборота;</w:t>
      </w:r>
    </w:p>
    <w:p>
      <w:pPr>
        <w:pStyle w:val="0"/>
        <w:spacing w:before="240"/>
        <w:ind w:firstLine="540"/>
        <w:jc w:val="both"/>
      </w:pPr>
      <w:r>
        <w:rPr>
          <w:sz w:val="24"/>
        </w:rPr>
        <w:t xml:space="preserve">в) причина вывода пива и слабоалкогольных напитков из оборота (для собственных нужд, производственных целей);</w:t>
      </w:r>
    </w:p>
    <w:p>
      <w:pPr>
        <w:pStyle w:val="0"/>
        <w:spacing w:before="240"/>
        <w:ind w:firstLine="540"/>
        <w:jc w:val="both"/>
      </w:pPr>
      <w:r>
        <w:rPr>
          <w:sz w:val="24"/>
        </w:rPr>
        <w:t xml:space="preserve">г) наименование, дата и номер первичного документа о выбытии пива и слабоалкогольных напитков из оборота;</w:t>
      </w:r>
    </w:p>
    <w:p>
      <w:pPr>
        <w:pStyle w:val="0"/>
        <w:spacing w:before="240"/>
        <w:ind w:firstLine="540"/>
        <w:jc w:val="both"/>
      </w:pPr>
      <w:r>
        <w:rPr>
          <w:sz w:val="24"/>
        </w:rPr>
        <w:t xml:space="preserve">д) с 1 марта 2025 г. - коды идентификации, коды идентификации групповых упаковок, выводимых из оборота пива и слабоалкогольных напитков в кегах, произведенных или ввозимых (ввезенных) в Российскую Федерацию с указанной даты;</w:t>
      </w:r>
    </w:p>
    <w:p>
      <w:pPr>
        <w:pStyle w:val="0"/>
        <w:spacing w:before="240"/>
        <w:ind w:firstLine="540"/>
        <w:jc w:val="both"/>
      </w:pPr>
      <w:r>
        <w:rPr>
          <w:sz w:val="24"/>
        </w:rPr>
        <w:t xml:space="preserve">с 1 сентября 2025 г. - коды идентификации, коды идентификации групповых упаковок, выводимых из оборота пива и слабоалкогольных напитков в потребительской упаковке, произведенных или ввозимых (ввезенных) в Российскую Федерацию с указанной даты.</w:t>
      </w:r>
    </w:p>
    <w:bookmarkStart w:id="1060" w:name="P1060"/>
    <w:bookmarkEnd w:id="1060"/>
    <w:p>
      <w:pPr>
        <w:pStyle w:val="0"/>
        <w:spacing w:before="240"/>
        <w:ind w:firstLine="540"/>
        <w:jc w:val="both"/>
      </w:pPr>
      <w:r>
        <w:rPr>
          <w:sz w:val="24"/>
        </w:rPr>
        <w:t xml:space="preserve">120. При выводе предприятиями общественного питания пива и слабоалкогольных напитков из оборота по основаниям, не являющимся розничной реализацией, а также для использования в целях, не связанных с их дальнейшей реализацией (кроме собственных нужд, производственных целей), участник оборота пива и слабоалкогольных напитков, осуществляющий их вывод из оборота, в течение 3 рабочих дней с момента составления первичного учетного документа, подтверждающего вывод товара из оборота, передает в информационную систему мониторинга сведения в следующем составе:</w:t>
      </w:r>
    </w:p>
    <w:p>
      <w:pPr>
        <w:pStyle w:val="0"/>
        <w:spacing w:before="240"/>
        <w:ind w:firstLine="540"/>
        <w:jc w:val="both"/>
      </w:pPr>
      <w:r>
        <w:rPr>
          <w:sz w:val="24"/>
        </w:rPr>
        <w:t xml:space="preserve">идентификационный номер налогоплательщика участника оборота пива и слабоалкогольных напитков, осуществляющего вывод пива и слабоалкогольных напитков из оборота;</w:t>
      </w:r>
    </w:p>
    <w:p>
      <w:pPr>
        <w:pStyle w:val="0"/>
        <w:spacing w:before="240"/>
        <w:ind w:firstLine="540"/>
        <w:jc w:val="both"/>
      </w:pPr>
      <w:r>
        <w:rPr>
          <w:sz w:val="24"/>
        </w:rPr>
        <w:t xml:space="preserve">код причины постановки на учет по месту нахождения юридического лица или аккредитованного филиала иностранного юридического лица в Российской Федерации (их обособленных подразделений) или глобальный уникальный идентификатор адресного объекта в федеральной информационной адресной системе места осуществления деятельности (для индивидуальных предпринимателей) участника оборота пива и слабоалкогольных напитков, осуществляющего вывод пива и слабоалкогольных напитков из оборота;</w:t>
      </w:r>
    </w:p>
    <w:p>
      <w:pPr>
        <w:pStyle w:val="0"/>
        <w:spacing w:before="240"/>
        <w:ind w:firstLine="540"/>
        <w:jc w:val="both"/>
      </w:pPr>
      <w:r>
        <w:rPr>
          <w:sz w:val="24"/>
        </w:rPr>
        <w:t xml:space="preserve">причина вывода пива и слабоалкогольных напитков из оборота (конфискация, уничтожение, утрата, истечение срока годности);</w:t>
      </w:r>
    </w:p>
    <w:p>
      <w:pPr>
        <w:pStyle w:val="0"/>
        <w:spacing w:before="240"/>
        <w:ind w:firstLine="540"/>
        <w:jc w:val="both"/>
      </w:pPr>
      <w:r>
        <w:rPr>
          <w:sz w:val="24"/>
        </w:rPr>
        <w:t xml:space="preserve">наименование, дата и номер первичного документа о выводе пива и слабоалкогольных напитков из оборота;</w:t>
      </w:r>
    </w:p>
    <w:p>
      <w:pPr>
        <w:pStyle w:val="0"/>
        <w:spacing w:before="240"/>
        <w:ind w:firstLine="540"/>
        <w:jc w:val="both"/>
      </w:pPr>
      <w:r>
        <w:rPr>
          <w:sz w:val="24"/>
        </w:rPr>
        <w:t xml:space="preserve">с 1 марта 2025 г. - коды идентификации, коды идентификации групповых упаковок, выводимых из оборота пива и слабоалкогольных напитков в кегах, произведенных или ввозимых (ввезенных) в Российскую Федерацию с указанной даты;</w:t>
      </w:r>
    </w:p>
    <w:p>
      <w:pPr>
        <w:pStyle w:val="0"/>
        <w:spacing w:before="240"/>
        <w:ind w:firstLine="540"/>
        <w:jc w:val="both"/>
      </w:pPr>
      <w:r>
        <w:rPr>
          <w:sz w:val="24"/>
        </w:rPr>
        <w:t xml:space="preserve">с 1 сентября 2025 г. - коды идентификации, коды идентификации групповых упаковок, выводимых из оборота пива и слабоалкогольных напитков в потребительской упаковке, произведенных или ввозимых (ввезенных) в Российскую Федерацию с указанной даты.</w:t>
      </w:r>
    </w:p>
    <w:p>
      <w:pPr>
        <w:pStyle w:val="0"/>
        <w:spacing w:before="240"/>
        <w:ind w:firstLine="540"/>
        <w:jc w:val="both"/>
      </w:pPr>
      <w:r>
        <w:rPr>
          <w:sz w:val="24"/>
        </w:rPr>
        <w:t xml:space="preserve">В случае приобретения пива и слабоалкогольных напитков юридическим лицом, аккредитованным филиалом иностранного юридического лица в Российской Федерации, индивидуальным предпринимателем для использования в целях, не связанных с последующей реализацией (продажей), вывод из оборота такой продукции осуществляется участником оборота пива и слабоалкогольных напитков, осуществляющим ее продажу одним из следующих способов:</w:t>
      </w:r>
    </w:p>
    <w:p>
      <w:pPr>
        <w:pStyle w:val="0"/>
        <w:spacing w:before="240"/>
        <w:ind w:firstLine="540"/>
        <w:jc w:val="both"/>
      </w:pPr>
      <w:r>
        <w:rPr>
          <w:sz w:val="24"/>
        </w:rPr>
        <w:t xml:space="preserve">с применением контрольно-кассовой техники между участником оборота пива и слабоалкогольных напитков, осуществляющим их продажу, и лицом, приобретающим пиво и слабоалкогольные напитки в целях, не связанных с последующей реализацией (продажей);</w:t>
      </w:r>
    </w:p>
    <w:p>
      <w:pPr>
        <w:pStyle w:val="0"/>
        <w:spacing w:before="240"/>
        <w:ind w:firstLine="540"/>
        <w:jc w:val="both"/>
      </w:pPr>
      <w:r>
        <w:rPr>
          <w:sz w:val="24"/>
        </w:rPr>
        <w:t xml:space="preserve">посредством универсального передаточного документа, подписанного усиленной электронной подписью участника оборота пива и слабоалкогольных напитков, осуществляющего ее продажу, и лицом, приобретающим пиво и слабоалкогольные напитки в целях, не связанных с последующей реализацией (продажей);</w:t>
      </w:r>
    </w:p>
    <w:p>
      <w:pPr>
        <w:pStyle w:val="0"/>
        <w:spacing w:before="240"/>
        <w:ind w:firstLine="540"/>
        <w:jc w:val="both"/>
      </w:pPr>
      <w:r>
        <w:rPr>
          <w:sz w:val="24"/>
        </w:rPr>
        <w:t xml:space="preserve">в случае отсутствия универсального передаточного документа участник оборота пива и слабоалкогольных напитков, продающий пиво и слабоалкогольные напитки для использования в целях, не связанных с последующей реализацией (продажей), в срок не более 3 рабочих дней с момента отгрузки (передачи или приемки) пива и слабоалкогольных напитков представляет в информационную систему мониторинга следующие сведения о выводе пива и слабоалкогольных напитков из оборота:</w:t>
      </w:r>
    </w:p>
    <w:p>
      <w:pPr>
        <w:pStyle w:val="0"/>
        <w:spacing w:before="240"/>
        <w:ind w:firstLine="540"/>
        <w:jc w:val="both"/>
      </w:pPr>
      <w:r>
        <w:rPr>
          <w:sz w:val="24"/>
        </w:rPr>
        <w:t xml:space="preserve">идентификационный номер налогоплательщика участника оборота пива и слабоалкогольных напитков, осуществляющего вывод пива и слабоалкогольных напитков из оборота;</w:t>
      </w:r>
    </w:p>
    <w:p>
      <w:pPr>
        <w:pStyle w:val="0"/>
        <w:spacing w:before="240"/>
        <w:ind w:firstLine="540"/>
        <w:jc w:val="both"/>
      </w:pPr>
      <w:r>
        <w:rPr>
          <w:sz w:val="24"/>
        </w:rPr>
        <w:t xml:space="preserve">код причины постановки на учет по месту нахождения юридического лица или аккредитованного филиала иностранного юридического лица в Российской Федерации (их обособленных подразделений) или глобальный уникальный идентификатор адресного объекта в федеральной информационной адресной системе места осуществления деятельности (для индивидуальных предпринимателей) участника оборота пива и слабоалкогольных напитков, осуществляющего вывод из оборота;</w:t>
      </w:r>
    </w:p>
    <w:p>
      <w:pPr>
        <w:pStyle w:val="0"/>
        <w:spacing w:before="240"/>
        <w:ind w:firstLine="540"/>
        <w:jc w:val="both"/>
      </w:pPr>
      <w:r>
        <w:rPr>
          <w:sz w:val="24"/>
        </w:rPr>
        <w:t xml:space="preserve">идентификационный номер налогоплательщика, приобретающего пиво и слабоалкогольные напитки для использования в целях, не связанных с последующей реализацией (продажей);</w:t>
      </w:r>
    </w:p>
    <w:p>
      <w:pPr>
        <w:pStyle w:val="0"/>
        <w:spacing w:before="240"/>
        <w:ind w:firstLine="540"/>
        <w:jc w:val="both"/>
      </w:pPr>
      <w:r>
        <w:rPr>
          <w:sz w:val="24"/>
        </w:rPr>
        <w:t xml:space="preserve">код причины постановки на учет по месту нахождения юридического лица или аккредитованного филиала иностранного юридического лица в Российской Федерации (их обособленных подразделений) или глобальный уникальный идентификатор адресного объекта в федеральной информационной адресной системе места осуществления деятельности (для индивидуальных предпринимателей) участника оборота пива и слабоалкогольных напитков, приобретающего пиво и слабоалкогольные напитки для использования в целях, не связанных с последующей реализацией (продажей);</w:t>
      </w:r>
    </w:p>
    <w:p>
      <w:pPr>
        <w:pStyle w:val="0"/>
        <w:spacing w:before="240"/>
        <w:ind w:firstLine="540"/>
        <w:jc w:val="both"/>
      </w:pPr>
      <w:r>
        <w:rPr>
          <w:sz w:val="24"/>
        </w:rPr>
        <w:t xml:space="preserve">коды идентификации, коды идентификации групповых упаковок, выводимые из оборота;</w:t>
      </w:r>
    </w:p>
    <w:p>
      <w:pPr>
        <w:pStyle w:val="0"/>
        <w:spacing w:before="240"/>
        <w:ind w:firstLine="540"/>
        <w:jc w:val="both"/>
      </w:pPr>
      <w:r>
        <w:rPr>
          <w:sz w:val="24"/>
        </w:rPr>
        <w:t xml:space="preserve">способ вывода пива и слабоалкогольных напитков из оборота (использование пива и слабоалкогольных напитков в целях, не связанных с их последующей реализацией покупателем);</w:t>
      </w:r>
    </w:p>
    <w:p>
      <w:pPr>
        <w:pStyle w:val="0"/>
        <w:spacing w:before="240"/>
        <w:ind w:firstLine="540"/>
        <w:jc w:val="both"/>
      </w:pPr>
      <w:r>
        <w:rPr>
          <w:sz w:val="24"/>
        </w:rPr>
        <w:t xml:space="preserve">дата вывода товаров из оборота;</w:t>
      </w:r>
    </w:p>
    <w:p>
      <w:pPr>
        <w:pStyle w:val="0"/>
        <w:spacing w:before="240"/>
        <w:ind w:firstLine="540"/>
        <w:jc w:val="both"/>
      </w:pPr>
      <w:r>
        <w:rPr>
          <w:sz w:val="24"/>
        </w:rPr>
        <w:t xml:space="preserve">стоимость передаваемых маркированных пива и слабоалкогольных напитков (с учетом налога на добавленную стоимость) согласно первичным документам;</w:t>
      </w:r>
    </w:p>
    <w:p>
      <w:pPr>
        <w:pStyle w:val="0"/>
        <w:spacing w:before="240"/>
        <w:ind w:firstLine="540"/>
        <w:jc w:val="both"/>
      </w:pPr>
      <w:r>
        <w:rPr>
          <w:sz w:val="24"/>
        </w:rPr>
        <w:t xml:space="preserve">наименование, номер и дата документа, подтверждающего факт передачи маркированных товаров.</w:t>
      </w:r>
    </w:p>
    <w:bookmarkStart w:id="1080" w:name="P1080"/>
    <w:bookmarkEnd w:id="1080"/>
    <w:p>
      <w:pPr>
        <w:pStyle w:val="0"/>
        <w:spacing w:before="240"/>
        <w:ind w:firstLine="540"/>
        <w:jc w:val="both"/>
      </w:pPr>
      <w:r>
        <w:rPr>
          <w:sz w:val="24"/>
        </w:rPr>
        <w:t xml:space="preserve">121. После регистрации в информационной системе мониторинга сведений о выводе из оборота в соответствии с </w:t>
      </w:r>
      <w:hyperlink w:tooltip="119. При выводе предприятиями общественного питания пива и слабоалкогольных напитков из оборота для использования в целях, не связанных с их дальнейшей реализацией (для собственных нужд, производственных целей), участник оборота пива и слабоалкогольных напитков, осуществляющий их вывод из оборота, в течение 3 рабочих дней с момента приемки или со дня составления первичного учетного документа, подтверждающего вывод товара из оборота, передает в информационную систему мониторинга сведения в следующем составе:" w:anchor="P1053" w:history="0">
        <w:r>
          <w:rPr>
            <w:color w:val="0000ff"/>
            <w:sz w:val="24"/>
          </w:rPr>
          <w:t xml:space="preserve">пунктами 119</w:t>
        </w:r>
      </w:hyperlink>
      <w:r>
        <w:rPr>
          <w:sz w:val="24"/>
        </w:rPr>
        <w:t xml:space="preserve"> и </w:t>
      </w:r>
      <w:hyperlink w:tooltip="120. При выводе предприятиями общественного питания пива и слабоалкогольных напитков из оборота по основаниям, не являющимся розничной реализацией, а также для использования в целях, не связанных с их дальнейшей реализацией (кроме собственных нужд, производственных целей), участник оборота пива и слабоалкогольных напитков, осуществляющий их вывод из оборота, в течение 3 рабочих дней с момента составления первичного учетного документа, подтверждающего вывод товара из оборота, передает в информационную сис..." w:anchor="P1060" w:history="0">
        <w:r>
          <w:rPr>
            <w:color w:val="0000ff"/>
            <w:sz w:val="24"/>
          </w:rPr>
          <w:t xml:space="preserve">120</w:t>
        </w:r>
      </w:hyperlink>
      <w:r>
        <w:rPr>
          <w:sz w:val="24"/>
        </w:rPr>
        <w:t xml:space="preserve"> настоящих Правил информационная система мониторинга передает в единую автоматизированную систему следующие сведения:</w:t>
      </w:r>
    </w:p>
    <w:p>
      <w:pPr>
        <w:pStyle w:val="0"/>
        <w:spacing w:before="240"/>
        <w:ind w:firstLine="540"/>
        <w:jc w:val="both"/>
      </w:pPr>
      <w:r>
        <w:rPr>
          <w:sz w:val="24"/>
        </w:rPr>
        <w:t xml:space="preserve">а) идентификационный номер налогоплательщика участника оборота пива и слабоалкогольных напитков, осуществляющего вывод пива и слабоалкогольных напитков из оборота;</w:t>
      </w:r>
    </w:p>
    <w:p>
      <w:pPr>
        <w:pStyle w:val="0"/>
        <w:spacing w:before="240"/>
        <w:ind w:firstLine="540"/>
        <w:jc w:val="both"/>
      </w:pPr>
      <w:r>
        <w:rPr>
          <w:sz w:val="24"/>
        </w:rPr>
        <w:t xml:space="preserve">б) код причины постановки на учет по месту нахождения юридического лица или аккредитованного филиала иностранного юридического лица в Российской Федерации (их обособленных подразделений) или глобальный уникальный идентификатор адресного объекта в федеральной информационной адресной системе места осуществления деятельности (для индивидуальных предпринимателей) участника оборота пива и слабоалкогольных напитков, осуществляющего вывод пива и слабоалкогольных напитков из оборота;</w:t>
      </w:r>
    </w:p>
    <w:p>
      <w:pPr>
        <w:pStyle w:val="0"/>
        <w:spacing w:before="240"/>
        <w:ind w:firstLine="540"/>
        <w:jc w:val="both"/>
      </w:pPr>
      <w:r>
        <w:rPr>
          <w:sz w:val="24"/>
        </w:rPr>
        <w:t xml:space="preserve">в) код товара;</w:t>
      </w:r>
    </w:p>
    <w:p>
      <w:pPr>
        <w:pStyle w:val="0"/>
        <w:spacing w:before="240"/>
        <w:ind w:firstLine="540"/>
        <w:jc w:val="both"/>
      </w:pPr>
      <w:r>
        <w:rPr>
          <w:sz w:val="24"/>
        </w:rPr>
        <w:t xml:space="preserve">г) идентификационный номер налогоплательщика и код причины постановки на учет по месту нахождения юридического лица или аккредитованного филиала иностранного юридического лица в Российской Федерации (их обособленных подразделений), осуществивших маркировку пива и слабоалкогольных напитков;</w:t>
      </w:r>
    </w:p>
    <w:p>
      <w:pPr>
        <w:pStyle w:val="0"/>
        <w:spacing w:before="240"/>
        <w:ind w:firstLine="540"/>
        <w:jc w:val="both"/>
      </w:pPr>
      <w:r>
        <w:rPr>
          <w:sz w:val="24"/>
        </w:rPr>
        <w:t xml:space="preserve">д) количество кодов идентификации, выводимых из оборота;</w:t>
      </w:r>
    </w:p>
    <w:p>
      <w:pPr>
        <w:pStyle w:val="0"/>
        <w:spacing w:before="240"/>
        <w:ind w:firstLine="540"/>
        <w:jc w:val="both"/>
      </w:pPr>
      <w:r>
        <w:rPr>
          <w:sz w:val="24"/>
        </w:rPr>
        <w:t xml:space="preserve">е) фактический объем продукции (для пива и слабоалкогольных напитков в кегах);</w:t>
      </w:r>
    </w:p>
    <w:p>
      <w:pPr>
        <w:pStyle w:val="0"/>
        <w:spacing w:before="240"/>
        <w:ind w:firstLine="540"/>
        <w:jc w:val="both"/>
      </w:pPr>
      <w:r>
        <w:rPr>
          <w:sz w:val="24"/>
        </w:rPr>
        <w:t xml:space="preserve">ж) причина вывода из оборота;</w:t>
      </w:r>
    </w:p>
    <w:p>
      <w:pPr>
        <w:pStyle w:val="0"/>
        <w:spacing w:before="240"/>
        <w:ind w:firstLine="540"/>
        <w:jc w:val="both"/>
      </w:pPr>
      <w:r>
        <w:rPr>
          <w:sz w:val="24"/>
        </w:rPr>
        <w:t xml:space="preserve">з) наименование, дата и номер первичного документа о выбытии пива и слабоалкогольных напитков;</w:t>
      </w:r>
    </w:p>
    <w:p>
      <w:pPr>
        <w:pStyle w:val="0"/>
        <w:spacing w:before="240"/>
        <w:ind w:firstLine="540"/>
        <w:jc w:val="both"/>
      </w:pPr>
      <w:r>
        <w:rPr>
          <w:sz w:val="24"/>
        </w:rPr>
        <w:t xml:space="preserve">и) уникальный идентификатор универсального передаточного документа.</w:t>
      </w:r>
    </w:p>
    <w:bookmarkStart w:id="1090" w:name="P1090"/>
    <w:bookmarkEnd w:id="1090"/>
    <w:p>
      <w:pPr>
        <w:pStyle w:val="0"/>
        <w:spacing w:before="240"/>
        <w:ind w:firstLine="540"/>
        <w:jc w:val="both"/>
      </w:pPr>
      <w:r>
        <w:rPr>
          <w:sz w:val="24"/>
        </w:rPr>
        <w:t xml:space="preserve">122. При выводе пива и слабоалкогольных напитков из оборота по причине помещения маркированных пива и слабоалкогольных напитков под таможенную процедуру экспорта участник оборота пива и слабоалкогольных напитков, осуществляющий вывод из оборота этих пива и слабоалкогольных напитков, не позднее одного рабочего дня со дня помещения маркированных пива и слабоалкогольных напитков под таможенную процедуру экспорта представляет в информационную систему мониторинга уведомление о выводе пива и слабоалкогольных напитков из оборота, которое должно содержать следующие сведения:</w:t>
      </w:r>
    </w:p>
    <w:p>
      <w:pPr>
        <w:pStyle w:val="0"/>
        <w:spacing w:before="240"/>
        <w:ind w:firstLine="540"/>
        <w:jc w:val="both"/>
      </w:pPr>
      <w:r>
        <w:rPr>
          <w:sz w:val="24"/>
        </w:rPr>
        <w:t xml:space="preserve">а) идентификационный номер налогоплательщика экспортера;</w:t>
      </w:r>
    </w:p>
    <w:p>
      <w:pPr>
        <w:pStyle w:val="0"/>
        <w:spacing w:before="240"/>
        <w:ind w:firstLine="540"/>
        <w:jc w:val="both"/>
      </w:pPr>
      <w:r>
        <w:rPr>
          <w:sz w:val="24"/>
        </w:rPr>
        <w:t xml:space="preserve">б) код причины постановки на учет по месту нахождения юридического лица или аккредитованного филиала иностранного юридического лица в Российской Федерации (их обособленных подразделений), осуществляющих помещение маркированных пива и слабоалкогольных напитков под таможенную процедуру экспорта;</w:t>
      </w:r>
    </w:p>
    <w:p>
      <w:pPr>
        <w:pStyle w:val="0"/>
        <w:spacing w:before="240"/>
        <w:ind w:firstLine="540"/>
        <w:jc w:val="both"/>
      </w:pPr>
      <w:r>
        <w:rPr>
          <w:sz w:val="24"/>
        </w:rPr>
        <w:t xml:space="preserve">в) коды идентификации, или коды идентификации групповой упаковки, или коды идентификации транспортной упаковки, или агрегированный таможенный код;</w:t>
      </w:r>
    </w:p>
    <w:p>
      <w:pPr>
        <w:pStyle w:val="0"/>
        <w:spacing w:before="240"/>
        <w:ind w:firstLine="540"/>
        <w:jc w:val="both"/>
      </w:pPr>
      <w:r>
        <w:rPr>
          <w:sz w:val="24"/>
        </w:rPr>
        <w:t xml:space="preserve">г) дата регистрации декларации на пиво и слабоалкогольные напитки;</w:t>
      </w:r>
    </w:p>
    <w:p>
      <w:pPr>
        <w:pStyle w:val="0"/>
        <w:spacing w:before="240"/>
        <w:ind w:firstLine="540"/>
        <w:jc w:val="both"/>
      </w:pPr>
      <w:r>
        <w:rPr>
          <w:sz w:val="24"/>
        </w:rPr>
        <w:t xml:space="preserve">д) регистрационный номер декларации на пиво и слабоалкогольные напитки;</w:t>
      </w:r>
    </w:p>
    <w:p>
      <w:pPr>
        <w:pStyle w:val="0"/>
        <w:spacing w:before="240"/>
        <w:ind w:firstLine="540"/>
        <w:jc w:val="both"/>
      </w:pPr>
      <w:r>
        <w:rPr>
          <w:sz w:val="24"/>
        </w:rPr>
        <w:t xml:space="preserve">е) стоимость пива и слабоалкогольных напитков, помещенных под таможенную процедуру экспорта;</w:t>
      </w:r>
    </w:p>
    <w:p>
      <w:pPr>
        <w:pStyle w:val="0"/>
        <w:spacing w:before="240"/>
        <w:ind w:firstLine="540"/>
        <w:jc w:val="both"/>
      </w:pPr>
      <w:r>
        <w:rPr>
          <w:sz w:val="24"/>
        </w:rPr>
        <w:t xml:space="preserve">ж) уникальный идентификатор электронного перевозочного документа (документов), присвоенный государственной информационной системой электронных перевозочных документов, или реквизиты перевозочного документа (документов) на бумажном носителе и государственный регистрационный номер транспортного средства;</w:t>
      </w:r>
    </w:p>
    <w:p>
      <w:pPr>
        <w:pStyle w:val="0"/>
        <w:spacing w:before="240"/>
        <w:ind w:firstLine="540"/>
        <w:jc w:val="both"/>
      </w:pPr>
      <w:r>
        <w:rPr>
          <w:sz w:val="24"/>
        </w:rPr>
        <w:t xml:space="preserve">з) идентификационный номер налогоплательщика получателя (или его аналог в стране получателя);</w:t>
      </w:r>
    </w:p>
    <w:p>
      <w:pPr>
        <w:pStyle w:val="0"/>
        <w:spacing w:before="240"/>
        <w:ind w:firstLine="540"/>
        <w:jc w:val="both"/>
      </w:pPr>
      <w:r>
        <w:rPr>
          <w:sz w:val="24"/>
        </w:rPr>
        <w:t xml:space="preserve">и) наименование получателя.</w:t>
      </w:r>
    </w:p>
    <w:bookmarkStart w:id="1100" w:name="P1100"/>
    <w:bookmarkEnd w:id="1100"/>
    <w:p>
      <w:pPr>
        <w:pStyle w:val="0"/>
        <w:spacing w:before="240"/>
        <w:ind w:firstLine="540"/>
        <w:jc w:val="both"/>
      </w:pPr>
      <w:r>
        <w:rPr>
          <w:sz w:val="24"/>
        </w:rPr>
        <w:t xml:space="preserve">123. При регистрации сведений о выводе из оборота по причине помещения маркированных пива и слабоалкогольных напитков под таможенную процедуру экспорта информационная система мониторинга передает в единую автоматизированную систему следующие сведения:</w:t>
      </w:r>
    </w:p>
    <w:p>
      <w:pPr>
        <w:pStyle w:val="0"/>
        <w:spacing w:before="240"/>
        <w:ind w:firstLine="540"/>
        <w:jc w:val="both"/>
      </w:pPr>
      <w:r>
        <w:rPr>
          <w:sz w:val="24"/>
        </w:rPr>
        <w:t xml:space="preserve">а) идентификационный номер налогоплательщика экспортера;</w:t>
      </w:r>
    </w:p>
    <w:p>
      <w:pPr>
        <w:pStyle w:val="0"/>
        <w:spacing w:before="240"/>
        <w:ind w:firstLine="540"/>
        <w:jc w:val="both"/>
      </w:pPr>
      <w:r>
        <w:rPr>
          <w:sz w:val="24"/>
        </w:rPr>
        <w:t xml:space="preserve">б) код причины постановки на учет по месту нахождения юридического лица или аккредитованного филиала иностранного юридического лица в Российской Федерации (их обособленных подразделений), осуществляющих помещение маркированных пива и слабоалкогольных напитков под таможенную процедуру экспорта;</w:t>
      </w:r>
    </w:p>
    <w:p>
      <w:pPr>
        <w:pStyle w:val="0"/>
        <w:spacing w:before="240"/>
        <w:ind w:firstLine="540"/>
        <w:jc w:val="both"/>
      </w:pPr>
      <w:r>
        <w:rPr>
          <w:sz w:val="24"/>
        </w:rPr>
        <w:t xml:space="preserve">в) код товара;</w:t>
      </w:r>
    </w:p>
    <w:p>
      <w:pPr>
        <w:pStyle w:val="0"/>
        <w:spacing w:before="240"/>
        <w:ind w:firstLine="540"/>
        <w:jc w:val="both"/>
      </w:pPr>
      <w:r>
        <w:rPr>
          <w:sz w:val="24"/>
        </w:rPr>
        <w:t xml:space="preserve">г) количество кодов идентификации, выводимых из оборота;</w:t>
      </w:r>
    </w:p>
    <w:p>
      <w:pPr>
        <w:pStyle w:val="0"/>
        <w:spacing w:before="240"/>
        <w:ind w:firstLine="540"/>
        <w:jc w:val="both"/>
      </w:pPr>
      <w:r>
        <w:rPr>
          <w:sz w:val="24"/>
        </w:rPr>
        <w:t xml:space="preserve">д) фактический объем продукции (для пива и слабоалкогольных напитков в кегах);</w:t>
      </w:r>
    </w:p>
    <w:p>
      <w:pPr>
        <w:pStyle w:val="0"/>
        <w:spacing w:before="240"/>
        <w:ind w:firstLine="540"/>
        <w:jc w:val="both"/>
      </w:pPr>
      <w:r>
        <w:rPr>
          <w:sz w:val="24"/>
        </w:rPr>
        <w:t xml:space="preserve">е) причина вывода из оборота;</w:t>
      </w:r>
    </w:p>
    <w:p>
      <w:pPr>
        <w:pStyle w:val="0"/>
        <w:spacing w:before="240"/>
        <w:ind w:firstLine="540"/>
        <w:jc w:val="both"/>
      </w:pPr>
      <w:r>
        <w:rPr>
          <w:sz w:val="24"/>
        </w:rPr>
        <w:t xml:space="preserve">ж) реквизиты декларации (дата и номер);</w:t>
      </w:r>
    </w:p>
    <w:p>
      <w:pPr>
        <w:pStyle w:val="0"/>
        <w:spacing w:before="240"/>
        <w:ind w:firstLine="540"/>
        <w:jc w:val="both"/>
      </w:pPr>
      <w:r>
        <w:rPr>
          <w:sz w:val="24"/>
        </w:rPr>
        <w:t xml:space="preserve">з) стоимость пива и слабоалкогольных напитков, помещенных под таможенную процедуру экспорта;</w:t>
      </w:r>
    </w:p>
    <w:p>
      <w:pPr>
        <w:pStyle w:val="0"/>
        <w:spacing w:before="240"/>
        <w:ind w:firstLine="540"/>
        <w:jc w:val="both"/>
      </w:pPr>
      <w:r>
        <w:rPr>
          <w:sz w:val="24"/>
        </w:rPr>
        <w:t xml:space="preserve">и) идентификационный номер налогоплательщика участника оборота, осуществляющего вывод пива и слабоалкогольных напитков из оборота;</w:t>
      </w:r>
    </w:p>
    <w:p>
      <w:pPr>
        <w:pStyle w:val="0"/>
        <w:spacing w:before="240"/>
        <w:ind w:firstLine="540"/>
        <w:jc w:val="both"/>
      </w:pPr>
      <w:r>
        <w:rPr>
          <w:sz w:val="24"/>
        </w:rPr>
        <w:t xml:space="preserve">к) идентификационный номер налогоплательщика и код причины постановки на учет по месту нахождения юридического лица или аккредитованного филиала иностранного юридического лица в Российской Федерации (их обособленных подразделений), осуществившего маркировку пива и слабоалкогольных напитков;</w:t>
      </w:r>
    </w:p>
    <w:p>
      <w:pPr>
        <w:pStyle w:val="0"/>
        <w:spacing w:before="240"/>
        <w:ind w:firstLine="540"/>
        <w:jc w:val="both"/>
      </w:pPr>
      <w:r>
        <w:rPr>
          <w:sz w:val="24"/>
        </w:rPr>
        <w:t xml:space="preserve">л) наименование страны назначения пива и слабоалкогольных напитков;</w:t>
      </w:r>
    </w:p>
    <w:p>
      <w:pPr>
        <w:pStyle w:val="0"/>
        <w:spacing w:before="240"/>
        <w:ind w:firstLine="540"/>
        <w:jc w:val="both"/>
      </w:pPr>
      <w:r>
        <w:rPr>
          <w:sz w:val="24"/>
        </w:rPr>
        <w:t xml:space="preserve">м) уникальный идентификатор электронного перевозочного документа (документов), присвоенный государственной информационной системой электронных перевозочных документов, или реквизиты перевозочного документа (документов) на бумажном носителе и государственный регистрационный номер транспортного средства;</w:t>
      </w:r>
    </w:p>
    <w:p>
      <w:pPr>
        <w:pStyle w:val="0"/>
        <w:spacing w:before="240"/>
        <w:ind w:firstLine="540"/>
        <w:jc w:val="both"/>
      </w:pPr>
      <w:r>
        <w:rPr>
          <w:sz w:val="24"/>
        </w:rPr>
        <w:t xml:space="preserve">н) идентификационный номер налогоплательщика получателя (или его аналог в стране получателя).</w:t>
      </w:r>
    </w:p>
    <w:bookmarkStart w:id="1114" w:name="P1114"/>
    <w:bookmarkEnd w:id="1114"/>
    <w:p>
      <w:pPr>
        <w:pStyle w:val="0"/>
        <w:spacing w:before="240"/>
        <w:ind w:firstLine="540"/>
        <w:jc w:val="both"/>
      </w:pPr>
      <w:r>
        <w:rPr>
          <w:sz w:val="24"/>
        </w:rPr>
        <w:t xml:space="preserve">124. При выводе пива и слабоалкогольных напитков из оборота по причине их вывоза в государства - члены Евразийского экономического союза в рамках трансграничной торговли на таможенной территории Евразийского экономического союза участник оборота пива и слабоалкогольных напитков, осуществляющий вывод из оборота этих пива и слабоалкогольных напитков, не позднее одного рабочего дня со дня отгрузки (передачи или приемки) пива и слабоалкогольных напитков представляет в информационную систему мониторинга уведомление о выводе пива и слабоалкогольных напитков из оборота, которое должно содержать следующие сведения:</w:t>
      </w:r>
    </w:p>
    <w:p>
      <w:pPr>
        <w:pStyle w:val="0"/>
        <w:spacing w:before="240"/>
        <w:ind w:firstLine="540"/>
        <w:jc w:val="both"/>
      </w:pPr>
      <w:r>
        <w:rPr>
          <w:sz w:val="24"/>
        </w:rPr>
        <w:t xml:space="preserve">а) идентификационный номер налогоплательщика участника оборота пива и слабоалкогольных напитков, осуществляющего вывод из оборота пива и слабоалкогольных напитков;</w:t>
      </w:r>
    </w:p>
    <w:p>
      <w:pPr>
        <w:pStyle w:val="0"/>
        <w:spacing w:before="240"/>
        <w:ind w:firstLine="540"/>
        <w:jc w:val="both"/>
      </w:pPr>
      <w:r>
        <w:rPr>
          <w:sz w:val="24"/>
        </w:rPr>
        <w:t xml:space="preserve">б) код причины постановки на учет по месту нахождения юридического лица или аккредитованного филиала иностранного юридического лица в Российской Федерации (их обособленных подразделений), осуществляющих вывоз пива и слабоалкогольных напитков;</w:t>
      </w:r>
    </w:p>
    <w:p>
      <w:pPr>
        <w:pStyle w:val="0"/>
        <w:spacing w:before="240"/>
        <w:ind w:firstLine="540"/>
        <w:jc w:val="both"/>
      </w:pPr>
      <w:r>
        <w:rPr>
          <w:sz w:val="24"/>
        </w:rPr>
        <w:t xml:space="preserve">в) коды идентификации, или коды идентификации групповой упаковки, или коды идентификации транспортной упаковки, или агрегированный таможенный код;</w:t>
      </w:r>
    </w:p>
    <w:p>
      <w:pPr>
        <w:pStyle w:val="0"/>
        <w:spacing w:before="240"/>
        <w:ind w:firstLine="540"/>
        <w:jc w:val="both"/>
      </w:pPr>
      <w:r>
        <w:rPr>
          <w:sz w:val="24"/>
        </w:rPr>
        <w:t xml:space="preserve">г) реквизиты и вид товаросопроводительного документа, подтверждающего вывоз пива и (или) слабоалкогольных напитков с территории Российской Федерации в другое государство - член Евразийского экономического союза;</w:t>
      </w:r>
    </w:p>
    <w:p>
      <w:pPr>
        <w:pStyle w:val="0"/>
        <w:spacing w:before="240"/>
        <w:ind w:firstLine="540"/>
        <w:jc w:val="both"/>
      </w:pPr>
      <w:r>
        <w:rPr>
          <w:sz w:val="24"/>
        </w:rPr>
        <w:t xml:space="preserve">д) стоимость пива и слабоалкогольных напитков, выводимых из оборота по причине их вывоза в государства - члены Евразийского экономического союза в рамках трансграничной торговли на таможенной территории Евразийского экономического союза;</w:t>
      </w:r>
    </w:p>
    <w:p>
      <w:pPr>
        <w:pStyle w:val="0"/>
        <w:spacing w:before="240"/>
        <w:ind w:firstLine="540"/>
        <w:jc w:val="both"/>
      </w:pPr>
      <w:r>
        <w:rPr>
          <w:sz w:val="24"/>
        </w:rPr>
        <w:t xml:space="preserve">е) уникальный идентификатор электронного перевозочного документа (документов), присвоенный государственной информационной системой электронных перевозочных документов, или реквизиты перевозочного документа (документов) на бумажном носителе и государственный регистрационный номер транспортного средства;</w:t>
      </w:r>
    </w:p>
    <w:p>
      <w:pPr>
        <w:pStyle w:val="0"/>
        <w:spacing w:before="240"/>
        <w:ind w:firstLine="540"/>
        <w:jc w:val="both"/>
      </w:pPr>
      <w:r>
        <w:rPr>
          <w:sz w:val="24"/>
        </w:rPr>
        <w:t xml:space="preserve">ж) наименование страны назначения;</w:t>
      </w:r>
    </w:p>
    <w:p>
      <w:pPr>
        <w:pStyle w:val="0"/>
        <w:spacing w:before="240"/>
        <w:ind w:firstLine="540"/>
        <w:jc w:val="both"/>
      </w:pPr>
      <w:r>
        <w:rPr>
          <w:sz w:val="24"/>
        </w:rPr>
        <w:t xml:space="preserve">з) идентификационный номер налогоплательщика получателя (или его аналог в стране получателя);</w:t>
      </w:r>
    </w:p>
    <w:p>
      <w:pPr>
        <w:pStyle w:val="0"/>
        <w:spacing w:before="240"/>
        <w:ind w:firstLine="540"/>
        <w:jc w:val="both"/>
      </w:pPr>
      <w:r>
        <w:rPr>
          <w:sz w:val="24"/>
        </w:rPr>
        <w:t xml:space="preserve">и) наименование получателя.</w:t>
      </w:r>
    </w:p>
    <w:bookmarkStart w:id="1124" w:name="P1124"/>
    <w:bookmarkEnd w:id="1124"/>
    <w:p>
      <w:pPr>
        <w:pStyle w:val="0"/>
        <w:spacing w:before="240"/>
        <w:ind w:firstLine="540"/>
        <w:jc w:val="both"/>
      </w:pPr>
      <w:r>
        <w:rPr>
          <w:sz w:val="24"/>
        </w:rPr>
        <w:t xml:space="preserve">125. При регистрации сведений о выводе из оборота маркированных пива и слабоалкогольных напитков по причине их вывоза в государства - члены Евразийского экономического союза в рамках трансграничной торговли на таможенной территории Евразийского экономического союза информационная система мониторинга передает в единую автоматизированную систему следующие сведения:</w:t>
      </w:r>
    </w:p>
    <w:p>
      <w:pPr>
        <w:pStyle w:val="0"/>
        <w:spacing w:before="240"/>
        <w:ind w:firstLine="540"/>
        <w:jc w:val="both"/>
      </w:pPr>
      <w:r>
        <w:rPr>
          <w:sz w:val="24"/>
        </w:rPr>
        <w:t xml:space="preserve">а) идентификационный номер налогоплательщика участника оборота пива и слабоалкогольных напитков, осуществляющего вывод из оборота пива и слабоалкогольных напитков;</w:t>
      </w:r>
    </w:p>
    <w:p>
      <w:pPr>
        <w:pStyle w:val="0"/>
        <w:spacing w:before="240"/>
        <w:ind w:firstLine="540"/>
        <w:jc w:val="both"/>
      </w:pPr>
      <w:r>
        <w:rPr>
          <w:sz w:val="24"/>
        </w:rPr>
        <w:t xml:space="preserve">б) код причины постановки на учет по месту нахождения юридического лица или аккредитованного филиала иностранного юридического лица в Российской Федерации (их обособленных подразделений), осуществляющих вывод из оборота пива и слабоалкогольных напитков;</w:t>
      </w:r>
    </w:p>
    <w:p>
      <w:pPr>
        <w:pStyle w:val="0"/>
        <w:spacing w:before="240"/>
        <w:ind w:firstLine="540"/>
        <w:jc w:val="both"/>
      </w:pPr>
      <w:r>
        <w:rPr>
          <w:sz w:val="24"/>
        </w:rPr>
        <w:t xml:space="preserve">в) код товара;</w:t>
      </w:r>
    </w:p>
    <w:p>
      <w:pPr>
        <w:pStyle w:val="0"/>
        <w:spacing w:before="240"/>
        <w:ind w:firstLine="540"/>
        <w:jc w:val="both"/>
      </w:pPr>
      <w:r>
        <w:rPr>
          <w:sz w:val="24"/>
        </w:rPr>
        <w:t xml:space="preserve">г) количество кодов идентификации, выводимых из оборота;</w:t>
      </w:r>
    </w:p>
    <w:p>
      <w:pPr>
        <w:pStyle w:val="0"/>
        <w:spacing w:before="240"/>
        <w:ind w:firstLine="540"/>
        <w:jc w:val="both"/>
      </w:pPr>
      <w:r>
        <w:rPr>
          <w:sz w:val="24"/>
        </w:rPr>
        <w:t xml:space="preserve">д) фактический объем продукции (для пива и (или) слабоалкогольных напитков в кегах);</w:t>
      </w:r>
    </w:p>
    <w:p>
      <w:pPr>
        <w:pStyle w:val="0"/>
        <w:spacing w:before="240"/>
        <w:ind w:firstLine="540"/>
        <w:jc w:val="both"/>
      </w:pPr>
      <w:r>
        <w:rPr>
          <w:sz w:val="24"/>
        </w:rPr>
        <w:t xml:space="preserve">е) причина вывода из оборота;</w:t>
      </w:r>
    </w:p>
    <w:p>
      <w:pPr>
        <w:pStyle w:val="0"/>
        <w:spacing w:before="240"/>
        <w:ind w:firstLine="540"/>
        <w:jc w:val="both"/>
      </w:pPr>
      <w:r>
        <w:rPr>
          <w:sz w:val="24"/>
        </w:rPr>
        <w:t xml:space="preserve">ж) идентификационный номер налогоплательщика производителя;</w:t>
      </w:r>
    </w:p>
    <w:p>
      <w:pPr>
        <w:pStyle w:val="0"/>
        <w:spacing w:before="240"/>
        <w:ind w:firstLine="540"/>
        <w:jc w:val="both"/>
      </w:pPr>
      <w:r>
        <w:rPr>
          <w:sz w:val="24"/>
        </w:rPr>
        <w:t xml:space="preserve">з) идентификационный номер налогоплательщика и код причины постановки на учет по месту нахождения юридического лица или аккредитованного филиала иностранного юридического лица в Российской Федерации (их обособленных подразделений), осуществивших маркировку пива и слабоалкогольных напитков;</w:t>
      </w:r>
    </w:p>
    <w:p>
      <w:pPr>
        <w:pStyle w:val="0"/>
        <w:spacing w:before="240"/>
        <w:ind w:firstLine="540"/>
        <w:jc w:val="both"/>
      </w:pPr>
      <w:r>
        <w:rPr>
          <w:sz w:val="24"/>
        </w:rPr>
        <w:t xml:space="preserve">и) реквизиты и вид товаросопроводительного документа, подтверждающего вывоз пива и (или) слабоалкогольных напитков с территории Российской Федерации в другое государство - член Евразийского экономического союза;</w:t>
      </w:r>
    </w:p>
    <w:p>
      <w:pPr>
        <w:pStyle w:val="0"/>
        <w:spacing w:before="240"/>
        <w:ind w:firstLine="540"/>
        <w:jc w:val="both"/>
      </w:pPr>
      <w:r>
        <w:rPr>
          <w:sz w:val="24"/>
        </w:rPr>
        <w:t xml:space="preserve">к) стоимость пива и слабоалкогольных напитков, выводимых из оборота по причине их вывоза в государства - члены Евразийского экономического союза в рамках трансграничной торговли на таможенной территории Евразийского экономического союза;</w:t>
      </w:r>
    </w:p>
    <w:p>
      <w:pPr>
        <w:pStyle w:val="0"/>
        <w:spacing w:before="240"/>
        <w:ind w:firstLine="540"/>
        <w:jc w:val="both"/>
      </w:pPr>
      <w:r>
        <w:rPr>
          <w:sz w:val="24"/>
        </w:rPr>
        <w:t xml:space="preserve">л) наименование страны назначения;</w:t>
      </w:r>
    </w:p>
    <w:p>
      <w:pPr>
        <w:pStyle w:val="0"/>
        <w:spacing w:before="240"/>
        <w:ind w:firstLine="540"/>
        <w:jc w:val="both"/>
      </w:pPr>
      <w:r>
        <w:rPr>
          <w:sz w:val="24"/>
        </w:rPr>
        <w:t xml:space="preserve">м) уникальный идентификатор электронного перевозочного документа (документов), присвоенный государственной информационной системой электронных перевозочных документов, или реквизиты перевозочного документа (документов) на бумажном носителе и государственный регистрационный номер транспортного средства;</w:t>
      </w:r>
    </w:p>
    <w:p>
      <w:pPr>
        <w:pStyle w:val="0"/>
        <w:spacing w:before="240"/>
        <w:ind w:firstLine="540"/>
        <w:jc w:val="both"/>
      </w:pPr>
      <w:r>
        <w:rPr>
          <w:sz w:val="24"/>
        </w:rPr>
        <w:t xml:space="preserve">н) идентификационный номер налогоплательщика получателя (или его аналог в стране получателя);</w:t>
      </w:r>
    </w:p>
    <w:p>
      <w:pPr>
        <w:pStyle w:val="0"/>
        <w:spacing w:before="240"/>
        <w:ind w:firstLine="540"/>
        <w:jc w:val="both"/>
      </w:pPr>
      <w:r>
        <w:rPr>
          <w:sz w:val="24"/>
        </w:rPr>
        <w:t xml:space="preserve">о) наименование получателя.</w:t>
      </w:r>
    </w:p>
    <w:p>
      <w:pPr>
        <w:pStyle w:val="0"/>
        <w:jc w:val="both"/>
      </w:pPr>
      <w:r>
        <w:rPr>
          <w:sz w:val="24"/>
        </w:rPr>
      </w:r>
    </w:p>
    <w:bookmarkStart w:id="1140" w:name="P1140"/>
    <w:bookmarkEnd w:id="1140"/>
    <w:p>
      <w:pPr>
        <w:pStyle w:val="2"/>
        <w:jc w:val="center"/>
        <w:outlineLvl w:val="1"/>
      </w:pPr>
      <w:r>
        <w:rPr>
          <w:sz w:val="24"/>
        </w:rPr>
        <w:t xml:space="preserve">XIII. Порядок внесения изменений в сведения, содержащиеся</w:t>
      </w:r>
    </w:p>
    <w:p>
      <w:pPr>
        <w:pStyle w:val="2"/>
        <w:jc w:val="center"/>
      </w:pPr>
      <w:r>
        <w:rPr>
          <w:sz w:val="24"/>
        </w:rPr>
        <w:t xml:space="preserve">в информационной системе мониторинга</w:t>
      </w:r>
    </w:p>
    <w:p>
      <w:pPr>
        <w:pStyle w:val="0"/>
        <w:jc w:val="both"/>
      </w:pPr>
      <w:r>
        <w:rPr>
          <w:sz w:val="24"/>
        </w:rPr>
      </w:r>
    </w:p>
    <w:bookmarkStart w:id="1143" w:name="P1143"/>
    <w:bookmarkEnd w:id="1143"/>
    <w:p>
      <w:pPr>
        <w:pStyle w:val="0"/>
        <w:ind w:firstLine="540"/>
        <w:jc w:val="both"/>
      </w:pPr>
      <w:r>
        <w:rPr>
          <w:sz w:val="24"/>
        </w:rPr>
        <w:t xml:space="preserve">126. В случае изменения сведений, предусмотренных </w:t>
      </w:r>
      <w:hyperlink w:tooltip="III. Порядок информационного обмена участников" w:anchor="P188" w:history="0">
        <w:r>
          <w:rPr>
            <w:color w:val="0000ff"/>
            <w:sz w:val="24"/>
          </w:rPr>
          <w:t xml:space="preserve">разделами III</w:t>
        </w:r>
      </w:hyperlink>
      <w:r>
        <w:rPr>
          <w:sz w:val="24"/>
        </w:rPr>
        <w:t xml:space="preserve"> и </w:t>
      </w:r>
      <w:hyperlink w:tooltip="XII. Порядок представления участниками оборота пива" w:anchor="P1030" w:history="0">
        <w:r>
          <w:rPr>
            <w:color w:val="0000ff"/>
            <w:sz w:val="24"/>
          </w:rPr>
          <w:t xml:space="preserve">XII</w:t>
        </w:r>
      </w:hyperlink>
      <w:r>
        <w:rPr>
          <w:sz w:val="24"/>
        </w:rPr>
        <w:t xml:space="preserve"> настоящих Правил, участник оборота пива и слабоалкогольных напитков в течение 3 рабочих дней со дня изменения указанных сведений направляет в информационную систему мониторинга уведомление об изменении этих сведений.</w:t>
      </w:r>
    </w:p>
    <w:p>
      <w:pPr>
        <w:pStyle w:val="0"/>
        <w:spacing w:before="240"/>
        <w:ind w:firstLine="540"/>
        <w:jc w:val="both"/>
      </w:pPr>
      <w:r>
        <w:rPr>
          <w:sz w:val="24"/>
        </w:rPr>
        <w:t xml:space="preserve">В случае если изменения касаются сведений, передаваемых между единой автоматизированной системой и информационной системой мониторинга, информационная система, в которой зафиксированы такие изменения, направляет сведения о зафиксированных изменениях в другую информационную систему.</w:t>
      </w:r>
    </w:p>
    <w:p>
      <w:pPr>
        <w:pStyle w:val="0"/>
        <w:spacing w:before="240"/>
        <w:ind w:firstLine="540"/>
        <w:jc w:val="both"/>
      </w:pPr>
      <w:r>
        <w:rPr>
          <w:sz w:val="24"/>
        </w:rPr>
        <w:t xml:space="preserve">127. Для отмены или исправления ранее представленных в информационную систему мониторинга сведений о выводе из оборота пива и слабоалкогольных напитков, за исключением случаев передачи сведений посредством контрольно-кассовой техники, участник оборота пива и слабоалкогольных напитков направляет в информационную систему мониторинга уведомление об отмене ранее направленного уведомления с указанием его реквизитов и в случае необходимости подает новое уведомление, содержащее информацию, указанную в </w:t>
      </w:r>
      <w:hyperlink w:tooltip="118. При регистрации сведений о выводе из оборота по причинам, указанным в пункте 117 настоящих Правил, информационная система мониторинга передает в единую автоматизированную систему следующие сведения:" w:anchor="P1043" w:history="0">
        <w:r>
          <w:rPr>
            <w:color w:val="0000ff"/>
            <w:sz w:val="24"/>
          </w:rPr>
          <w:t xml:space="preserve">пункте 118</w:t>
        </w:r>
      </w:hyperlink>
      <w:r>
        <w:rPr>
          <w:sz w:val="24"/>
        </w:rPr>
        <w:t xml:space="preserve"> настоящих Правил.</w:t>
      </w:r>
    </w:p>
    <w:p>
      <w:pPr>
        <w:pStyle w:val="0"/>
        <w:spacing w:before="240"/>
        <w:ind w:firstLine="540"/>
        <w:jc w:val="both"/>
      </w:pPr>
      <w:r>
        <w:rPr>
          <w:sz w:val="24"/>
        </w:rPr>
        <w:t xml:space="preserve">128. При поступлении в информационную систему мониторинга уведомления о реализации маркированного товара, содержащего информацию о выводе из оборота посредством контрольно-кассовой техники пива и слабоалкогольных напитков, в отношении которых ранее было подано уведомление о выводе из оборота для собственных нужд, производственных целей уведомление о реализации маркированного товара приравнивается к корректирующему документу в отношении количества ранее выведенных из оборота для собственных нужд пива и слабоалкогольных напитков.</w:t>
      </w:r>
    </w:p>
    <w:p>
      <w:pPr>
        <w:pStyle w:val="0"/>
        <w:spacing w:before="240"/>
        <w:ind w:firstLine="540"/>
        <w:jc w:val="both"/>
      </w:pPr>
      <w:r>
        <w:rPr>
          <w:sz w:val="24"/>
        </w:rPr>
        <w:t xml:space="preserve">129. Если после приемки пива и слабоалкогольных напитков и передачи сведений об этом в информационную систему мониторинга участники оборота пива и слабоалкогольных напитков установили, что указанные в передаточных документах сведения требуют исправления или корректировки, участник оборота пива и слабоалкогольных напитков, осуществивший отгрузку (передачу) пива и слабоалкогольных напитков, не позднее следующего рабочего дня после дня установления и согласования расхождений участниками оборота и оформления соответствующих первичных документов формирует универсальный корректировочный документ или исправленный универсальный передаточный документ с указанием кода идентификации, кода идентификации транспортной упаковки, или кода идентификации групповой упаковки об уточнении сведений о передаче (приемке) пива и слабоалкогольных напитков и направляет его участнику оборота пива и слабоалкогольных напитков - покупателю (получателю) пива и слабоалкогольных напитков с соблюдением процедур, установленных </w:t>
      </w:r>
      <w:hyperlink w:tooltip="X. Порядок представления участниками оборота пива" w:anchor="P837" w:history="0">
        <w:r>
          <w:rPr>
            <w:color w:val="0000ff"/>
            <w:sz w:val="24"/>
          </w:rPr>
          <w:t xml:space="preserve">разделом X</w:t>
        </w:r>
      </w:hyperlink>
      <w:r>
        <w:rPr>
          <w:sz w:val="24"/>
        </w:rPr>
        <w:t xml:space="preserve"> настоящих Правил.</w:t>
      </w:r>
    </w:p>
    <w:bookmarkStart w:id="1148" w:name="P1148"/>
    <w:bookmarkEnd w:id="1148"/>
    <w:p>
      <w:pPr>
        <w:pStyle w:val="0"/>
        <w:spacing w:before="240"/>
        <w:ind w:firstLine="540"/>
        <w:jc w:val="both"/>
      </w:pPr>
      <w:r>
        <w:rPr>
          <w:sz w:val="24"/>
        </w:rPr>
        <w:t xml:space="preserve">130. После регистрации в информационной системе мониторинга сведений из универсального корректировочного документа или исправленного универсального передаточного документа информационная система мониторинга передает в единую автоматизированную систему следующие сведения:</w:t>
      </w:r>
    </w:p>
    <w:p>
      <w:pPr>
        <w:pStyle w:val="0"/>
        <w:spacing w:before="240"/>
        <w:ind w:firstLine="540"/>
        <w:jc w:val="both"/>
      </w:pPr>
      <w:r>
        <w:rPr>
          <w:sz w:val="24"/>
        </w:rPr>
        <w:t xml:space="preserve">идентификационный номер налогоплательщика участника оборота пива и слабоалкогольных напитков продавца (отправителя);</w:t>
      </w:r>
    </w:p>
    <w:p>
      <w:pPr>
        <w:pStyle w:val="0"/>
        <w:spacing w:before="240"/>
        <w:ind w:firstLine="540"/>
        <w:jc w:val="both"/>
      </w:pPr>
      <w:r>
        <w:rPr>
          <w:sz w:val="24"/>
        </w:rPr>
        <w:t xml:space="preserve">код причины постановки на учет по месту нахождения юридического лица или аккредитованного филиала иностранного юридического лица в Российской Федерации (их обособленных подразделений) или глобальный уникальный идентификатор адресного объекта в федеральной информационной адресной системе места осуществления деятельности (для индивидуальных предпринимателей) продавца (отправителя);</w:t>
      </w:r>
    </w:p>
    <w:p>
      <w:pPr>
        <w:pStyle w:val="0"/>
        <w:spacing w:before="240"/>
        <w:ind w:firstLine="540"/>
        <w:jc w:val="both"/>
      </w:pPr>
      <w:r>
        <w:rPr>
          <w:sz w:val="24"/>
        </w:rPr>
        <w:t xml:space="preserve">идентификационный номер налогоплательщика участника оборота пива и слабоалкогольных напитков покупателя (получателя);</w:t>
      </w:r>
    </w:p>
    <w:p>
      <w:pPr>
        <w:pStyle w:val="0"/>
        <w:spacing w:before="240"/>
        <w:ind w:firstLine="540"/>
        <w:jc w:val="both"/>
      </w:pPr>
      <w:r>
        <w:rPr>
          <w:sz w:val="24"/>
        </w:rPr>
        <w:t xml:space="preserve">код причины постановки на учет по месту нахождения юридического лица или аккредитованного филиала иностранного юридического лица в Российской Федерации (их обособленных подразделений) или глобальный уникальный идентификатор адресного объекта в федеральной информационной адресной системе места осуществления деятельности (для индивидуальных предпринимателей) покупателя (получателя);</w:t>
      </w:r>
    </w:p>
    <w:p>
      <w:pPr>
        <w:pStyle w:val="0"/>
        <w:spacing w:before="240"/>
        <w:ind w:firstLine="540"/>
        <w:jc w:val="both"/>
      </w:pPr>
      <w:r>
        <w:rPr>
          <w:sz w:val="24"/>
        </w:rPr>
        <w:t xml:space="preserve">номер и дата корректировочного документа или исправленного универсального передаточного документа;</w:t>
      </w:r>
    </w:p>
    <w:p>
      <w:pPr>
        <w:pStyle w:val="0"/>
        <w:spacing w:before="240"/>
        <w:ind w:firstLine="540"/>
        <w:jc w:val="both"/>
      </w:pPr>
      <w:r>
        <w:rPr>
          <w:sz w:val="24"/>
        </w:rPr>
        <w:t xml:space="preserve">уникальный идентификатор электронного перевозочного документа (документов), присвоенный государственной информационной системой электронных перевозочных документов, или реквизиты перевозочного документа (документов) на бумажном носителе и государственный регистрационный номер транспортного средства;</w:t>
      </w:r>
    </w:p>
    <w:p>
      <w:pPr>
        <w:pStyle w:val="0"/>
        <w:spacing w:before="240"/>
        <w:ind w:firstLine="540"/>
        <w:jc w:val="both"/>
      </w:pPr>
      <w:r>
        <w:rPr>
          <w:sz w:val="24"/>
        </w:rPr>
        <w:t xml:space="preserve">дата отгрузки;</w:t>
      </w:r>
    </w:p>
    <w:p>
      <w:pPr>
        <w:pStyle w:val="0"/>
        <w:spacing w:before="240"/>
        <w:ind w:firstLine="540"/>
        <w:jc w:val="both"/>
      </w:pPr>
      <w:r>
        <w:rPr>
          <w:sz w:val="24"/>
        </w:rPr>
        <w:t xml:space="preserve">дата приемки;</w:t>
      </w:r>
    </w:p>
    <w:p>
      <w:pPr>
        <w:pStyle w:val="0"/>
        <w:spacing w:before="240"/>
        <w:ind w:firstLine="540"/>
        <w:jc w:val="both"/>
      </w:pPr>
      <w:r>
        <w:rPr>
          <w:sz w:val="24"/>
        </w:rPr>
        <w:t xml:space="preserve">код товара;</w:t>
      </w:r>
    </w:p>
    <w:p>
      <w:pPr>
        <w:pStyle w:val="0"/>
        <w:spacing w:before="240"/>
        <w:ind w:firstLine="540"/>
        <w:jc w:val="both"/>
      </w:pPr>
      <w:r>
        <w:rPr>
          <w:sz w:val="24"/>
        </w:rPr>
        <w:t xml:space="preserve">идентификационный номер налогоплательщика и код причины постановки на учет по месту нахождения юридического лица или аккредитованного филиала иностранного юридического лица в Российской Федерации (их обособленных подразделений), осуществивших маркировку пива и слабоалкогольных напитков;</w:t>
      </w:r>
    </w:p>
    <w:p>
      <w:pPr>
        <w:pStyle w:val="0"/>
        <w:spacing w:before="240"/>
        <w:ind w:firstLine="540"/>
        <w:jc w:val="both"/>
      </w:pPr>
      <w:r>
        <w:rPr>
          <w:sz w:val="24"/>
        </w:rPr>
        <w:t xml:space="preserve">количество кодов идентификации;</w:t>
      </w:r>
    </w:p>
    <w:p>
      <w:pPr>
        <w:pStyle w:val="0"/>
        <w:spacing w:before="240"/>
        <w:ind w:firstLine="540"/>
        <w:jc w:val="both"/>
      </w:pPr>
      <w:r>
        <w:rPr>
          <w:sz w:val="24"/>
        </w:rPr>
        <w:t xml:space="preserve">фактический объем продукции (для пива и (или) слабоалкогольных напитков в кегах);</w:t>
      </w:r>
    </w:p>
    <w:p>
      <w:pPr>
        <w:pStyle w:val="0"/>
        <w:spacing w:before="240"/>
        <w:ind w:firstLine="540"/>
        <w:jc w:val="both"/>
      </w:pPr>
      <w:r>
        <w:rPr>
          <w:sz w:val="24"/>
        </w:rPr>
        <w:t xml:space="preserve">цена за единицу измерения без учета налога на добавленную стоимость, а в случае применения государственных регулируемых цен (тарифов), включающих в себя налог на добавленную стоимость, - с учетом суммы налога (в случае перехода права собственности);</w:t>
      </w:r>
    </w:p>
    <w:p>
      <w:pPr>
        <w:pStyle w:val="0"/>
        <w:spacing w:before="240"/>
        <w:ind w:firstLine="540"/>
        <w:jc w:val="both"/>
      </w:pPr>
      <w:r>
        <w:rPr>
          <w:sz w:val="24"/>
        </w:rPr>
        <w:t xml:space="preserve">сумма налога на добавленную стоимость (в случае перехода права собственности);</w:t>
      </w:r>
    </w:p>
    <w:p>
      <w:pPr>
        <w:pStyle w:val="0"/>
        <w:spacing w:before="240"/>
        <w:ind w:firstLine="540"/>
        <w:jc w:val="both"/>
      </w:pPr>
      <w:r>
        <w:rPr>
          <w:sz w:val="24"/>
        </w:rPr>
        <w:t xml:space="preserve">уникальный идентификатор универсального передаточного документа, по которому осуществляется корректировка сведений;</w:t>
      </w:r>
    </w:p>
    <w:p>
      <w:pPr>
        <w:pStyle w:val="0"/>
        <w:spacing w:before="240"/>
        <w:ind w:firstLine="540"/>
        <w:jc w:val="both"/>
      </w:pPr>
      <w:r>
        <w:rPr>
          <w:sz w:val="24"/>
        </w:rPr>
        <w:t xml:space="preserve">уникальный идентификатор универсального корректировочного документа или исправленного универсального передаточного документа;</w:t>
      </w:r>
    </w:p>
    <w:p>
      <w:pPr>
        <w:pStyle w:val="0"/>
        <w:spacing w:before="240"/>
        <w:ind w:firstLine="540"/>
        <w:jc w:val="both"/>
      </w:pPr>
      <w:r>
        <w:rPr>
          <w:sz w:val="24"/>
        </w:rPr>
        <w:t xml:space="preserve">признак перехода права собственности (в случаях, когда корректировочный документ был зарегистрирован в информационной системе мониторинга по универсальному передаточному документу, подтверждающему переход права собственности).</w:t>
      </w:r>
    </w:p>
    <w:p>
      <w:pPr>
        <w:pStyle w:val="0"/>
        <w:spacing w:before="240"/>
        <w:ind w:firstLine="540"/>
        <w:jc w:val="both"/>
      </w:pPr>
      <w:r>
        <w:rPr>
          <w:sz w:val="24"/>
        </w:rPr>
        <w:t xml:space="preserve">131. При необходимости внесения изменений в сведения о разрешительных документах производители и импортеры вправе подать сведения о таких изменениях в информационную систему мониторинга, указав при этом следующие сведения о новом (измененном) разрешительном документе:</w:t>
      </w:r>
    </w:p>
    <w:p>
      <w:pPr>
        <w:pStyle w:val="0"/>
        <w:spacing w:before="240"/>
        <w:ind w:firstLine="540"/>
        <w:jc w:val="both"/>
      </w:pPr>
      <w:r>
        <w:rPr>
          <w:sz w:val="24"/>
        </w:rPr>
        <w:t xml:space="preserve">а) вид разрешительного документа;</w:t>
      </w:r>
    </w:p>
    <w:p>
      <w:pPr>
        <w:pStyle w:val="0"/>
        <w:spacing w:before="240"/>
        <w:ind w:firstLine="540"/>
        <w:jc w:val="both"/>
      </w:pPr>
      <w:r>
        <w:rPr>
          <w:sz w:val="24"/>
        </w:rPr>
        <w:t xml:space="preserve">б) номер разрешительного документа;</w:t>
      </w:r>
    </w:p>
    <w:p>
      <w:pPr>
        <w:pStyle w:val="0"/>
        <w:spacing w:before="240"/>
        <w:ind w:firstLine="540"/>
        <w:jc w:val="both"/>
      </w:pPr>
      <w:r>
        <w:rPr>
          <w:sz w:val="24"/>
        </w:rPr>
        <w:t xml:space="preserve">в) дата разрешительного документа;</w:t>
      </w:r>
    </w:p>
    <w:p>
      <w:pPr>
        <w:pStyle w:val="0"/>
        <w:spacing w:before="240"/>
        <w:ind w:firstLine="540"/>
        <w:jc w:val="both"/>
      </w:pPr>
      <w:r>
        <w:rPr>
          <w:sz w:val="24"/>
        </w:rPr>
        <w:t xml:space="preserve">г) перечень кодов идентификации.</w:t>
      </w:r>
    </w:p>
    <w:p>
      <w:pPr>
        <w:pStyle w:val="0"/>
        <w:jc w:val="both"/>
      </w:pPr>
      <w:r>
        <w:rPr>
          <w:sz w:val="24"/>
        </w:rPr>
        <w:t xml:space="preserve">(п. 131 в ред. </w:t>
      </w:r>
      <w:r>
        <w:rPr>
          <w:sz w:val="24"/>
        </w:rPr>
        <w:t xml:space="preserve">Постановления</w:t>
      </w:r>
      <w:r>
        <w:rPr>
          <w:sz w:val="24"/>
        </w:rPr>
        <w:t xml:space="preserve"> Правительства РФ от 30.05.2025 N 803)</w:t>
      </w:r>
    </w:p>
    <w:p>
      <w:pPr>
        <w:pStyle w:val="0"/>
        <w:spacing w:before="240"/>
        <w:ind w:firstLine="540"/>
        <w:jc w:val="both"/>
      </w:pPr>
      <w:r>
        <w:rPr>
          <w:sz w:val="24"/>
        </w:rPr>
        <w:t xml:space="preserve">132. Не допускается внесение в информационную систему мониторинга изменений в сведения, ранее представленные участником оборота пива и слабоалкогольных напитков в информационную систему мониторинга, в период проведения уполномоченным федеральным органом исполнительной власти проверки с использованием сведений, содержащихся в информационной системе мониторинга, деятельности участника оборота пива и слабоалкогольных напитков, направившего уведомление об изменении сведений.</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right"/>
        <w:outlineLvl w:val="1"/>
      </w:pPr>
      <w:r>
        <w:rPr>
          <w:sz w:val="24"/>
        </w:rPr>
        <w:t xml:space="preserve">Приложение</w:t>
      </w:r>
    </w:p>
    <w:p>
      <w:pPr>
        <w:pStyle w:val="0"/>
        <w:jc w:val="right"/>
      </w:pPr>
      <w:r>
        <w:rPr>
          <w:sz w:val="24"/>
        </w:rPr>
        <w:t xml:space="preserve">к Правилам маркировки пива, напитков,</w:t>
      </w:r>
    </w:p>
    <w:p>
      <w:pPr>
        <w:pStyle w:val="0"/>
        <w:jc w:val="right"/>
      </w:pPr>
      <w:r>
        <w:rPr>
          <w:sz w:val="24"/>
        </w:rPr>
        <w:t xml:space="preserve">изготавливаемых на основе пива,</w:t>
      </w:r>
    </w:p>
    <w:p>
      <w:pPr>
        <w:pStyle w:val="0"/>
        <w:jc w:val="right"/>
      </w:pPr>
      <w:r>
        <w:rPr>
          <w:sz w:val="24"/>
        </w:rPr>
        <w:t xml:space="preserve">и отдельных видов слабоалкогольных</w:t>
      </w:r>
    </w:p>
    <w:p>
      <w:pPr>
        <w:pStyle w:val="0"/>
        <w:jc w:val="right"/>
      </w:pPr>
      <w:r>
        <w:rPr>
          <w:sz w:val="24"/>
        </w:rPr>
        <w:t xml:space="preserve">напитков средствами идентификации</w:t>
      </w:r>
    </w:p>
    <w:p>
      <w:pPr>
        <w:pStyle w:val="0"/>
        <w:jc w:val="both"/>
      </w:pPr>
      <w:r>
        <w:rPr>
          <w:sz w:val="24"/>
        </w:rPr>
      </w:r>
    </w:p>
    <w:bookmarkStart w:id="1184" w:name="P1184"/>
    <w:bookmarkEnd w:id="1184"/>
    <w:p>
      <w:pPr>
        <w:pStyle w:val="2"/>
        <w:jc w:val="center"/>
      </w:pPr>
      <w:r>
        <w:rPr>
          <w:sz w:val="24"/>
        </w:rPr>
        <w:t xml:space="preserve">ПЕРЕЧЕНЬ</w:t>
      </w:r>
    </w:p>
    <w:p>
      <w:pPr>
        <w:pStyle w:val="2"/>
        <w:jc w:val="center"/>
      </w:pPr>
      <w:r>
        <w:rPr>
          <w:sz w:val="24"/>
        </w:rPr>
        <w:t xml:space="preserve">ВИДОВ ПИВА, НАПИТКОВ, ИЗГОТАВЛИВАЕМЫХ НА ОСНОВЕ ПИВА,</w:t>
      </w:r>
    </w:p>
    <w:p>
      <w:pPr>
        <w:pStyle w:val="2"/>
        <w:jc w:val="center"/>
      </w:pPr>
      <w:r>
        <w:rPr>
          <w:sz w:val="24"/>
        </w:rPr>
        <w:t xml:space="preserve">И ОТДЕЛЬНЫХ ВИДОВ СЛАБОАЛКОГОЛЬНЫХ НАПИТКОВ, ПОДЛЕЖАЩИХ</w:t>
      </w:r>
    </w:p>
    <w:p>
      <w:pPr>
        <w:pStyle w:val="2"/>
        <w:jc w:val="center"/>
      </w:pPr>
      <w:r>
        <w:rPr>
          <w:sz w:val="24"/>
        </w:rPr>
        <w:t xml:space="preserve">ОБЯЗАТЕЛЬНОЙ МАРКИРОВКЕ СРЕДСТВАМИ ИДЕНТИФИКАЦИИ &lt;*&gt;</w:t>
      </w:r>
    </w:p>
    <w:p>
      <w:pPr>
        <w:pStyle w:val="0"/>
        <w:jc w:val="both"/>
      </w:pPr>
      <w:r>
        <w:rPr>
          <w:sz w:val="24"/>
        </w:rPr>
      </w:r>
    </w:p>
    <w:tbl>
      <w:tblPr>
        <w:tblInd w:w="0" w:type="dxa"/>
        <w:tblBorders>
          <w:top w:val="single" w:sz="4"/>
          <w:bottom w:val="single" w:sz="4"/>
        </w:tblBorders>
        <w:tblLayout w:type="fixed"/>
        <w:tblCellMar>
          <w:left w:w="62" w:type="dxa"/>
          <w:top w:w="102" w:type="dxa"/>
          <w:right w:w="62" w:type="dxa"/>
          <w:bottom w:w="102" w:type="dxa"/>
        </w:tblCellMar>
      </w:tblPr>
      <w:tblGrid>
        <w:gridCol w:w="2778"/>
        <w:gridCol w:w="1814"/>
        <w:gridCol w:w="1757"/>
        <w:gridCol w:w="2721"/>
      </w:tblGrid>
      <w:tr>
        <w:tblPrEx>
          <w:tblBorders>
            <w:insideH w:val="single" w:sz="4"/>
            <w:insideV w:val="single" w:sz="4"/>
          </w:tblBorders>
        </w:tblPrEx>
        <w:tc>
          <w:tcPr>
            <w:tcW w:w="2778" w:type="dxa"/>
            <w:tcBorders>
              <w:top w:val="single" w:sz="4"/>
              <w:left w:val="none"/>
              <w:bottom w:val="single" w:sz="4"/>
            </w:tcBorders>
          </w:tcPr>
          <w:p>
            <w:pPr>
              <w:pStyle w:val="0"/>
              <w:jc w:val="center"/>
            </w:pPr>
            <w:r>
              <w:rPr>
                <w:sz w:val="24"/>
              </w:rPr>
              <w:t xml:space="preserve">Наименование товара</w:t>
            </w:r>
          </w:p>
        </w:tc>
        <w:tc>
          <w:tcPr>
            <w:tcW w:w="1814" w:type="dxa"/>
            <w:tcBorders>
              <w:top w:val="single" w:sz="4"/>
              <w:bottom w:val="single" w:sz="4"/>
            </w:tcBorders>
          </w:tcPr>
          <w:p>
            <w:pPr>
              <w:pStyle w:val="0"/>
              <w:jc w:val="center"/>
            </w:pPr>
            <w:r>
              <w:rPr>
                <w:sz w:val="24"/>
              </w:rPr>
              <w:t xml:space="preserve">Код </w:t>
            </w:r>
            <w:r>
              <w:rPr>
                <w:sz w:val="24"/>
              </w:rPr>
              <w:t xml:space="preserve">ТН</w:t>
            </w:r>
            <w:r>
              <w:rPr>
                <w:sz w:val="24"/>
              </w:rPr>
              <w:t xml:space="preserve"> ВЭД ЕАЭС</w:t>
            </w:r>
          </w:p>
        </w:tc>
        <w:tc>
          <w:tcPr>
            <w:tcW w:w="1757" w:type="dxa"/>
            <w:tcBorders>
              <w:top w:val="single" w:sz="4"/>
              <w:bottom w:val="single" w:sz="4"/>
            </w:tcBorders>
          </w:tcPr>
          <w:p>
            <w:pPr>
              <w:pStyle w:val="0"/>
              <w:jc w:val="center"/>
            </w:pPr>
            <w:r>
              <w:rPr>
                <w:sz w:val="24"/>
              </w:rPr>
              <w:t xml:space="preserve">Код </w:t>
            </w:r>
            <w:r>
              <w:rPr>
                <w:sz w:val="24"/>
              </w:rPr>
              <w:t xml:space="preserve">ОКПД 2</w:t>
            </w:r>
          </w:p>
        </w:tc>
        <w:tc>
          <w:tcPr>
            <w:tcW w:w="2721" w:type="dxa"/>
            <w:tcBorders>
              <w:top w:val="single" w:sz="4"/>
              <w:bottom w:val="single" w:sz="4"/>
              <w:right w:val="none"/>
            </w:tcBorders>
          </w:tcPr>
          <w:p>
            <w:pPr>
              <w:pStyle w:val="0"/>
              <w:jc w:val="center"/>
            </w:pPr>
            <w:r>
              <w:rPr>
                <w:sz w:val="24"/>
              </w:rPr>
              <w:t xml:space="preserve">Наименование продукции по </w:t>
            </w:r>
            <w:r>
              <w:rPr>
                <w:sz w:val="24"/>
              </w:rPr>
              <w:t xml:space="preserve">ОКПД 2</w:t>
            </w:r>
          </w:p>
        </w:tc>
      </w:tr>
      <w:tr>
        <w:tblPrEx>
          <w:tblBorders>
            <w:insideH w:val="single" w:sz="4"/>
          </w:tblBorders>
        </w:tblPrEx>
        <w:tc>
          <w:tcPr>
            <w:tcW w:w="2778" w:type="dxa"/>
            <w:vMerge w:val="restart"/>
            <w:tcBorders>
              <w:top w:val="single" w:sz="4"/>
              <w:left w:val="none"/>
              <w:bottom w:val="none"/>
              <w:right w:val="none"/>
            </w:tcBorders>
          </w:tcPr>
          <w:p>
            <w:pPr>
              <w:pStyle w:val="0"/>
            </w:pPr>
            <w:r>
              <w:rPr>
                <w:sz w:val="24"/>
              </w:rPr>
              <w:t xml:space="preserve">Пиво солодовое и напитки, изготавливаемые на основе пива (напитки пивные)</w:t>
            </w:r>
          </w:p>
        </w:tc>
        <w:tc>
          <w:tcPr>
            <w:tcW w:w="1814" w:type="dxa"/>
            <w:tcBorders>
              <w:top w:val="single" w:sz="4"/>
              <w:left w:val="none"/>
              <w:bottom w:val="none"/>
              <w:right w:val="none"/>
            </w:tcBorders>
          </w:tcPr>
          <w:p>
            <w:pPr>
              <w:pStyle w:val="0"/>
              <w:jc w:val="center"/>
            </w:pPr>
            <w:r>
              <w:rPr>
                <w:sz w:val="24"/>
              </w:rPr>
              <w:t xml:space="preserve">2203 00</w:t>
            </w:r>
          </w:p>
        </w:tc>
        <w:tc>
          <w:tcPr>
            <w:tcW w:w="1757" w:type="dxa"/>
            <w:tcBorders>
              <w:top w:val="single" w:sz="4"/>
              <w:left w:val="none"/>
              <w:bottom w:val="none"/>
              <w:right w:val="none"/>
            </w:tcBorders>
          </w:tcPr>
          <w:p>
            <w:pPr>
              <w:pStyle w:val="0"/>
              <w:jc w:val="center"/>
            </w:pPr>
            <w:r>
              <w:rPr>
                <w:sz w:val="24"/>
              </w:rPr>
              <w:t xml:space="preserve">11.05.10.120</w:t>
            </w:r>
          </w:p>
        </w:tc>
        <w:tc>
          <w:tcPr>
            <w:tcW w:w="2721" w:type="dxa"/>
            <w:vMerge w:val="restart"/>
            <w:tcBorders>
              <w:top w:val="single" w:sz="4"/>
              <w:left w:val="none"/>
              <w:bottom w:val="none"/>
              <w:right w:val="none"/>
            </w:tcBorders>
          </w:tcPr>
          <w:p>
            <w:pPr>
              <w:pStyle w:val="0"/>
            </w:pPr>
            <w:r>
              <w:rPr>
                <w:sz w:val="24"/>
              </w:rPr>
              <w:t xml:space="preserve">пиво крепостью от 0,5 процента до 8,6 процента включительно, пиво крепостью свыше 8,6 процента, напитки, изготавливаемые на основе пива (напитки пивные)</w:t>
            </w:r>
          </w:p>
        </w:tc>
      </w:tr>
      <w:tr>
        <w:tc>
          <w:tcPr>
            <w:vMerge w:val="continue"/>
            <w:tcBorders>
              <w:top w:val="single" w:sz="4"/>
              <w:left w:val="none"/>
              <w:bottom w:val="none"/>
              <w:right w:val="none"/>
            </w:tcBorders>
          </w:tcPr>
          <w:p/>
        </w:tc>
        <w:tc>
          <w:tcPr>
            <w:tcW w:w="1814" w:type="dxa"/>
            <w:tcBorders>
              <w:top w:val="none"/>
              <w:left w:val="none"/>
              <w:bottom w:val="none"/>
              <w:right w:val="none"/>
            </w:tcBorders>
          </w:tcPr>
          <w:p>
            <w:pPr>
              <w:pStyle w:val="0"/>
              <w:jc w:val="center"/>
            </w:pPr>
            <w:r>
              <w:rPr>
                <w:sz w:val="24"/>
              </w:rPr>
              <w:t xml:space="preserve">2206 00</w:t>
            </w:r>
          </w:p>
        </w:tc>
        <w:tc>
          <w:tcPr>
            <w:tcW w:w="1757" w:type="dxa"/>
            <w:tcBorders>
              <w:top w:val="none"/>
              <w:left w:val="none"/>
              <w:bottom w:val="none"/>
              <w:right w:val="none"/>
            </w:tcBorders>
          </w:tcPr>
          <w:p>
            <w:pPr>
              <w:pStyle w:val="0"/>
              <w:jc w:val="center"/>
            </w:pPr>
            <w:r>
              <w:rPr>
                <w:sz w:val="24"/>
              </w:rPr>
              <w:t xml:space="preserve">11.05.10.130</w:t>
            </w:r>
          </w:p>
        </w:tc>
        <w:tc>
          <w:tcPr>
            <w:vMerge w:val="continue"/>
            <w:tcBorders>
              <w:top w:val="single" w:sz="4"/>
              <w:left w:val="none"/>
              <w:bottom w:val="none"/>
              <w:right w:val="none"/>
            </w:tcBorders>
          </w:tcPr>
          <w:p/>
        </w:tc>
      </w:tr>
      <w:tr>
        <w:tc>
          <w:tcPr>
            <w:vMerge w:val="continue"/>
            <w:tcBorders>
              <w:top w:val="single" w:sz="4"/>
              <w:left w:val="none"/>
              <w:bottom w:val="none"/>
              <w:right w:val="none"/>
            </w:tcBorders>
          </w:tcPr>
          <w:p/>
        </w:tc>
        <w:tc>
          <w:tcPr>
            <w:tcW w:w="1814" w:type="dxa"/>
            <w:tcBorders>
              <w:top w:val="none"/>
              <w:left w:val="none"/>
              <w:bottom w:val="none"/>
              <w:right w:val="none"/>
            </w:tcBorders>
          </w:tcPr>
          <w:p>
            <w:pPr>
              <w:pStyle w:val="0"/>
            </w:pPr>
            <w:r>
              <w:rPr>
                <w:sz w:val="24"/>
              </w:rPr>
            </w:r>
          </w:p>
        </w:tc>
        <w:tc>
          <w:tcPr>
            <w:tcW w:w="1757" w:type="dxa"/>
            <w:tcBorders>
              <w:top w:val="none"/>
              <w:left w:val="none"/>
              <w:bottom w:val="none"/>
              <w:right w:val="none"/>
            </w:tcBorders>
          </w:tcPr>
          <w:p>
            <w:pPr>
              <w:pStyle w:val="0"/>
              <w:jc w:val="center"/>
            </w:pPr>
            <w:r>
              <w:rPr>
                <w:sz w:val="24"/>
              </w:rPr>
              <w:t xml:space="preserve">11.05.10.160</w:t>
            </w:r>
          </w:p>
        </w:tc>
        <w:tc>
          <w:tcPr>
            <w:vMerge w:val="continue"/>
            <w:tcBorders>
              <w:top w:val="single" w:sz="4"/>
              <w:left w:val="none"/>
              <w:bottom w:val="none"/>
              <w:right w:val="none"/>
            </w:tcBorders>
          </w:tcPr>
          <w:p/>
        </w:tc>
      </w:tr>
      <w:tr>
        <w:tc>
          <w:tcPr>
            <w:tcW w:w="2778" w:type="dxa"/>
            <w:vMerge w:val="restart"/>
            <w:tcBorders>
              <w:top w:val="none"/>
              <w:left w:val="none"/>
              <w:bottom w:val="none"/>
              <w:right w:val="none"/>
            </w:tcBorders>
          </w:tcPr>
          <w:p>
            <w:pPr>
              <w:pStyle w:val="0"/>
            </w:pPr>
            <w:r>
              <w:rPr>
                <w:sz w:val="24"/>
              </w:rPr>
              <w:t xml:space="preserve">Сидр</w:t>
            </w:r>
          </w:p>
          <w:p>
            <w:pPr>
              <w:pStyle w:val="0"/>
            </w:pPr>
            <w:r>
              <w:rPr>
                <w:sz w:val="24"/>
              </w:rPr>
              <w:t xml:space="preserve">и грушевый сидр</w:t>
            </w:r>
          </w:p>
        </w:tc>
        <w:tc>
          <w:tcPr>
            <w:tcW w:w="1814" w:type="dxa"/>
            <w:tcBorders>
              <w:top w:val="none"/>
              <w:left w:val="none"/>
              <w:bottom w:val="none"/>
              <w:right w:val="none"/>
            </w:tcBorders>
          </w:tcPr>
          <w:p>
            <w:pPr>
              <w:pStyle w:val="0"/>
              <w:jc w:val="center"/>
            </w:pPr>
            <w:r>
              <w:rPr>
                <w:sz w:val="24"/>
              </w:rPr>
              <w:t xml:space="preserve">2206 00 310 0</w:t>
            </w:r>
          </w:p>
        </w:tc>
        <w:tc>
          <w:tcPr>
            <w:tcW w:w="1757" w:type="dxa"/>
            <w:tcBorders>
              <w:top w:val="none"/>
              <w:left w:val="none"/>
              <w:bottom w:val="none"/>
              <w:right w:val="none"/>
            </w:tcBorders>
          </w:tcPr>
          <w:p>
            <w:pPr>
              <w:pStyle w:val="0"/>
              <w:jc w:val="center"/>
            </w:pPr>
            <w:r>
              <w:rPr>
                <w:sz w:val="24"/>
              </w:rPr>
              <w:t xml:space="preserve">11.03.10.211</w:t>
            </w:r>
          </w:p>
        </w:tc>
        <w:tc>
          <w:tcPr>
            <w:tcW w:w="2721" w:type="dxa"/>
            <w:vMerge w:val="restart"/>
            <w:tcBorders>
              <w:top w:val="none"/>
              <w:left w:val="none"/>
              <w:bottom w:val="none"/>
              <w:right w:val="none"/>
            </w:tcBorders>
          </w:tcPr>
          <w:p>
            <w:pPr>
              <w:pStyle w:val="0"/>
            </w:pPr>
            <w:r>
              <w:rPr>
                <w:sz w:val="24"/>
              </w:rPr>
              <w:t xml:space="preserve">сидр, пуаре</w:t>
            </w:r>
          </w:p>
        </w:tc>
      </w:tr>
      <w:tr>
        <w:tc>
          <w:tcPr>
            <w:vMerge w:val="continue"/>
            <w:tcBorders>
              <w:top w:val="none"/>
              <w:left w:val="none"/>
              <w:bottom w:val="none"/>
              <w:right w:val="none"/>
            </w:tcBorders>
          </w:tcPr>
          <w:p/>
        </w:tc>
        <w:tc>
          <w:tcPr>
            <w:tcW w:w="1814" w:type="dxa"/>
            <w:tcBorders>
              <w:top w:val="none"/>
              <w:left w:val="none"/>
              <w:bottom w:val="none"/>
              <w:right w:val="none"/>
            </w:tcBorders>
          </w:tcPr>
          <w:p>
            <w:pPr>
              <w:pStyle w:val="0"/>
              <w:jc w:val="center"/>
            </w:pPr>
            <w:r>
              <w:rPr>
                <w:sz w:val="24"/>
              </w:rPr>
              <w:t xml:space="preserve">2206 00 510 0</w:t>
            </w:r>
          </w:p>
        </w:tc>
        <w:tc>
          <w:tcPr>
            <w:tcW w:w="1757" w:type="dxa"/>
            <w:tcBorders>
              <w:top w:val="none"/>
              <w:left w:val="none"/>
              <w:bottom w:val="none"/>
              <w:right w:val="none"/>
            </w:tcBorders>
          </w:tcPr>
          <w:p>
            <w:pPr>
              <w:pStyle w:val="0"/>
              <w:jc w:val="center"/>
            </w:pPr>
            <w:r>
              <w:rPr>
                <w:sz w:val="24"/>
              </w:rPr>
              <w:t xml:space="preserve">11.03.10.212</w:t>
            </w:r>
          </w:p>
        </w:tc>
        <w:tc>
          <w:tcPr>
            <w:vMerge w:val="continue"/>
            <w:tcBorders>
              <w:top w:val="none"/>
              <w:left w:val="none"/>
              <w:bottom w:val="none"/>
              <w:right w:val="none"/>
            </w:tcBorders>
          </w:tcPr>
          <w:p/>
        </w:tc>
      </w:tr>
      <w:tr>
        <w:tc>
          <w:tcPr>
            <w:vMerge w:val="continue"/>
            <w:tcBorders>
              <w:top w:val="none"/>
              <w:left w:val="none"/>
              <w:bottom w:val="none"/>
              <w:right w:val="none"/>
            </w:tcBorders>
          </w:tcPr>
          <w:p/>
        </w:tc>
        <w:tc>
          <w:tcPr>
            <w:tcW w:w="1814" w:type="dxa"/>
            <w:tcBorders>
              <w:top w:val="none"/>
              <w:left w:val="none"/>
              <w:bottom w:val="none"/>
              <w:right w:val="none"/>
            </w:tcBorders>
          </w:tcPr>
          <w:p>
            <w:pPr>
              <w:pStyle w:val="0"/>
              <w:jc w:val="center"/>
            </w:pPr>
            <w:r>
              <w:rPr>
                <w:sz w:val="24"/>
              </w:rPr>
              <w:t xml:space="preserve">2206 00 810 0</w:t>
            </w:r>
          </w:p>
        </w:tc>
        <w:tc>
          <w:tcPr>
            <w:tcW w:w="1757" w:type="dxa"/>
            <w:tcBorders>
              <w:top w:val="none"/>
              <w:left w:val="none"/>
              <w:bottom w:val="none"/>
              <w:right w:val="none"/>
            </w:tcBorders>
          </w:tcPr>
          <w:p>
            <w:pPr>
              <w:pStyle w:val="0"/>
              <w:jc w:val="center"/>
            </w:pPr>
            <w:r>
              <w:rPr>
                <w:sz w:val="24"/>
              </w:rPr>
              <w:t xml:space="preserve">11.03.10.214</w:t>
            </w:r>
          </w:p>
        </w:tc>
        <w:tc>
          <w:tcPr>
            <w:vMerge w:val="continue"/>
            <w:tcBorders>
              <w:top w:val="none"/>
              <w:left w:val="none"/>
              <w:bottom w:val="none"/>
              <w:right w:val="none"/>
            </w:tcBorders>
          </w:tcPr>
          <w:p/>
        </w:tc>
      </w:tr>
      <w:tr>
        <w:tc>
          <w:tcPr>
            <w:tcW w:w="2778" w:type="dxa"/>
            <w:vMerge w:val="restart"/>
            <w:tcBorders>
              <w:top w:val="none"/>
              <w:left w:val="none"/>
              <w:bottom w:val="single" w:sz="4"/>
              <w:right w:val="none"/>
            </w:tcBorders>
          </w:tcPr>
          <w:p>
            <w:pPr>
              <w:pStyle w:val="0"/>
            </w:pPr>
            <w:r>
              <w:rPr>
                <w:sz w:val="24"/>
              </w:rPr>
              <w:t xml:space="preserve">Прочие напитки сброженные игристые и неигристые с фактической концентрацией спирта не более 7 процентов</w:t>
            </w:r>
          </w:p>
        </w:tc>
        <w:tc>
          <w:tcPr>
            <w:tcW w:w="1814" w:type="dxa"/>
            <w:tcBorders>
              <w:top w:val="none"/>
              <w:left w:val="none"/>
              <w:bottom w:val="none"/>
              <w:right w:val="none"/>
            </w:tcBorders>
          </w:tcPr>
          <w:p>
            <w:pPr>
              <w:pStyle w:val="0"/>
              <w:jc w:val="center"/>
            </w:pPr>
            <w:r>
              <w:rPr>
                <w:sz w:val="24"/>
              </w:rPr>
              <w:t xml:space="preserve">2206 00 310 0</w:t>
            </w:r>
          </w:p>
        </w:tc>
        <w:tc>
          <w:tcPr>
            <w:tcW w:w="1757" w:type="dxa"/>
            <w:vMerge w:val="restart"/>
            <w:tcBorders>
              <w:top w:val="none"/>
              <w:left w:val="none"/>
              <w:bottom w:val="single" w:sz="4"/>
              <w:right w:val="none"/>
            </w:tcBorders>
          </w:tcPr>
          <w:p>
            <w:pPr>
              <w:pStyle w:val="0"/>
              <w:jc w:val="center"/>
            </w:pPr>
            <w:r>
              <w:rPr>
                <w:sz w:val="24"/>
              </w:rPr>
              <w:t xml:space="preserve">11.03.10.210</w:t>
            </w:r>
          </w:p>
        </w:tc>
        <w:tc>
          <w:tcPr>
            <w:tcW w:w="2721" w:type="dxa"/>
            <w:vMerge w:val="restart"/>
            <w:tcBorders>
              <w:top w:val="none"/>
              <w:left w:val="none"/>
              <w:bottom w:val="single" w:sz="4"/>
              <w:right w:val="none"/>
            </w:tcBorders>
          </w:tcPr>
          <w:p>
            <w:pPr>
              <w:pStyle w:val="0"/>
            </w:pPr>
            <w:r>
              <w:rPr>
                <w:sz w:val="24"/>
              </w:rPr>
              <w:t xml:space="preserve">напитки слабоалкогольные брожения</w:t>
            </w:r>
          </w:p>
        </w:tc>
      </w:tr>
      <w:tr>
        <w:tc>
          <w:tcPr>
            <w:vMerge w:val="continue"/>
            <w:tcBorders>
              <w:top w:val="none"/>
              <w:left w:val="none"/>
              <w:bottom w:val="single" w:sz="4"/>
              <w:right w:val="none"/>
            </w:tcBorders>
          </w:tcPr>
          <w:p/>
        </w:tc>
        <w:tc>
          <w:tcPr>
            <w:tcW w:w="1814" w:type="dxa"/>
            <w:tcBorders>
              <w:top w:val="none"/>
              <w:left w:val="none"/>
              <w:bottom w:val="none"/>
              <w:right w:val="none"/>
            </w:tcBorders>
          </w:tcPr>
          <w:p>
            <w:pPr>
              <w:pStyle w:val="0"/>
              <w:jc w:val="center"/>
            </w:pPr>
            <w:r>
              <w:rPr>
                <w:sz w:val="24"/>
              </w:rPr>
              <w:t xml:space="preserve">2206 00 510 0</w:t>
            </w:r>
          </w:p>
        </w:tc>
        <w:tc>
          <w:tcPr>
            <w:vMerge w:val="continue"/>
            <w:tcBorders>
              <w:top w:val="none"/>
              <w:left w:val="none"/>
              <w:bottom w:val="single" w:sz="4"/>
              <w:right w:val="none"/>
            </w:tcBorders>
          </w:tcPr>
          <w:p/>
        </w:tc>
        <w:tc>
          <w:tcPr>
            <w:vMerge w:val="continue"/>
            <w:tcBorders>
              <w:top w:val="none"/>
              <w:left w:val="none"/>
              <w:bottom w:val="single" w:sz="4"/>
              <w:right w:val="none"/>
            </w:tcBorders>
          </w:tcPr>
          <w:p/>
        </w:tc>
      </w:tr>
      <w:tr>
        <w:tc>
          <w:tcPr>
            <w:vMerge w:val="continue"/>
            <w:tcBorders>
              <w:top w:val="none"/>
              <w:left w:val="none"/>
              <w:bottom w:val="single" w:sz="4"/>
              <w:right w:val="none"/>
            </w:tcBorders>
          </w:tcPr>
          <w:p/>
        </w:tc>
        <w:tc>
          <w:tcPr>
            <w:tcW w:w="1814" w:type="dxa"/>
            <w:tcBorders>
              <w:top w:val="none"/>
              <w:left w:val="none"/>
              <w:bottom w:val="none"/>
              <w:right w:val="none"/>
            </w:tcBorders>
          </w:tcPr>
          <w:p>
            <w:pPr>
              <w:pStyle w:val="0"/>
              <w:jc w:val="center"/>
            </w:pPr>
            <w:r>
              <w:rPr>
                <w:sz w:val="24"/>
              </w:rPr>
              <w:t xml:space="preserve">2206 00 810 0</w:t>
            </w:r>
          </w:p>
        </w:tc>
        <w:tc>
          <w:tcPr>
            <w:vMerge w:val="continue"/>
            <w:tcBorders>
              <w:top w:val="none"/>
              <w:left w:val="none"/>
              <w:bottom w:val="single" w:sz="4"/>
              <w:right w:val="none"/>
            </w:tcBorders>
          </w:tcPr>
          <w:p/>
        </w:tc>
        <w:tc>
          <w:tcPr>
            <w:vMerge w:val="continue"/>
            <w:tcBorders>
              <w:top w:val="none"/>
              <w:left w:val="none"/>
              <w:bottom w:val="single" w:sz="4"/>
              <w:right w:val="none"/>
            </w:tcBorders>
          </w:tcPr>
          <w:p/>
        </w:tc>
      </w:tr>
      <w:tr>
        <w:tc>
          <w:tcPr>
            <w:vMerge w:val="continue"/>
            <w:tcBorders>
              <w:top w:val="none"/>
              <w:left w:val="none"/>
              <w:bottom w:val="single" w:sz="4"/>
              <w:right w:val="none"/>
            </w:tcBorders>
          </w:tcPr>
          <w:p/>
        </w:tc>
        <w:tc>
          <w:tcPr>
            <w:tcW w:w="1814" w:type="dxa"/>
            <w:tcBorders>
              <w:top w:val="none"/>
              <w:left w:val="none"/>
              <w:bottom w:val="none"/>
              <w:right w:val="none"/>
            </w:tcBorders>
          </w:tcPr>
          <w:p>
            <w:pPr>
              <w:pStyle w:val="0"/>
              <w:jc w:val="center"/>
            </w:pPr>
            <w:r>
              <w:rPr>
                <w:sz w:val="24"/>
              </w:rPr>
              <w:t xml:space="preserve">2206 00 390 1</w:t>
            </w:r>
          </w:p>
        </w:tc>
        <w:tc>
          <w:tcPr>
            <w:vMerge w:val="continue"/>
            <w:tcBorders>
              <w:top w:val="none"/>
              <w:left w:val="none"/>
              <w:bottom w:val="single" w:sz="4"/>
              <w:right w:val="none"/>
            </w:tcBorders>
          </w:tcPr>
          <w:p/>
        </w:tc>
        <w:tc>
          <w:tcPr>
            <w:vMerge w:val="continue"/>
            <w:tcBorders>
              <w:top w:val="none"/>
              <w:left w:val="none"/>
              <w:bottom w:val="single" w:sz="4"/>
              <w:right w:val="none"/>
            </w:tcBorders>
          </w:tcPr>
          <w:p/>
        </w:tc>
      </w:tr>
      <w:tr>
        <w:tc>
          <w:tcPr>
            <w:vMerge w:val="continue"/>
            <w:tcBorders>
              <w:top w:val="none"/>
              <w:left w:val="none"/>
              <w:bottom w:val="single" w:sz="4"/>
              <w:right w:val="none"/>
            </w:tcBorders>
          </w:tcPr>
          <w:p/>
        </w:tc>
        <w:tc>
          <w:tcPr>
            <w:tcW w:w="1814" w:type="dxa"/>
            <w:tcBorders>
              <w:top w:val="none"/>
              <w:left w:val="none"/>
              <w:bottom w:val="none"/>
              <w:right w:val="none"/>
            </w:tcBorders>
          </w:tcPr>
          <w:p>
            <w:pPr>
              <w:pStyle w:val="0"/>
              <w:jc w:val="center"/>
            </w:pPr>
            <w:r>
              <w:rPr>
                <w:sz w:val="24"/>
              </w:rPr>
              <w:t xml:space="preserve">2206 00 590 1</w:t>
            </w:r>
          </w:p>
        </w:tc>
        <w:tc>
          <w:tcPr>
            <w:vMerge w:val="continue"/>
            <w:tcBorders>
              <w:top w:val="none"/>
              <w:left w:val="none"/>
              <w:bottom w:val="single" w:sz="4"/>
              <w:right w:val="none"/>
            </w:tcBorders>
          </w:tcPr>
          <w:p/>
        </w:tc>
        <w:tc>
          <w:tcPr>
            <w:vMerge w:val="continue"/>
            <w:tcBorders>
              <w:top w:val="none"/>
              <w:left w:val="none"/>
              <w:bottom w:val="single" w:sz="4"/>
              <w:right w:val="none"/>
            </w:tcBorders>
          </w:tcPr>
          <w:p/>
        </w:tc>
      </w:tr>
      <w:tr>
        <w:tc>
          <w:tcPr>
            <w:vMerge w:val="continue"/>
            <w:tcBorders>
              <w:top w:val="none"/>
              <w:left w:val="none"/>
              <w:bottom w:val="single" w:sz="4"/>
              <w:right w:val="none"/>
            </w:tcBorders>
          </w:tcPr>
          <w:p/>
        </w:tc>
        <w:tc>
          <w:tcPr>
            <w:tcW w:w="1814" w:type="dxa"/>
            <w:tcBorders>
              <w:top w:val="none"/>
              <w:left w:val="none"/>
              <w:bottom w:val="single" w:sz="4"/>
              <w:right w:val="none"/>
            </w:tcBorders>
          </w:tcPr>
          <w:p>
            <w:pPr>
              <w:pStyle w:val="0"/>
              <w:jc w:val="center"/>
            </w:pPr>
            <w:r>
              <w:rPr>
                <w:sz w:val="24"/>
              </w:rPr>
              <w:t xml:space="preserve">2206 00 890 1</w:t>
            </w:r>
          </w:p>
        </w:tc>
        <w:tc>
          <w:tcPr>
            <w:vMerge w:val="continue"/>
            <w:tcBorders>
              <w:top w:val="none"/>
              <w:left w:val="none"/>
              <w:bottom w:val="single" w:sz="4"/>
              <w:right w:val="none"/>
            </w:tcBorders>
          </w:tcPr>
          <w:p/>
        </w:tc>
        <w:tc>
          <w:tcPr>
            <w:vMerge w:val="continue"/>
            <w:tcBorders>
              <w:top w:val="none"/>
              <w:left w:val="none"/>
              <w:bottom w:val="single" w:sz="4"/>
              <w:right w:val="none"/>
            </w:tcBorders>
          </w:tcPr>
          <w:p/>
        </w:tc>
      </w:tr>
    </w:tbl>
    <w:p>
      <w:pPr>
        <w:pStyle w:val="0"/>
        <w:jc w:val="both"/>
      </w:pPr>
      <w:r>
        <w:rPr>
          <w:sz w:val="24"/>
        </w:rPr>
      </w:r>
    </w:p>
    <w:p>
      <w:pPr>
        <w:pStyle w:val="0"/>
        <w:ind w:firstLine="540"/>
        <w:jc w:val="both"/>
      </w:pPr>
      <w:r>
        <w:rPr>
          <w:sz w:val="24"/>
        </w:rPr>
        <w:t xml:space="preserve">--------------------------------</w:t>
      </w:r>
    </w:p>
    <w:p>
      <w:pPr>
        <w:pStyle w:val="0"/>
        <w:spacing w:before="240"/>
        <w:ind w:firstLine="540"/>
        <w:jc w:val="both"/>
      </w:pPr>
      <w:r>
        <w:rPr>
          <w:sz w:val="24"/>
        </w:rPr>
        <w:t xml:space="preserve">&lt;*&gt; Для целей применения настоящего перечня необходимо руководствоваться кодом </w:t>
      </w:r>
      <w:r>
        <w:rPr>
          <w:sz w:val="24"/>
        </w:rPr>
        <w:t xml:space="preserve">ТН</w:t>
      </w:r>
      <w:r>
        <w:rPr>
          <w:sz w:val="24"/>
        </w:rPr>
        <w:t xml:space="preserve"> ВЭД ЕАЭС, кодом </w:t>
      </w:r>
      <w:r>
        <w:rPr>
          <w:sz w:val="24"/>
        </w:rPr>
        <w:t xml:space="preserve">ОКПД 2</w:t>
      </w:r>
      <w:r>
        <w:rPr>
          <w:sz w:val="24"/>
        </w:rPr>
        <w:t xml:space="preserve"> и соответствующими наименованиями товарной позиции по </w:t>
      </w:r>
      <w:r>
        <w:rPr>
          <w:sz w:val="24"/>
        </w:rPr>
        <w:t xml:space="preserve">ТН</w:t>
      </w:r>
      <w:r>
        <w:rPr>
          <w:sz w:val="24"/>
        </w:rPr>
        <w:t xml:space="preserve"> ВЭД ЕАЭС и продукции по </w:t>
      </w:r>
      <w:r>
        <w:rPr>
          <w:sz w:val="24"/>
        </w:rPr>
        <w:t xml:space="preserve">ОКПД 2</w:t>
      </w:r>
      <w:r>
        <w:rPr>
          <w:sz w:val="24"/>
        </w:rPr>
        <w:t xml:space="preserve">.</w:t>
      </w:r>
    </w:p>
    <w:p>
      <w:pPr>
        <w:pStyle w:val="0"/>
        <w:jc w:val="both"/>
      </w:pPr>
      <w:r>
        <w:rPr>
          <w:sz w:val="24"/>
        </w:rPr>
      </w:r>
    </w:p>
    <w:p>
      <w:pPr>
        <w:pStyle w:val="0"/>
        <w:jc w:val="both"/>
      </w:pPr>
      <w:r>
        <w:rPr>
          <w:sz w:val="24"/>
        </w:rPr>
      </w:r>
    </w:p>
    <w:p>
      <w:pPr>
        <w:pStyle w:val="0"/>
        <w:pBdr>
          <w:bottom w:val="single" w:color="auto" w:sz="6" w:space="0"/>
        </w:pBdr>
        <w:spacing w:before="100" w:after="100"/>
        <w:jc w:val="both"/>
        <w:rPr>
          <w:sz w:val="2"/>
          <w:szCs w:val="2"/>
        </w:rPr>
      </w:pPr>
    </w:p>
    <w:sectPr>
      <w:headerReference w:type="default" r:id="rId6"/>
      <w:headerReference w:type="first" r:id="rId7"/>
      <w:footerReference w:type="default" r:id="rId8"/>
      <w:footerReference w:type="first" r:id="rId9"/>
      <w:pgSz w:w="11906" w:h="16838"/>
      <w:pgMar w:top="1440" w:right="566" w:bottom="1440" w:left="1133" w:header="0" w:footer="0" w:gutter="0"/>
      <w:cols w:space="708"/>
      <w:docGrid w:linePitch="36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font>
  <w:font w:name="Arial">
    <w:panose1 w:val="020B0604020202020204"/>
  </w:font>
  <w:font w:name="Courier New">
    <w:panose1 w:val="02070409020205020404"/>
  </w:font>
  <w:font w:name="Times New Roman">
    <w:panose1 w:val="020206030504050203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single" w:color="auto" w:sz="12" w:space="0"/>
      </w:pBdr>
      <w:rPr>
        <w:sz w:val="2"/>
        <w:szCs w:val="2"/>
      </w:rPr>
    </w:pPr>
  </w:p>
  <w:tbl>
    <w:tblPr>
      <w:tblW w:w="5000" w:type="pct"/>
      <w:tblInd w:w="0" w:type="dxa"/>
      <w:tblCellMar>
        <w:left w:w="40" w:type="dxa"/>
        <w:right w:w="40" w:type="dxa"/>
      </w:tblCellMar>
      <w:tblLook w:val="0000" w:firstRow="0" w:lastRow="0" w:firstColumn="0" w:lastColumn="0" w:noHBand="0" w:noVBand="0"/>
    </w:tblPr>
    <w:tblGrid>
      <w:gridCol w:w="1"/>
      <w:gridCol w:w="1"/>
      <w:gridCol w:w="1"/>
    </w:tblGrid>
    <w:tr>
      <w:trPr>
        <w:trHeight w:val="1663" w:hRule="exact"/>
      </w:trPr>
      <w:tc>
        <w:tcPr>
          <w:tcW w:w="1650" w:type="pct"/>
          <w:vAlign w:val="center"/>
        </w:tcPr>
        <w:p>
          <w:r>
            <w:rPr>
              <w:rFonts w:ascii="Tahoma" w:hAnsi="Tahoma" w:cs="Tahoma"/>
              <w:b/>
              <w:color w:val="f58220"/>
              <w:sz w:val="28"/>
              <w:szCs w:val="28"/>
            </w:rPr>
            <w:t xml:space="preserve">КонсультантПлюс</w:t>
          </w:r>
          <w:r>
            <w:rPr>
              <w:rFonts w:ascii="Tahoma" w:hAnsi="Tahoma" w:cs="Tahoma"/>
              <w:b/>
              <w:sz w:val="16"/>
              <w:szCs w:val="16"/>
            </w:rPr>
            <w:br/>
            <w:t xml:space="preserve">надежная правовая поддержка</w:t>
          </w:r>
        </w:p>
      </w:tc>
      <w:tc>
        <w:tcPr>
          <w:tcW w:w="1700" w:type="pct"/>
          <w:vAlign w:val="center"/>
        </w:tcPr>
        <w:p>
          <w:pPr>
            <w:jc w:val="center"/>
          </w:pPr>
          <w:hyperlink r:id="rId1" w:history="0">
            <w:r>
              <w:rPr>
                <w:rFonts w:ascii="Tahoma" w:hAnsi="Tahoma" w:cs="Tahoma"/>
                <w:b/>
                <w:color w:val="0000ff"/>
              </w:rPr>
              <w:t xml:space="preserve">www.consultant.ru</w:t>
            </w:r>
          </w:hyperlink>
        </w:p>
      </w:tc>
      <w:tc>
        <w:tcPr>
          <w:tcW w:w="1650" w:type="pct"/>
          <w:vAlign w:val="center"/>
        </w:tcPr>
        <w:p>
          <w:pPr>
            <w:jc w:val="right"/>
          </w:pPr>
          <w:r>
            <w:rPr>
              <w:rFonts w:ascii="Tahoma" w:hAnsi="Tahoma" w:cs="Tahoma"/>
            </w:rPr>
            <w:t xml:space="preserve">Страница </w:t>
          </w:r>
          <w:r>
            <w:fldChar w:fldCharType="begin"/>
          </w:r>
          <w:r>
            <w:rPr>
              <w:rFonts w:ascii="Tahoma" w:hAnsi="Tahoma" w:cs="Tahoma"/>
            </w:rPr>
            <w:instrText xml:space="preserve">PAGE</w:instrText>
          </w:r>
          <w:r>
            <w:fldChar w:fldCharType="separate"/>
          </w:r>
          <w:r>
            <w:rPr>
              <w:rFonts w:ascii="Tahoma" w:hAnsi="Tahoma" w:cs="Tahoma"/>
            </w:rPr>
            <w:t xml:space="preserve">5</w:t>
          </w:r>
          <w:r>
            <w:fldChar w:fldCharType="end"/>
          </w:r>
          <w:r>
            <w:rPr>
              <w:rFonts w:ascii="Tahoma" w:hAnsi="Tahoma" w:cs="Tahoma"/>
            </w:rPr>
            <w:t xml:space="preserve"> из </w:t>
          </w:r>
          <w:r>
            <w:fldChar w:fldCharType="begin"/>
          </w:r>
          <w:r>
            <w:rPr>
              <w:rFonts w:ascii="Tahoma" w:hAnsi="Tahoma" w:cs="Tahoma"/>
            </w:rPr>
            <w:instrText xml:space="preserve">NUMPAGES</w:instrText>
          </w:r>
          <w:r>
            <w:fldChar w:fldCharType="separate"/>
          </w:r>
          <w:r>
            <w:rPr>
              <w:rFonts w:ascii="Tahoma" w:hAnsi="Tahoma" w:cs="Tahoma"/>
            </w:rPr>
            <w:t xml:space="preserve">5</w:t>
          </w:r>
          <w:r>
            <w:fldChar w:fldCharType="end"/>
          </w:r>
        </w:p>
      </w:tc>
    </w:tr>
  </w:tbl>
  <w:p>
    <w:r>
      <w:rPr>
        <w:sz w:val="2"/>
        <w:szCs w:val="2"/>
      </w:rPr>
      <w:t xml:space="preserve">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РФ от 30.11.2022 N 2173</w:t>
            <w:br/>
            <w:t xml:space="preserve">(ред. от 13.09.2025)</w:t>
            <w:br/>
            <w:t xml:space="preserve">"Об утверждении Правил маркировки пива, напитко...</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29.09.2025</w:t>
          </w:r>
        </w:p>
      </w:tc>
    </w:tr>
  </w:tbl>
  <w:p>
    <w:pPr>
      <w:pBdr>
        <w:bottom w:val="single" w:color="auto" w:sz="12" w:space="0"/>
      </w:pBdr>
      <w:rPr>
        <w:sz w:val="2"/>
        <w:szCs w:val="2"/>
      </w:rPr>
    </w:pPr>
  </w:p>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Layout w:type="fixed"/>
      <w:tblCellMar>
        <w:left w:w="40" w:type="dxa"/>
        <w:right w:w="40" w:type="dxa"/>
      </w:tblCellMar>
    </w:tblPr>
    <w:tblGrid>
      <w:gridCol w:w="1"/>
      <w:gridCol w:w="1"/>
    </w:tblGrid>
    <w:tr>
      <w:trPr>
        <w:trHeight w:val="1683" w:hRule="exact"/>
      </w:trPr>
      <w:tc>
        <w:tcPr>
          <w:tcW w:w="2700" w:type="pct"/>
          <w:vAlign w:val="center"/>
        </w:tcPr>
        <w:p>
          <w:pPr>
            <w:rPr>
              <w:rFonts w:ascii="Tahoma" w:hAnsi="Tahoma" w:cs="Tahoma"/>
            </w:rPr>
          </w:pPr>
          <w:r>
            <w:rPr>
              <w:rFonts w:ascii="Tahoma" w:hAnsi="Tahoma" w:cs="Tahoma"/>
              <w:sz w:val="16"/>
              <w:szCs w:val="16"/>
            </w:rPr>
            <w:t xml:space="preserve">Постановление Правительства РФ от 30.11.2022 N 2173</w:t>
            <w:br/>
            <w:t xml:space="preserve">(ред. от 13.09.2025)</w:t>
            <w:br/>
            <w:t xml:space="preserve">"Об утверждении Правил маркировки пива, напитко...</w:t>
          </w:r>
        </w:p>
      </w:tc>
      <w:tc>
        <w:tcPr>
          <w:tcW w:w="2300" w:type="pct"/>
          <w:vAlign w:val="center"/>
        </w:tcPr>
        <w:p>
          <w:pPr>
            <w:jc w:val="right"/>
            <w:rPr>
              <w:rFonts w:ascii="Tahoma" w:hAnsi="Tahoma" w:cs="Tahoma"/>
            </w:rPr>
          </w:pPr>
          <w:r>
            <w:rPr>
              <w:rFonts w:ascii="Tahoma" w:hAnsi="Tahoma" w:cs="Tahoma"/>
              <w:sz w:val="18"/>
              <w:szCs w:val="18"/>
            </w:rPr>
            <w:t xml:space="preserve">Документ предоставлен </w:t>
          </w:r>
          <w:hyperlink r:id="rId1" w:tooltip="КонсультантПлюс - надежная правовая система" w:history="0">
            <w:r>
              <w:rPr>
                <w:rFonts w:ascii="Tahoma" w:hAnsi="Tahoma" w:cs="Tahoma"/>
                <w:color w:val="0000ff"/>
                <w:sz w:val="18"/>
                <w:szCs w:val="18"/>
              </w:rPr>
              <w:t xml:space="preserve">КонсультантПлюс</w:t>
            </w:r>
          </w:hyperlink>
          <w:r>
            <w:rPr>
              <w:rFonts w:ascii="Tahoma" w:hAnsi="Tahoma" w:cs="Tahoma"/>
              <w:sz w:val="18"/>
              <w:szCs w:val="18"/>
            </w:rPr>
            <w:br/>
          </w:r>
          <w:r>
            <w:rPr>
              <w:rFonts w:ascii="Tahoma" w:hAnsi="Tahoma" w:cs="Tahoma"/>
              <w:sz w:val="16"/>
              <w:szCs w:val="16"/>
            </w:rPr>
            <w:t xml:space="preserve">Дата сохранения: 29.09.2025</w:t>
          </w:r>
        </w:p>
      </w:tc>
    </w:tr>
  </w:tbl>
  <w:p>
    <w:pPr>
      <w:pBdr>
        <w:bottom w:val="single" w:color="auto" w:sz="12" w:space="0"/>
      </w:pBdr>
      <w:rPr>
        <w:sz w:val="2"/>
        <w:szCs w:val="2"/>
      </w:rPr>
    </w:pPr>
  </w:p>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0" w:default="1" w:customStyle="1">
    <w:name w:val="ConsPlusNormal"/>
    <w:pPr>
      <w:widowControl w:val="off"/>
    </w:pPr>
    <w:rPr>
      <w:rFonts w:ascii="Times New Roman" w:hAnsi="Times New Roman" w:cs="Times New Roman"/>
      <w:sz w:val="24"/>
    </w:rPr>
  </w:style>
  <w:style w:type="paragraph" w:styleId="1" w:customStyle="1">
    <w:name w:val="ConsPlusNonformat"/>
    <w:pPr>
      <w:widowControl w:val="off"/>
    </w:pPr>
    <w:rPr>
      <w:rFonts w:ascii="Courier New" w:hAnsi="Courier New" w:cs="Courier New"/>
      <w:sz w:val="20"/>
    </w:rPr>
  </w:style>
  <w:style w:type="paragraph" w:styleId="2" w:customStyle="1">
    <w:name w:val="ConsPlusTitle"/>
    <w:pPr>
      <w:widowControl w:val="off"/>
    </w:pPr>
    <w:rPr>
      <w:rFonts w:ascii="Arial" w:hAnsi="Arial" w:cs="Arial"/>
      <w:b/>
      <w:sz w:val="24"/>
    </w:rPr>
  </w:style>
  <w:style w:type="paragraph" w:styleId="3" w:customStyle="1">
    <w:name w:val="ConsPlusCell"/>
    <w:pPr>
      <w:widowControl w:val="off"/>
    </w:pPr>
    <w:rPr>
      <w:rFonts w:ascii="Courier New" w:hAnsi="Courier New" w:cs="Courier New"/>
      <w:sz w:val="20"/>
    </w:rPr>
  </w:style>
  <w:style w:type="paragraph" w:styleId="4" w:customStyle="1">
    <w:name w:val="ConsPlusDocList"/>
    <w:pPr>
      <w:widowControl w:val="off"/>
    </w:pPr>
    <w:rPr>
      <w:rFonts w:ascii="Tahoma" w:hAnsi="Tahoma" w:cs="Tahoma"/>
      <w:sz w:val="18"/>
    </w:rPr>
  </w:style>
  <w:style w:type="paragraph" w:styleId="5" w:customStyle="1">
    <w:name w:val="ConsPlusTitlePage"/>
    <w:pPr>
      <w:widowControl w:val="off"/>
    </w:pPr>
    <w:rPr>
      <w:rFonts w:ascii="Tahoma" w:hAnsi="Tahoma" w:cs="Tahoma"/>
      <w:sz w:val="20"/>
    </w:rPr>
  </w:style>
  <w:style w:type="paragraph" w:styleId="6" w:customStyle="1">
    <w:name w:val="ConsPlusJurTerm"/>
    <w:pPr>
      <w:widowControl w:val="off"/>
    </w:pPr>
    <w:rPr>
      <w:rFonts w:ascii="Tahoma" w:hAnsi="Tahoma" w:cs="Tahoma"/>
      <w:sz w:val="26"/>
    </w:rPr>
  </w:style>
  <w:style w:type="paragraph" w:styleId="7" w:customStyle="1">
    <w:name w:val="ConsPlusTextList"/>
    <w:pPr>
      <w:widowControl w:val="off"/>
    </w:pPr>
    <w:rPr>
      <w:rFonts w:ascii="Times New Roman" w:hAnsi="Times New Roman" w:cs="Times New Roman"/>
      <w:sz w:val="24"/>
    </w:rPr>
  </w:style>
  <w:style w:type="paragraph" w:styleId="8" w:customStyle="1">
    <w:name w:val="ConsPlusTextList"/>
    <w:pPr>
      <w:widowControl w:val="off"/>
    </w:pPr>
    <w:rPr>
      <w:rFonts w:ascii="Times New Roman" w:hAnsi="Times New Roman" w:cs="Times New Roman"/>
      <w:sz w:val="24"/>
    </w:rPr>
  </w:style>
  <w:style w:type="paragraph" w:styleId="0" w:default="1" w:customStyle="1">
    <w:name w:val="ConsPlusNormal"/>
    <w:pPr>
      <w:widowControl w:val="off"/>
    </w:pPr>
    <w:rPr>
      <w:rFonts w:ascii="Times New Roman" w:hAnsi="Times New Roman" w:cs="Times New Roman"/>
      <w:sz w:val="24"/>
    </w:rPr>
  </w:style>
  <w:style w:type="paragraph" w:styleId="1" w:customStyle="1">
    <w:name w:val="ConsPlusNonformat"/>
    <w:pPr>
      <w:widowControl w:val="off"/>
    </w:pPr>
    <w:rPr>
      <w:rFonts w:ascii="Courier New" w:hAnsi="Courier New" w:cs="Courier New"/>
      <w:sz w:val="20"/>
    </w:rPr>
  </w:style>
  <w:style w:type="paragraph" w:styleId="2" w:customStyle="1">
    <w:name w:val="ConsPlusTitle"/>
    <w:pPr>
      <w:widowControl w:val="off"/>
    </w:pPr>
    <w:rPr>
      <w:rFonts w:ascii="Arial" w:hAnsi="Arial" w:cs="Arial"/>
      <w:b/>
      <w:sz w:val="24"/>
    </w:rPr>
  </w:style>
  <w:style w:type="paragraph" w:styleId="3" w:customStyle="1">
    <w:name w:val="ConsPlusCell"/>
    <w:pPr>
      <w:widowControl w:val="off"/>
    </w:pPr>
    <w:rPr>
      <w:rFonts w:ascii="Courier New" w:hAnsi="Courier New" w:cs="Courier New"/>
      <w:sz w:val="20"/>
    </w:rPr>
  </w:style>
  <w:style w:type="paragraph" w:styleId="4" w:customStyle="1">
    <w:name w:val="ConsPlusDocList"/>
    <w:pPr>
      <w:widowControl w:val="off"/>
    </w:pPr>
    <w:rPr>
      <w:rFonts w:ascii="Tahoma" w:hAnsi="Tahoma" w:cs="Tahoma"/>
      <w:sz w:val="18"/>
    </w:rPr>
  </w:style>
  <w:style w:type="paragraph" w:styleId="5" w:customStyle="1">
    <w:name w:val="ConsPlusTitlePage"/>
    <w:pPr>
      <w:widowControl w:val="off"/>
    </w:pPr>
    <w:rPr>
      <w:rFonts w:ascii="Tahoma" w:hAnsi="Tahoma" w:cs="Tahoma"/>
      <w:sz w:val="20"/>
    </w:rPr>
  </w:style>
  <w:style w:type="paragraph" w:styleId="6" w:customStyle="1">
    <w:name w:val="ConsPlusJurTerm"/>
    <w:pPr>
      <w:widowControl w:val="off"/>
    </w:pPr>
    <w:rPr>
      <w:rFonts w:ascii="Tahoma" w:hAnsi="Tahoma" w:cs="Tahoma"/>
      <w:sz w:val="26"/>
    </w:rPr>
  </w:style>
  <w:style w:type="paragraph" w:styleId="7" w:customStyle="1">
    <w:name w:val="ConsPlusTextList"/>
    <w:pPr>
      <w:widowControl w:val="off"/>
    </w:pPr>
    <w:rPr>
      <w:rFonts w:ascii="Times New Roman" w:hAnsi="Times New Roman" w:cs="Times New Roman"/>
      <w:sz w:val="24"/>
    </w:rPr>
  </w:style>
  <w:style w:type="paragraph" w:styleId="8" w:customStyle="1">
    <w:name w:val="ConsPlusTextList"/>
    <w:pPr>
      <w:widowControl w:val="off"/>
    </w:pPr>
    <w:rPr>
      <w:rFonts w:ascii="Times New Roman" w:hAnsi="Times New Roman" w:cs="Times New Roman"/>
      <w:sz w:val="24"/>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1.png"/><Relationship Id="rId11" Type="http://schemas.openxmlformats.org/officeDocument/2006/relationships/hyperlink" Target="https://www.consultant.ru" TargetMode="External"/><Relationship Id="rId12" Type="http://schemas.openxmlformats.org/officeDocument/2006/relationships/hyperlink" Target="https://www.consultant.ru" TargetMode="External"/></Relationships>
</file>

<file path=word/_rels/foot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Р7-Офис/2024.4.1.625</Application>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30.11.2022 N 2173
(ред. от 13.09.2025)
"Об утверждении Правил маркировки пива, напитков, изготавливаемых на основе пива, и отдельных видов слабоалкогольных напитков средствами идентификации и особенностях внедрения государственной информационной системы мониторинга за оборотом товаров, подлежащих обязательной маркировке средствами идентификации, в отношении пива, напитков, изготавливаемых на основе пива, и отдельных видов слабоалкогольных напитков"</dc:title>
  <dcterms:created xsi:type="dcterms:W3CDTF">2025-09-29T11:44:41Z</dcterms:created>
</cp:coreProperties>
</file>