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DA" w:rsidRDefault="008A06DA" w:rsidP="008A06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06DA">
        <w:rPr>
          <w:rFonts w:ascii="Times New Roman" w:hAnsi="Times New Roman" w:cs="Times New Roman" w:hint="cs"/>
          <w:b/>
        </w:rPr>
        <w:t>Руководства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по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соблюдению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обязательных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требований</w:t>
      </w:r>
      <w:r w:rsidRPr="008A06DA">
        <w:rPr>
          <w:rFonts w:ascii="Times New Roman" w:hAnsi="Times New Roman" w:cs="Times New Roman"/>
          <w:b/>
        </w:rPr>
        <w:t xml:space="preserve">, </w:t>
      </w:r>
      <w:r w:rsidRPr="008A06DA">
        <w:rPr>
          <w:rFonts w:ascii="Times New Roman" w:hAnsi="Times New Roman" w:cs="Times New Roman" w:hint="cs"/>
          <w:b/>
        </w:rPr>
        <w:t>разработанные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и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утвержденные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в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соответствии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с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Федеральным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законом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«Об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обязательных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требованиях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в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Российской</w:t>
      </w:r>
      <w:r w:rsidRPr="008A06DA">
        <w:rPr>
          <w:rFonts w:ascii="Times New Roman" w:hAnsi="Times New Roman" w:cs="Times New Roman"/>
          <w:b/>
        </w:rPr>
        <w:t xml:space="preserve"> </w:t>
      </w:r>
      <w:r w:rsidRPr="008A06DA">
        <w:rPr>
          <w:rFonts w:ascii="Times New Roman" w:hAnsi="Times New Roman" w:cs="Times New Roman" w:hint="cs"/>
          <w:b/>
        </w:rPr>
        <w:t>Федерации»</w:t>
      </w:r>
    </w:p>
    <w:p w:rsidR="008A06DA" w:rsidRPr="008A06DA" w:rsidRDefault="008A06DA" w:rsidP="008A06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A06DA" w:rsidRPr="008A06DA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A06DA">
        <w:rPr>
          <w:rFonts w:ascii="Times New Roman" w:hAnsi="Times New Roman" w:cs="Times New Roman"/>
        </w:rPr>
        <w:t xml:space="preserve">Руководства по соблюдению обязательных требований, разработанные и утвержденные в соответствии с Федеральным законом </w:t>
      </w:r>
      <w:r>
        <w:rPr>
          <w:rFonts w:ascii="Times New Roman" w:hAnsi="Times New Roman" w:cs="Times New Roman"/>
        </w:rPr>
        <w:t>«</w:t>
      </w:r>
      <w:r w:rsidRPr="008A06DA">
        <w:rPr>
          <w:rFonts w:ascii="Times New Roman" w:hAnsi="Times New Roman" w:cs="Times New Roman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8A06DA">
        <w:rPr>
          <w:rFonts w:ascii="Times New Roman" w:hAnsi="Times New Roman" w:cs="Times New Roman"/>
        </w:rPr>
        <w:t xml:space="preserve">унктом 5 статьи 46 Федерального закона от 31.07.2020 № 248-ФЗ </w:t>
      </w:r>
      <w:r>
        <w:rPr>
          <w:rFonts w:ascii="Times New Roman" w:hAnsi="Times New Roman" w:cs="Times New Roman"/>
        </w:rPr>
        <w:t>«</w:t>
      </w:r>
      <w:r w:rsidRPr="008A06DA">
        <w:rPr>
          <w:rFonts w:ascii="Times New Roman" w:hAnsi="Times New Roman" w:cs="Times New Roman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 xml:space="preserve"> установлено, что руководства по соблюдению обязательных требований разрабатываются и утверждаются в соответствии с Федеральным законом </w:t>
      </w:r>
      <w:r>
        <w:rPr>
          <w:rFonts w:ascii="Times New Roman" w:hAnsi="Times New Roman" w:cs="Times New Roman"/>
        </w:rPr>
        <w:t>«</w:t>
      </w:r>
      <w:r w:rsidRPr="008A06DA">
        <w:rPr>
          <w:rFonts w:ascii="Times New Roman" w:hAnsi="Times New Roman" w:cs="Times New Roman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>.</w:t>
      </w:r>
      <w:proofErr w:type="gramEnd"/>
      <w:r w:rsidRPr="008A06DA">
        <w:rPr>
          <w:rFonts w:ascii="Times New Roman" w:hAnsi="Times New Roman" w:cs="Times New Roman"/>
        </w:rPr>
        <w:t xml:space="preserve"> На основании ч.1 ст. 14 Федерального закона от 31.07.2020 № 247 </w:t>
      </w:r>
      <w:r>
        <w:rPr>
          <w:rFonts w:ascii="Times New Roman" w:hAnsi="Times New Roman" w:cs="Times New Roman"/>
        </w:rPr>
        <w:t>«</w:t>
      </w:r>
      <w:r w:rsidRPr="008A06DA">
        <w:rPr>
          <w:rFonts w:ascii="Times New Roman" w:hAnsi="Times New Roman" w:cs="Times New Roman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>,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содержания. Официальные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:rsidR="008A06DA" w:rsidRPr="008A06DA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3CB0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 xml:space="preserve">Нормативные правовые акты, регулирующие осуществление муниципального контроля в области охраны и использования особо охраняемых природных территорий местного значения на территории </w:t>
      </w:r>
      <w:r w:rsidR="00D808B5">
        <w:rPr>
          <w:rFonts w:ascii="Times New Roman" w:hAnsi="Times New Roman" w:cs="Times New Roman"/>
        </w:rPr>
        <w:t>Канашского</w:t>
      </w:r>
      <w:r w:rsidRPr="008A06DA">
        <w:rPr>
          <w:rFonts w:ascii="Times New Roman" w:hAnsi="Times New Roman" w:cs="Times New Roman"/>
        </w:rPr>
        <w:t xml:space="preserve"> муниципального округа: </w:t>
      </w:r>
    </w:p>
    <w:p w:rsidR="00FA3CB0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 xml:space="preserve">1. </w:t>
      </w:r>
      <w:r w:rsidR="00D808B5">
        <w:rPr>
          <w:rFonts w:ascii="Times New Roman" w:hAnsi="Times New Roman" w:cs="Times New Roman"/>
        </w:rPr>
        <w:t>Земельный</w:t>
      </w:r>
      <w:r w:rsidRPr="008A06DA">
        <w:rPr>
          <w:rFonts w:ascii="Times New Roman" w:hAnsi="Times New Roman" w:cs="Times New Roman"/>
        </w:rPr>
        <w:t xml:space="preserve"> кодекс Российской Федерации. </w:t>
      </w:r>
    </w:p>
    <w:p w:rsidR="00FA3CB0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>2. Федеральный закон Российской Федерации от 06.10.2003 №131-ФЗ «Об общих принципах организации местного самоуправления в Российской Федерации</w:t>
      </w:r>
      <w:r w:rsidR="00FA3CB0"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 xml:space="preserve">. </w:t>
      </w:r>
    </w:p>
    <w:p w:rsidR="00FA3CB0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 xml:space="preserve">3. Федеральный закон от 31.07.2020 №248-ФЗ «О государственном контроле (надзоре) и муниципальном контроле в Российской Федерации». </w:t>
      </w:r>
    </w:p>
    <w:p w:rsidR="008A06DA" w:rsidRPr="008A06DA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>4. Федеральный закон от 14.03.1995 № 33-ФЗ</w:t>
      </w:r>
      <w:r w:rsidR="00D808B5">
        <w:rPr>
          <w:rFonts w:ascii="Times New Roman" w:hAnsi="Times New Roman" w:cs="Times New Roman"/>
        </w:rPr>
        <w:t xml:space="preserve"> «</w:t>
      </w:r>
      <w:r w:rsidRPr="008A06DA">
        <w:rPr>
          <w:rFonts w:ascii="Times New Roman" w:hAnsi="Times New Roman" w:cs="Times New Roman"/>
        </w:rPr>
        <w:t>Об особо охраняемых природных территориях в Российской Федерации</w:t>
      </w:r>
      <w:r w:rsidR="00D808B5">
        <w:rPr>
          <w:rFonts w:ascii="Times New Roman" w:hAnsi="Times New Roman" w:cs="Times New Roman"/>
        </w:rPr>
        <w:t>»</w:t>
      </w:r>
      <w:r w:rsidRPr="008A06DA">
        <w:rPr>
          <w:rFonts w:ascii="Times New Roman" w:hAnsi="Times New Roman" w:cs="Times New Roman"/>
        </w:rPr>
        <w:t>.</w:t>
      </w:r>
    </w:p>
    <w:p w:rsidR="00BE52E3" w:rsidRPr="008A06DA" w:rsidRDefault="008A06DA" w:rsidP="008A06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A06DA">
        <w:rPr>
          <w:rFonts w:ascii="Times New Roman" w:hAnsi="Times New Roman" w:cs="Times New Roman"/>
        </w:rPr>
        <w:t xml:space="preserve">5. </w:t>
      </w:r>
      <w:r w:rsidR="00D808B5" w:rsidRPr="00871CB7">
        <w:rPr>
          <w:rFonts w:ascii="Times New Roman" w:hAnsi="Times New Roman" w:cs="Times New Roman"/>
        </w:rPr>
        <w:t>Решение Собрания депутатов Канашского муниципального округа Чувашской Республики от 17 июля 2025 г. № 17/2 «Об утверждении Положения о муниципальном контроле в области охраны и использования особо охраняемых природных территорий»</w:t>
      </w:r>
      <w:r w:rsidR="00D808B5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BE52E3" w:rsidRPr="008A0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78"/>
    <w:rsid w:val="00433878"/>
    <w:rsid w:val="005B7A3F"/>
    <w:rsid w:val="008A06DA"/>
    <w:rsid w:val="00BE52E3"/>
    <w:rsid w:val="00C1566D"/>
    <w:rsid w:val="00D808B5"/>
    <w:rsid w:val="00FA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Федорова</dc:creator>
  <cp:keywords/>
  <dc:description/>
  <cp:lastModifiedBy>Наталия А. Федорова</cp:lastModifiedBy>
  <cp:revision>4</cp:revision>
  <dcterms:created xsi:type="dcterms:W3CDTF">2026-03-26T06:54:00Z</dcterms:created>
  <dcterms:modified xsi:type="dcterms:W3CDTF">2026-03-26T07:03:00Z</dcterms:modified>
</cp:coreProperties>
</file>