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B61" w:rsidRPr="004B7B61" w:rsidRDefault="004B7B61" w:rsidP="004B7B61">
      <w:pPr>
        <w:jc w:val="right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ИЗВЛЕЧЕНИЕ</w:t>
      </w:r>
    </w:p>
    <w:tbl>
      <w:tblPr>
        <w:tblW w:w="1020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4B7B61" w:rsidRPr="004B7B61" w:rsidTr="004B7B61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30 мая 2003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 17</w:t>
            </w:r>
          </w:p>
        </w:tc>
      </w:tr>
    </w:tbl>
    <w:p w:rsidR="004B7B61" w:rsidRPr="004B7B61" w:rsidRDefault="004B7B61" w:rsidP="004B7B61">
      <w:pP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B61">
        <w:rPr>
          <w:rFonts w:ascii="Times New Roman" w:hAnsi="Times New Roman" w:cs="Times New Roman"/>
          <w:b/>
          <w:bCs/>
          <w:sz w:val="28"/>
          <w:szCs w:val="28"/>
        </w:rPr>
        <w:t>ЗАКОН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B61">
        <w:rPr>
          <w:rFonts w:ascii="Times New Roman" w:hAnsi="Times New Roman" w:cs="Times New Roman"/>
          <w:b/>
          <w:bCs/>
          <w:sz w:val="28"/>
          <w:szCs w:val="28"/>
        </w:rPr>
        <w:t>ЧУВАШСКОЙ РЕСПУБЛИКИ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B61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КОМИССИЯХ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4B7B61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Государственным Советом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20 мая 2003 года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7B61">
        <w:rPr>
          <w:rFonts w:ascii="Times New Roman" w:hAnsi="Times New Roman" w:cs="Times New Roman"/>
          <w:b/>
          <w:bCs/>
          <w:sz w:val="28"/>
          <w:szCs w:val="28"/>
        </w:rPr>
        <w:t>…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7B61">
        <w:rPr>
          <w:rFonts w:ascii="Times New Roman" w:hAnsi="Times New Roman" w:cs="Times New Roman"/>
          <w:b/>
          <w:bCs/>
          <w:sz w:val="28"/>
          <w:szCs w:val="28"/>
        </w:rPr>
        <w:t>Статья 2. Порядок образования, состав и срок полномочий административной комиссии</w:t>
      </w:r>
    </w:p>
    <w:p w:rsidR="004B7B61" w:rsidRPr="004B7B61" w:rsidRDefault="004B7B61" w:rsidP="004B7B61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2. Представительный орган муниципального образования города Чебоксары вправе создавать несколько административных комиссий в соответствии с административно-территориальным устройством города.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…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B61" w:rsidRPr="004B7B61" w:rsidRDefault="004B7B61">
      <w:pPr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br w:type="column"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5 октября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bookmarkEnd w:id="0"/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 62</w:t>
            </w:r>
          </w:p>
        </w:tc>
      </w:tr>
    </w:tbl>
    <w:p w:rsidR="004B7B61" w:rsidRPr="004B7B61" w:rsidRDefault="004B7B61" w:rsidP="004B7B61">
      <w:pP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B61">
        <w:rPr>
          <w:rFonts w:ascii="Times New Roman" w:hAnsi="Times New Roman" w:cs="Times New Roman"/>
          <w:b/>
          <w:bCs/>
          <w:sz w:val="28"/>
          <w:szCs w:val="28"/>
        </w:rPr>
        <w:t>ЗАКОН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B61">
        <w:rPr>
          <w:rFonts w:ascii="Times New Roman" w:hAnsi="Times New Roman" w:cs="Times New Roman"/>
          <w:b/>
          <w:bCs/>
          <w:sz w:val="28"/>
          <w:szCs w:val="28"/>
        </w:rPr>
        <w:t>ЧУВАШСКОЙ РЕСПУБЛИКИ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B61">
        <w:rPr>
          <w:rFonts w:ascii="Times New Roman" w:hAnsi="Times New Roman" w:cs="Times New Roman"/>
          <w:b/>
          <w:bCs/>
          <w:sz w:val="28"/>
          <w:szCs w:val="28"/>
        </w:rPr>
        <w:t>О МУНИЦИПАЛЬНОЙ СЛУЖБЕ В ЧУВАШСКОЙ РЕСПУБЛИКЕ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4B7B61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Государственным Советом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25 сентября 2007 года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…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к Закону Чувашской Республики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"О муниципальной службе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в Чувашской Республике"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B61">
        <w:rPr>
          <w:rFonts w:ascii="Times New Roman" w:hAnsi="Times New Roman" w:cs="Times New Roman"/>
          <w:b/>
          <w:bCs/>
          <w:sz w:val="28"/>
          <w:szCs w:val="28"/>
        </w:rPr>
        <w:t>РЕЕСТР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B61">
        <w:rPr>
          <w:rFonts w:ascii="Times New Roman" w:hAnsi="Times New Roman" w:cs="Times New Roman"/>
          <w:b/>
          <w:bCs/>
          <w:sz w:val="28"/>
          <w:szCs w:val="28"/>
        </w:rPr>
        <w:t>ДОЛЖНОСТЕЙ МУНИЦИПАЛЬНОЙ СЛУЖБЫ</w:t>
      </w:r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B61">
        <w:rPr>
          <w:rFonts w:ascii="Times New Roman" w:hAnsi="Times New Roman" w:cs="Times New Roman"/>
          <w:b/>
          <w:bCs/>
          <w:sz w:val="28"/>
          <w:szCs w:val="28"/>
        </w:rPr>
        <w:t xml:space="preserve">В ЧУВАШСКОЙ РЕСПУБЛИКЕ </w:t>
      </w:r>
      <w:hyperlink r:id="rId5" w:history="1">
        <w:r w:rsidRPr="004B7B61">
          <w:rPr>
            <w:rFonts w:ascii="Times New Roman" w:hAnsi="Times New Roman" w:cs="Times New Roman"/>
            <w:b/>
            <w:bCs/>
            <w:color w:val="0000FF"/>
            <w:sz w:val="28"/>
            <w:szCs w:val="28"/>
            <w:u w:val="single"/>
          </w:rPr>
          <w:t>&lt;*&gt;</w:t>
        </w:r>
      </w:hyperlink>
    </w:p>
    <w:p w:rsidR="004B7B61" w:rsidRPr="004B7B61" w:rsidRDefault="004B7B61" w:rsidP="004B7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50"/>
        <w:gridCol w:w="2299"/>
      </w:tblGrid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(код)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86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Раздел I. Перечень должностей в исполнительно-распорядительных органах местного самоуправления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86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 w:rsidP="004B7B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86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2. Должности специалистов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86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Главная группа должностей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Начальник отдела в управлении администрации муниципального округа, городского округа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1-2-2-01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86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главы администрации муниципального округа, </w:t>
            </w:r>
            <w:proofErr w:type="gramStart"/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городского</w:t>
            </w:r>
            <w:proofErr w:type="gramEnd"/>
            <w:r w:rsidRPr="004B7B61">
              <w:rPr>
                <w:rFonts w:ascii="Times New Roman" w:hAnsi="Times New Roman" w:cs="Times New Roman"/>
                <w:sz w:val="28"/>
                <w:szCs w:val="28"/>
              </w:rPr>
              <w:t xml:space="preserve"> округа по работе с молодежью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1-2-3-01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администрации муниципального округа, городского округа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1-2-3-02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начальника отдела администрации района в городском округе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1-2-3-03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86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Заведующий сектором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1-2-4-01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 xml:space="preserve">Пресс-секретарь главы администрации муниципального округа, </w:t>
            </w:r>
            <w:proofErr w:type="gramStart"/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городского</w:t>
            </w:r>
            <w:proofErr w:type="gramEnd"/>
            <w:r w:rsidRPr="004B7B61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1-2-4-02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1-2-4-03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86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Младшая группа должностей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1-2-5-01</w:t>
            </w:r>
          </w:p>
        </w:tc>
      </w:tr>
      <w:tr w:rsidR="004B7B61" w:rsidRPr="004B7B61">
        <w:tblPrEx>
          <w:tblCellMar>
            <w:top w:w="0" w:type="dxa"/>
            <w:bottom w:w="0" w:type="dxa"/>
          </w:tblCellMar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Специалист-эксперт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61" w:rsidRPr="004B7B61" w:rsidRDefault="004B7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61">
              <w:rPr>
                <w:rFonts w:ascii="Times New Roman" w:hAnsi="Times New Roman" w:cs="Times New Roman"/>
                <w:sz w:val="28"/>
                <w:szCs w:val="28"/>
              </w:rPr>
              <w:t>1-2-5-02</w:t>
            </w:r>
          </w:p>
        </w:tc>
      </w:tr>
    </w:tbl>
    <w:p w:rsidR="00B52247" w:rsidRPr="004B7B61" w:rsidRDefault="004B7B61" w:rsidP="004B7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B61">
        <w:rPr>
          <w:rFonts w:ascii="Times New Roman" w:hAnsi="Times New Roman" w:cs="Times New Roman"/>
          <w:sz w:val="28"/>
          <w:szCs w:val="28"/>
        </w:rPr>
        <w:t>…</w:t>
      </w:r>
    </w:p>
    <w:sectPr w:rsidR="00B52247" w:rsidRPr="004B7B61" w:rsidSect="00BE2BA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B61"/>
    <w:rsid w:val="004B7B61"/>
    <w:rsid w:val="00B5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98&amp;n=181954&amp;dst=101252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dcterms:created xsi:type="dcterms:W3CDTF">2025-03-12T11:18:00Z</dcterms:created>
  <dcterms:modified xsi:type="dcterms:W3CDTF">2025-03-12T11:22:00Z</dcterms:modified>
</cp:coreProperties>
</file>