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6A8" w:rsidRDefault="00D166A8">
      <w:pPr>
        <w:pStyle w:val="ConsPlusNormal0"/>
        <w:jc w:val="both"/>
        <w:outlineLvl w:val="0"/>
      </w:pPr>
    </w:p>
    <w:p w:rsidR="00D166A8" w:rsidRDefault="001F43F3">
      <w:pPr>
        <w:pStyle w:val="ConsPlusTitle0"/>
        <w:jc w:val="center"/>
        <w:outlineLvl w:val="0"/>
      </w:pPr>
      <w:r>
        <w:t>ЧЕБОКСАРСКОЕ ГОРОДСКОЕ СОБРАНИЕ ДЕПУТАТОВ</w:t>
      </w:r>
    </w:p>
    <w:p w:rsidR="00D166A8" w:rsidRDefault="001F43F3">
      <w:pPr>
        <w:pStyle w:val="ConsPlusTitle0"/>
        <w:jc w:val="center"/>
      </w:pPr>
      <w:r>
        <w:t>ЧУВАШСКОЙ РЕСПУБЛИКИ</w:t>
      </w:r>
    </w:p>
    <w:p w:rsidR="00D166A8" w:rsidRDefault="00D166A8">
      <w:pPr>
        <w:pStyle w:val="ConsPlusTitle0"/>
        <w:jc w:val="both"/>
      </w:pPr>
    </w:p>
    <w:p w:rsidR="00D166A8" w:rsidRDefault="001F43F3">
      <w:pPr>
        <w:pStyle w:val="ConsPlusTitle0"/>
        <w:jc w:val="center"/>
      </w:pPr>
      <w:r>
        <w:t>РЕШЕНИЕ</w:t>
      </w:r>
    </w:p>
    <w:p w:rsidR="00D166A8" w:rsidRDefault="001F43F3">
      <w:pPr>
        <w:pStyle w:val="ConsPlusTitle0"/>
        <w:jc w:val="center"/>
      </w:pPr>
      <w:r>
        <w:t>от 10 декабря 2019 г. N 1959</w:t>
      </w:r>
    </w:p>
    <w:p w:rsidR="00D166A8" w:rsidRDefault="00D166A8">
      <w:pPr>
        <w:pStyle w:val="ConsPlusTitle0"/>
        <w:jc w:val="both"/>
      </w:pPr>
    </w:p>
    <w:p w:rsidR="00D166A8" w:rsidRDefault="001F43F3">
      <w:pPr>
        <w:pStyle w:val="ConsPlusTitle0"/>
        <w:jc w:val="center"/>
      </w:pPr>
      <w:r>
        <w:t>ОБ УТВЕРЖДЕНИИ ПОЛОЖЕНИЯ О ФИНАНСОВОМ УПРАВЛЕНИИ</w:t>
      </w:r>
    </w:p>
    <w:p w:rsidR="00D166A8" w:rsidRDefault="001F43F3">
      <w:pPr>
        <w:pStyle w:val="ConsPlusTitle0"/>
        <w:jc w:val="center"/>
      </w:pPr>
      <w:r>
        <w:t>АДМИНИСТРАЦИИ ГОРОДА ЧЕБОКСАРЫ</w:t>
      </w:r>
    </w:p>
    <w:p w:rsidR="00D166A8" w:rsidRDefault="001F43F3" w:rsidP="001F43F3">
      <w:pPr>
        <w:pStyle w:val="ConsPlusNormal0"/>
        <w:tabs>
          <w:tab w:val="left" w:pos="3570"/>
        </w:tabs>
        <w:jc w:val="both"/>
      </w:pPr>
      <w:r>
        <w:tab/>
      </w:r>
    </w:p>
    <w:p w:rsidR="00D166A8" w:rsidRDefault="001F43F3">
      <w:pPr>
        <w:pStyle w:val="ConsPlusNormal0"/>
        <w:ind w:firstLine="540"/>
        <w:jc w:val="both"/>
      </w:pPr>
      <w:r>
        <w:t>В целях приведения основных задач и функций финансового управления админи</w:t>
      </w:r>
      <w:r>
        <w:t xml:space="preserve">страции города Чебоксары в соответствии с требованиями федерального законодательства, </w:t>
      </w:r>
      <w:hyperlink r:id="rId6" w:tooltip="Решение Чебоксарского городского Собрания депутатов ЧР от 22.05.2008 N 1011 (ред. от 17.05.2022) &quot;О Положении о бюджетных правоотношениях в муниципальном образовании городе Чебоксары&quot; ------------ Утратил силу или отменен {КонсультантПлюс}">
        <w:r>
          <w:rPr>
            <w:color w:val="0000FF"/>
          </w:rPr>
          <w:t>Полож</w:t>
        </w:r>
        <w:r>
          <w:rPr>
            <w:color w:val="0000FF"/>
          </w:rPr>
          <w:t>ением</w:t>
        </w:r>
      </w:hyperlink>
      <w:r>
        <w:t xml:space="preserve"> о бюджетных правоотношениях в муниципальном образовании городе Чебоксары, утвержденным решением Чебоксарского городского Собрания депутатов от 22 мая 2008 года N 1011, </w:t>
      </w:r>
      <w:hyperlink r:id="rId7" w:tooltip="Устав муниципального образования города Чебоксары - столицы Чувашской Республики (принят решением Чебоксарского городского Собрания депутатов ЧР от 30.11.2005 N 40) (ред. от 17.05.2022) (Зарегистрировано в ГУ Минюста России по Приволжскому федеральному округу ">
        <w:r>
          <w:rPr>
            <w:color w:val="0000FF"/>
          </w:rPr>
          <w:t>Уставом</w:t>
        </w:r>
      </w:hyperlink>
      <w:r>
        <w:t xml:space="preserve"> муниципального образования города Чебоксары - столицы Чувашской Республики, принятого решением Чебоксарского городского Собрания депутатов от 30 н</w:t>
      </w:r>
      <w:r>
        <w:t>оября 2005 года N 40, Чебоксарское городское Собрание депутатов решило: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 xml:space="preserve">1. Утвердить </w:t>
      </w:r>
      <w:hyperlink w:anchor="P31" w:tooltip="ПОЛОЖЕНИЕ">
        <w:r>
          <w:rPr>
            <w:color w:val="0000FF"/>
          </w:rPr>
          <w:t>Положение</w:t>
        </w:r>
      </w:hyperlink>
      <w:r>
        <w:t xml:space="preserve"> о финансовом управлении администрации города Чебоксары (прилагается).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>2. Признать утратившими силу: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 xml:space="preserve">- </w:t>
      </w:r>
      <w:hyperlink r:id="rId8" w:tooltip="Решение Чебоксарского городского Собрания депутатов ЧР от 19.04.2012 N 541 (ред. от 20.11.2014) &quot;О Положении о финансовом управлении администрации города Чебоксары&quot; ------------ Утратил силу или отменен {КонсультантПлюс}">
        <w:r>
          <w:rPr>
            <w:color w:val="0000FF"/>
          </w:rPr>
          <w:t>решение</w:t>
        </w:r>
      </w:hyperlink>
      <w:r>
        <w:t xml:space="preserve"> Чебоксарского городского Собрания депутатов от 19 апреля 2012 года N 541 "О Положении о финансовом управлении администрации горо</w:t>
      </w:r>
      <w:r>
        <w:t>да Чебоксары";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 xml:space="preserve">- </w:t>
      </w:r>
      <w:hyperlink r:id="rId9" w:tooltip="Решение Чебоксарского городского Собрания депутатов ЧР от 20.11.2014 N 1747 &quot;О внесении изменений в Положение о финансовом управлении администрации города Чебоксары, утвержденное решением Чебоксарского городского Собрания депутатов от 19 апреля 2012 года N 541">
        <w:r>
          <w:rPr>
            <w:color w:val="0000FF"/>
          </w:rPr>
          <w:t>решение</w:t>
        </w:r>
      </w:hyperlink>
      <w:r>
        <w:t xml:space="preserve"> Чебоксарского городского Собрания депутатов от 20 ноября 2014 года N 1</w:t>
      </w:r>
      <w:r>
        <w:t>747 "О внесении изменений в Положение о финансовом управлении администрации города Чебоксары, утвержденное решением Чебоксарского городского Собрания депутатов от 19 апреля 2012 года N 541".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>3. Настоящее решение вступает в силу со дня его официального опуб</w:t>
      </w:r>
      <w:r>
        <w:t>ликования.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>4. Контроль за исполнением настоящего решения возложить на постоянную комиссию Чебоксарского городского Собрания депутатов по бюджету (</w:t>
      </w:r>
      <w:proofErr w:type="spellStart"/>
      <w:r>
        <w:t>В.М.Кузин</w:t>
      </w:r>
      <w:proofErr w:type="spellEnd"/>
      <w:r>
        <w:t>).</w:t>
      </w:r>
    </w:p>
    <w:p w:rsidR="00D166A8" w:rsidRDefault="00D166A8">
      <w:pPr>
        <w:pStyle w:val="ConsPlusNormal0"/>
        <w:jc w:val="both"/>
      </w:pPr>
    </w:p>
    <w:p w:rsidR="00D166A8" w:rsidRDefault="001F43F3">
      <w:pPr>
        <w:pStyle w:val="ConsPlusNormal0"/>
        <w:jc w:val="right"/>
      </w:pPr>
      <w:r>
        <w:t>Глава города Чебоксары</w:t>
      </w:r>
    </w:p>
    <w:p w:rsidR="00D166A8" w:rsidRDefault="001F43F3">
      <w:pPr>
        <w:pStyle w:val="ConsPlusNormal0"/>
        <w:jc w:val="right"/>
      </w:pPr>
      <w:r>
        <w:t>Е.Н.КАДЫШЕВ</w:t>
      </w:r>
    </w:p>
    <w:p w:rsidR="00D166A8" w:rsidRDefault="00D166A8">
      <w:pPr>
        <w:pStyle w:val="ConsPlusNormal0"/>
        <w:jc w:val="both"/>
      </w:pPr>
    </w:p>
    <w:p w:rsidR="00D166A8" w:rsidRDefault="00D166A8">
      <w:pPr>
        <w:pStyle w:val="ConsPlusNormal0"/>
        <w:jc w:val="both"/>
      </w:pPr>
    </w:p>
    <w:p w:rsidR="00D166A8" w:rsidRDefault="00D166A8">
      <w:pPr>
        <w:pStyle w:val="ConsPlusNormal0"/>
        <w:jc w:val="both"/>
      </w:pPr>
    </w:p>
    <w:p w:rsidR="00D166A8" w:rsidRDefault="00D166A8">
      <w:pPr>
        <w:pStyle w:val="ConsPlusNormal0"/>
        <w:jc w:val="both"/>
      </w:pPr>
    </w:p>
    <w:p w:rsidR="00D166A8" w:rsidRDefault="00D166A8">
      <w:pPr>
        <w:pStyle w:val="ConsPlusNormal0"/>
        <w:jc w:val="both"/>
      </w:pPr>
    </w:p>
    <w:p w:rsidR="00D166A8" w:rsidRDefault="001F43F3">
      <w:pPr>
        <w:pStyle w:val="ConsPlusNormal0"/>
        <w:jc w:val="right"/>
        <w:outlineLvl w:val="0"/>
      </w:pPr>
      <w:r>
        <w:t>Утвержден</w:t>
      </w:r>
    </w:p>
    <w:p w:rsidR="00D166A8" w:rsidRDefault="001F43F3">
      <w:pPr>
        <w:pStyle w:val="ConsPlusNormal0"/>
        <w:jc w:val="right"/>
      </w:pPr>
      <w:r>
        <w:t>решением</w:t>
      </w:r>
    </w:p>
    <w:p w:rsidR="00D166A8" w:rsidRDefault="001F43F3">
      <w:pPr>
        <w:pStyle w:val="ConsPlusNormal0"/>
        <w:jc w:val="right"/>
      </w:pPr>
      <w:r>
        <w:t>Чебоксарского городского</w:t>
      </w:r>
    </w:p>
    <w:p w:rsidR="00D166A8" w:rsidRDefault="001F43F3">
      <w:pPr>
        <w:pStyle w:val="ConsPlusNormal0"/>
        <w:jc w:val="right"/>
      </w:pPr>
      <w:r>
        <w:t>Собрания депу</w:t>
      </w:r>
      <w:r>
        <w:t>татов</w:t>
      </w:r>
    </w:p>
    <w:p w:rsidR="00D166A8" w:rsidRDefault="001F43F3">
      <w:pPr>
        <w:pStyle w:val="ConsPlusNormal0"/>
        <w:jc w:val="right"/>
      </w:pPr>
      <w:r>
        <w:t>от 10.12.2019 N 1959</w:t>
      </w:r>
    </w:p>
    <w:p w:rsidR="00D166A8" w:rsidRDefault="00D166A8">
      <w:pPr>
        <w:pStyle w:val="ConsPlusNormal0"/>
        <w:jc w:val="both"/>
      </w:pPr>
    </w:p>
    <w:p w:rsidR="00D166A8" w:rsidRDefault="001F43F3">
      <w:pPr>
        <w:pStyle w:val="ConsPlusTitle0"/>
        <w:jc w:val="center"/>
      </w:pPr>
      <w:bookmarkStart w:id="0" w:name="P31"/>
      <w:bookmarkEnd w:id="0"/>
      <w:r>
        <w:t>ПОЛОЖЕНИЕ</w:t>
      </w:r>
    </w:p>
    <w:p w:rsidR="00D166A8" w:rsidRDefault="001F43F3">
      <w:pPr>
        <w:pStyle w:val="ConsPlusTitle0"/>
        <w:jc w:val="center"/>
      </w:pPr>
      <w:r>
        <w:t>О ФИНАНСОВОМ УПРАВЛЕНИИ АДМИНИСТРАЦИИ ГОРОДА ЧЕБОКСАРЫ</w:t>
      </w:r>
    </w:p>
    <w:p w:rsidR="00D166A8" w:rsidRDefault="00D166A8">
      <w:pPr>
        <w:pStyle w:val="ConsPlusNormal0"/>
        <w:jc w:val="both"/>
      </w:pPr>
    </w:p>
    <w:p w:rsidR="00D166A8" w:rsidRDefault="001F43F3">
      <w:pPr>
        <w:pStyle w:val="ConsPlusTitle0"/>
        <w:jc w:val="center"/>
        <w:outlineLvl w:val="1"/>
      </w:pPr>
      <w:r>
        <w:t>I. Общие положения</w:t>
      </w:r>
    </w:p>
    <w:p w:rsidR="00D166A8" w:rsidRDefault="00D166A8">
      <w:pPr>
        <w:pStyle w:val="ConsPlusNormal0"/>
        <w:jc w:val="both"/>
      </w:pPr>
    </w:p>
    <w:p w:rsidR="00D166A8" w:rsidRDefault="001F43F3">
      <w:pPr>
        <w:pStyle w:val="ConsPlusNormal0"/>
        <w:ind w:firstLine="540"/>
        <w:jc w:val="both"/>
      </w:pPr>
      <w:r>
        <w:t>1.1. Финансовое управление администрации города Чебоксары (</w:t>
      </w:r>
      <w:proofErr w:type="spellStart"/>
      <w:r>
        <w:t>Шупашкар</w:t>
      </w:r>
      <w:proofErr w:type="spellEnd"/>
      <w:r>
        <w:t xml:space="preserve"> хула </w:t>
      </w:r>
      <w:proofErr w:type="spellStart"/>
      <w:r>
        <w:t>администрацийен</w:t>
      </w:r>
      <w:proofErr w:type="spellEnd"/>
      <w:r>
        <w:t xml:space="preserve"> </w:t>
      </w:r>
      <w:proofErr w:type="spellStart"/>
      <w:r>
        <w:t>Финанс</w:t>
      </w:r>
      <w:proofErr w:type="spellEnd"/>
      <w:r>
        <w:t xml:space="preserve"> </w:t>
      </w:r>
      <w:proofErr w:type="spellStart"/>
      <w:r>
        <w:t>управленийе</w:t>
      </w:r>
      <w:proofErr w:type="spellEnd"/>
      <w:r>
        <w:t xml:space="preserve">, сокращенное наименование - </w:t>
      </w:r>
      <w:proofErr w:type="spellStart"/>
      <w:r>
        <w:t>Финуправление</w:t>
      </w:r>
      <w:proofErr w:type="spellEnd"/>
      <w:r>
        <w:t xml:space="preserve"> адм. г. Чебоксары, далее - финансовое управление) является функциональным органом администрации города Чеб</w:t>
      </w:r>
      <w:r>
        <w:t xml:space="preserve">оксары, созданным для осуществления полномочий администрации города Чебоксары по решению вопросов местного значения в сфере регулирования бюджетных и финансовых правоотношений на территории муниципального </w:t>
      </w:r>
      <w:r>
        <w:lastRenderedPageBreak/>
        <w:t>образования города Чебоксары.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>1.2. Финансовое управ</w:t>
      </w:r>
      <w:r>
        <w:t>ление входит в общую структуру исполнительно-распорядительного органа города Чебоксары - администрации города Чебоксары и подчинено: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>административно - главе администрации города Чебоксары,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>функционально - заместителю главы администрации города по экономиче</w:t>
      </w:r>
      <w:r>
        <w:t>скому развитию и финансам.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>1.3. Финансовое управление осуществляет свои полномочия непосредственно и через подведомственные финансовому управлению организации (далее - подведомственные организации) во взаимодействии с органами исполнительной власти Российс</w:t>
      </w:r>
      <w:r>
        <w:t>кой Федерации, органами исполнительной власти Чувашской Республики, органами местного самоуправления, общественными и иными организациями.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>В ведомственном подчинении финансового управления находится МКУ "Центр бухгалтерского учета города Чебоксары.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>1.4. Фи</w:t>
      </w:r>
      <w:r>
        <w:t xml:space="preserve">нансовое управление в своей деятельности руководствуется </w:t>
      </w:r>
      <w:hyperlink r:id="rId10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указами и распоряжениями Президента Российской Федерации, постановлениями и ра</w:t>
      </w:r>
      <w:r>
        <w:t xml:space="preserve">споряжениями Правительства Российской Федерации, иными нормативными правовыми актами Российской Федерации, </w:t>
      </w:r>
      <w:hyperlink r:id="rId11" w:tooltip="Конституция Чувашской Республики (принята ГС ЧР 30.11.2000) (ред. от 21.12.2022) {КонсультантПлюс}">
        <w:r>
          <w:rPr>
            <w:color w:val="0000FF"/>
          </w:rPr>
          <w:t>Конституцией</w:t>
        </w:r>
      </w:hyperlink>
      <w:r>
        <w:t xml:space="preserve"> Чувашской Республики, законами Чувашской Республики, указами и распоряжениями Главы Чувашской Республики, постановлениями и распоряжения</w:t>
      </w:r>
      <w:r>
        <w:t xml:space="preserve">ми Кабинета Министров Чувашской Республики, иными нормативными правовыми актами Чувашской Республики, </w:t>
      </w:r>
      <w:hyperlink r:id="rId12" w:tooltip="Устав муниципального образования города Чебоксары - столицы Чувашской Республики (принят решением Чебоксарского городского Собрания депутатов ЧР от 30.11.2005 N 40) (ред. от 17.05.2022) (Зарегистрировано в ГУ Минюста России по Приволжскому федеральному округу ">
        <w:r>
          <w:rPr>
            <w:color w:val="0000FF"/>
          </w:rPr>
          <w:t>Уставом</w:t>
        </w:r>
      </w:hyperlink>
      <w:r>
        <w:t xml:space="preserve"> муниципального образования города Чебоксары - столицы Чувашской Республики, иными муниципальными нормативными правовыми актами города Чебоксары и настоящим Положением.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>1.5. Структуру финансового управления составляют начальник финансового у</w:t>
      </w:r>
      <w:r>
        <w:t>правления администрации города Чебоксары, его заместители, структурные подразделения финансового управления администрации города Чебоксары.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>1.6. Задачи, функции, организация деятельности структурных подразделений финансового управления определяется и регул</w:t>
      </w:r>
      <w:r>
        <w:t>ируются соответствующими положениями.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>1.7. Правовые акты финансового управления, изданные в пределах его компетенции, являются обязательными для органов местного самоуправления города Чебоксары, иных органов, организаций, должностных лиц, на которых они ра</w:t>
      </w:r>
      <w:r>
        <w:t>спространяются в соответствии с законодательством Российской Федерации, законодательством Чувашской Республики и муниципальными нормативными правовыми актами города Чебоксары.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>1.8. Финансовое управление наделено правами юридического лица и является муницип</w:t>
      </w:r>
      <w:r>
        <w:t>альным казенным учреждением, имеет лицевые счета, открытые в Управлении Федерального казначейства по Чувашской Республике, печать с изображением Государственного герба Чувашской Республики и наименованием финансового управления, другие необходимые для осущ</w:t>
      </w:r>
      <w:r>
        <w:t>ествления своей деятельности штампы и бланки.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>1.9. Финансирование расходов на содержание финансового управления осуществляется в пределах бюджетных ассигнований, предусмотренных в бюджете города Чебоксары.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>1.10. Место нахождение финансового управления: 428</w:t>
      </w:r>
      <w:r>
        <w:t>003, Чувашская Республика, город Чебоксары, улица Энгельса, дом 13.</w:t>
      </w:r>
    </w:p>
    <w:p w:rsidR="00D166A8" w:rsidRDefault="00D166A8">
      <w:pPr>
        <w:pStyle w:val="ConsPlusNormal0"/>
        <w:jc w:val="both"/>
      </w:pPr>
    </w:p>
    <w:p w:rsidR="00D166A8" w:rsidRDefault="001F43F3">
      <w:pPr>
        <w:pStyle w:val="ConsPlusTitle0"/>
        <w:jc w:val="center"/>
        <w:outlineLvl w:val="1"/>
      </w:pPr>
      <w:r>
        <w:t>II. Задачи финансового управления</w:t>
      </w:r>
    </w:p>
    <w:p w:rsidR="00D166A8" w:rsidRDefault="00D166A8">
      <w:pPr>
        <w:pStyle w:val="ConsPlusNormal0"/>
        <w:jc w:val="both"/>
      </w:pPr>
    </w:p>
    <w:p w:rsidR="00D166A8" w:rsidRDefault="001F43F3">
      <w:pPr>
        <w:pStyle w:val="ConsPlusNormal0"/>
        <w:ind w:firstLine="540"/>
        <w:jc w:val="both"/>
      </w:pPr>
      <w:r>
        <w:t>2.1. Основными задачами финансового управления являются: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lastRenderedPageBreak/>
        <w:t xml:space="preserve">обеспечение реализации основных направлений единой финансовой, бюджетной и </w:t>
      </w:r>
      <w:bookmarkStart w:id="1" w:name="_GoBack"/>
      <w:bookmarkEnd w:id="1"/>
      <w:r>
        <w:t>налоговой политики г</w:t>
      </w:r>
      <w:r>
        <w:t>орода Чебоксары;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>обеспечение функционирования и развития бюджетного процесса в городе Чебоксары;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>совершенствование методов бюджетного планирования, финансирования и отчетности в целях повышения сбалансированности и устойчивости бюджета города Чебоксары;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>об</w:t>
      </w:r>
      <w:r>
        <w:t>еспечение эффективного использования финансовых ресурсов.</w:t>
      </w:r>
    </w:p>
    <w:p w:rsidR="00D166A8" w:rsidRDefault="00D166A8">
      <w:pPr>
        <w:pStyle w:val="ConsPlusNormal0"/>
        <w:jc w:val="both"/>
      </w:pPr>
    </w:p>
    <w:p w:rsidR="00D166A8" w:rsidRDefault="001F43F3">
      <w:pPr>
        <w:pStyle w:val="ConsPlusTitle0"/>
        <w:jc w:val="center"/>
        <w:outlineLvl w:val="1"/>
      </w:pPr>
      <w:r>
        <w:t>III. Функции финансового управления</w:t>
      </w:r>
    </w:p>
    <w:p w:rsidR="00D166A8" w:rsidRDefault="00D166A8">
      <w:pPr>
        <w:pStyle w:val="ConsPlusNormal0"/>
        <w:jc w:val="both"/>
      </w:pPr>
    </w:p>
    <w:p w:rsidR="00D166A8" w:rsidRDefault="001F43F3">
      <w:pPr>
        <w:pStyle w:val="ConsPlusNormal0"/>
        <w:ind w:firstLine="540"/>
        <w:jc w:val="both"/>
      </w:pPr>
      <w:r>
        <w:t xml:space="preserve">3.1. Финансовое управление в целях </w:t>
      </w:r>
      <w:proofErr w:type="gramStart"/>
      <w:r>
        <w:t>реализации</w:t>
      </w:r>
      <w:proofErr w:type="gramEnd"/>
      <w:r>
        <w:t xml:space="preserve"> возложенных на него задач выполняет следующие функции: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>1) в сфере регулирования бюджетных правоотношений, организа</w:t>
      </w:r>
      <w:r>
        <w:t>ции и осуществления бюджетного процесса: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>организует работу по формированию проекта бюджета города Чебоксары и непосредственно составляет проект решения Чебоксарского городского Собрания депутатов о бюджете города Чебоксары;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>осуществляет организацию исполнения утвержденного бюджета города Чебоксары;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>проектирует предельные объемы бюджетных ассигнований по главным распорядителям средств бюджета города Чебоксары либо субъектам бюджетного планирования;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>осуществляет методологическо</w:t>
      </w:r>
      <w:r>
        <w:t>е руководство в совершенствовании методов финансово-бюджетного планирования, в составлении и исполнении бюджета города Чебоксары;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>проводит мониторинг качества финансового менеджмента в отношении главных распорядителей средств бюджета города Чебоксары, глав</w:t>
      </w:r>
      <w:r>
        <w:t>ных администраторов доходов бюджета города Чебоксары, главных администраторов источников финансирования дефицита бюджета города Чебоксары;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>осуществляет разработку, поддержание в актуальном состоянии и реализацию муниципальной программы по управлению муници</w:t>
      </w:r>
      <w:r>
        <w:t>пальными финансами и муниципальным долгом города Чебоксары;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>осуществляет функции ответственного исполнителя либо соисполнителя мероприятий по реализации муниципальных программ города Чебоксары (подпрограмм муниципальных программ города Чебоксары) в сфере д</w:t>
      </w:r>
      <w:r>
        <w:t>еятельности финансового управления;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>принимает участие в разработке муниципальных программ, рассматривает предложения об объемах их финансового обеспечения;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>осуществляет функции главного распорядителя и получателя средств бюджета города Чебоксары, предусмот</w:t>
      </w:r>
      <w:r>
        <w:t>ренных на содержание финансового управления и реализацию возложенных на финансовое управление функций;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>устанавливает порядок составления и ведения сводной бюджетной росписи бюджета города Чебоксары и бюджетных росписей главных распорядителей средств бюджет</w:t>
      </w:r>
      <w:r>
        <w:t>а города Чебоксары (главных администраторов источников финансирования дефицита бюджета города Чебоксары) и порядок составления и ведения кассового плана исполнения бюджета города Чебоксары и внесение изменений в него;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>устанавливает порядок планирования бюд</w:t>
      </w:r>
      <w:r>
        <w:t>жетных ассигнований;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>составляет, утверждает и ведет сводную бюджетную роспись бюджета города Чебоксары;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>составляет, утверждает и ведет кассовый план исполнения бюджета города Чебоксары;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lastRenderedPageBreak/>
        <w:t>составляет и ведет реестр расходных обязательств города Чебоксары и пр</w:t>
      </w:r>
      <w:r>
        <w:t>едставляет его в Министерство финансов Чувашской Республики;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>формирует и ведет реестр источников доходов бюджета города Чебоксары;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>устанавливает, детализирует и определяет порядок применения бюджетной классификации Российской Федерации в части, относящейся</w:t>
      </w:r>
      <w:r>
        <w:t xml:space="preserve"> к бюджету города Чебоксары;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>устанавливает перечень и коды целевых статей расходов бюджета города Чебоксары;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>согласовывает решения налоговых органов об изменении сроков уплаты налогов, подлежащих зачислению в бюджет города Чебоксары, в форме отсрочки, рассрочки, инвестиционного налогового кредита;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>вносит главе администрации города Чебоксары предложения об уточнен</w:t>
      </w:r>
      <w:r>
        <w:t>ии бюджета города Чебоксары, об использовании сумм превышения доходов над расходами, образовавшихся в результате увеличения поступлений в бюджет или экономии в расходах, осуществляет подготовку проектов решений Чебоксарского городского Собрания депутатов о</w:t>
      </w:r>
      <w:r>
        <w:t xml:space="preserve"> внесении изменений в бюджет города Чебоксары;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>утверждает методику прогнозирования поступлений доходов в бюджет города Чебоксары, главным администратором которых является финансовое управление;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>осуществляет рассмотрение и согласование методик прогнозирован</w:t>
      </w:r>
      <w:r>
        <w:t>ия поступлений доходов в бюджет города Чебоксары главных администраторов доходов бюджета города Чебоксары;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 xml:space="preserve">утверждает перечень кодов подвидов по видам доходов, главными администраторами которых являются органы местного самоуправления и (или) находящиеся в </w:t>
      </w:r>
      <w:r>
        <w:t>их ведении казенные учреждения;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>анализирует поступление налогов и неналоговых доходов в бюджет города Чебоксары;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>ведет учет выданных муниципальных гарантий, увеличения муниципального долга по ним, сокращения муниципального долга вследствие исполнения принц</w:t>
      </w:r>
      <w:r>
        <w:t>ипалами либо третьими лицами в полном объеме или в какой-либо части обязательств принципалов, обеспеченных муниципальными гарантиями, прекращения по иным основаниям в полном объеме или в какой-либо части обязательств принципалов, обеспеченных гарантиями, о</w:t>
      </w:r>
      <w:r>
        <w:t>существления гарантом платежей по выданным гарантиям, а также в иных случаях, установленных муниципальными гарантиями;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>осуществляет анализ финансового состояния принципала, проверка достаточности, надежности и ликвидности обеспечения, предоставляемого в со</w:t>
      </w:r>
      <w:r>
        <w:t xml:space="preserve">ответствии с </w:t>
      </w:r>
      <w:hyperlink r:id="rId13" w:tooltip="&quot;Бюджетный кодекс Российской Федерации&quot; от 31.07.1998 N 145-ФЗ (ред. от 14.04.2023) {КонсультантПлюс}">
        <w:r>
          <w:rPr>
            <w:color w:val="0000FF"/>
          </w:rPr>
          <w:t>абзацем третьим пункта 1.1 статьи 115.2</w:t>
        </w:r>
      </w:hyperlink>
      <w:r>
        <w:t xml:space="preserve"> Бюджетного кодекса Российской Федерации, при предоставлении муниципальной гарантии города Чебоксары, а также мониторинг финансового состояния принципала, контроль за достаточностью, надежн</w:t>
      </w:r>
      <w:r>
        <w:t>остью и ликвидностью предоставленного обеспечения после предоставления муниципальной гарантии города Чебоксары;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>ведет муниципальную долговую книгу города Чебоксары;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>обеспечивает направление денежных средств на осуществление отдельных государственных полном</w:t>
      </w:r>
      <w:r>
        <w:t>очий, переданных органам местного самоуправления города Чебоксары, за счет предоставленных городскому бюджету субвенций из вышестоящих бюджетов;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>выступает муниципальным заказчиком при осуществлении закупок товаров, работ, услуг для обеспечения муниципальны</w:t>
      </w:r>
      <w:r>
        <w:t>х нужд;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>участвует в рассмотрении предложений по формированию фонда оплаты труда и предельной численности работников муниципальных учреждений города Чебоксары;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>участвует в разработке предложений по совершенствованию структуры и штатной численности органов местного самоуправления города Чебоксары, осуществляет контроль за соблюдением норматива расходов на содержание органов местного самоуправления города Чебоксары</w:t>
      </w:r>
      <w:r>
        <w:t>;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lastRenderedPageBreak/>
        <w:t>выполняет мероприятия по размещению информации на едином портале бюджетной системы Российской Федерации в государственной интегрированной информационной системе управления общественными финансами "Электронный бюджет";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 xml:space="preserve">подготавливает для средств массовой </w:t>
      </w:r>
      <w:r>
        <w:t>информации и для размещения на сайте финансового управления в сети Интернет утвержденных бюджетов города Чебоксары и отчетов об их исполнении, информацию о ходе исполнения бюджета города Чебоксары и иные сведения о бюджете города Чебоксары, а также сведени</w:t>
      </w:r>
      <w:r>
        <w:t>я о численности муниципальных служащих органов местного самоуправления, работников муниципальных учреждений и о фактических расходах на оплату их труда;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>2) в сфере исполнения бюджета города Чебоксары по расходам: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>разрабатывает и утверждает порядок учета бю</w:t>
      </w:r>
      <w:r>
        <w:t>джетных и денежных обязательств получателей средств бюджета города Чебоксары;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>разрабатывает и утверждает порядок завершения операций по исполнению бюджета города Чебоксары в текущем финансовом году;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>разрабатывает и утверждает порядок доведения объемов бюдж</w:t>
      </w:r>
      <w:r>
        <w:t>етных ассигнований, лимитов бюджетных обязательств и предельных объемов финансирования расходов;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>доводит до главных распорядителей средств бюджета города Чебоксары лимиты бюджетных обязательств;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 xml:space="preserve">доводит до получателей средств бюджета города </w:t>
      </w:r>
      <w:proofErr w:type="gramStart"/>
      <w:r>
        <w:t>Чебоксары</w:t>
      </w:r>
      <w:proofErr w:type="gramEnd"/>
      <w:r>
        <w:t xml:space="preserve"> распр</w:t>
      </w:r>
      <w:r>
        <w:t>еделенные главными распорядителями средств бюджета города Чебоксары лимиты бюджетных обязательств;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>доводит до главных администраторов источников финансирования дефицита бюджета города Чебоксары бюджетные ассигнования и до администраторов источников финанси</w:t>
      </w:r>
      <w:r>
        <w:t xml:space="preserve">рования дефицита бюджета города </w:t>
      </w:r>
      <w:proofErr w:type="gramStart"/>
      <w:r>
        <w:t>Чебоксары</w:t>
      </w:r>
      <w:proofErr w:type="gramEnd"/>
      <w:r>
        <w:t xml:space="preserve"> распределенные главным администратором источников финансирования дефицита бюджета города Чебоксары бюджетные ассигнования;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>ведет учет принятых получателями средств бюджета города Чебоксары бюджетных обязательств;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>о</w:t>
      </w:r>
      <w:r>
        <w:t xml:space="preserve">существляет контроль, предусмотренный </w:t>
      </w:r>
      <w:hyperlink r:id="rId14" w:tooltip="Федеральный закон от 05.04.2013 N 44-ФЗ (ред. от 28.12.2022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3) ------------ Недействующая редакция {Кон">
        <w:r>
          <w:rPr>
            <w:color w:val="0000FF"/>
          </w:rPr>
          <w:t>частью 5 статьи 99</w:t>
        </w:r>
      </w:hyperlink>
      <w:r>
        <w:t xml:space="preserve"> Федерального закона о</w:t>
      </w:r>
      <w:r>
        <w:t>т 5 апреля 2013 года N 44-ФЗ "О контрактной системе в сфере закупок товаров, работ, услуг для обеспечения государственных и муниципальных нужд", в пределах полномочий финансового управления;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 xml:space="preserve">3) в сфере организации бюджетного учета и составлении отчетности </w:t>
      </w:r>
      <w:r>
        <w:t>об исполнении бюджета города Чебоксары: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>осуществляет в соответствии с требованиями действующего законодательства ведение бюджетного учета исполнения бюджета города Чебоксары;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>составляет ежеквартальные и годовые отчеты об исполнении бюджета города Чебоксары</w:t>
      </w:r>
      <w:r>
        <w:t>, осуществляет подготовку проекта, соответствующего муниципального правового акта;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>проводит анализ бюджетной отчетности и осуществляет свод бухгалтерской отчетности муниципальных бюджетных и автономных учреждений, представленной главными распорядителями ср</w:t>
      </w:r>
      <w:r>
        <w:t>едств бюджета, главными администраторами доходов бюджета, главными администраторами источников финансирования дефицита бюджета города Чебоксары;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>осуществляет в пределах своей компетенции методическое руководство по вопросам исполнения бюджета города Чебокс</w:t>
      </w:r>
      <w:r>
        <w:t>ары, составления бюджетной отчетности о его исполнении и бухгалтерского учета в муниципальных учреждениях;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>4) в сфере обеспечения муниципального финансового контроля: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>осуществляет внутренний муниципальный финансовый контроль в порядке, установленном положе</w:t>
      </w:r>
      <w:r>
        <w:t xml:space="preserve">ниями Бюджетного </w:t>
      </w:r>
      <w:hyperlink r:id="rId15" w:tooltip="&quot;Бюджетный кодекс Российской Федерации&quot; от 31.07.1998 N 145-ФЗ (ред. от 14.04.2023) {КонсультантПлюс}">
        <w:r>
          <w:rPr>
            <w:color w:val="0000FF"/>
          </w:rPr>
          <w:t>кодекса</w:t>
        </w:r>
      </w:hyperlink>
      <w:r>
        <w:t xml:space="preserve"> Российской Федерации;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 xml:space="preserve">составляет протоколы об административных правонарушениях, предусмотренных </w:t>
      </w:r>
      <w:hyperlink r:id="rId16" w:tooltip="&quot;Кодекс Российской Федерации об административных правонарушениях&quot; от 30.12.2001 N 195-ФЗ (ред. от 14.04.2023) ------------ Недействующая редакция {КонсультантПлюс}">
        <w:r>
          <w:rPr>
            <w:color w:val="0000FF"/>
          </w:rPr>
          <w:t>статьями 15.1</w:t>
        </w:r>
      </w:hyperlink>
      <w:r>
        <w:t xml:space="preserve">, </w:t>
      </w:r>
      <w:hyperlink r:id="rId17" w:tooltip="&quot;Кодекс Российской Федерации об административных правонарушениях&quot; от 30.12.2001 N 195-ФЗ (ред. от 14.04.2023) ------------ Недействующая редакция {КонсультантПлюс}">
        <w:r>
          <w:rPr>
            <w:color w:val="0000FF"/>
          </w:rPr>
          <w:t>15.11</w:t>
        </w:r>
      </w:hyperlink>
      <w:r>
        <w:t xml:space="preserve">, </w:t>
      </w:r>
      <w:hyperlink r:id="rId18" w:tooltip="&quot;Кодекс Российской Федерации об административных правонарушениях&quot; от 30.12.2001 N 195-ФЗ (ред. от 14.04.2023) ------------ Недействующая редакция {КонсультантПлюс}">
        <w:r>
          <w:rPr>
            <w:color w:val="0000FF"/>
          </w:rPr>
          <w:t>15.14</w:t>
        </w:r>
      </w:hyperlink>
      <w:r>
        <w:t xml:space="preserve">, </w:t>
      </w:r>
      <w:hyperlink r:id="rId19" w:tooltip="&quot;Кодекс Российской Федерации об административных правонарушениях&quot; от 30.12.2001 N 195-ФЗ (ред. от 14.04.2023) ------------ Недействующая редакция {КонсультантПлюс}">
        <w:r>
          <w:rPr>
            <w:color w:val="0000FF"/>
          </w:rPr>
          <w:t>15.15.4</w:t>
        </w:r>
      </w:hyperlink>
      <w:r>
        <w:t xml:space="preserve"> - </w:t>
      </w:r>
      <w:hyperlink r:id="rId20" w:tooltip="&quot;Кодекс Российской Федерации об административных правонарушениях&quot; от 30.12.2001 N 195-ФЗ (ред. от 14.04.2023) ------------ Недействующая редакция {КонсультантПлюс}">
        <w:r>
          <w:rPr>
            <w:color w:val="0000FF"/>
          </w:rPr>
          <w:t>15.15.12</w:t>
        </w:r>
      </w:hyperlink>
      <w:r>
        <w:t xml:space="preserve">, </w:t>
      </w:r>
      <w:hyperlink r:id="rId21" w:tooltip="&quot;Кодекс Российской Федерации об административных правонарушениях&quot; от 30.12.2001 N 195-ФЗ (ред. от 14.04.2023) ------------ Недействующая редакция {КонсультантПлюс}">
        <w:r>
          <w:rPr>
            <w:color w:val="0000FF"/>
          </w:rPr>
          <w:t>15.15.1</w:t>
        </w:r>
        <w:r>
          <w:rPr>
            <w:color w:val="0000FF"/>
          </w:rPr>
          <w:t>5</w:t>
        </w:r>
      </w:hyperlink>
      <w:r>
        <w:t xml:space="preserve">, </w:t>
      </w:r>
      <w:hyperlink r:id="rId22" w:tooltip="&quot;Кодекс Российской Федерации об административных правонарушениях&quot; от 30.12.2001 N 195-ФЗ (ред. от 14.04.2023) ------------ Недействующая редакция {КонсультантПлюс}">
        <w:r>
          <w:rPr>
            <w:color w:val="0000FF"/>
          </w:rPr>
          <w:t>частью 1 статьи 19.4</w:t>
        </w:r>
      </w:hyperlink>
      <w:r>
        <w:t xml:space="preserve">, </w:t>
      </w:r>
      <w:hyperlink r:id="rId23" w:tooltip="&quot;Кодекс Российской Федерации об административных правонарушениях&quot; от 30.12.2001 N 195-ФЗ (ред. от 14.04.2023) ------------ Недействующая редакция {КонсультантПлюс}">
        <w:r>
          <w:rPr>
            <w:color w:val="0000FF"/>
          </w:rPr>
          <w:t>19.4.1</w:t>
        </w:r>
      </w:hyperlink>
      <w:r>
        <w:t xml:space="preserve">, </w:t>
      </w:r>
      <w:hyperlink r:id="rId24" w:tooltip="&quot;Кодекс Российской Федерации об административных правонарушениях&quot; от 30.12.2001 N 195-ФЗ (ред. от 14.04.2023) ------------ Недействующая редакция {КонсультантПлюс}">
        <w:r>
          <w:rPr>
            <w:color w:val="0000FF"/>
          </w:rPr>
          <w:t>частью 20</w:t>
        </w:r>
      </w:hyperlink>
      <w:r>
        <w:t xml:space="preserve">, </w:t>
      </w:r>
      <w:hyperlink r:id="rId25" w:tooltip="&quot;Кодекс Российской Федерации об административных правонарушениях&quot; от 30.12.2001 N 195-ФЗ (ред. от 14.04.2023) ------------ Недействующая редакция {КонсультантПлюс}">
        <w:r>
          <w:rPr>
            <w:color w:val="0000FF"/>
          </w:rPr>
          <w:t>20.1 статьи 19.5</w:t>
        </w:r>
      </w:hyperlink>
      <w:r>
        <w:t xml:space="preserve">, </w:t>
      </w:r>
      <w:hyperlink r:id="rId26" w:tooltip="&quot;Кодекс Российской Федерации об административных правонарушениях&quot; от 30.12.2001 N 195-ФЗ (ред. от 14.04.2023) ------------ Недействующая редакция {КонсультантПлюс}">
        <w:r>
          <w:rPr>
            <w:color w:val="0000FF"/>
          </w:rPr>
          <w:t>19.7</w:t>
        </w:r>
      </w:hyperlink>
      <w:r>
        <w:t xml:space="preserve"> Кодекса Российской Федерации об административных правона</w:t>
      </w:r>
      <w:r>
        <w:t>рушениях, при осуществлении внутреннего муниципального финансового контроля;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 xml:space="preserve">направляет в суд иски о признании осуществленных закупок товаров, работ, услуг для обеспечения муниципальных нужд недействительными в соответствии с Гражданским </w:t>
      </w:r>
      <w:hyperlink r:id="rId27" w:tooltip="&quot;Гражданский кодекс Российской Федерации (часть первая)&quot; от 30.11.1994 N 51-ФЗ (ред. от 14.04.2023) (с изм. и доп., вступ. в силу с 28.04.2023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>обращается в суд с исковыми заявлениями о возмещении ущерба, причиненного муниципальному образованию городу Чебоксары - столицы Чувашской Республики;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>5) в сфере информационного обеспечен</w:t>
      </w:r>
      <w:r>
        <w:t>ия бюджетного процесса: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>обеспечивает функционирование программно-технических средств автоматизированных систем, связанных с планированием и исполнением бюджета города Чебоксары, реализует меры по защите, обрабатываемой в них информации, в том числе персона</w:t>
      </w:r>
      <w:r>
        <w:t>льных данных, от несанкционированного доступа;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>осуществляет меры по защите информации в соответствии с законодательством Российской Федерации;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>обеспечивает информирование населения о деятельности финансового управления;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rPr>
          <w:highlight w:val="yellow"/>
        </w:rPr>
        <w:t>6) в сфере организации исполнительно</w:t>
      </w:r>
      <w:r>
        <w:rPr>
          <w:highlight w:val="yellow"/>
        </w:rPr>
        <w:t>го производства: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rPr>
          <w:highlight w:val="yellow"/>
        </w:rPr>
        <w:t>организует исполнение судебных актов по искам к муниципальному образованию городу Чебоксары о возмещении вреда, причиненного гражданину или юридическому лицу в результате незаконных действий (бездействия) органов местного самоуправления города Чебоксары ли</w:t>
      </w:r>
      <w:r>
        <w:rPr>
          <w:highlight w:val="yellow"/>
        </w:rPr>
        <w:t>бо должностных лиц этих органов, и о присуждении компенсации за нарушение права на исполнение судебного акта в разумный срок;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rPr>
          <w:highlight w:val="yellow"/>
        </w:rPr>
        <w:t>ведет учет и осуществляет хранение исполнительных документов и иных документов, связанных с их исполнением;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>7) в сфере правового р</w:t>
      </w:r>
      <w:r>
        <w:t>егулирования по бюджетным правоотношениям: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>разрабатывает проекты нормативных правовых актов в области финансово-бюджетного планирования, налогового регулирования, составления и исполнения бюджета города Чебоксары, формирования отчетности об исполнении бюдж</w:t>
      </w:r>
      <w:r>
        <w:t>ета города Чебоксары;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>представляет предложения к проектам федеральных законов и иных правовых актов Российской Федерации, к проектам законов и иных правовых актов Чувашской Республики по вопросам касающихся сферы деятельности финансового управления, поступ</w:t>
      </w:r>
      <w:r>
        <w:t>ивших на рассмотрение в администрацию города Чебоксары;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 xml:space="preserve">осуществляет мониторинг </w:t>
      </w:r>
      <w:proofErr w:type="spellStart"/>
      <w:r>
        <w:t>правоприменения</w:t>
      </w:r>
      <w:proofErr w:type="spellEnd"/>
      <w:r>
        <w:t xml:space="preserve"> законодательных и иных нормативных правовых актов Российской Федерации, мониторинг </w:t>
      </w:r>
      <w:proofErr w:type="spellStart"/>
      <w:r>
        <w:t>правоприменения</w:t>
      </w:r>
      <w:proofErr w:type="spellEnd"/>
      <w:r>
        <w:t xml:space="preserve"> законов и иных нормативных правовых актов Чувашской Республик</w:t>
      </w:r>
      <w:r>
        <w:t>и в установленной сфере деятельности финансового управления;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>разрабатывает проекты соглашений и договоров, протоколы о сотрудничестве и взаимодействии, заключаемые с федеральными органами исполнительной власти, органами исполнительной власти Чувашской Респ</w:t>
      </w:r>
      <w:r>
        <w:t>ублики и субъектов Российской Федерации, органами местного самоуправления и организациями по бюджетно-финансовым вопросам;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>обеспечивает представление законных интересов финансового управления в судах;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>рассматривает акты прокурорского реагирования, организу</w:t>
      </w:r>
      <w:r>
        <w:t>ет исполнение требований прокурора по вопросам, входящим в компетенцию финансового управления;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>принимает участие в профилактике терроризма, а также в минимизации и (или) ликвидации последствий его проявлений в соответствии с законодательством Российской Фе</w:t>
      </w:r>
      <w:r>
        <w:t>дерации;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>осуществляет меры по противодействию коррупции в финансовом управлении в соответствии с законодательством Российской Федерации, законодательством Чувашской Республики и муниципальными правовыми актами города Чебоксары;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 xml:space="preserve">8) в сфере взаимодействия с </w:t>
      </w:r>
      <w:r>
        <w:t>подведомственными организациями: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>осуществляет в установленном законодательством Российской Федерации и законодательством Чувашской Республики порядке функции и полномочия учредителя в отношении подведомственных организаций;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 xml:space="preserve">реализует полномочия учредителя </w:t>
      </w:r>
      <w:r>
        <w:t>по подготовке для администрации города Чебоксары предложений по разграничению собственности, созданию, определению целей, предметов, видов деятельности, реорганизации и ликвидации, изменению вида (типа) подведомственных организаций, а также в части утвержд</w:t>
      </w:r>
      <w:r>
        <w:t>ения их уставов и внесения в них изменений, планов финансово-хозяйственной деятельности, годовой бухгалтерской отчетности, заключения трудовых договоров с руководителями подведомственных организаций;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>разрабатывает предложения по формированию бюджетных пока</w:t>
      </w:r>
      <w:r>
        <w:t>зателей по подведомственным организациям и мероприятиям в сферах деятельности, отнесенных к компетенции финансового управления, финансируемым из бюджета города Чебоксары;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>реализует установленное бюджетным законодательством Российской Федерации право главного распорядителя средств бюджета города Чебоксары по отношению к подведомственным получателям средств бюджета города Чебоксары;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>организует осуществление совместно с заинте</w:t>
      </w:r>
      <w:r>
        <w:t>ресованными органами контроля за деятельностью подведомственных организаций;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>осуществляет ведомственный контроль за соблюдением трудового законодательства и иных нормативных правовых актов, содержащих нормы трудового права в подведомственных организациях;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>осуществляет ведомственный контроль в сфере закупок для обеспечения нужд муниципального образования города Чебоксары за соблюдением законодательства Российской Федерации и иных нормативных правовых актов о контрактной системе в сфере закупок для обеспечени</w:t>
      </w:r>
      <w:r>
        <w:t>я государственных и муниципальных нужд в отношении подведомственных организаций;</w:t>
      </w:r>
    </w:p>
    <w:p w:rsidR="00D166A8" w:rsidRDefault="001F43F3">
      <w:pPr>
        <w:pStyle w:val="ConsPlusNormal0"/>
        <w:spacing w:before="200"/>
        <w:ind w:firstLine="540"/>
        <w:jc w:val="both"/>
      </w:pPr>
      <w:hyperlink r:id="rId28" w:tooltip="Решение Чебоксарского городского Собрания депутатов ЧР от 17.05.2022 N 755 &quot;О внесении изменений в Положение о финансовом управлении администрации города Чебоксары, утвержденное решением Чебоксарского городского Собрания депутатов от 10 декабря 2019 года N 195">
        <w:r>
          <w:rPr>
            <w:color w:val="0000FF"/>
          </w:rPr>
          <w:t>9</w:t>
        </w:r>
      </w:hyperlink>
      <w:r>
        <w:t>) в иных установленных сферах ведения финансового управления: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>содействует развитию конкуренции в установленной сфере деятельности;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>осуществляет кадровое обеспечение финансового управления, организует дополнительное профессиональное образование м</w:t>
      </w:r>
      <w:r>
        <w:t>униципальных служащих;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>принимает меры по формированию высококвалифицированного кадрового состава;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>осуществляет в установленном порядке работу по комплектованию, хранению, учету и использованию архивных документов, образовавшихся в ходе деятельности управле</w:t>
      </w:r>
      <w:r>
        <w:t>ния;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>обеспечивает выполнение первичных мер пожарной безопасности в финансовом управлении в соответствии с законодательством Российской Федерации;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>обеспечивает проведение мероприятий, направленных на безопасные условия и охрану труда в финансовом управлении</w:t>
      </w:r>
      <w:r>
        <w:t xml:space="preserve"> в соответствии с законодательством Российской Федерации;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>обеспечивает объективное, всестороннее и своевременное рассмотрение обращений граждан и организаций по вопросам, отнесенным к компетенции финансового управления;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>участвует в организации и осуществле</w:t>
      </w:r>
      <w:r>
        <w:t>нии мероприятий по мобилизационной подготовке в финансовом управлении в соответствии с законодательством Российской Федерации, законодательством Чувашской Республики и муниципальными правовыми актами города Чебоксары;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>проводит работу по мобилизационной подготовке, ведению воинского учета, бронированию;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>участвует в проведении мероприятий по гражданской обороне в финансовом управлении в соответствии с законодательством Российской Федерации, законодательством Чувашской Рес</w:t>
      </w:r>
      <w:r>
        <w:t>публики и муниципальными правовыми актами города Чебоксары;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>вносит предложения для главы администрации города Чебоксары по награждению работников финансового управления государственными наградами Российской Федерации и Чувашской Республики, почетными грамо</w:t>
      </w:r>
      <w:r>
        <w:t>тами, благодарностями министерств и ведомств, а также почетными грамотами органов местного самоуправления города Чебоксары.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>3.2. Финансовое управление вправе осуществлять иные функции в установленной сфере деятельности, если такие функции предусмотрены зак</w:t>
      </w:r>
      <w:r>
        <w:t>онодательством Российской Федерации, законодательством Чувашской Республики и муниципальными правовыми актами города Чебоксары.</w:t>
      </w:r>
    </w:p>
    <w:p w:rsidR="00D166A8" w:rsidRDefault="00D166A8">
      <w:pPr>
        <w:pStyle w:val="ConsPlusNormal0"/>
        <w:jc w:val="both"/>
      </w:pPr>
    </w:p>
    <w:p w:rsidR="00D166A8" w:rsidRDefault="001F43F3">
      <w:pPr>
        <w:pStyle w:val="ConsPlusTitle0"/>
        <w:jc w:val="center"/>
        <w:outlineLvl w:val="1"/>
      </w:pPr>
      <w:r>
        <w:t>IV. Права финансового управления</w:t>
      </w:r>
    </w:p>
    <w:p w:rsidR="00D166A8" w:rsidRDefault="00D166A8">
      <w:pPr>
        <w:pStyle w:val="ConsPlusNormal0"/>
        <w:jc w:val="both"/>
      </w:pPr>
    </w:p>
    <w:p w:rsidR="00D166A8" w:rsidRDefault="001F43F3">
      <w:pPr>
        <w:pStyle w:val="ConsPlusNormal0"/>
        <w:ind w:firstLine="540"/>
        <w:jc w:val="both"/>
      </w:pPr>
      <w:r>
        <w:t>4.1. Финансовое управление с целью реализации полномочий в установленной сфере деятельности и</w:t>
      </w:r>
      <w:r>
        <w:t>меет право: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>запрашивать и получать в порядке, установленном действующим законодательством, от управлений, отделов, иных структурных подразделений администрации города Чебоксары, органов исполнительной власти Чувашской Республики, территориальных федеральны</w:t>
      </w:r>
      <w:r>
        <w:t>х органов исполнительной власти, других организаций и должностных лиц необходимую информацию, документы и материалы;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>запрашивать и получать от органов администрации города Чебоксары материалы, необходимые для составления проекта бюджета муниципального обра</w:t>
      </w:r>
      <w:r>
        <w:t>зования города Чебоксары, бюджетного прогноза города Чебоксары;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 xml:space="preserve">запрашивать и получать от главных распорядителей средств бюджета города Чебоксары, главных администраторов источников финансирования дефицита бюджета города Чебоксары, главных администраторов </w:t>
      </w:r>
      <w:r>
        <w:t>доходов бюджета города Чебоксары материалы, необходимые для составления проекта бюджета города Чебоксары и бюджетной отчетности бюджета города Чебоксары;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>требовать от главных распорядителей, распорядителей и получателей бюджетных средств представления отче</w:t>
      </w:r>
      <w:r>
        <w:t>тов об использовании средств бюджета города Чебоксары и иных сведений, связанных с получением, перечислением, зачислением и использованием средств бюджета города Чебоксары;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>устанавливать для представления в составе квартальной, годовой бюджетной (бухгалтер</w:t>
      </w:r>
      <w:r>
        <w:t>ской) отчетности дополнительные формы и порядок их составления и представления, а также дополнительную периодичность представления отчетности;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>устанавливать сроки представления бюджетной (бухгалтерской) отчетности главными распорядителями бюджетных средств</w:t>
      </w:r>
      <w:r>
        <w:t>, главными администраторами доходов бюджета и главными администраторами источников финансирования дефицита бюджета города Чебоксары;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>разрабатывать и вносить в установленном порядке для рассмотрения проекты муниципальных нормативных правовых актов города Че</w:t>
      </w:r>
      <w:r>
        <w:t>боксары по вопросам, отнесенным к ведению финансового управления;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>издавать в установленном порядке в пределах своей компетенции правовые акты финансового управления;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>вносить предложения о создании, реорганизации и ликвидации в установленном порядке подведо</w:t>
      </w:r>
      <w:r>
        <w:t>мственных организаций;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>назначать и проводить в установленном порядке проверки деятельности подведомственных организаций по вопросам, отнесенным к компетенции финансового управления;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>проводить конференции, совещания, семинары и другие мероприятия по вопроса</w:t>
      </w:r>
      <w:r>
        <w:t>м, отнесенным к его компетенции;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>направлять в необходимых случаях материалы в правоохранительные органы;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 xml:space="preserve">вносить в установленном порядке предложения об улучшении условий труда, о материальном и моральном поощрении, социально-бытовом обеспечении работников </w:t>
      </w:r>
      <w:r>
        <w:t>финансового управления;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>выступать в качестве истца, ответчика и третьего лица в судах.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>4.2. Финансовое управление самостоятельно принимает решения по всем вопросам, относящимся к порученной ему сфере деятельности, кроме вопросов, требующих согласования в у</w:t>
      </w:r>
      <w:r>
        <w:t>становленном порядке с органами местного самоуправления города Чебоксары.</w:t>
      </w:r>
    </w:p>
    <w:p w:rsidR="00D166A8" w:rsidRDefault="00D166A8">
      <w:pPr>
        <w:pStyle w:val="ConsPlusNormal0"/>
        <w:jc w:val="both"/>
      </w:pPr>
    </w:p>
    <w:p w:rsidR="00D166A8" w:rsidRDefault="001F43F3">
      <w:pPr>
        <w:pStyle w:val="ConsPlusTitle0"/>
        <w:jc w:val="center"/>
        <w:outlineLvl w:val="1"/>
      </w:pPr>
      <w:r>
        <w:t>V. Организация деятельности финансового управления</w:t>
      </w:r>
    </w:p>
    <w:p w:rsidR="00D166A8" w:rsidRDefault="00D166A8">
      <w:pPr>
        <w:pStyle w:val="ConsPlusNormal0"/>
        <w:jc w:val="both"/>
      </w:pPr>
    </w:p>
    <w:p w:rsidR="00D166A8" w:rsidRDefault="001F43F3">
      <w:pPr>
        <w:pStyle w:val="ConsPlusNormal0"/>
        <w:ind w:firstLine="540"/>
        <w:jc w:val="both"/>
      </w:pPr>
      <w:r>
        <w:t>5.1. Руководство и организацию работы финансового управления осуществляет начальник управления, назначаемый на должность и освобождаемый от должности главой администрации города Чебоксары на условиях трудового договора, заключаемого по результатам конкурса</w:t>
      </w:r>
      <w:r>
        <w:t xml:space="preserve"> на замещение указанной должности и отвечающий квалификационным требованиям, установленным уполномоченным Правительством Российской Федерации федеральным органом исполнительной власти.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>5.2. В своей деятельности начальник управления непосредственно подчиняе</w:t>
      </w:r>
      <w:r>
        <w:t>тся главе администрации города Чебоксары, заместителю главы администрации города по экономическому развитию и финансам и несет персональную ответственность за выполнение возложенных на финансовое управление задач и осуществление им полномочий в сфере своей</w:t>
      </w:r>
      <w:r>
        <w:t xml:space="preserve"> деятельности.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>5.3. Начальник управления является должностным лицом органа местного самоуправления города Чебоксары.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>5.4. В период отсутствия начальника управления (нахождение в отпуске, временная нетрудоспособность и иные причины) его обязанности исполняе</w:t>
      </w:r>
      <w:r>
        <w:t>т один из заместителей начальника управления с его согласия на основании распоряжения администрации города Чебоксары.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>5.5. Начальник финансового управления: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>руководит деятельностью финансового управления на основе единоначалия;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>распределяет обязанности меж</w:t>
      </w:r>
      <w:r>
        <w:t>ду своими заместителями;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>участвует в работе администрации города Чебоксары, Чебоксарского городского Собрания депутатов, координационных и совещательных органов, образуемых администрацией города Чебоксары и Чебоксарским городским Собранием депутатов, по во</w:t>
      </w:r>
      <w:r>
        <w:t>просам, относящимся к компетенции финансового управления;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>представляет финансовое управление без доверенности в судах и различных организациях, заключает в установленном порядке договоры и соглашения по направлениям деятельности;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>формирует штат финансового</w:t>
      </w:r>
      <w:r>
        <w:t xml:space="preserve"> управления в пределах средств, утвержденных в бюджете города Чебоксары на содержание финансового управления;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>осуществляет прием и увольнение работников финансового управления, а также решает вопросы применения к ним мер поощрения и дисциплинарных взысканий;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>рассматривает обращения (жалобы) граждан и юридических лиц по вопросам, отнесенным к компетенции финансовог</w:t>
      </w:r>
      <w:r>
        <w:t>о управления;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>вносит в установленном порядке на рассмотрение проекты муниципальных нормативных правовых актов по вопросам, относящимся к ведению финансового управления;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>утверждает штатное расписание финансового управления по согласованию с заместителем гла</w:t>
      </w:r>
      <w:r>
        <w:t>вы администрации - руководителем аппарата администрации города Чебоксары;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>утверждает положения о структурных подразделениях финансового управления и должностные инструкции муниципальных служащих (работников) финансового управления;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>абзацы двенадцатый - чет</w:t>
      </w:r>
      <w:r>
        <w:t xml:space="preserve">ырнадцатый исключены. - </w:t>
      </w:r>
      <w:hyperlink r:id="rId29" w:tooltip="Решение Чебоксарского городского Собрания депутатов ЧР от 17.05.2022 N 755 &quot;О внесении изменений в Положение о финансовом управлении администрации города Чебоксары, утвержденное решением Чебоксарского городского Собрания депутатов от 10 декабря 2019 года N 195">
        <w:r>
          <w:rPr>
            <w:color w:val="0000FF"/>
          </w:rPr>
          <w:t>Решение</w:t>
        </w:r>
      </w:hyperlink>
      <w:r>
        <w:t xml:space="preserve"> Чебоксарского городского Собрания депут</w:t>
      </w:r>
      <w:r>
        <w:t>атов ЧР от 17.05.2022 N 755;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>издает на основе и во исполнение нормативных правовых актов в пределах компетенции финансового управления приказы, вносит предписания, дает указания, проверяет их исполнение;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>обеспечивает в установленном порядке выполнение меро</w:t>
      </w:r>
      <w:r>
        <w:t>приятий по охране труда, мобилизационной подготовке, гражданской обороне и действиям в чрезвычайных ситуациях в финансовом управлении;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>обеспечивает исполнение полномочий, возложенных на финансовое управление;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>применяет меры к нарушителям бюджетного законод</w:t>
      </w:r>
      <w:r>
        <w:t xml:space="preserve">ательства, предусмотренные Бюджетным </w:t>
      </w:r>
      <w:hyperlink r:id="rId30" w:tooltip="&quot;Бюджетный кодекс Российской Федерации&quot; от 31.07.1998 N 145-ФЗ (ред. от 14.04.2023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>обеспечивает исполнение мероприятий по реализации антикоррупционной политики в финансовом управлении;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>принимает меры по выявлению и устранению причин и условий, способствующих возникновению к</w:t>
      </w:r>
      <w:r>
        <w:t>онфликта интересов на муниципальной службе;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>выступает муниципальным заказчиком при осуществлении закупок товаров, работ, услуг для обеспечения нужд в обеспечении деятельности финансового управления;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>заключает муниципальные контракты (договора) и выдает дов</w:t>
      </w:r>
      <w:r>
        <w:t>еренности в пределах своих полномочий;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>организует профессиональную подготовку работников финансового управления, их переподготовку, повышение квалификации;</w:t>
      </w:r>
    </w:p>
    <w:p w:rsidR="00D166A8" w:rsidRDefault="001F43F3">
      <w:pPr>
        <w:pStyle w:val="ConsPlusNormal0"/>
        <w:spacing w:before="200"/>
        <w:ind w:firstLine="540"/>
        <w:jc w:val="both"/>
      </w:pPr>
      <w:r>
        <w:t>осуществляет иные полномочия в соответствии с законодательством Российской Федерации и Чувашской Рес</w:t>
      </w:r>
      <w:r>
        <w:t>публики, муниципальными нормативными правовыми актами.</w:t>
      </w:r>
    </w:p>
    <w:p w:rsidR="00D166A8" w:rsidRDefault="00D166A8">
      <w:pPr>
        <w:pStyle w:val="ConsPlusNormal0"/>
        <w:jc w:val="both"/>
      </w:pPr>
    </w:p>
    <w:p w:rsidR="00D166A8" w:rsidRDefault="001F43F3">
      <w:pPr>
        <w:pStyle w:val="ConsPlusTitle0"/>
        <w:jc w:val="center"/>
        <w:outlineLvl w:val="1"/>
      </w:pPr>
      <w:r>
        <w:t>VI. Создание, реорганизация и ликвидация</w:t>
      </w:r>
    </w:p>
    <w:p w:rsidR="00D166A8" w:rsidRDefault="00D166A8">
      <w:pPr>
        <w:pStyle w:val="ConsPlusNormal0"/>
        <w:jc w:val="both"/>
      </w:pPr>
    </w:p>
    <w:p w:rsidR="00D166A8" w:rsidRDefault="001F43F3">
      <w:pPr>
        <w:pStyle w:val="ConsPlusNormal0"/>
        <w:ind w:firstLine="540"/>
        <w:jc w:val="both"/>
      </w:pPr>
      <w:r>
        <w:t>Финансовое управление создается, реорганизуется и ликвидируется в порядке, установленном действующим законодательством.</w:t>
      </w:r>
    </w:p>
    <w:p w:rsidR="00D166A8" w:rsidRDefault="00D166A8">
      <w:pPr>
        <w:pStyle w:val="ConsPlusNormal0"/>
        <w:jc w:val="both"/>
      </w:pPr>
    </w:p>
    <w:p w:rsidR="00D166A8" w:rsidRDefault="00D166A8">
      <w:pPr>
        <w:pStyle w:val="ConsPlusNormal0"/>
        <w:jc w:val="both"/>
      </w:pPr>
    </w:p>
    <w:p w:rsidR="00D166A8" w:rsidRDefault="00D166A8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166A8" w:rsidSect="001F43F3">
      <w:headerReference w:type="default" r:id="rId31"/>
      <w:footerReference w:type="default" r:id="rId32"/>
      <w:headerReference w:type="first" r:id="rId33"/>
      <w:footerReference w:type="first" r:id="rId34"/>
      <w:pgSz w:w="11906" w:h="16838"/>
      <w:pgMar w:top="1440" w:right="566" w:bottom="1440" w:left="1133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F43F3">
      <w:r>
        <w:separator/>
      </w:r>
    </w:p>
  </w:endnote>
  <w:endnote w:type="continuationSeparator" w:id="0">
    <w:p w:rsidR="00000000" w:rsidRDefault="001F4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6A8" w:rsidRDefault="00D166A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D166A8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D166A8" w:rsidRDefault="00D166A8">
          <w:pPr>
            <w:pStyle w:val="ConsPlusNormal0"/>
          </w:pPr>
        </w:p>
      </w:tc>
      <w:tc>
        <w:tcPr>
          <w:tcW w:w="1700" w:type="pct"/>
          <w:vAlign w:val="center"/>
        </w:tcPr>
        <w:p w:rsidR="00D166A8" w:rsidRDefault="00D166A8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D166A8" w:rsidRDefault="00D166A8">
          <w:pPr>
            <w:pStyle w:val="ConsPlusNormal0"/>
            <w:jc w:val="right"/>
          </w:pPr>
        </w:p>
      </w:tc>
    </w:tr>
  </w:tbl>
  <w:p w:rsidR="00D166A8" w:rsidRDefault="001F43F3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169713"/>
      <w:placeholder>
        <w:docPart w:val="A575005BE23B45CDAF3324793D8F4C4E"/>
      </w:placeholder>
      <w:temporary/>
      <w:showingPlcHdr/>
      <w15:appearance w15:val="hidden"/>
    </w:sdtPr>
    <w:sdtContent>
      <w:p w:rsidR="001F43F3" w:rsidRDefault="001F43F3">
        <w:pPr>
          <w:pStyle w:val="a5"/>
        </w:pPr>
        <w:r>
          <w:t>[Введите текст]</w:t>
        </w:r>
      </w:p>
    </w:sdtContent>
  </w:sdt>
  <w:p w:rsidR="00D166A8" w:rsidRDefault="00D166A8">
    <w:pPr>
      <w:pStyle w:val="ConsPlusNormal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F43F3">
      <w:r>
        <w:separator/>
      </w:r>
    </w:p>
  </w:footnote>
  <w:footnote w:type="continuationSeparator" w:id="0">
    <w:p w:rsidR="00000000" w:rsidRDefault="001F43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D166A8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D166A8" w:rsidRDefault="00D166A8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D166A8" w:rsidRDefault="00D166A8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D166A8" w:rsidRDefault="00D166A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166A8" w:rsidRDefault="00D166A8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06C28264D96440F5894763680CFE4899"/>
      </w:placeholder>
      <w:temporary/>
      <w:showingPlcHdr/>
      <w15:appearance w15:val="hidden"/>
    </w:sdtPr>
    <w:sdtContent>
      <w:p w:rsidR="001F43F3" w:rsidRDefault="001F43F3">
        <w:pPr>
          <w:pStyle w:val="a3"/>
        </w:pPr>
        <w:r>
          <w:t>[Введите текст]</w:t>
        </w:r>
      </w:p>
    </w:sdtContent>
  </w:sdt>
  <w:p w:rsidR="00D166A8" w:rsidRDefault="00D166A8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166A8"/>
    <w:rsid w:val="001F43F3"/>
    <w:rsid w:val="00D1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307EA9-A976-4C62-AE62-F5795B395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1F43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43F3"/>
  </w:style>
  <w:style w:type="paragraph" w:styleId="a5">
    <w:name w:val="footer"/>
    <w:basedOn w:val="a"/>
    <w:link w:val="a6"/>
    <w:uiPriority w:val="99"/>
    <w:unhideWhenUsed/>
    <w:rsid w:val="001F43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F4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ED78843256AD3E89B2FF0FB11C8B7FF02D9826FC3DBC226B73434633982BD41193B04740CDCD0400524F1D9D00726ED8E784CCB8C32l6s8M" TargetMode="External"/><Relationship Id="rId18" Type="http://schemas.openxmlformats.org/officeDocument/2006/relationships/hyperlink" Target="consultantplus://offline/ref=8ED78843256AD3E89B2FF0FB11C8B7FF02D9826FCCDFC226B73434633982BD41193B04750AD6DA400524F1D9D00726ED8E784CCB8C32l6s8M" TargetMode="External"/><Relationship Id="rId26" Type="http://schemas.openxmlformats.org/officeDocument/2006/relationships/hyperlink" Target="consultantplus://offline/ref=8ED78843256AD3E89B2FF0FB11C8B7FF02D9826FCCDFC226B73434633982BD41193B047009DFDF49557EE1DD995329F28C6352CC92326BF6l9sEM" TargetMode="External"/><Relationship Id="rId21" Type="http://schemas.openxmlformats.org/officeDocument/2006/relationships/hyperlink" Target="consultantplus://offline/ref=8ED78843256AD3E89B2FF0FB11C8B7FF02D9826FCCDFC226B73434633982BD41193B04750DDBD8400524F1D9D00726ED8E784CCB8C32l6s8M" TargetMode="External"/><Relationship Id="rId34" Type="http://schemas.openxmlformats.org/officeDocument/2006/relationships/footer" Target="footer2.xml"/><Relationship Id="rId7" Type="http://schemas.openxmlformats.org/officeDocument/2006/relationships/hyperlink" Target="consultantplus://offline/ref=8ED78843256AD3E89B2FEEF607A4E9FB0ED6D865CADFC872EA65323466D2BB14597B02254A9AD44A5174B48FDA0D70A2CA285FC88E2E6BF1838A1EB1l5s1M" TargetMode="External"/><Relationship Id="rId12" Type="http://schemas.openxmlformats.org/officeDocument/2006/relationships/hyperlink" Target="consultantplus://offline/ref=8ED78843256AD3E89B2FEEF607A4E9FB0ED6D865CADFC872EA65323466D2BB14597B0225589A8C465077AB8CD81826F38Cl7sEM" TargetMode="External"/><Relationship Id="rId17" Type="http://schemas.openxmlformats.org/officeDocument/2006/relationships/hyperlink" Target="consultantplus://offline/ref=8ED78843256AD3E89B2FF0FB11C8B7FF02D9826FCCDFC226B73434633982BD41193B047700D8DF400524F1D9D00726ED8E784CCB8C32l6s8M" TargetMode="External"/><Relationship Id="rId25" Type="http://schemas.openxmlformats.org/officeDocument/2006/relationships/hyperlink" Target="consultantplus://offline/ref=8ED78843256AD3E89B2FF0FB11C8B7FF02D9826FCCDFC226B73434633982BD41193B04760ADADF400524F1D9D00726ED8E784CCB8C32l6s8M" TargetMode="External"/><Relationship Id="rId33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ED78843256AD3E89B2FF0FB11C8B7FF02D9826FCCDFC226B73434633982BD41193B04730EDED1400524F1D9D00726ED8E784CCB8C32l6s8M" TargetMode="External"/><Relationship Id="rId20" Type="http://schemas.openxmlformats.org/officeDocument/2006/relationships/hyperlink" Target="consultantplus://offline/ref=8ED78843256AD3E89B2FF0FB11C8B7FF02D9826FCCDFC226B73434633982BD41193B04750DDADB400524F1D9D00726ED8E784CCB8C32l6s8M" TargetMode="External"/><Relationship Id="rId29" Type="http://schemas.openxmlformats.org/officeDocument/2006/relationships/hyperlink" Target="consultantplus://offline/ref=8ED78843256AD3E89B2FEEF607A4E9FB0ED6D865CADFC976E967323466D2BB14597B02254A9AD44A5175B58AD40D70A2CA285FC88E2E6BF1838A1EB1l5s1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ED78843256AD3E89B2FEEF607A4E9FB0ED6D865CADFC976E364323466D2BB14597B02254A9AD44A5175B58DD40D70A2CA285FC88E2E6BF1838A1EB1l5s1M" TargetMode="External"/><Relationship Id="rId11" Type="http://schemas.openxmlformats.org/officeDocument/2006/relationships/hyperlink" Target="consultantplus://offline/ref=8ED78843256AD3E89B2FEEF607A4E9FB0ED6D865CADFCE77ED64323466D2BB14597B0225589A8C465077AB8CD81826F38Cl7sEM" TargetMode="External"/><Relationship Id="rId24" Type="http://schemas.openxmlformats.org/officeDocument/2006/relationships/hyperlink" Target="consultantplus://offline/ref=8ED78843256AD3E89B2FF0FB11C8B7FF02D9826FCCDFC226B73434633982BD41193B047601D8DF400524F1D9D00726ED8E784CCB8C32l6s8M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8ED78843256AD3E89B2FF0FB11C8B7FF02D9826FC3DBC226B73434633982BD410B3B5C7C08DCC74B546BB78CDFl0s5M" TargetMode="External"/><Relationship Id="rId23" Type="http://schemas.openxmlformats.org/officeDocument/2006/relationships/hyperlink" Target="consultantplus://offline/ref=8ED78843256AD3E89B2FF0FB11C8B7FF02D9826FCCDFC226B73434633982BD41193B047600D7DF400524F1D9D00726ED8E784CCB8C32l6s8M" TargetMode="External"/><Relationship Id="rId28" Type="http://schemas.openxmlformats.org/officeDocument/2006/relationships/hyperlink" Target="consultantplus://offline/ref=8ED78843256AD3E89B2FEEF607A4E9FB0ED6D865CADFC976E967323466D2BB14597B02254A9AD44A5175B58ADC0D70A2CA285FC88E2E6BF1838A1EB1l5s1M" TargetMode="External"/><Relationship Id="rId36" Type="http://schemas.openxmlformats.org/officeDocument/2006/relationships/glossaryDocument" Target="glossary/document.xml"/><Relationship Id="rId10" Type="http://schemas.openxmlformats.org/officeDocument/2006/relationships/hyperlink" Target="consultantplus://offline/ref=8ED78843256AD3E89B2FF0FB11C8B7FF04D5816DC08C9524E6613A6631D2E7510F72087317DEDC555375B7l8sFM" TargetMode="External"/><Relationship Id="rId19" Type="http://schemas.openxmlformats.org/officeDocument/2006/relationships/hyperlink" Target="consultantplus://offline/ref=8ED78843256AD3E89B2FF0FB11C8B7FF02D9826FCCDFC226B73434633982BD41193B04750DDFDD400524F1D9D00726ED8E784CCB8C32l6s8M" TargetMode="External"/><Relationship Id="rId3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ED78843256AD3E89B2FEEF607A4E9FB0ED6D865CCD8CA78E26B6F3E6E8BB7165E745D204D8BD44A536BB589C30424F1l8sDM" TargetMode="External"/><Relationship Id="rId14" Type="http://schemas.openxmlformats.org/officeDocument/2006/relationships/hyperlink" Target="consultantplus://offline/ref=8ED78843256AD3E89B2FF0FB11C8B7FF02DC836BC2DBC226B73434633982BD41193B047009DFDA42507EE1DD995329F28C6352CC92326BF6l9sEM" TargetMode="External"/><Relationship Id="rId22" Type="http://schemas.openxmlformats.org/officeDocument/2006/relationships/hyperlink" Target="consultantplus://offline/ref=8ED78843256AD3E89B2FF0FB11C8B7FF02D9826FCCDFC226B73434633982BD41193B047600D7DC400524F1D9D00726ED8E784CCB8C32l6s8M" TargetMode="External"/><Relationship Id="rId27" Type="http://schemas.openxmlformats.org/officeDocument/2006/relationships/hyperlink" Target="consultantplus://offline/ref=8ED78843256AD3E89B2FF0FB11C8B7FF02DE8E6CCCDBC226B73434633982BD410B3B5C7C08DCC74B546BB78CDFl0s5M" TargetMode="External"/><Relationship Id="rId30" Type="http://schemas.openxmlformats.org/officeDocument/2006/relationships/hyperlink" Target="consultantplus://offline/ref=8ED78843256AD3E89B2FF0FB11C8B7FF02D9826FC3DBC226B73434633982BD410B3B5C7C08DCC74B546BB78CDFl0s5M" TargetMode="External"/><Relationship Id="rId35" Type="http://schemas.openxmlformats.org/officeDocument/2006/relationships/fontTable" Target="fontTable.xml"/><Relationship Id="rId8" Type="http://schemas.openxmlformats.org/officeDocument/2006/relationships/hyperlink" Target="consultantplus://offline/ref=8ED78843256AD3E89B2FEEF607A4E9FB0ED6D865CCD8CD74EB6B6F3E6E8BB7165E745D204D8BD44A536BB589C30424F1l8sDM" TargetMode="External"/><Relationship Id="rId3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6C28264D96440F5894763680CFE48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B0DBC7-4026-412F-848A-0A1366BD2A61}"/>
      </w:docPartPr>
      <w:docPartBody>
        <w:p w:rsidR="00000000" w:rsidRDefault="00C70CBD" w:rsidP="00C70CBD">
          <w:pPr>
            <w:pStyle w:val="06C28264D96440F5894763680CFE4899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CBD"/>
    <w:rsid w:val="00C7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6C28264D96440F5894763680CFE4899">
    <w:name w:val="06C28264D96440F5894763680CFE4899"/>
    <w:rsid w:val="00C70CBD"/>
  </w:style>
  <w:style w:type="paragraph" w:customStyle="1" w:styleId="A575005BE23B45CDAF3324793D8F4C4E">
    <w:name w:val="A575005BE23B45CDAF3324793D8F4C4E"/>
    <w:rsid w:val="00C70C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5699</Words>
  <Characters>32489</Characters>
  <Application>Microsoft Office Word</Application>
  <DocSecurity>0</DocSecurity>
  <Lines>270</Lines>
  <Paragraphs>76</Paragraphs>
  <ScaleCrop>false</ScaleCrop>
  <Company>КонсультантПлюс Версия 4022.00.55</Company>
  <LinksUpToDate>false</LinksUpToDate>
  <CharactersWithSpaces>38112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Чебоксарского городского Собрания депутатов ЧР от 10.12.2019 N 1959
(ред. от 17.05.2022)
"Об утверждении Положения о финансовом управлении администрации города Чебоксары"</dc:title>
  <cp:lastModifiedBy>Ирина С. Мясникова</cp:lastModifiedBy>
  <cp:revision>2</cp:revision>
  <dcterms:created xsi:type="dcterms:W3CDTF">2023-05-12T12:44:00Z</dcterms:created>
  <dcterms:modified xsi:type="dcterms:W3CDTF">2023-05-12T12:57:00Z</dcterms:modified>
</cp:coreProperties>
</file>