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A8" w:rsidRDefault="00D166A8">
      <w:pPr>
        <w:pStyle w:val="ConsPlusNormal0"/>
        <w:jc w:val="both"/>
        <w:outlineLvl w:val="0"/>
      </w:pPr>
    </w:p>
    <w:p w:rsidR="00D166A8" w:rsidRDefault="001F43F3">
      <w:pPr>
        <w:pStyle w:val="ConsPlusTitle0"/>
        <w:jc w:val="center"/>
        <w:outlineLvl w:val="0"/>
      </w:pPr>
      <w:r>
        <w:t>ЧЕБОКСАРСКОЕ ГОРОДСКОЕ СОБРАНИЕ ДЕПУТАТОВ</w:t>
      </w:r>
    </w:p>
    <w:p w:rsidR="00D166A8" w:rsidRDefault="001F43F3">
      <w:pPr>
        <w:pStyle w:val="ConsPlusTitle0"/>
        <w:jc w:val="center"/>
      </w:pPr>
      <w:r>
        <w:t>ЧУВАШСКОЙ РЕСПУБЛИКИ</w:t>
      </w:r>
    </w:p>
    <w:p w:rsidR="00D166A8" w:rsidRDefault="00D166A8">
      <w:pPr>
        <w:pStyle w:val="ConsPlusTitle0"/>
        <w:jc w:val="both"/>
      </w:pPr>
    </w:p>
    <w:p w:rsidR="00D166A8" w:rsidRDefault="001F43F3">
      <w:pPr>
        <w:pStyle w:val="ConsPlusTitle0"/>
        <w:jc w:val="center"/>
      </w:pPr>
      <w:r>
        <w:t>РЕШЕНИЕ</w:t>
      </w:r>
    </w:p>
    <w:p w:rsidR="00D166A8" w:rsidRDefault="001F43F3">
      <w:pPr>
        <w:pStyle w:val="ConsPlusTitle0"/>
        <w:jc w:val="center"/>
      </w:pPr>
      <w:r>
        <w:t>от 10 декабря 2019 г. N 1959</w:t>
      </w:r>
    </w:p>
    <w:p w:rsidR="00D166A8" w:rsidRDefault="00D166A8">
      <w:pPr>
        <w:pStyle w:val="ConsPlusTitle0"/>
        <w:jc w:val="both"/>
      </w:pPr>
    </w:p>
    <w:p w:rsidR="00D166A8" w:rsidRDefault="001F43F3">
      <w:pPr>
        <w:pStyle w:val="ConsPlusTitle0"/>
        <w:jc w:val="center"/>
      </w:pPr>
      <w:r>
        <w:t>ОБ УТВЕРЖДЕНИИ ПОЛОЖЕНИЯ О ФИНАНСОВОМ УПРАВЛЕНИИ</w:t>
      </w:r>
    </w:p>
    <w:p w:rsidR="00D166A8" w:rsidRDefault="001F43F3">
      <w:pPr>
        <w:pStyle w:val="ConsPlusTitle0"/>
        <w:jc w:val="center"/>
      </w:pPr>
      <w:r>
        <w:t>АДМИНИСТРАЦИИ ГОРОДА ЧЕБОКСАРЫ</w:t>
      </w:r>
    </w:p>
    <w:p w:rsidR="00D166A8" w:rsidRDefault="001F43F3" w:rsidP="001F43F3">
      <w:pPr>
        <w:pStyle w:val="ConsPlusNormal0"/>
        <w:tabs>
          <w:tab w:val="left" w:pos="3570"/>
        </w:tabs>
        <w:jc w:val="both"/>
      </w:pPr>
      <w:r>
        <w:tab/>
      </w:r>
    </w:p>
    <w:p w:rsidR="00D166A8" w:rsidRDefault="001F43F3">
      <w:pPr>
        <w:pStyle w:val="ConsPlusNormal0"/>
        <w:ind w:firstLine="540"/>
        <w:jc w:val="both"/>
      </w:pPr>
      <w:r>
        <w:t>В целях приведения основных задач и функций финансового управления админи</w:t>
      </w:r>
      <w:r>
        <w:t xml:space="preserve">страции города Чебоксары в соответствии с требованиями федерального законодательства, </w:t>
      </w:r>
      <w:hyperlink r:id="rId6" w:tooltip="Решение Чебоксарского городского Собрания депутатов ЧР от 22.05.2008 N 1011 (ред. от 17.05.2022) &quot;О Положении о бюджетных правоотношениях в муниципальном образовании городе Чебоксары&quot; ------------ Утратил силу или отменен {КонсультантПлюс}">
        <w:r>
          <w:rPr>
            <w:color w:val="0000FF"/>
          </w:rPr>
          <w:t>Полож</w:t>
        </w:r>
        <w:r>
          <w:rPr>
            <w:color w:val="0000FF"/>
          </w:rPr>
          <w:t>ением</w:t>
        </w:r>
      </w:hyperlink>
      <w:r>
        <w:t xml:space="preserve"> о бюджетных правоотношениях в муниципальном образовании городе Чебоксары, утвержденным решением Чебоксарского городского Собрания депутатов от 22 мая 2008 года N 1011, </w:t>
      </w:r>
      <w:hyperlink r:id="rId7" w:tooltip="Устав муниципального образования города Чебоксары - столицы Чувашской Республики (принят решением Чебоксарского городского Собрания депутатов ЧР от 30.11.2005 N 40) (ред. от 17.05.2022) (Зарегистрировано в ГУ Минюста России по Приволжскому федеральному округу 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принятого решением Чебоксарского городского Собрания депутатов от 30 н</w:t>
      </w:r>
      <w:r>
        <w:t>оября 2005 года N 40, Чебоксарское городское Собрание депутатов решило: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1" w:tooltip="ПОЛОЖЕНИЕ">
        <w:r>
          <w:rPr>
            <w:color w:val="0000FF"/>
          </w:rPr>
          <w:t>Положение</w:t>
        </w:r>
      </w:hyperlink>
      <w:r>
        <w:t xml:space="preserve"> о финансовом управлении администрации города Чебоксары (прилагается).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 xml:space="preserve">- </w:t>
      </w:r>
      <w:hyperlink r:id="rId8" w:tooltip="Решение Чебоксарского городского Собрания депутатов ЧР от 19.04.2012 N 541 (ред. от 20.11.2014) &quot;О Положении о финансовом управлении администрации города Чебоксары&quot; ------------ Утратил силу или отменен {КонсультантПлюс}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от 19 апреля 2012 года N 541 "О Положении о финансовом управлении администрации горо</w:t>
      </w:r>
      <w:r>
        <w:t>да Чебоксары";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 xml:space="preserve">- </w:t>
      </w:r>
      <w:hyperlink r:id="rId9" w:tooltip="Решение Чебоксарского городского Собрания депутатов ЧР от 20.11.2014 N 1747 &quot;О внесении изменений в Положение о финансовом управлении администрации города Чебоксары, утвержденное решением Чебоксарского городского Собрания депутатов от 19 апреля 2012 года N 54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от 20 ноября 2014 года N 1</w:t>
      </w:r>
      <w:r>
        <w:t>747 "О внесении изменений в Положение о финансовом управлении администрации города Чебоксары, утвержденное решением Чебоксарского городского Собрания депутатов от 19 апреля 2012 года N 541".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3. Настоящее решение вступает в силу со дня его официального опуб</w:t>
      </w:r>
      <w:r>
        <w:t>ликования.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4. Контроль за исполнением настоящего решения возложить на постоянную комиссию Чебоксарского городского Собрания депутатов по бюджету (</w:t>
      </w:r>
      <w:proofErr w:type="spellStart"/>
      <w:r>
        <w:t>В.М.Кузин</w:t>
      </w:r>
      <w:proofErr w:type="spellEnd"/>
      <w:r>
        <w:t>).</w:t>
      </w:r>
    </w:p>
    <w:p w:rsidR="00D166A8" w:rsidRDefault="00D166A8">
      <w:pPr>
        <w:pStyle w:val="ConsPlusNormal0"/>
        <w:jc w:val="both"/>
      </w:pPr>
    </w:p>
    <w:p w:rsidR="00D166A8" w:rsidRDefault="001F43F3">
      <w:pPr>
        <w:pStyle w:val="ConsPlusNormal0"/>
        <w:jc w:val="right"/>
      </w:pPr>
      <w:r>
        <w:t>Глава города Чебоксары</w:t>
      </w:r>
    </w:p>
    <w:p w:rsidR="00D166A8" w:rsidRDefault="001F43F3">
      <w:pPr>
        <w:pStyle w:val="ConsPlusNormal0"/>
        <w:jc w:val="right"/>
      </w:pPr>
      <w:r>
        <w:t>Е.Н.КАДЫШЕВ</w:t>
      </w:r>
    </w:p>
    <w:p w:rsidR="00D166A8" w:rsidRDefault="00D166A8">
      <w:pPr>
        <w:pStyle w:val="ConsPlusNormal0"/>
        <w:jc w:val="both"/>
      </w:pPr>
    </w:p>
    <w:p w:rsidR="00D166A8" w:rsidRDefault="00D166A8">
      <w:pPr>
        <w:pStyle w:val="ConsPlusNormal0"/>
        <w:jc w:val="both"/>
      </w:pPr>
    </w:p>
    <w:p w:rsidR="00D166A8" w:rsidRDefault="00D166A8">
      <w:pPr>
        <w:pStyle w:val="ConsPlusNormal0"/>
        <w:jc w:val="both"/>
      </w:pPr>
    </w:p>
    <w:p w:rsidR="00D166A8" w:rsidRDefault="00D166A8">
      <w:pPr>
        <w:pStyle w:val="ConsPlusNormal0"/>
        <w:jc w:val="both"/>
      </w:pPr>
    </w:p>
    <w:p w:rsidR="00D166A8" w:rsidRDefault="00D166A8">
      <w:pPr>
        <w:pStyle w:val="ConsPlusNormal0"/>
        <w:jc w:val="both"/>
      </w:pPr>
    </w:p>
    <w:p w:rsidR="00D166A8" w:rsidRDefault="001F43F3">
      <w:pPr>
        <w:pStyle w:val="ConsPlusNormal0"/>
        <w:jc w:val="right"/>
        <w:outlineLvl w:val="0"/>
      </w:pPr>
      <w:r>
        <w:t>Утвержден</w:t>
      </w:r>
    </w:p>
    <w:p w:rsidR="00D166A8" w:rsidRDefault="001F43F3">
      <w:pPr>
        <w:pStyle w:val="ConsPlusNormal0"/>
        <w:jc w:val="right"/>
      </w:pPr>
      <w:r>
        <w:t>решением</w:t>
      </w:r>
    </w:p>
    <w:p w:rsidR="00D166A8" w:rsidRDefault="001F43F3">
      <w:pPr>
        <w:pStyle w:val="ConsPlusNormal0"/>
        <w:jc w:val="right"/>
      </w:pPr>
      <w:r>
        <w:t>Чебоксарского городского</w:t>
      </w:r>
    </w:p>
    <w:p w:rsidR="00D166A8" w:rsidRDefault="001F43F3">
      <w:pPr>
        <w:pStyle w:val="ConsPlusNormal0"/>
        <w:jc w:val="right"/>
      </w:pPr>
      <w:r>
        <w:t>Собрания депу</w:t>
      </w:r>
      <w:r>
        <w:t>татов</w:t>
      </w:r>
    </w:p>
    <w:p w:rsidR="00D166A8" w:rsidRDefault="001F43F3">
      <w:pPr>
        <w:pStyle w:val="ConsPlusNormal0"/>
        <w:jc w:val="right"/>
      </w:pPr>
      <w:r>
        <w:t>от 10.12.2019 N 1959</w:t>
      </w:r>
    </w:p>
    <w:p w:rsidR="00D166A8" w:rsidRDefault="00D166A8">
      <w:pPr>
        <w:pStyle w:val="ConsPlusNormal0"/>
        <w:jc w:val="both"/>
      </w:pPr>
    </w:p>
    <w:p w:rsidR="00D166A8" w:rsidRDefault="001F43F3">
      <w:pPr>
        <w:pStyle w:val="ConsPlusTitle0"/>
        <w:jc w:val="center"/>
      </w:pPr>
      <w:bookmarkStart w:id="0" w:name="P31"/>
      <w:bookmarkEnd w:id="0"/>
      <w:r>
        <w:t>ПОЛОЖЕНИЕ</w:t>
      </w:r>
    </w:p>
    <w:p w:rsidR="00D166A8" w:rsidRDefault="001F43F3">
      <w:pPr>
        <w:pStyle w:val="ConsPlusTitle0"/>
        <w:jc w:val="center"/>
      </w:pPr>
      <w:r>
        <w:t>О ФИНАНСОВОМ УПРАВЛЕНИИ АДМИНИСТРАЦИИ ГОРОДА ЧЕБОКСАРЫ</w:t>
      </w:r>
    </w:p>
    <w:p w:rsidR="00D166A8" w:rsidRDefault="00D166A8">
      <w:pPr>
        <w:pStyle w:val="ConsPlusNormal0"/>
        <w:jc w:val="both"/>
      </w:pPr>
    </w:p>
    <w:p w:rsidR="00D166A8" w:rsidRDefault="001F43F3">
      <w:pPr>
        <w:pStyle w:val="ConsPlusTitle0"/>
        <w:jc w:val="center"/>
        <w:outlineLvl w:val="1"/>
      </w:pPr>
      <w:r>
        <w:t>I. Общие положения</w:t>
      </w:r>
    </w:p>
    <w:p w:rsidR="00D166A8" w:rsidRDefault="00D166A8">
      <w:pPr>
        <w:pStyle w:val="ConsPlusNormal0"/>
        <w:jc w:val="both"/>
      </w:pPr>
    </w:p>
    <w:p w:rsidR="00D166A8" w:rsidRDefault="001F43F3">
      <w:pPr>
        <w:pStyle w:val="ConsPlusNormal0"/>
        <w:ind w:firstLine="540"/>
        <w:jc w:val="both"/>
      </w:pPr>
      <w:r>
        <w:t>1.1. Финансовое управление администрации города Чебоксары (</w:t>
      </w:r>
      <w:proofErr w:type="spellStart"/>
      <w:r>
        <w:t>Шупашкар</w:t>
      </w:r>
      <w:proofErr w:type="spellEnd"/>
      <w:r>
        <w:t xml:space="preserve"> хула </w:t>
      </w:r>
      <w:proofErr w:type="spellStart"/>
      <w:r>
        <w:t>администрацийен</w:t>
      </w:r>
      <w:proofErr w:type="spellEnd"/>
      <w:r>
        <w:t xml:space="preserve"> </w:t>
      </w:r>
      <w:proofErr w:type="spellStart"/>
      <w:r>
        <w:t>Финанс</w:t>
      </w:r>
      <w:proofErr w:type="spellEnd"/>
      <w:r>
        <w:t xml:space="preserve"> </w:t>
      </w:r>
      <w:proofErr w:type="spellStart"/>
      <w:r>
        <w:t>управленийе</w:t>
      </w:r>
      <w:proofErr w:type="spellEnd"/>
      <w:r>
        <w:t xml:space="preserve">, сокращенное наименование - </w:t>
      </w:r>
      <w:proofErr w:type="spellStart"/>
      <w:r>
        <w:t>Финуправление</w:t>
      </w:r>
      <w:proofErr w:type="spellEnd"/>
      <w:r>
        <w:t xml:space="preserve"> адм. г. Чебоксары, далее - финансовое управление) является функциональным органом администрации города Чеб</w:t>
      </w:r>
      <w:r>
        <w:t xml:space="preserve">оксары, созданным для осуществления полномочий администрации города Чебоксары по решению вопросов местного значения в сфере регулирования бюджетных и финансовых правоотношений на территории муниципального </w:t>
      </w:r>
      <w:r>
        <w:lastRenderedPageBreak/>
        <w:t>образования города Чебоксары.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1.2. Финансовое управ</w:t>
      </w:r>
      <w:r>
        <w:t>ление входит в общую структуру исполнительно-распорядительного органа города Чебоксары - администрации города Чебоксары и подчинено: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административно - главе администрации города Чебоксары,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функционально - заместителю главы администрации города по экономиче</w:t>
      </w:r>
      <w:r>
        <w:t>скому развитию и финансам.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1.3. Финансовое управление осуществляет свои полномочия непосредственно и через подведомственные финансовому управлению организации (далее - подведомственные организации) во взаимодействии с органами исполнительной власти Российс</w:t>
      </w:r>
      <w:r>
        <w:t>кой Федерации, органами исполнительной власти Чувашской Республики, органами местного самоуправления, общественными и иными организациями.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В ведомственном подчинении финансового управления находится МКУ "Центр бухгалтерского учета города Чебоксары.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1.4. Фи</w:t>
      </w:r>
      <w:r>
        <w:t xml:space="preserve">нансовое управление в своей деятельности руководствуется </w:t>
      </w:r>
      <w:hyperlink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</w:t>
      </w:r>
      <w:r>
        <w:t xml:space="preserve">споряжениями Правительства Российской Федерации, иными нормативными правовыми актами Российской Федерации, </w:t>
      </w:r>
      <w:hyperlink r:id="rId11" w:tooltip="Конституция Чувашской Республики (принята ГС ЧР 30.11.2000) (ред. от 21.12.2022) {КонсультантПлюс}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</w:t>
      </w:r>
      <w:r>
        <w:t xml:space="preserve">ми Кабинета Министров Чувашской Республики, иными нормативными правовыми актами Чувашской Республики, </w:t>
      </w:r>
      <w:hyperlink r:id="rId12" w:tooltip="Устав муниципального образования города Чебоксары - столицы Чувашской Республики (принят решением Чебоксарского городского Собрания депутатов ЧР от 30.11.2005 N 40) (ред. от 17.05.2022) (Зарегистрировано в ГУ Минюста России по Приволжскому федеральному округу 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иными муниципальными нормативными правовыми актами города Чебоксары и настоящим Положением.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1.5. Структуру финансового управления составляют начальник финансового у</w:t>
      </w:r>
      <w:r>
        <w:t>правления администрации города Чебоксары, его заместители, структурные подразделения финансового управления администрации города Чебоксары.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1.6. Задачи, функции, организация деятельности структурных подразделений финансового управления определяется и регул</w:t>
      </w:r>
      <w:r>
        <w:t>ируются соответствующими положениями.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1.7. Правовые акты финансового управления, изданные в пределах его компетенции, являются обязательными для органов местного самоуправления города Чебоксары, иных органов, организаций, должностных лиц, на которых они ра</w:t>
      </w:r>
      <w:r>
        <w:t>спространяются в соответствии с законодательством Российской Федерации, законодательством Чувашской Республики и муниципальными нормативными правовыми актами города Чебоксары.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1.8. Финансовое управление наделено правами юридического лица и является муницип</w:t>
      </w:r>
      <w:r>
        <w:t>альным казенным учреждением, имеет лицевые счета, открытые в Управлении Федерального казначейства по Чувашской Республике, печать с изображением Государственного герба Чувашской Республики и наименованием финансового управления, другие необходимые для осущ</w:t>
      </w:r>
      <w:r>
        <w:t>ествления своей деятельности штампы и бланки.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1.9. Финансирование расходов на содержание финансового управления осуществляется в пределах бюджетных ассигнований, предусмотренных в бюджете города Чебоксары.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1.10. Место нахождение финансового управления: 428</w:t>
      </w:r>
      <w:r>
        <w:t>003, Чувашская Республика, город Чебоксары, улица Энгельса, дом 13.</w:t>
      </w:r>
    </w:p>
    <w:p w:rsidR="00D166A8" w:rsidRDefault="00D166A8">
      <w:pPr>
        <w:pStyle w:val="ConsPlusNormal0"/>
        <w:jc w:val="both"/>
      </w:pPr>
    </w:p>
    <w:p w:rsidR="00D166A8" w:rsidRDefault="001F43F3">
      <w:pPr>
        <w:pStyle w:val="ConsPlusTitle0"/>
        <w:jc w:val="center"/>
        <w:outlineLvl w:val="1"/>
      </w:pPr>
      <w:r>
        <w:t>II. Задачи финансового управления</w:t>
      </w:r>
    </w:p>
    <w:p w:rsidR="00D166A8" w:rsidRDefault="00D166A8">
      <w:pPr>
        <w:pStyle w:val="ConsPlusNormal0"/>
        <w:jc w:val="both"/>
      </w:pPr>
    </w:p>
    <w:p w:rsidR="00D166A8" w:rsidRDefault="001F43F3">
      <w:pPr>
        <w:pStyle w:val="ConsPlusNormal0"/>
        <w:ind w:firstLine="540"/>
        <w:jc w:val="both"/>
      </w:pPr>
      <w:r>
        <w:t>2.1. Основными задачами финансового управления являются: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lastRenderedPageBreak/>
        <w:t xml:space="preserve">обеспечение реализации основных направлений единой финансовой, бюджетной и </w:t>
      </w:r>
      <w:bookmarkStart w:id="1" w:name="_GoBack"/>
      <w:bookmarkEnd w:id="1"/>
      <w:r>
        <w:t>налоговой политики г</w:t>
      </w:r>
      <w:r>
        <w:t>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обеспечение функционирования и развития бюджетного процесса в городе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совершенствование методов бюджетного планирования, финансирования и отчетности в целях повышения сбалансированности и устойчивости бюджета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об</w:t>
      </w:r>
      <w:r>
        <w:t>еспечение эффективного использования финансовых ресурсов.</w:t>
      </w:r>
    </w:p>
    <w:p w:rsidR="00D166A8" w:rsidRDefault="00D166A8">
      <w:pPr>
        <w:pStyle w:val="ConsPlusNormal0"/>
        <w:jc w:val="both"/>
      </w:pPr>
    </w:p>
    <w:p w:rsidR="00D166A8" w:rsidRDefault="001F43F3">
      <w:pPr>
        <w:pStyle w:val="ConsPlusTitle0"/>
        <w:jc w:val="center"/>
        <w:outlineLvl w:val="1"/>
      </w:pPr>
      <w:r>
        <w:t>III. Функции финансового управления</w:t>
      </w:r>
    </w:p>
    <w:p w:rsidR="00D166A8" w:rsidRDefault="00D166A8">
      <w:pPr>
        <w:pStyle w:val="ConsPlusNormal0"/>
        <w:jc w:val="both"/>
      </w:pPr>
    </w:p>
    <w:p w:rsidR="00D166A8" w:rsidRDefault="001F43F3">
      <w:pPr>
        <w:pStyle w:val="ConsPlusNormal0"/>
        <w:ind w:firstLine="540"/>
        <w:jc w:val="both"/>
      </w:pPr>
      <w:r>
        <w:t xml:space="preserve">3.1. Финансовое управление в целях </w:t>
      </w:r>
      <w:proofErr w:type="gramStart"/>
      <w:r>
        <w:t>реализации</w:t>
      </w:r>
      <w:proofErr w:type="gramEnd"/>
      <w:r>
        <w:t xml:space="preserve"> возложенных на него задач выполняет следующие функции: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1) в сфере регулирования бюджетных правоотношений, организа</w:t>
      </w:r>
      <w:r>
        <w:t>ции и осуществления бюджетного процесса: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организует работу по формированию проекта бюджета города Чебоксары и непосредственно составляет проект решения Чебоксарского городского Собрания депутатов о бюджете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осуществляет организацию исполнения утвержденного бюджета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проектирует предельные объемы бюджетных ассигнований по главным распорядителям средств бюджета города Чебоксары либо субъектам бюджетного планирования;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осуществляет методологическо</w:t>
      </w:r>
      <w:r>
        <w:t>е руководство в совершенствовании методов финансово-бюджетного планирования, в составлении и исполнении бюджета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проводит мониторинг качества финансового менеджмента в отношении главных распорядителей средств бюджета города Чебоксары, глав</w:t>
      </w:r>
      <w:r>
        <w:t>ных администраторов доходов бюджета города Чебоксары, главных администраторов источников финансирования дефицита бюджета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осуществляет разработку, поддержание в актуальном состоянии и реализацию муниципальной программы по управлению муници</w:t>
      </w:r>
      <w:r>
        <w:t>пальными финансами и муниципальным долгом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осуществляет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 Чебоксары) в сфере д</w:t>
      </w:r>
      <w:r>
        <w:t>еятельности финансового управления;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принимает участие в разработке муниципальных программ, рассматривает предложения об объемах их финансового обеспечения;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осуществляет функции главного распорядителя и получателя средств бюджета города Чебоксары, предусмот</w:t>
      </w:r>
      <w:r>
        <w:t>ренных на содержание финансового управления и реализацию возложенных на финансовое управление функций;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устанавливает порядок составления и ведения сводной бюджетной росписи бюджета города Чебоксары и бюджетных росписей главных распорядителей средств бюджет</w:t>
      </w:r>
      <w:r>
        <w:t>а города Чебоксары (главных администраторов источников финансирования дефицита бюджета города Чебоксары) и порядок составления и ведения кассового плана исполнения бюджета города Чебоксары и внесение изменений в него;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устанавливает порядок планирования бюд</w:t>
      </w:r>
      <w:r>
        <w:t>жетных ассигнований;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составляет, утверждает и ведет сводную бюджетную роспись бюджета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составляет, утверждает и ведет кассовый план исполнения бюджета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lastRenderedPageBreak/>
        <w:t>составляет и ведет реестр расходных обязательств города Чебоксары и пр</w:t>
      </w:r>
      <w:r>
        <w:t>едставляет его в Министерство финансов Чувашской Республики;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формирует и ведет реестр источников доходов бюджета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устанавливает, детализирует и определяет порядок применения бюджетной классификации Российской Федерации в части, относящейся</w:t>
      </w:r>
      <w:r>
        <w:t xml:space="preserve"> к бюджету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устанавливает перечень и коды целевых статей расходов бюджета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согласовывает решения налоговых органов об изменении сроков уплаты налогов, подлежащих зачислению в бюджет города Чебоксары, в форме отсрочки, рассрочки, инвестиционного налогового кредита;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вносит главе администрации города Чебоксары предложения об уточнен</w:t>
      </w:r>
      <w:r>
        <w:t>ии бюджета города Чебоксары, об использовании сумм превышения доходов над расходами, образовавшихся в результате увеличения поступлений в бюджет или экономии в расходах, осуществляет подготовку проектов решений Чебоксарского городского Собрания депутатов о</w:t>
      </w:r>
      <w:r>
        <w:t xml:space="preserve"> внесении изменений в бюджет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утверждает методику прогнозирования поступлений доходов в бюджет города Чебоксары, главным администратором которых является финансовое управление;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осуществляет рассмотрение и согласование методик прогнозирован</w:t>
      </w:r>
      <w:r>
        <w:t>ия поступлений доходов в бюджет города Чебоксары главных администраторов доходов бюджета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 xml:space="preserve">утверждает перечень кодов подвидов по видам доходов, главными администраторами которых являются органы местного самоуправления и (или) находящиеся в </w:t>
      </w:r>
      <w:r>
        <w:t>их ведении казенные учреждения;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анализирует поступление налогов и неналоговых доходов в бюджет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ведет учет выданных муниципальных гарантий, увеличения муниципального долга по ним, сокращения муниципального долга вследствие исполнения принц</w:t>
      </w:r>
      <w:r>
        <w:t>ипалами либо третьими лицами в полном объеме или в какой-либо части обязательств принципалов, обеспеченных муниципальными гарантиями, прекращения по иным основаниям в полном объеме или в какой-либо части обязательств принципалов, обеспеченных гарантиями, о</w:t>
      </w:r>
      <w:r>
        <w:t>существления гарантом платежей по выданным гарантиям, а также в иных случаях, установленных муниципальными гарантиями;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осуществляет анализ финансового состояния принципала, проверка достаточности, надежности и ликвидности обеспечения, предоставляемого в со</w:t>
      </w:r>
      <w:r>
        <w:t xml:space="preserve">ответствии с </w:t>
      </w:r>
      <w:hyperlink r:id="rId13" w:tooltip="&quot;Бюджетный кодекс Российской Федерации&quot; от 31.07.1998 N 145-ФЗ (ред. от 14.04.2023) {КонсультантПлюс}">
        <w:r>
          <w:rPr>
            <w:color w:val="0000FF"/>
          </w:rPr>
          <w:t>абзацем третьим пункта 1.1 статьи 115.2</w:t>
        </w:r>
      </w:hyperlink>
      <w:r>
        <w:t xml:space="preserve"> Бюджетного кодекса Российской Федерации, при предоставлении муниципальной гарантии города Чебоксары, а также мониторинг финансового состояния принципала, контроль за достаточностью, надежн</w:t>
      </w:r>
      <w:r>
        <w:t>остью и ликвидностью предоставленного обеспечения после предоставления муниципальной гарантии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ведет муниципальную долговую книгу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обеспечивает направление денежных средств на осуществление отдельных государственных полном</w:t>
      </w:r>
      <w:r>
        <w:t>очий, переданных органам местного самоуправления города Чебоксары, за счет предоставленных городскому бюджету субвенций из вышестоящих бюджетов;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выступает муниципальным заказчиком при осуществлении закупок товаров, работ, услуг для обеспечения муниципальны</w:t>
      </w:r>
      <w:r>
        <w:t>х нужд;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участвует в рассмотрении предложений по формированию фонда оплаты труда и предельной численности работников муниципальных учреждений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участвует в разработке предложений по совершенствованию структуры и штатной численности органов местного самоуправления города Чебоксары, осуществляет контроль за соблюдением норматива расходов на содержание органов местного самоуправления города Чебоксары</w:t>
      </w:r>
      <w:r>
        <w:t>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lastRenderedPageBreak/>
        <w:t>выполняет мероприятия по размещению информации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"Электронный бюджет";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 xml:space="preserve">подготавливает для средств массовой </w:t>
      </w:r>
      <w:r>
        <w:t>информации и для размещения на сайте финансового управления в сети Интернет утвержденных бюджетов города Чебоксары и отчетов об их исполнении, информацию о ходе исполнения бюджета города Чебоксары и иные сведения о бюджете города Чебоксары, а также сведени</w:t>
      </w:r>
      <w:r>
        <w:t>я о численности муниципальных служащих органов местного самоуправления, работников муниципальных учреждений и о фактических расходах на оплату их труда;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2) в сфере исполнения бюджета города Чебоксары по расходам: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разрабатывает и утверждает порядок учета бю</w:t>
      </w:r>
      <w:r>
        <w:t>джетных и денежных обязательств получателей средств бюджета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разрабатывает и утверждает порядок завершения операций по исполнению бюджета города Чебоксары в текущем финансовом году;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разрабатывает и утверждает порядок доведения объемов бюдж</w:t>
      </w:r>
      <w:r>
        <w:t>етных ассигнований, лимитов бюджетных обязательств и предельных объемов финансирования расходов;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доводит до главных распорядителей средств бюджета города Чебоксары лимиты бюджетных обязательств;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 xml:space="preserve">доводит до получателей средств бюджета города </w:t>
      </w:r>
      <w:proofErr w:type="gramStart"/>
      <w:r>
        <w:t>Чебоксары</w:t>
      </w:r>
      <w:proofErr w:type="gramEnd"/>
      <w:r>
        <w:t xml:space="preserve"> распр</w:t>
      </w:r>
      <w:r>
        <w:t>еделенные главными распорядителями средств бюджета города Чебоксары лимиты бюджетных обязательств;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доводит до главных администраторов источников финансирования дефицита бюджета города Чебоксары бюджетные ассигнования и до администраторов источников финанси</w:t>
      </w:r>
      <w:r>
        <w:t xml:space="preserve">рования дефицита бюджета города </w:t>
      </w:r>
      <w:proofErr w:type="gramStart"/>
      <w:r>
        <w:t>Чебоксары</w:t>
      </w:r>
      <w:proofErr w:type="gramEnd"/>
      <w:r>
        <w:t xml:space="preserve"> распределенные главным администратором источников финансирования дефицита бюджета города Чебоксары бюджетные ассигнования;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ведет учет принятых получателями средств бюджета города Чебоксары бюджетных обязательств;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</w:t>
      </w:r>
      <w:r>
        <w:t xml:space="preserve">существляет контроль, предусмотренный </w:t>
      </w:r>
      <w:hyperlink r:id="rId14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3) ------------ Недействующая редакция {Кон">
        <w:r>
          <w:rPr>
            <w:color w:val="0000FF"/>
          </w:rPr>
          <w:t>частью 5 статьи 99</w:t>
        </w:r>
      </w:hyperlink>
      <w:r>
        <w:t xml:space="preserve"> Федерального закона о</w:t>
      </w:r>
      <w:r>
        <w:t>т 5 апреля 2013 года N 44-ФЗ "О контрактной системе в сфере закупок товаров, работ, услуг для обеспечения государственных и муниципальных нужд", в пределах полномочий финансового управления;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 xml:space="preserve">3) в сфере организации бюджетного учета и составлении отчетности </w:t>
      </w:r>
      <w:r>
        <w:t>об исполнении бюджета города Чебоксары: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осуществляет в соответствии с требованиями действующего законодательства ведение бюджетного учета исполнения бюджета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составляет ежеквартальные и годовые отчеты об исполнении бюджета города Чебоксары</w:t>
      </w:r>
      <w:r>
        <w:t>, осуществляет подготовку проекта, соответствующего муниципального правового акта;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проводит анализ бюджетной отчетности и осуществляет свод бухгалтерской отчетности муниципальных бюджетных и автономных учреждений, представленной главными распорядителями ср</w:t>
      </w:r>
      <w:r>
        <w:t>едств бюджета, главными администраторами доходов бюджета, главными администраторами источников финансирования дефицита бюджета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осуществляет в пределах своей компетенции методическое руководство по вопросам исполнения бюджета города Чебокс</w:t>
      </w:r>
      <w:r>
        <w:t>ары, составления бюджетной отчетности о его исполнении и бухгалтерского учета в муниципальных учреждениях;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4) в сфере обеспечения муниципального финансового контроля: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осуществляет внутренний муниципальный финансовый контроль в порядке, установленном положе</w:t>
      </w:r>
      <w:r>
        <w:t xml:space="preserve">ниями Бюджетного </w:t>
      </w:r>
      <w:hyperlink r:id="rId15" w:tooltip="&quot;Бюджетный кодекс Российской Федерации&quot; от 31.07.1998 N 145-ФЗ (ред. от 14.04.2023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 xml:space="preserve">составляет протоколы об административных правонарушениях, предусмотренных </w:t>
      </w:r>
      <w:hyperlink r:id="rId16" w:tooltip="&quot;Кодекс Российской Федерации об административных правонарушениях&quot; от 30.12.2001 N 195-ФЗ (ред. от 14.04.2023) ------------ Недействующая редакция {КонсультантПлюс}">
        <w:r>
          <w:rPr>
            <w:color w:val="0000FF"/>
          </w:rPr>
          <w:t>статьями 15.1</w:t>
        </w:r>
      </w:hyperlink>
      <w:r>
        <w:t xml:space="preserve">, </w:t>
      </w:r>
      <w:hyperlink r:id="rId17" w:tooltip="&quot;Кодекс Российской Федерации об административных правонарушениях&quot; от 30.12.2001 N 195-ФЗ (ред. от 14.04.2023) ------------ Недействующая редакция {КонсультантПлюс}">
        <w:r>
          <w:rPr>
            <w:color w:val="0000FF"/>
          </w:rPr>
          <w:t>15.11</w:t>
        </w:r>
      </w:hyperlink>
      <w:r>
        <w:t xml:space="preserve">, </w:t>
      </w:r>
      <w:hyperlink r:id="rId18" w:tooltip="&quot;Кодекс Российской Федерации об административных правонарушениях&quot; от 30.12.2001 N 195-ФЗ (ред. от 14.04.2023) ------------ Недействующая редакция {КонсультантПлюс}">
        <w:r>
          <w:rPr>
            <w:color w:val="0000FF"/>
          </w:rPr>
          <w:t>15.14</w:t>
        </w:r>
      </w:hyperlink>
      <w:r>
        <w:t xml:space="preserve">, </w:t>
      </w:r>
      <w:hyperlink r:id="rId19" w:tooltip="&quot;Кодекс Российской Федерации об административных правонарушениях&quot; от 30.12.2001 N 195-ФЗ (ред. от 14.04.2023) ------------ Недействующая редакция {КонсультантПлюс}">
        <w:r>
          <w:rPr>
            <w:color w:val="0000FF"/>
          </w:rPr>
          <w:t>15.15.4</w:t>
        </w:r>
      </w:hyperlink>
      <w:r>
        <w:t xml:space="preserve"> - </w:t>
      </w:r>
      <w:hyperlink r:id="rId20" w:tooltip="&quot;Кодекс Российской Федерации об административных правонарушениях&quot; от 30.12.2001 N 195-ФЗ (ред. от 14.04.2023) ------------ Недействующая редакция {КонсультантПлюс}">
        <w:r>
          <w:rPr>
            <w:color w:val="0000FF"/>
          </w:rPr>
          <w:t>15.15.12</w:t>
        </w:r>
      </w:hyperlink>
      <w:r>
        <w:t xml:space="preserve">, </w:t>
      </w:r>
      <w:hyperlink r:id="rId21" w:tooltip="&quot;Кодекс Российской Федерации об административных правонарушениях&quot; от 30.12.2001 N 195-ФЗ (ред. от 14.04.2023) ------------ Недействующая редакция {КонсультантПлюс}">
        <w:r>
          <w:rPr>
            <w:color w:val="0000FF"/>
          </w:rPr>
          <w:t>15.15.1</w:t>
        </w:r>
        <w:r>
          <w:rPr>
            <w:color w:val="0000FF"/>
          </w:rPr>
          <w:t>5</w:t>
        </w:r>
      </w:hyperlink>
      <w:r>
        <w:t xml:space="preserve">, </w:t>
      </w:r>
      <w:hyperlink r:id="rId22" w:tooltip="&quot;Кодекс Российской Федерации об административных правонарушениях&quot; от 30.12.2001 N 195-ФЗ (ред. от 14.04.2023) ------------ Недействующая редакция {КонсультантПлюс}">
        <w:r>
          <w:rPr>
            <w:color w:val="0000FF"/>
          </w:rPr>
          <w:t>частью 1 статьи 19.4</w:t>
        </w:r>
      </w:hyperlink>
      <w:r>
        <w:t xml:space="preserve">, </w:t>
      </w:r>
      <w:hyperlink r:id="rId23" w:tooltip="&quot;Кодекс Российской Федерации об административных правонарушениях&quot; от 30.12.2001 N 195-ФЗ (ред. от 14.04.2023) ------------ Недействующая редакция {КонсультантПлюс}">
        <w:r>
          <w:rPr>
            <w:color w:val="0000FF"/>
          </w:rPr>
          <w:t>19.4.1</w:t>
        </w:r>
      </w:hyperlink>
      <w:r>
        <w:t xml:space="preserve">, </w:t>
      </w:r>
      <w:hyperlink r:id="rId24" w:tooltip="&quot;Кодекс Российской Федерации об административных правонарушениях&quot; от 30.12.2001 N 195-ФЗ (ред. от 14.04.2023) ------------ Недействующая редакция {КонсультантПлюс}">
        <w:r>
          <w:rPr>
            <w:color w:val="0000FF"/>
          </w:rPr>
          <w:t>частью 20</w:t>
        </w:r>
      </w:hyperlink>
      <w:r>
        <w:t xml:space="preserve">, </w:t>
      </w:r>
      <w:hyperlink r:id="rId25" w:tooltip="&quot;Кодекс Российской Федерации об административных правонарушениях&quot; от 30.12.2001 N 195-ФЗ (ред. от 14.04.2023) ------------ Недействующая редакция {КонсультантПлюс}">
        <w:r>
          <w:rPr>
            <w:color w:val="0000FF"/>
          </w:rPr>
          <w:t>20.1 статьи 19.5</w:t>
        </w:r>
      </w:hyperlink>
      <w:r>
        <w:t xml:space="preserve">, </w:t>
      </w:r>
      <w:hyperlink r:id="rId26" w:tooltip="&quot;Кодекс Российской Федерации об административных правонарушениях&quot; от 30.12.2001 N 195-ФЗ (ред. от 14.04.2023) ------------ Недействующая редакция {КонсультантПлюс}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</w:t>
      </w:r>
      <w:r>
        <w:t>рушениях, при осуществлении внутреннего муниципального финансового контроля;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 xml:space="preserve">направляет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</w:t>
      </w:r>
      <w:hyperlink r:id="rId27" w:tooltip="&quot;Гражданский кодекс Российской Федерации (часть первая)&quot; от 30.11.1994 N 51-ФЗ (ред. от 14.04.2023) (с изм. и доп., вступ. в силу с 28.04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обращается в суд с исковыми заявлениями о возмещении ущерба, причиненного муниципальному образованию городу Чебоксары - столицы Чувашской Республики;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5) в сфере информационного обеспечен</w:t>
      </w:r>
      <w:r>
        <w:t>ия бюджетного процесса: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обеспечивает функционирование программно-технических средств автоматизированных систем, связанных с планированием и исполнением бюджета города Чебоксары, реализует меры по защите, обрабатываемой в них информации, в том числе персона</w:t>
      </w:r>
      <w:r>
        <w:t>льных данных, от несанкционированного доступа;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осуществляет меры по защите информации в соответствии с законодательством Российской Федерации;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обеспечивает информирование населения о деятельности финансового управления;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rPr>
          <w:highlight w:val="yellow"/>
        </w:rPr>
        <w:t>6) в сфере организации исполнительно</w:t>
      </w:r>
      <w:r>
        <w:rPr>
          <w:highlight w:val="yellow"/>
        </w:rPr>
        <w:t>го производства: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rPr>
          <w:highlight w:val="yellow"/>
        </w:rPr>
        <w:t>организует исполнение судебных актов по искам к муниципальному образованию городу Чебоксары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Чебоксары ли</w:t>
      </w:r>
      <w:r>
        <w:rPr>
          <w:highlight w:val="yellow"/>
        </w:rPr>
        <w:t>бо должностных лиц этих органов, и о присуждении компенсации за нарушение права на исполнение судебного акта в разумный срок;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rPr>
          <w:highlight w:val="yellow"/>
        </w:rPr>
        <w:t>ведет учет и осуществляет хранение исполнительных документов и иных документов, связанных с их исполнением;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7) в сфере правового р</w:t>
      </w:r>
      <w:r>
        <w:t>егулирования по бюджетным правоотношениям: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разрабатывает проекты нормативных правовых актов в области финансово-бюджетного планирования, налогового регулирования, составления и исполнения бюджета города Чебоксары, формирования отчетности об исполнении бюдж</w:t>
      </w:r>
      <w:r>
        <w:t>ета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представляет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 касающихся сферы деятельности финансового управления, поступ</w:t>
      </w:r>
      <w:r>
        <w:t>ивших на рассмотрение в администрацию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 xml:space="preserve">осуществляет мониторинг </w:t>
      </w:r>
      <w:proofErr w:type="spellStart"/>
      <w:r>
        <w:t>правоприменения</w:t>
      </w:r>
      <w:proofErr w:type="spellEnd"/>
      <w:r>
        <w:t xml:space="preserve"> законодательных и иных нормативных правовых актов Российской Федерации, мониторинг </w:t>
      </w:r>
      <w:proofErr w:type="spellStart"/>
      <w:r>
        <w:t>правоприменения</w:t>
      </w:r>
      <w:proofErr w:type="spellEnd"/>
      <w:r>
        <w:t xml:space="preserve"> законов и иных нормативных правовых актов Чувашской Республик</w:t>
      </w:r>
      <w:r>
        <w:t>и в установленной сфере деятельности финансового управления;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разрабатывает проекты соглашений и договоров, протоколы о сотрудничестве и взаимодействии, заключаемые с федеральными органами исполнительной власти, органами исполнительной власти Чувашской Респ</w:t>
      </w:r>
      <w:r>
        <w:t>ублики и субъектов Российской Федерации, органами местного самоуправления и организациями по бюджетно-финансовым вопросам;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обеспечивает представление законных интересов финансового управления в судах;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рассматривает акты прокурорского реагирования, организу</w:t>
      </w:r>
      <w:r>
        <w:t>ет исполнение требований прокурора по вопросам, входящим в компетенцию финансового управления;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принимает участие в профилактике терроризма, а также в минимизации и (или) ликвидации последствий его проявлений в соответствии с законодательством Российской Фе</w:t>
      </w:r>
      <w:r>
        <w:t>дерации;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осуществляет меры по противодействию коррупции в финансовом управлении в соответствии с законодательством Российской Федерации, законодательством Чувашской Республики и муниципальными правовыми актами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 xml:space="preserve">8) в сфере взаимодействия с </w:t>
      </w:r>
      <w:r>
        <w:t>подведомственными организациями: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подведомственных организаций;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 xml:space="preserve">реализует полномочия учредителя </w:t>
      </w:r>
      <w:r>
        <w:t>по подготовке для администрации города Чебоксары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подведомственных организаций, а также в части утвержд</w:t>
      </w:r>
      <w:r>
        <w:t>ения их уставов и внесения в них изменений, планов финансово-хозяйственной деятельности, годовой бухгалтерской отчетности, заключения трудовых договоров с руководителями подведомственных организаций;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разрабатывает предложения по формированию бюджетных пока</w:t>
      </w:r>
      <w:r>
        <w:t>зателей по подведомственным организациям и мероприятиям в сферах деятельности, отнесенных к компетенции финансового управления, финансируемым из бюджета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реализует установленное бюджетным законодательством Российской Федерации право главного распорядителя средств бюджета города Чебоксары по отношению к подведомственным получателям средств бюджета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организует осуществление совместно с заинте</w:t>
      </w:r>
      <w:r>
        <w:t>ресованными органами контроля за деятельностью подведомственных организаций;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осуществляет ведомственный контроль за соблюдением трудового законодательства и иных нормативных правовых актов, содержащих нормы трудового права в подведомственных организациях;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осуществляет ведомственный контроль в сфере закупок для обеспечения нужд муниципального образования города Чебоксары за соблюдением законодательства Российской Федерации и иных нормативных правовых актов о контрактной системе в сфере закупок для обеспечени</w:t>
      </w:r>
      <w:r>
        <w:t>я государственных и муниципальных нужд в отношении подведомственных организаций;</w:t>
      </w:r>
    </w:p>
    <w:p w:rsidR="00D166A8" w:rsidRDefault="001F43F3">
      <w:pPr>
        <w:pStyle w:val="ConsPlusNormal0"/>
        <w:spacing w:before="200"/>
        <w:ind w:firstLine="540"/>
        <w:jc w:val="both"/>
      </w:pPr>
      <w:hyperlink r:id="rId28" w:tooltip="Решение Чебоксарского городского Собрания депутатов ЧР от 17.05.2022 N 755 &quot;О внесении изменений в Положение о финансовом управлении администрации города Чебоксары, утвержденное решением Чебоксарского городского Собрания депутатов от 10 декабря 2019 года N 195">
        <w:r>
          <w:rPr>
            <w:color w:val="0000FF"/>
          </w:rPr>
          <w:t>9</w:t>
        </w:r>
      </w:hyperlink>
      <w:r>
        <w:t>) в иных установленных сферах ведения финансового управления: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содействует развитию конкуренции в установленной сфере деятельности;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осуществляет кадровое обеспечение финансового управления, организует дополнительное профессиональное образование м</w:t>
      </w:r>
      <w:r>
        <w:t>униципальных служащих;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принимает меры по формированию высококвалифицированного кадрового состава;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осуществляет в установленном порядке работу по комплектованию, хранению, учету и использованию архивных документов, образовавшихся в ходе деятельности управле</w:t>
      </w:r>
      <w:r>
        <w:t>ния;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обеспечивает выполнение первичных мер пожарной безопасности в финансовом управлении в соответствии с законодательством Российской Федерации;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обеспечивает проведение мероприятий, направленных на безопасные условия и охрану труда в финансовом управлении</w:t>
      </w:r>
      <w:r>
        <w:t xml:space="preserve"> в соответствии с законодательством Российской Федерации;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обеспечивает объективное, всестороннее и своевременное рассмотрение обращений граждан и организаций по вопросам, отнесенным к компетенции финансового управления;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участвует в организации и осуществле</w:t>
      </w:r>
      <w:r>
        <w:t>нии мероприятий по мобилизационной подготовке в финансовом управлении в соответствии с законодательством Российской Федерации, законодательством Чувашской Республики и муниципальными правовыми актами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проводит работу по мобилизационной подготовке, ведению воинского учета, бронированию;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участвует в проведении мероприятий по гражданской обороне в финансовом управлении в соответствии с законодательством Российской Федерации, законодательством Чувашской Рес</w:t>
      </w:r>
      <w:r>
        <w:t>публики и муниципальными правовыми актами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вносит предложения для главы администрации города Чебоксары по награждению работников финансового управления государственными наградами Российской Федерации и Чувашской Республики, почетными грамо</w:t>
      </w:r>
      <w:r>
        <w:t>тами, благодарностями министерств и ведомств, а также почетными грамотами органов местного самоуправления города Чебоксары.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3.2. Финансовое управление вправе осуществлять иные функции в установленной сфере деятельности, если такие функции предусмотрены зак</w:t>
      </w:r>
      <w:r>
        <w:t>онодательством Российской Федерации, законодательством Чувашской Республики и муниципальными правовыми актами города Чебоксары.</w:t>
      </w:r>
    </w:p>
    <w:p w:rsidR="00D166A8" w:rsidRDefault="00D166A8">
      <w:pPr>
        <w:pStyle w:val="ConsPlusNormal0"/>
        <w:jc w:val="both"/>
      </w:pPr>
    </w:p>
    <w:p w:rsidR="00D166A8" w:rsidRDefault="001F43F3">
      <w:pPr>
        <w:pStyle w:val="ConsPlusTitle0"/>
        <w:jc w:val="center"/>
        <w:outlineLvl w:val="1"/>
      </w:pPr>
      <w:r>
        <w:t>IV. Права финансового управления</w:t>
      </w:r>
    </w:p>
    <w:p w:rsidR="00D166A8" w:rsidRDefault="00D166A8">
      <w:pPr>
        <w:pStyle w:val="ConsPlusNormal0"/>
        <w:jc w:val="both"/>
      </w:pPr>
    </w:p>
    <w:p w:rsidR="00D166A8" w:rsidRDefault="001F43F3">
      <w:pPr>
        <w:pStyle w:val="ConsPlusNormal0"/>
        <w:ind w:firstLine="540"/>
        <w:jc w:val="both"/>
      </w:pPr>
      <w:r>
        <w:t>4.1. Финансовое управление с целью реализации полномочий в установленной сфере деятельности и</w:t>
      </w:r>
      <w:r>
        <w:t>меет право: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запрашивать и получать в порядке, установленном действующим законодательством, от управлений, отделов, иных структурных подразделений администрации города Чебоксары, органов исполнительной власти Чувашской Республики, территориальных федеральны</w:t>
      </w:r>
      <w:r>
        <w:t>х органов исполнительной власти, других организаций и должностных лиц необходимую информацию, документы и материалы;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запрашивать и получать от органов администрации города Чебоксары материалы, необходимые для составления проекта бюджета муниципального обра</w:t>
      </w:r>
      <w:r>
        <w:t>зования города Чебоксары, бюджетного прогноза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 xml:space="preserve">запрашивать и получать от главных распорядителей средств бюджета города Чебоксары, главных администраторов источников финансирования дефицита бюджета города Чебоксары, главных администраторов </w:t>
      </w:r>
      <w:r>
        <w:t>доходов бюджета города Чебоксары материалы, необходимые для составления проекта бюджета города Чебоксары и бюджетной отчетности бюджета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требовать от главных распорядителей, распорядителей и получателей бюджетных средств представления отче</w:t>
      </w:r>
      <w:r>
        <w:t>тов об использовании средств бюджета города Чебоксары и иных сведений, связанных с получением, перечислением, зачислением и использованием средств бюджета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устанавливать для представления в составе квартальной, годовой бюджетной (бухгалтер</w:t>
      </w:r>
      <w:r>
        <w:t>ской) отчетности дополнительные формы и порядок их составления и представления, а также дополнительную периодичность представления отчетности;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устанавливать сроки представления бюджетной (бухгалтерской) отчетности главными распорядителями бюджетных средств</w:t>
      </w:r>
      <w:r>
        <w:t>, главными администраторами доходов бюджета и главными администраторами источников финансирования дефицита бюджета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разрабатывать и вносить в установленном порядке для рассмотрения проекты муниципальных нормативных правовых актов города Че</w:t>
      </w:r>
      <w:r>
        <w:t>боксары по вопросам, отнесенным к ведению финансового управления;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издавать в установленном порядке в пределах своей компетенции правовые акты финансового управления;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вносить предложения о создании, реорганизации и ликвидации в установленном порядке подведо</w:t>
      </w:r>
      <w:r>
        <w:t>мственных организаций;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назначать и проводить в установленном порядке проверки деятельности подведомственных организаций по вопросам, отнесенным к компетенции финансового управления;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проводить конференции, совещания, семинары и другие мероприятия по вопроса</w:t>
      </w:r>
      <w:r>
        <w:t>м, отнесенным к его компетенции;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направлять в необходимых случаях материалы в правоохранительные органы;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 xml:space="preserve">вносить в установленном порядке предложения об улучшении условий труда, о материальном и моральном поощрении, социально-бытовом обеспечении работников </w:t>
      </w:r>
      <w:r>
        <w:t>финансового управления;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выступать в качестве истца, ответчика и третьего лица в судах.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4.2. Финансовое управление самостоятельно принимает решения по всем вопросам, относящимся к порученной ему сфере деятельности, кроме вопросов, требующих согласования в у</w:t>
      </w:r>
      <w:r>
        <w:t>становленном порядке с органами местного самоуправления города Чебоксары.</w:t>
      </w:r>
    </w:p>
    <w:p w:rsidR="00D166A8" w:rsidRDefault="00D166A8">
      <w:pPr>
        <w:pStyle w:val="ConsPlusNormal0"/>
        <w:jc w:val="both"/>
      </w:pPr>
    </w:p>
    <w:p w:rsidR="00D166A8" w:rsidRDefault="001F43F3">
      <w:pPr>
        <w:pStyle w:val="ConsPlusTitle0"/>
        <w:jc w:val="center"/>
        <w:outlineLvl w:val="1"/>
      </w:pPr>
      <w:r>
        <w:t>V. Организация деятельности финансового управления</w:t>
      </w:r>
    </w:p>
    <w:p w:rsidR="00D166A8" w:rsidRDefault="00D166A8">
      <w:pPr>
        <w:pStyle w:val="ConsPlusNormal0"/>
        <w:jc w:val="both"/>
      </w:pPr>
    </w:p>
    <w:p w:rsidR="00D166A8" w:rsidRDefault="001F43F3">
      <w:pPr>
        <w:pStyle w:val="ConsPlusNormal0"/>
        <w:ind w:firstLine="540"/>
        <w:jc w:val="both"/>
      </w:pPr>
      <w:r>
        <w:t>5.1. Руководство и организацию работы финансового управления осуществляет начальник управления, назначаемый на должность и освобождаемый от должности главой администрации города Чебоксары на условиях трудового договора, заключаемого по результатам конкурса</w:t>
      </w:r>
      <w:r>
        <w:t xml:space="preserve"> на замещение указанной должности и отвечающий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5.2. В своей деятельности начальник управления непосредственно подчиняе</w:t>
      </w:r>
      <w:r>
        <w:t>тся главе администрации города Чебоксары, заместителю главы администрации города по экономическому развитию и финансам и несет персональную ответственность за выполнение возложенных на финансовое управление задач и осуществление им полномочий в сфере своей</w:t>
      </w:r>
      <w:r>
        <w:t xml:space="preserve"> деятельности.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5.3. Начальник управления является должностным лицом органа местного самоуправления города Чебоксары.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5.4. В период отсутствия начальника управления (нахождение в отпуске, временная нетрудоспособность и иные причины) его обязанности исполняе</w:t>
      </w:r>
      <w:r>
        <w:t>т один из заместителей начальника управления с его согласия на основании распоряжения администрации города Чебоксары.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5.5. Начальник финансового управления: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руководит деятельностью финансового управления на основе единоначалия;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распределяет обязанности меж</w:t>
      </w:r>
      <w:r>
        <w:t>ду своими заместителями;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участвует в работе администрации города Чебоксары, Чебоксарского городского Собрания депутатов, координационных и совещательных органов, образуемых администрацией города Чебоксары и Чебоксарским городским Собранием депутатов, по во</w:t>
      </w:r>
      <w:r>
        <w:t>просам, относящимся к компетенции финансового управления;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представляет финансовое управление без доверенности в судах и различных организациях, заключает в установленном порядке договоры и соглашения по направлениям деятельности;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формирует штат финансового</w:t>
      </w:r>
      <w:r>
        <w:t xml:space="preserve"> управления в пределах средств, утвержденных в бюджете города Чебоксары на содержание финансового управления;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осуществляет прием и увольнение работников финансового управления, а также решает вопросы применения к ним мер поощрения и дисциплинарных взысканий;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рассматривает обращения (жалобы) граждан и юридических лиц по вопросам, отнесенным к компетенции финансовог</w:t>
      </w:r>
      <w:r>
        <w:t>о управления;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вносит в установленном порядке на рассмотрение проекты муниципальных нормативных правовых актов по вопросам, относящимся к ведению финансового управления;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утверждает штатное расписание финансового управления по согласованию с заместителем гла</w:t>
      </w:r>
      <w:r>
        <w:t>вы администрации - руководителем аппарата администрации города Чебоксары;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утверждает положения о структурных подразделениях финансового управления и должностные инструкции муниципальных служащих (работников) финансового управления;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абзацы двенадцатый - чет</w:t>
      </w:r>
      <w:r>
        <w:t xml:space="preserve">ырнадцатый исключены. - </w:t>
      </w:r>
      <w:hyperlink r:id="rId29" w:tooltip="Решение Чебоксарского городского Собрания депутатов ЧР от 17.05.2022 N 755 &quot;О внесении изменений в Положение о финансовом управлении администрации города Чебоксары, утвержденное решением Чебоксарского городского Собрания депутатов от 10 декабря 2019 года N 195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</w:t>
      </w:r>
      <w:r>
        <w:t>атов ЧР от 17.05.2022 N 755;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издает на основе и во исполнение нормативных правовых актов в пределах компетенции финансового управления приказы, вносит предписания, дает указания, проверяет их исполнение;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обеспечивает в установленном порядке выполнение меро</w:t>
      </w:r>
      <w:r>
        <w:t>приятий по охране труда, мобилизационной подготовке, гражданской обороне и действиям в чрезвычайных ситуациях в финансовом управлении;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обеспечивает исполнение полномочий, возложенных на финансовое управление;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применяет меры к нарушителям бюджетного законод</w:t>
      </w:r>
      <w:r>
        <w:t xml:space="preserve">ательства, предусмотренные Бюджетным </w:t>
      </w:r>
      <w:hyperlink r:id="rId30" w:tooltip="&quot;Бюджетный кодекс Российской Федерации&quot; от 31.07.1998 N 145-ФЗ (ред. от 14.04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обеспечивает исполнение мероприятий по реализации антикоррупционной политики в финансовом управлении;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принимает меры по выявлению и устранению причин и условий, способствующих возникновению к</w:t>
      </w:r>
      <w:r>
        <w:t>онфликта интересов на муниципальной службе;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выступает муниципальным заказчиком при осуществлении закупок товаров, работ, услуг для обеспечения нужд в обеспечении деятельности финансового управления;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заключает муниципальные контракты (договора) и выдает дов</w:t>
      </w:r>
      <w:r>
        <w:t>еренности в пределах своих полномочий;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организует профессиональную подготовку работников финансового управления, их переподготовку, повышение квалификации;</w:t>
      </w:r>
    </w:p>
    <w:p w:rsidR="00D166A8" w:rsidRDefault="001F43F3">
      <w:pPr>
        <w:pStyle w:val="ConsPlusNormal0"/>
        <w:spacing w:before="200"/>
        <w:ind w:firstLine="540"/>
        <w:jc w:val="both"/>
      </w:pPr>
      <w:r>
        <w:t>осуществляет иные полномочия в соответствии с законодательством Российской Федерации и Чувашской Рес</w:t>
      </w:r>
      <w:r>
        <w:t>публики, муниципальными нормативными правовыми актами.</w:t>
      </w:r>
    </w:p>
    <w:p w:rsidR="00D166A8" w:rsidRDefault="00D166A8">
      <w:pPr>
        <w:pStyle w:val="ConsPlusNormal0"/>
        <w:jc w:val="both"/>
      </w:pPr>
    </w:p>
    <w:p w:rsidR="00D166A8" w:rsidRDefault="001F43F3">
      <w:pPr>
        <w:pStyle w:val="ConsPlusTitle0"/>
        <w:jc w:val="center"/>
        <w:outlineLvl w:val="1"/>
      </w:pPr>
      <w:r>
        <w:t>VI. Создание, реорганизация и ликвидация</w:t>
      </w:r>
    </w:p>
    <w:p w:rsidR="00D166A8" w:rsidRDefault="00D166A8">
      <w:pPr>
        <w:pStyle w:val="ConsPlusNormal0"/>
        <w:jc w:val="both"/>
      </w:pPr>
    </w:p>
    <w:p w:rsidR="00D166A8" w:rsidRDefault="001F43F3">
      <w:pPr>
        <w:pStyle w:val="ConsPlusNormal0"/>
        <w:ind w:firstLine="540"/>
        <w:jc w:val="both"/>
      </w:pPr>
      <w:r>
        <w:t>Финансовое управление создается, реорганизуется и ликвидируется в порядке, установленном действующим законодательством.</w:t>
      </w:r>
    </w:p>
    <w:p w:rsidR="00D166A8" w:rsidRDefault="00D166A8">
      <w:pPr>
        <w:pStyle w:val="ConsPlusNormal0"/>
        <w:jc w:val="both"/>
      </w:pPr>
    </w:p>
    <w:p w:rsidR="00D166A8" w:rsidRDefault="00D166A8">
      <w:pPr>
        <w:pStyle w:val="ConsPlusNormal0"/>
        <w:jc w:val="both"/>
      </w:pPr>
    </w:p>
    <w:p w:rsidR="00D166A8" w:rsidRDefault="00D166A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166A8" w:rsidSect="001F43F3">
      <w:headerReference w:type="default" r:id="rId31"/>
      <w:footerReference w:type="default" r:id="rId32"/>
      <w:headerReference w:type="first" r:id="rId33"/>
      <w:footerReference w:type="first" r:id="rId34"/>
      <w:pgSz w:w="11906" w:h="16838"/>
      <w:pgMar w:top="1440" w:right="566" w:bottom="1440" w:left="113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F43F3">
      <w:r>
        <w:separator/>
      </w:r>
    </w:p>
  </w:endnote>
  <w:endnote w:type="continuationSeparator" w:id="0">
    <w:p w:rsidR="00000000" w:rsidRDefault="001F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A8" w:rsidRDefault="00D166A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166A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166A8" w:rsidRDefault="00D166A8">
          <w:pPr>
            <w:pStyle w:val="ConsPlusNormal0"/>
          </w:pPr>
        </w:p>
      </w:tc>
      <w:tc>
        <w:tcPr>
          <w:tcW w:w="1700" w:type="pct"/>
          <w:vAlign w:val="center"/>
        </w:tcPr>
        <w:p w:rsidR="00D166A8" w:rsidRDefault="00D166A8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D166A8" w:rsidRDefault="00D166A8">
          <w:pPr>
            <w:pStyle w:val="ConsPlusNormal0"/>
            <w:jc w:val="right"/>
          </w:pPr>
        </w:p>
      </w:tc>
    </w:tr>
  </w:tbl>
  <w:p w:rsidR="00D166A8" w:rsidRDefault="001F43F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A575005BE23B45CDAF3324793D8F4C4E"/>
      </w:placeholder>
      <w:temporary/>
      <w:showingPlcHdr/>
      <w15:appearance w15:val="hidden"/>
    </w:sdtPr>
    <w:sdtContent>
      <w:p w:rsidR="001F43F3" w:rsidRDefault="001F43F3">
        <w:pPr>
          <w:pStyle w:val="a5"/>
        </w:pPr>
        <w:r>
          <w:t>[Введите текст]</w:t>
        </w:r>
      </w:p>
    </w:sdtContent>
  </w:sdt>
  <w:p w:rsidR="00D166A8" w:rsidRDefault="00D166A8">
    <w:pPr>
      <w:pStyle w:val="ConsPlusNormal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F43F3">
      <w:r>
        <w:separator/>
      </w:r>
    </w:p>
  </w:footnote>
  <w:footnote w:type="continuationSeparator" w:id="0">
    <w:p w:rsidR="00000000" w:rsidRDefault="001F4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166A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166A8" w:rsidRDefault="00D166A8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D166A8" w:rsidRDefault="00D166A8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D166A8" w:rsidRDefault="00D166A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166A8" w:rsidRDefault="00D166A8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06C28264D96440F5894763680CFE4899"/>
      </w:placeholder>
      <w:temporary/>
      <w:showingPlcHdr/>
      <w15:appearance w15:val="hidden"/>
    </w:sdtPr>
    <w:sdtContent>
      <w:p w:rsidR="001F43F3" w:rsidRDefault="001F43F3">
        <w:pPr>
          <w:pStyle w:val="a3"/>
        </w:pPr>
        <w:r>
          <w:t>[Введите текст]</w:t>
        </w:r>
      </w:p>
    </w:sdtContent>
  </w:sdt>
  <w:p w:rsidR="00D166A8" w:rsidRDefault="00D166A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6A8"/>
    <w:rsid w:val="001F43F3"/>
    <w:rsid w:val="00D1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07EA9-A976-4C62-AE62-F5795B39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1F43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3F3"/>
  </w:style>
  <w:style w:type="paragraph" w:styleId="a5">
    <w:name w:val="footer"/>
    <w:basedOn w:val="a"/>
    <w:link w:val="a6"/>
    <w:uiPriority w:val="99"/>
    <w:unhideWhenUsed/>
    <w:rsid w:val="001F43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D78843256AD3E89B2FF0FB11C8B7FF02D9826FC3DBC226B73434633982BD41193B04740CDCD0400524F1D9D00726ED8E784CCB8C32l6s8M" TargetMode="External"/><Relationship Id="rId18" Type="http://schemas.openxmlformats.org/officeDocument/2006/relationships/hyperlink" Target="consultantplus://offline/ref=8ED78843256AD3E89B2FF0FB11C8B7FF02D9826FCCDFC226B73434633982BD41193B04750AD6DA400524F1D9D00726ED8E784CCB8C32l6s8M" TargetMode="External"/><Relationship Id="rId26" Type="http://schemas.openxmlformats.org/officeDocument/2006/relationships/hyperlink" Target="consultantplus://offline/ref=8ED78843256AD3E89B2FF0FB11C8B7FF02D9826FCCDFC226B73434633982BD41193B047009DFDF49557EE1DD995329F28C6352CC92326BF6l9sEM" TargetMode="External"/><Relationship Id="rId21" Type="http://schemas.openxmlformats.org/officeDocument/2006/relationships/hyperlink" Target="consultantplus://offline/ref=8ED78843256AD3E89B2FF0FB11C8B7FF02D9826FCCDFC226B73434633982BD41193B04750DDBD8400524F1D9D00726ED8E784CCB8C32l6s8M" TargetMode="External"/><Relationship Id="rId34" Type="http://schemas.openxmlformats.org/officeDocument/2006/relationships/footer" Target="footer2.xml"/><Relationship Id="rId7" Type="http://schemas.openxmlformats.org/officeDocument/2006/relationships/hyperlink" Target="consultantplus://offline/ref=8ED78843256AD3E89B2FEEF607A4E9FB0ED6D865CADFC872EA65323466D2BB14597B02254A9AD44A5174B48FDA0D70A2CA285FC88E2E6BF1838A1EB1l5s1M" TargetMode="External"/><Relationship Id="rId12" Type="http://schemas.openxmlformats.org/officeDocument/2006/relationships/hyperlink" Target="consultantplus://offline/ref=8ED78843256AD3E89B2FEEF607A4E9FB0ED6D865CADFC872EA65323466D2BB14597B0225589A8C465077AB8CD81826F38Cl7sEM" TargetMode="External"/><Relationship Id="rId17" Type="http://schemas.openxmlformats.org/officeDocument/2006/relationships/hyperlink" Target="consultantplus://offline/ref=8ED78843256AD3E89B2FF0FB11C8B7FF02D9826FCCDFC226B73434633982BD41193B047700D8DF400524F1D9D00726ED8E784CCB8C32l6s8M" TargetMode="External"/><Relationship Id="rId25" Type="http://schemas.openxmlformats.org/officeDocument/2006/relationships/hyperlink" Target="consultantplus://offline/ref=8ED78843256AD3E89B2FF0FB11C8B7FF02D9826FCCDFC226B73434633982BD41193B04760ADADF400524F1D9D00726ED8E784CCB8C32l6s8M" TargetMode="External"/><Relationship Id="rId33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D78843256AD3E89B2FF0FB11C8B7FF02D9826FCCDFC226B73434633982BD41193B04730EDED1400524F1D9D00726ED8E784CCB8C32l6s8M" TargetMode="External"/><Relationship Id="rId20" Type="http://schemas.openxmlformats.org/officeDocument/2006/relationships/hyperlink" Target="consultantplus://offline/ref=8ED78843256AD3E89B2FF0FB11C8B7FF02D9826FCCDFC226B73434633982BD41193B04750DDADB400524F1D9D00726ED8E784CCB8C32l6s8M" TargetMode="External"/><Relationship Id="rId29" Type="http://schemas.openxmlformats.org/officeDocument/2006/relationships/hyperlink" Target="consultantplus://offline/ref=8ED78843256AD3E89B2FEEF607A4E9FB0ED6D865CADFC976E967323466D2BB14597B02254A9AD44A5175B58AD40D70A2CA285FC88E2E6BF1838A1EB1l5s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D78843256AD3E89B2FEEF607A4E9FB0ED6D865CADFC976E364323466D2BB14597B02254A9AD44A5175B58DD40D70A2CA285FC88E2E6BF1838A1EB1l5s1M" TargetMode="External"/><Relationship Id="rId11" Type="http://schemas.openxmlformats.org/officeDocument/2006/relationships/hyperlink" Target="consultantplus://offline/ref=8ED78843256AD3E89B2FEEF607A4E9FB0ED6D865CADFCE77ED64323466D2BB14597B0225589A8C465077AB8CD81826F38Cl7sEM" TargetMode="External"/><Relationship Id="rId24" Type="http://schemas.openxmlformats.org/officeDocument/2006/relationships/hyperlink" Target="consultantplus://offline/ref=8ED78843256AD3E89B2FF0FB11C8B7FF02D9826FCCDFC226B73434633982BD41193B047601D8DF400524F1D9D00726ED8E784CCB8C32l6s8M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ED78843256AD3E89B2FF0FB11C8B7FF02D9826FC3DBC226B73434633982BD410B3B5C7C08DCC74B546BB78CDFl0s5M" TargetMode="External"/><Relationship Id="rId23" Type="http://schemas.openxmlformats.org/officeDocument/2006/relationships/hyperlink" Target="consultantplus://offline/ref=8ED78843256AD3E89B2FF0FB11C8B7FF02D9826FCCDFC226B73434633982BD41193B047600D7DF400524F1D9D00726ED8E784CCB8C32l6s8M" TargetMode="External"/><Relationship Id="rId28" Type="http://schemas.openxmlformats.org/officeDocument/2006/relationships/hyperlink" Target="consultantplus://offline/ref=8ED78843256AD3E89B2FEEF607A4E9FB0ED6D865CADFC976E967323466D2BB14597B02254A9AD44A5175B58ADC0D70A2CA285FC88E2E6BF1838A1EB1l5s1M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consultantplus://offline/ref=8ED78843256AD3E89B2FF0FB11C8B7FF04D5816DC08C9524E6613A6631D2E7510F72087317DEDC555375B7l8sFM" TargetMode="External"/><Relationship Id="rId19" Type="http://schemas.openxmlformats.org/officeDocument/2006/relationships/hyperlink" Target="consultantplus://offline/ref=8ED78843256AD3E89B2FF0FB11C8B7FF02D9826FCCDFC226B73434633982BD41193B04750DDFDD400524F1D9D00726ED8E784CCB8C32l6s8M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ED78843256AD3E89B2FEEF607A4E9FB0ED6D865CCD8CA78E26B6F3E6E8BB7165E745D204D8BD44A536BB589C30424F1l8sDM" TargetMode="External"/><Relationship Id="rId14" Type="http://schemas.openxmlformats.org/officeDocument/2006/relationships/hyperlink" Target="consultantplus://offline/ref=8ED78843256AD3E89B2FF0FB11C8B7FF02DC836BC2DBC226B73434633982BD41193B047009DFDA42507EE1DD995329F28C6352CC92326BF6l9sEM" TargetMode="External"/><Relationship Id="rId22" Type="http://schemas.openxmlformats.org/officeDocument/2006/relationships/hyperlink" Target="consultantplus://offline/ref=8ED78843256AD3E89B2FF0FB11C8B7FF02D9826FCCDFC226B73434633982BD41193B047600D7DC400524F1D9D00726ED8E784CCB8C32l6s8M" TargetMode="External"/><Relationship Id="rId27" Type="http://schemas.openxmlformats.org/officeDocument/2006/relationships/hyperlink" Target="consultantplus://offline/ref=8ED78843256AD3E89B2FF0FB11C8B7FF02DE8E6CCCDBC226B73434633982BD410B3B5C7C08DCC74B546BB78CDFl0s5M" TargetMode="External"/><Relationship Id="rId30" Type="http://schemas.openxmlformats.org/officeDocument/2006/relationships/hyperlink" Target="consultantplus://offline/ref=8ED78843256AD3E89B2FF0FB11C8B7FF02D9826FC3DBC226B73434633982BD410B3B5C7C08DCC74B546BB78CDFl0s5M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8ED78843256AD3E89B2FEEF607A4E9FB0ED6D865CCD8CD74EB6B6F3E6E8BB7165E745D204D8BD44A536BB589C30424F1l8sDM" TargetMode="External"/><Relationship Id="rId3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C28264D96440F5894763680CFE48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0DBC7-4026-412F-848A-0A1366BD2A61}"/>
      </w:docPartPr>
      <w:docPartBody>
        <w:p w:rsidR="00000000" w:rsidRDefault="00C70CBD" w:rsidP="00C70CBD">
          <w:pPr>
            <w:pStyle w:val="06C28264D96440F5894763680CFE489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BD"/>
    <w:rsid w:val="00C7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C28264D96440F5894763680CFE4899">
    <w:name w:val="06C28264D96440F5894763680CFE4899"/>
    <w:rsid w:val="00C70CBD"/>
  </w:style>
  <w:style w:type="paragraph" w:customStyle="1" w:styleId="A575005BE23B45CDAF3324793D8F4C4E">
    <w:name w:val="A575005BE23B45CDAF3324793D8F4C4E"/>
    <w:rsid w:val="00C70C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5699</Words>
  <Characters>32489</Characters>
  <Application>Microsoft Office Word</Application>
  <DocSecurity>0</DocSecurity>
  <Lines>270</Lines>
  <Paragraphs>76</Paragraphs>
  <ScaleCrop>false</ScaleCrop>
  <Company>КонсультантПлюс Версия 4022.00.55</Company>
  <LinksUpToDate>false</LinksUpToDate>
  <CharactersWithSpaces>38112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Чебоксарского городского Собрания депутатов ЧР от 10.12.2019 N 1959
(ред. от 17.05.2022)
"Об утверждении Положения о финансовом управлении администрации города Чебоксары"</dc:title>
  <cp:lastModifiedBy>Ирина С. Мясникова</cp:lastModifiedBy>
  <cp:revision>2</cp:revision>
  <dcterms:created xsi:type="dcterms:W3CDTF">2023-05-12T12:44:00Z</dcterms:created>
  <dcterms:modified xsi:type="dcterms:W3CDTF">2023-05-12T12:57:00Z</dcterms:modified>
</cp:coreProperties>
</file>