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03"/>
        <w:gridCol w:w="1207"/>
        <w:gridCol w:w="4255"/>
      </w:tblGrid>
      <w:tr w:rsidR="00650F2B" w:rsidRPr="004E631D" w14:paraId="3A1B5B77" w14:textId="77777777" w:rsidTr="009A17A2">
        <w:trPr>
          <w:cantSplit/>
          <w:trHeight w:val="542"/>
        </w:trPr>
        <w:tc>
          <w:tcPr>
            <w:tcW w:w="2145" w:type="pct"/>
          </w:tcPr>
          <w:p w14:paraId="0AC615FD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</w:t>
            </w:r>
            <w:r w:rsidRPr="004E631D">
              <w:rPr>
                <w:rFonts w:ascii="Times New Roman CYR CE" w:hAnsi="Times New Roman CYR CE" w:cs="Times New Roman CYR CE"/>
                <w:b/>
                <w:bCs/>
                <w:noProof/>
              </w:rPr>
              <w:t>Ă</w:t>
            </w:r>
            <w:r w:rsidRPr="004E631D">
              <w:rPr>
                <w:b/>
                <w:bCs/>
                <w:noProof/>
              </w:rPr>
              <w:t>ВАШ РЕСПУБЛИКИ</w:t>
            </w:r>
          </w:p>
          <w:p w14:paraId="6C4637A4" w14:textId="77777777" w:rsidR="00650F2B" w:rsidRPr="004E631D" w:rsidRDefault="00650F2B" w:rsidP="009A17A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14:paraId="5CD17946" w14:textId="77777777" w:rsidR="00650F2B" w:rsidRPr="004E631D" w:rsidRDefault="00865AEB" w:rsidP="009A17A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9759321" wp14:editId="4E9A1FF2">
                  <wp:extent cx="476250" cy="581025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14:paraId="6B266571" w14:textId="77777777"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14:paraId="3B0E9949" w14:textId="77777777" w:rsidR="00650F2B" w:rsidRPr="004E631D" w:rsidRDefault="00650F2B" w:rsidP="009A17A2">
            <w:pPr>
              <w:ind w:firstLine="0"/>
              <w:jc w:val="center"/>
            </w:pPr>
          </w:p>
        </w:tc>
      </w:tr>
      <w:tr w:rsidR="00650F2B" w:rsidRPr="004E631D" w14:paraId="7F086C5E" w14:textId="77777777" w:rsidTr="009A17A2">
        <w:trPr>
          <w:cantSplit/>
          <w:trHeight w:val="2298"/>
        </w:trPr>
        <w:tc>
          <w:tcPr>
            <w:tcW w:w="2145" w:type="pct"/>
          </w:tcPr>
          <w:p w14:paraId="4690A4D2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rFonts w:ascii="Times New Roman CYR CE" w:hAnsi="Times New Roman CYR CE" w:cs="Times New Roman CYR CE"/>
                <w:b/>
                <w:bCs/>
                <w:noProof/>
              </w:rPr>
              <w:t>ÇĚ</w:t>
            </w:r>
            <w:r w:rsidRPr="004E631D">
              <w:rPr>
                <w:b/>
                <w:bCs/>
                <w:noProof/>
              </w:rPr>
              <w:t>РПӲ</w:t>
            </w:r>
          </w:p>
          <w:p w14:paraId="360FD5CB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</w:t>
            </w:r>
            <w:r w:rsidRPr="004E631D">
              <w:rPr>
                <w:rFonts w:ascii="Times New Roman CYR CE" w:hAnsi="Times New Roman CYR CE" w:cs="Times New Roman CYR CE"/>
                <w:b/>
                <w:bCs/>
                <w:noProof/>
              </w:rPr>
              <w:t xml:space="preserve">Ă </w:t>
            </w:r>
            <w:r w:rsidRPr="004E631D">
              <w:rPr>
                <w:b/>
                <w:bCs/>
                <w:noProof/>
              </w:rPr>
              <w:t>ОКРУГĔН</w:t>
            </w:r>
          </w:p>
          <w:p w14:paraId="1889ADDB" w14:textId="77777777" w:rsidR="00650F2B" w:rsidRPr="004E631D" w:rsidRDefault="00650F2B" w:rsidP="009A17A2">
            <w:pPr>
              <w:ind w:firstLine="0"/>
              <w:jc w:val="center"/>
              <w:rPr>
                <w:rFonts w:ascii="Times New Roman CYR CE" w:hAnsi="Times New Roman CYR CE" w:cs="Times New Roman CYR CE"/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</w:t>
            </w:r>
            <w:r w:rsidRPr="004E631D">
              <w:rPr>
                <w:rFonts w:ascii="Times New Roman CYR CE" w:hAnsi="Times New Roman CYR CE" w:cs="Times New Roman CYR CE"/>
                <w:b/>
                <w:bCs/>
                <w:noProof/>
              </w:rPr>
              <w:t>Ě</w:t>
            </w:r>
          </w:p>
          <w:p w14:paraId="74DF6D9E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3A7D360B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</w:t>
            </w:r>
            <w:r w:rsidRPr="004E631D">
              <w:rPr>
                <w:rFonts w:ascii="Times New Roman CYR CE" w:hAnsi="Times New Roman CYR CE" w:cs="Times New Roman CYR CE"/>
                <w:b/>
                <w:bCs/>
                <w:noProof/>
              </w:rPr>
              <w:t>Ă</w:t>
            </w:r>
            <w:r w:rsidRPr="004E631D">
              <w:rPr>
                <w:b/>
                <w:bCs/>
                <w:noProof/>
              </w:rPr>
              <w:t>НУ</w:t>
            </w:r>
          </w:p>
          <w:p w14:paraId="708F1058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3B7303B1" w14:textId="524A5A53" w:rsidR="00650F2B" w:rsidRPr="00CF52BC" w:rsidRDefault="00C0141B" w:rsidP="00457E1D">
            <w:pPr>
              <w:ind w:left="-142" w:right="-80" w:firstLine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 2025</w:t>
            </w:r>
            <w:r w:rsidR="001A7B0B">
              <w:rPr>
                <w:b/>
                <w:noProof/>
              </w:rPr>
              <w:t xml:space="preserve"> </w:t>
            </w:r>
            <w:r w:rsidR="00457E1D">
              <w:rPr>
                <w:b/>
                <w:noProof/>
              </w:rPr>
              <w:t>ç.</w:t>
            </w:r>
            <w:r w:rsidR="00872444">
              <w:rPr>
                <w:b/>
                <w:noProof/>
              </w:rPr>
              <w:t xml:space="preserve"> </w:t>
            </w:r>
            <w:r w:rsidR="00F66661">
              <w:rPr>
                <w:b/>
                <w:noProof/>
              </w:rPr>
              <w:t>нарăс</w:t>
            </w:r>
            <w:r w:rsidR="00CF52BC" w:rsidRPr="00CF52BC">
              <w:rPr>
                <w:b/>
                <w:noProof/>
              </w:rPr>
              <w:t xml:space="preserve"> </w:t>
            </w:r>
            <w:r w:rsidR="00650F2B" w:rsidRPr="00CF52BC">
              <w:rPr>
                <w:b/>
                <w:noProof/>
              </w:rPr>
              <w:t>уйӑхĕ</w:t>
            </w:r>
            <w:r w:rsidR="00457E1D">
              <w:rPr>
                <w:b/>
                <w:noProof/>
              </w:rPr>
              <w:t xml:space="preserve">н </w:t>
            </w:r>
            <w:r w:rsidR="005F69B9">
              <w:rPr>
                <w:b/>
                <w:noProof/>
              </w:rPr>
              <w:t>27</w:t>
            </w:r>
            <w:r w:rsidR="00650F2B" w:rsidRPr="00CF52BC">
              <w:rPr>
                <w:b/>
                <w:noProof/>
              </w:rPr>
              <w:t>-мӗшӗ</w:t>
            </w:r>
            <w:r w:rsidR="00457E1D">
              <w:rPr>
                <w:b/>
                <w:noProof/>
              </w:rPr>
              <w:t xml:space="preserve"> </w:t>
            </w:r>
            <w:r w:rsidR="007B0697">
              <w:rPr>
                <w:b/>
                <w:noProof/>
              </w:rPr>
              <w:t>227</w:t>
            </w:r>
            <w:r w:rsidR="005F69B9">
              <w:rPr>
                <w:b/>
                <w:noProof/>
              </w:rPr>
              <w:t xml:space="preserve"> </w:t>
            </w:r>
            <w:r w:rsidR="00650F2B" w:rsidRPr="00CF52BC">
              <w:rPr>
                <w:b/>
                <w:noProof/>
              </w:rPr>
              <w:t>№</w:t>
            </w:r>
          </w:p>
          <w:p w14:paraId="466183BA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26075C06" w14:textId="77777777"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rFonts w:ascii="Times New Roman CYR CE" w:hAnsi="Times New Roman CYR CE" w:cs="Times New Roman CYR CE"/>
                <w:b/>
                <w:noProof/>
              </w:rPr>
              <w:t>ě</w:t>
            </w:r>
            <w:r w:rsidRPr="004E631D">
              <w:rPr>
                <w:b/>
                <w:noProof/>
              </w:rPr>
              <w:t>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14:paraId="036229C6" w14:textId="77777777" w:rsidR="00650F2B" w:rsidRPr="004E631D" w:rsidRDefault="00650F2B" w:rsidP="009A17A2"/>
        </w:tc>
        <w:tc>
          <w:tcPr>
            <w:tcW w:w="2224" w:type="pct"/>
          </w:tcPr>
          <w:p w14:paraId="67E9515E" w14:textId="77777777"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7CE36514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iCs/>
              </w:rPr>
            </w:pPr>
          </w:p>
          <w:p w14:paraId="3AA9999E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14:paraId="177704DD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4C024A2E" w14:textId="05D5A83F" w:rsidR="00650F2B" w:rsidRPr="00CF52BC" w:rsidRDefault="00C0141B" w:rsidP="009A17A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5F69B9">
              <w:rPr>
                <w:b/>
                <w:bCs/>
                <w:noProof/>
              </w:rPr>
              <w:t xml:space="preserve">7 </w:t>
            </w:r>
            <w:r w:rsidR="00852CA6">
              <w:rPr>
                <w:b/>
                <w:bCs/>
                <w:noProof/>
              </w:rPr>
              <w:t xml:space="preserve">февраля </w:t>
            </w:r>
            <w:r>
              <w:rPr>
                <w:b/>
                <w:bCs/>
                <w:noProof/>
              </w:rPr>
              <w:t>2025</w:t>
            </w:r>
            <w:r w:rsidR="00650F2B" w:rsidRPr="00CF52BC">
              <w:rPr>
                <w:b/>
                <w:bCs/>
                <w:noProof/>
              </w:rPr>
              <w:t xml:space="preserve"> г. № </w:t>
            </w:r>
            <w:r w:rsidR="007B0697">
              <w:rPr>
                <w:b/>
                <w:bCs/>
                <w:noProof/>
              </w:rPr>
              <w:t>227</w:t>
            </w:r>
          </w:p>
          <w:p w14:paraId="0EE4B3E3" w14:textId="77777777"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76D5B187" w14:textId="77777777"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14:paraId="01325ABF" w14:textId="77777777" w:rsidR="00650F2B" w:rsidRDefault="00650F2B"/>
    <w:p w14:paraId="03D009F6" w14:textId="77777777" w:rsidR="00650F2B" w:rsidRPr="00650F2B" w:rsidRDefault="00650F2B" w:rsidP="00650F2B"/>
    <w:p w14:paraId="5F1ADB2A" w14:textId="77777777" w:rsidR="00650F2B" w:rsidRPr="00650F2B" w:rsidRDefault="00650F2B" w:rsidP="00650F2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38"/>
      </w:tblGrid>
      <w:tr w:rsidR="002C7475" w14:paraId="2D2F57E3" w14:textId="77777777" w:rsidTr="005B2C71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2456B375" w14:textId="5E9A47F3" w:rsidR="002C7475" w:rsidRPr="00650F2B" w:rsidRDefault="00457E1D" w:rsidP="00457E1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администрации Цивильского м</w:t>
            </w:r>
            <w:r w:rsidR="00AD470A">
              <w:rPr>
                <w:b/>
                <w:sz w:val="24"/>
                <w:szCs w:val="24"/>
              </w:rPr>
              <w:t>униципального округа Чувашской Р</w:t>
            </w:r>
            <w:r>
              <w:rPr>
                <w:b/>
                <w:sz w:val="24"/>
                <w:szCs w:val="24"/>
              </w:rPr>
              <w:t>еспублики от 1</w:t>
            </w:r>
            <w:r w:rsidR="007B069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.08.2023 №1108 «</w:t>
            </w:r>
            <w:r w:rsidR="007120E8" w:rsidRPr="00650F2B">
              <w:rPr>
                <w:b/>
                <w:sz w:val="24"/>
                <w:szCs w:val="24"/>
              </w:rPr>
              <w:t>Об утверждении примерного положения об оплате труда работников муниципальных учреждений Цивильского муниципального округа Чувашской Республики, занятых в сфере образования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14:paraId="0C4B64C7" w14:textId="77777777" w:rsidR="002C7475" w:rsidRDefault="002C7475"/>
    <w:p w14:paraId="4365DA71" w14:textId="77777777" w:rsidR="00BF33DB" w:rsidRPr="00AD470A" w:rsidRDefault="0046743E">
      <w:pPr>
        <w:rPr>
          <w:rFonts w:ascii="Times New Roman" w:hAnsi="Times New Roman" w:cs="Times New Roman"/>
        </w:rPr>
      </w:pPr>
      <w:r w:rsidRPr="00AD470A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AD470A">
          <w:rPr>
            <w:rStyle w:val="a4"/>
            <w:rFonts w:ascii="Times New Roman" w:hAnsi="Times New Roman"/>
            <w:b w:val="0"/>
            <w:color w:val="auto"/>
          </w:rPr>
          <w:t>постановлением</w:t>
        </w:r>
      </w:hyperlink>
      <w:r w:rsidRPr="00AD470A">
        <w:rPr>
          <w:rFonts w:ascii="Times New Roman" w:hAnsi="Times New Roman" w:cs="Times New Roman"/>
        </w:rPr>
        <w:t xml:space="preserve"> Кабинета Министров Чувашской Республики от</w:t>
      </w:r>
      <w:r w:rsidR="00AD1BE3" w:rsidRPr="00AD470A">
        <w:rPr>
          <w:rFonts w:ascii="Times New Roman" w:hAnsi="Times New Roman" w:cs="Times New Roman"/>
        </w:rPr>
        <w:t xml:space="preserve"> </w:t>
      </w:r>
      <w:r w:rsidR="00852CA6">
        <w:rPr>
          <w:rFonts w:ascii="Times New Roman" w:hAnsi="Times New Roman" w:cs="Times New Roman"/>
        </w:rPr>
        <w:t xml:space="preserve">18 февраля 2025 года </w:t>
      </w:r>
      <w:r w:rsidR="00457E1D" w:rsidRPr="00AD470A">
        <w:rPr>
          <w:rFonts w:ascii="Times New Roman" w:hAnsi="Times New Roman" w:cs="Times New Roman"/>
        </w:rPr>
        <w:t xml:space="preserve">  «</w:t>
      </w:r>
      <w:r w:rsidR="00852CA6">
        <w:rPr>
          <w:rFonts w:ascii="Times New Roman" w:hAnsi="Times New Roman" w:cs="Times New Roman"/>
        </w:rPr>
        <w:t>О внесении изменений в постановление Кабинета Министров Чувашской Республики от 13 сентября 2013 г. №377</w:t>
      </w:r>
      <w:r w:rsidR="00AD470A" w:rsidRPr="00AD470A">
        <w:rPr>
          <w:rFonts w:ascii="Times New Roman" w:hAnsi="Times New Roman" w:cs="Times New Roman"/>
        </w:rPr>
        <w:t xml:space="preserve">», </w:t>
      </w:r>
      <w:r w:rsidR="004556B3">
        <w:rPr>
          <w:rFonts w:ascii="Times New Roman" w:hAnsi="Times New Roman" w:cs="Times New Roman"/>
        </w:rPr>
        <w:t>администрация Цивильского муниципального округа Чувашской Республики</w:t>
      </w:r>
      <w:r w:rsidR="004556B3">
        <w:rPr>
          <w:rFonts w:ascii="Times New Roman" w:hAnsi="Times New Roman" w:cs="Times New Roman"/>
        </w:rPr>
        <w:tab/>
        <w:t xml:space="preserve"> </w:t>
      </w:r>
      <w:r w:rsidR="00AD470A" w:rsidRPr="00AD470A">
        <w:rPr>
          <w:rFonts w:ascii="Times New Roman" w:hAnsi="Times New Roman" w:cs="Times New Roman"/>
        </w:rPr>
        <w:t xml:space="preserve">  </w:t>
      </w:r>
      <w:r w:rsidR="00AD1BE3" w:rsidRPr="00AD470A">
        <w:rPr>
          <w:rFonts w:ascii="Times New Roman" w:hAnsi="Times New Roman" w:cs="Times New Roman"/>
        </w:rPr>
        <w:t xml:space="preserve"> </w:t>
      </w:r>
    </w:p>
    <w:p w14:paraId="357A0B13" w14:textId="77777777" w:rsidR="0046743E" w:rsidRDefault="00AD1BE3">
      <w:r>
        <w:rPr>
          <w:b/>
        </w:rPr>
        <w:t>ПОСТАНОВЛЯЕТ</w:t>
      </w:r>
      <w:r w:rsidR="0046743E" w:rsidRPr="00AD1BE3">
        <w:rPr>
          <w:b/>
        </w:rPr>
        <w:t>:</w:t>
      </w:r>
    </w:p>
    <w:p w14:paraId="2607B291" w14:textId="723CE7D6" w:rsidR="00AD470A" w:rsidRPr="00AD470A" w:rsidRDefault="0046743E" w:rsidP="00650F2B">
      <w:pPr>
        <w:rPr>
          <w:rFonts w:ascii="Times New Roman" w:hAnsi="Times New Roman" w:cs="Times New Roman"/>
        </w:rPr>
      </w:pPr>
      <w:bookmarkStart w:id="0" w:name="sub_1"/>
      <w:r>
        <w:t xml:space="preserve">1. </w:t>
      </w:r>
      <w:bookmarkStart w:id="1" w:name="sub_10072"/>
      <w:bookmarkEnd w:id="0"/>
      <w:proofErr w:type="gramStart"/>
      <w:r w:rsidR="00AD470A" w:rsidRPr="00AD470A">
        <w:rPr>
          <w:rFonts w:ascii="Times New Roman" w:hAnsi="Times New Roman" w:cs="Times New Roman"/>
        </w:rPr>
        <w:t xml:space="preserve">Внести изменения в </w:t>
      </w:r>
      <w:r w:rsidR="004556B3">
        <w:rPr>
          <w:rFonts w:ascii="Times New Roman" w:hAnsi="Times New Roman" w:cs="Times New Roman"/>
        </w:rPr>
        <w:t xml:space="preserve"> примерное положение</w:t>
      </w:r>
      <w:r w:rsidR="004556B3" w:rsidRPr="004556B3">
        <w:t xml:space="preserve"> об оплате труда работников муниципальных учреждений Цивильского муниципального округа Чувашской Республики, занятых в сфере образования</w:t>
      </w:r>
      <w:r w:rsidR="004556B3">
        <w:rPr>
          <w:rFonts w:ascii="Times New Roman" w:hAnsi="Times New Roman" w:cs="Times New Roman"/>
        </w:rPr>
        <w:t>, утвержденное</w:t>
      </w:r>
      <w:r w:rsidR="004556B3" w:rsidRPr="004556B3">
        <w:rPr>
          <w:rFonts w:ascii="Times New Roman" w:hAnsi="Times New Roman" w:cs="Times New Roman"/>
        </w:rPr>
        <w:t xml:space="preserve">  </w:t>
      </w:r>
      <w:r w:rsidR="00AD470A" w:rsidRPr="00AD470A">
        <w:rPr>
          <w:rFonts w:ascii="Times New Roman" w:hAnsi="Times New Roman" w:cs="Times New Roman"/>
        </w:rPr>
        <w:t>постановление</w:t>
      </w:r>
      <w:r w:rsidR="004556B3">
        <w:rPr>
          <w:rFonts w:ascii="Times New Roman" w:hAnsi="Times New Roman" w:cs="Times New Roman"/>
        </w:rPr>
        <w:t>м</w:t>
      </w:r>
      <w:r w:rsidR="00AD470A" w:rsidRPr="00AD470A">
        <w:rPr>
          <w:rFonts w:ascii="Times New Roman" w:hAnsi="Times New Roman" w:cs="Times New Roman"/>
        </w:rPr>
        <w:t xml:space="preserve"> администрации Цивильского муниципального округа Чувашской Республики от 1</w:t>
      </w:r>
      <w:r w:rsidR="007B0697">
        <w:rPr>
          <w:rFonts w:ascii="Times New Roman" w:hAnsi="Times New Roman" w:cs="Times New Roman"/>
        </w:rPr>
        <w:t>7</w:t>
      </w:r>
      <w:r w:rsidR="00AD470A" w:rsidRPr="00AD470A">
        <w:rPr>
          <w:rFonts w:ascii="Times New Roman" w:hAnsi="Times New Roman" w:cs="Times New Roman"/>
        </w:rPr>
        <w:t xml:space="preserve">.08.2023 №1108 «Об утверждении примерного положения об оплате труда работников муниципальных учреждений Цивильского муниципального округа Чувашской Республики, занятых в сфере образования» </w:t>
      </w:r>
      <w:r w:rsidR="004556B3">
        <w:rPr>
          <w:rFonts w:ascii="Times New Roman" w:hAnsi="Times New Roman" w:cs="Times New Roman"/>
        </w:rPr>
        <w:t xml:space="preserve"> (далее – Примерное положение) </w:t>
      </w:r>
      <w:r w:rsidR="00AD470A" w:rsidRPr="00AD470A">
        <w:rPr>
          <w:rFonts w:ascii="Times New Roman" w:hAnsi="Times New Roman" w:cs="Times New Roman"/>
          <w:bCs/>
          <w:noProof/>
        </w:rPr>
        <w:t>следующие изменения:</w:t>
      </w:r>
      <w:r w:rsidR="00AD1BE3" w:rsidRPr="00AD470A">
        <w:rPr>
          <w:rFonts w:ascii="Times New Roman" w:hAnsi="Times New Roman" w:cs="Times New Roman"/>
        </w:rPr>
        <w:t xml:space="preserve"> </w:t>
      </w:r>
      <w:bookmarkStart w:id="2" w:name="sub_5"/>
      <w:bookmarkEnd w:id="1"/>
      <w:proofErr w:type="gramEnd"/>
    </w:p>
    <w:p w14:paraId="105A3647" w14:textId="77777777" w:rsidR="00AD470A" w:rsidRPr="00DA34C7" w:rsidRDefault="00AD470A" w:rsidP="008B0D9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DA34C7">
        <w:rPr>
          <w:rFonts w:ascii="Times New Roman" w:hAnsi="Times New Roman" w:cs="Times New Roman"/>
          <w:b w:val="0"/>
          <w:color w:val="auto"/>
        </w:rPr>
        <w:t>1.1. Пунк</w:t>
      </w:r>
      <w:r w:rsidR="00852CA6" w:rsidRPr="00DA34C7">
        <w:rPr>
          <w:rFonts w:ascii="Times New Roman" w:hAnsi="Times New Roman" w:cs="Times New Roman"/>
          <w:b w:val="0"/>
          <w:color w:val="auto"/>
        </w:rPr>
        <w:t>т 2.5</w:t>
      </w:r>
      <w:r w:rsidRPr="00DA34C7">
        <w:rPr>
          <w:rFonts w:ascii="Times New Roman" w:hAnsi="Times New Roman" w:cs="Times New Roman"/>
          <w:b w:val="0"/>
          <w:color w:val="auto"/>
        </w:rPr>
        <w:t xml:space="preserve">. раздела II. </w:t>
      </w:r>
      <w:r w:rsidR="004556B3" w:rsidRPr="00DA34C7">
        <w:rPr>
          <w:rFonts w:ascii="Times New Roman" w:hAnsi="Times New Roman" w:cs="Times New Roman"/>
          <w:b w:val="0"/>
          <w:color w:val="auto"/>
        </w:rPr>
        <w:t>Примерного положения</w:t>
      </w:r>
      <w:r w:rsidRPr="00DA34C7">
        <w:rPr>
          <w:rFonts w:ascii="Times New Roman" w:hAnsi="Times New Roman" w:cs="Times New Roman"/>
          <w:b w:val="0"/>
          <w:color w:val="auto"/>
        </w:rPr>
        <w:t xml:space="preserve"> </w:t>
      </w:r>
      <w:r w:rsidR="00066757" w:rsidRPr="00DA34C7">
        <w:rPr>
          <w:rFonts w:ascii="Times New Roman" w:hAnsi="Times New Roman" w:cs="Times New Roman"/>
          <w:b w:val="0"/>
          <w:color w:val="auto"/>
        </w:rPr>
        <w:t xml:space="preserve"> изложить </w:t>
      </w:r>
      <w:r w:rsidRPr="00DA34C7">
        <w:rPr>
          <w:rFonts w:ascii="Times New Roman" w:hAnsi="Times New Roman" w:cs="Times New Roman"/>
          <w:b w:val="0"/>
          <w:color w:val="auto"/>
        </w:rPr>
        <w:t xml:space="preserve">в следующей редакции: </w:t>
      </w:r>
    </w:p>
    <w:p w14:paraId="6FE0EDD9" w14:textId="77777777" w:rsidR="00DA34C7" w:rsidRPr="00DA34C7" w:rsidRDefault="00852CA6" w:rsidP="00DA34C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34C7">
        <w:t>«2.5</w:t>
      </w:r>
      <w:r w:rsidR="00AD470A" w:rsidRPr="00DA34C7">
        <w:t xml:space="preserve">. </w:t>
      </w:r>
      <w:r w:rsidR="00DA34C7" w:rsidRPr="00DA34C7">
        <w:t>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компетентности, инновационной деятельности со дня вынесения решения аттестационной комиссией.</w:t>
      </w:r>
    </w:p>
    <w:p w14:paraId="2311968B" w14:textId="77777777" w:rsidR="00DA34C7" w:rsidRPr="00DA34C7" w:rsidRDefault="00DA34C7" w:rsidP="00DA34C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34C7">
        <w:t>Рекомендуемые размеры коэффициента:</w:t>
      </w:r>
    </w:p>
    <w:p w14:paraId="74C91DF2" w14:textId="77777777" w:rsidR="00DA34C7" w:rsidRPr="00DA34C7" w:rsidRDefault="00DA34C7" w:rsidP="00DA34C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34C7">
        <w:t>0,25 - при наличии высшей квалификационной категории;</w:t>
      </w:r>
    </w:p>
    <w:p w14:paraId="628EC9BE" w14:textId="77777777" w:rsidR="00DA34C7" w:rsidRPr="00DA34C7" w:rsidRDefault="00DA34C7" w:rsidP="00DA34C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34C7">
        <w:t>0,15 - при наличии первой квалификационной категории.</w:t>
      </w:r>
    </w:p>
    <w:p w14:paraId="1ADE6F8B" w14:textId="77777777" w:rsidR="00DA34C7" w:rsidRPr="00DA34C7" w:rsidRDefault="00DA34C7" w:rsidP="00DA34C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34C7">
        <w:t>При наличии у педагогического работника квалификационных категорий "педагог-наставник", "педагог-методист" устанавливается доплата в размере до 30% от оклада (ставки) по каждой квалификационной категории при условии выполнения педагогическим работником дополнительных видов работ, непосредственно связанных с образовательной деятельностью:</w:t>
      </w:r>
    </w:p>
    <w:p w14:paraId="6269E217" w14:textId="77777777" w:rsidR="00DA34C7" w:rsidRPr="00DA34C7" w:rsidRDefault="00DA34C7" w:rsidP="00DA34C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34C7">
        <w:t>за руководство методическим объединением, предметной, цикловой, методической комиссией в образовательной организации педагогическим работникам, имеющим квалификационную категорию "педагог-методист";</w:t>
      </w:r>
    </w:p>
    <w:p w14:paraId="131367D9" w14:textId="77777777" w:rsidR="00DA34C7" w:rsidRPr="00DA34C7" w:rsidRDefault="00DA34C7" w:rsidP="00DA34C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34C7">
        <w:t>за выполнение дополнительной работы, связанной с наставничеством, педагогическим работникам, имеющим квалификационную категорию "педагог-наставник".</w:t>
      </w:r>
    </w:p>
    <w:p w14:paraId="6A839AFD" w14:textId="77777777" w:rsidR="00DA34C7" w:rsidRPr="00DA34C7" w:rsidRDefault="00DA34C7" w:rsidP="00DA34C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34C7">
        <w:lastRenderedPageBreak/>
        <w:t>Конкретный размер доплаты устанавливается с учетом содержания и (или) объема дополнительных видов работ на период их выполнения.</w:t>
      </w:r>
    </w:p>
    <w:p w14:paraId="55DDCDBA" w14:textId="77777777" w:rsidR="00DA34C7" w:rsidRPr="00DA34C7" w:rsidRDefault="00DA34C7" w:rsidP="00DA34C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34C7">
        <w:t>Коэффициент за квалификационную категорию применяется при оплате труда педагогических работников за установленную учебную нагрузку при тарификации.</w:t>
      </w:r>
    </w:p>
    <w:p w14:paraId="392A2F0A" w14:textId="77777777" w:rsidR="00066757" w:rsidRPr="00DA34C7" w:rsidRDefault="00DA34C7" w:rsidP="00DA34C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34C7">
        <w:t>Применение коэффициента за квалификационную категорию не учитывается при начислении иных стимулирующих и компенсационных выплат, устанавливаемых в процентном отношении к размеру оклада (ставки)</w:t>
      </w:r>
      <w:proofErr w:type="gramStart"/>
      <w:r w:rsidRPr="00DA34C7">
        <w:t>.</w:t>
      </w:r>
      <w:r w:rsidR="00066757" w:rsidRPr="00DA34C7">
        <w:t>»</w:t>
      </w:r>
      <w:proofErr w:type="gramEnd"/>
      <w:r w:rsidR="00066757" w:rsidRPr="00DA34C7">
        <w:t>.</w:t>
      </w:r>
    </w:p>
    <w:p w14:paraId="225B5DA3" w14:textId="77777777" w:rsidR="002C7475" w:rsidRDefault="00151157" w:rsidP="00650F2B">
      <w:r>
        <w:t>2</w:t>
      </w:r>
      <w:r w:rsidR="0046743E">
        <w:t xml:space="preserve">. Настоящее постановление вступает в силу после его </w:t>
      </w:r>
      <w:hyperlink r:id="rId11" w:history="1">
        <w:r w:rsidR="0046743E" w:rsidRPr="003B7D04">
          <w:rPr>
            <w:rStyle w:val="a4"/>
            <w:rFonts w:cs="Times New Roman CYR"/>
            <w:b w:val="0"/>
            <w:color w:val="auto"/>
          </w:rPr>
          <w:t>официального опубликования</w:t>
        </w:r>
      </w:hyperlink>
      <w:r w:rsidR="0046743E" w:rsidRPr="003B7D04">
        <w:rPr>
          <w:b/>
        </w:rPr>
        <w:t xml:space="preserve"> </w:t>
      </w:r>
      <w:r w:rsidR="0046743E" w:rsidRPr="00574096">
        <w:t>(обнародования</w:t>
      </w:r>
      <w:r w:rsidR="0046743E">
        <w:t>) и распространяется на прав</w:t>
      </w:r>
      <w:r w:rsidR="00AD1BE3">
        <w:t xml:space="preserve">оотношения, возникшие с </w:t>
      </w:r>
      <w:r w:rsidR="00AD1BE3" w:rsidRPr="0048330F">
        <w:t xml:space="preserve">1 </w:t>
      </w:r>
      <w:r w:rsidR="00E203CB">
        <w:t>января 2025</w:t>
      </w:r>
      <w:r w:rsidR="00DA5057">
        <w:t xml:space="preserve"> года</w:t>
      </w:r>
      <w:r w:rsidR="00650F2B">
        <w:t>.</w:t>
      </w:r>
    </w:p>
    <w:p w14:paraId="2624093D" w14:textId="77777777" w:rsidR="002C7475" w:rsidRDefault="002C7475"/>
    <w:p w14:paraId="4F832687" w14:textId="77777777" w:rsidR="002C7475" w:rsidRPr="002C7475" w:rsidRDefault="00DA5057" w:rsidP="00CF52BC">
      <w:pPr>
        <w:ind w:firstLine="0"/>
      </w:pPr>
      <w:r>
        <w:t>Г</w:t>
      </w:r>
      <w:r w:rsidR="002C7475" w:rsidRPr="002C7475">
        <w:t>лав</w:t>
      </w:r>
      <w:r>
        <w:t>а</w:t>
      </w:r>
      <w:r w:rsidR="002C7475" w:rsidRPr="002C7475">
        <w:t xml:space="preserve"> Цивильского</w:t>
      </w:r>
    </w:p>
    <w:p w14:paraId="7569D9D0" w14:textId="77777777" w:rsidR="002C7475" w:rsidRPr="002C7475" w:rsidRDefault="002C7475" w:rsidP="00CF52BC">
      <w:pPr>
        <w:ind w:firstLine="0"/>
      </w:pPr>
      <w:r>
        <w:t>м</w:t>
      </w:r>
      <w:r w:rsidRPr="002C7475">
        <w:t xml:space="preserve">униципального округа                                        </w:t>
      </w:r>
      <w:r w:rsidR="00CF52BC">
        <w:t xml:space="preserve">             </w:t>
      </w:r>
      <w:r w:rsidRPr="002C7475">
        <w:t xml:space="preserve">   А.В. </w:t>
      </w:r>
      <w:r w:rsidR="00DA5057">
        <w:t>Иванов</w:t>
      </w:r>
      <w:bookmarkStart w:id="3" w:name="_GoBack"/>
      <w:bookmarkEnd w:id="3"/>
    </w:p>
    <w:bookmarkEnd w:id="2"/>
    <w:sectPr w:rsidR="002C7475" w:rsidRPr="002C7475" w:rsidSect="001E23E2">
      <w:footerReference w:type="default" r:id="rId12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ED6EB" w14:textId="77777777" w:rsidR="00122D5B" w:rsidRDefault="00122D5B">
      <w:r>
        <w:separator/>
      </w:r>
    </w:p>
  </w:endnote>
  <w:endnote w:type="continuationSeparator" w:id="0">
    <w:p w14:paraId="4B20D603" w14:textId="77777777" w:rsidR="00122D5B" w:rsidRDefault="0012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46743E" w14:paraId="075EBB87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B894FDA" w14:textId="77777777" w:rsidR="0046743E" w:rsidRDefault="004674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DC92CB8" w14:textId="77777777" w:rsidR="0046743E" w:rsidRDefault="004674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9C57678" w14:textId="77777777" w:rsidR="0046743E" w:rsidRDefault="004674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86148" w14:textId="77777777" w:rsidR="00122D5B" w:rsidRDefault="00122D5B">
      <w:r>
        <w:separator/>
      </w:r>
    </w:p>
  </w:footnote>
  <w:footnote w:type="continuationSeparator" w:id="0">
    <w:p w14:paraId="6C82E6A4" w14:textId="77777777" w:rsidR="00122D5B" w:rsidRDefault="0012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637"/>
    <w:rsid w:val="00066757"/>
    <w:rsid w:val="000940FF"/>
    <w:rsid w:val="000C53AA"/>
    <w:rsid w:val="000E357A"/>
    <w:rsid w:val="00122D5B"/>
    <w:rsid w:val="00151157"/>
    <w:rsid w:val="001A519C"/>
    <w:rsid w:val="001A7B0B"/>
    <w:rsid w:val="001E23E2"/>
    <w:rsid w:val="00201D1F"/>
    <w:rsid w:val="0027143D"/>
    <w:rsid w:val="00292BC7"/>
    <w:rsid w:val="002B4A05"/>
    <w:rsid w:val="002C7475"/>
    <w:rsid w:val="002F2F48"/>
    <w:rsid w:val="00353531"/>
    <w:rsid w:val="003603BE"/>
    <w:rsid w:val="003B7D04"/>
    <w:rsid w:val="003C768F"/>
    <w:rsid w:val="00420F2C"/>
    <w:rsid w:val="004556B3"/>
    <w:rsid w:val="00457E1D"/>
    <w:rsid w:val="0046743E"/>
    <w:rsid w:val="0048330F"/>
    <w:rsid w:val="004A5EE1"/>
    <w:rsid w:val="004B51F0"/>
    <w:rsid w:val="004B66F6"/>
    <w:rsid w:val="004D2B01"/>
    <w:rsid w:val="004E631D"/>
    <w:rsid w:val="004F50E5"/>
    <w:rsid w:val="00554E54"/>
    <w:rsid w:val="00574096"/>
    <w:rsid w:val="005752EE"/>
    <w:rsid w:val="005B2C71"/>
    <w:rsid w:val="005C529C"/>
    <w:rsid w:val="005E0BFD"/>
    <w:rsid w:val="005F69B9"/>
    <w:rsid w:val="00646EAC"/>
    <w:rsid w:val="00650F2B"/>
    <w:rsid w:val="00676AEC"/>
    <w:rsid w:val="00695B28"/>
    <w:rsid w:val="006B2B29"/>
    <w:rsid w:val="006E0FE3"/>
    <w:rsid w:val="006E5E10"/>
    <w:rsid w:val="007120E8"/>
    <w:rsid w:val="00726749"/>
    <w:rsid w:val="007B0697"/>
    <w:rsid w:val="00835ADB"/>
    <w:rsid w:val="00852CA6"/>
    <w:rsid w:val="00865AEB"/>
    <w:rsid w:val="00872444"/>
    <w:rsid w:val="00883A50"/>
    <w:rsid w:val="008B0D94"/>
    <w:rsid w:val="0090704F"/>
    <w:rsid w:val="00912FD7"/>
    <w:rsid w:val="00916616"/>
    <w:rsid w:val="00992940"/>
    <w:rsid w:val="009A17A2"/>
    <w:rsid w:val="00A02350"/>
    <w:rsid w:val="00A2167A"/>
    <w:rsid w:val="00A41382"/>
    <w:rsid w:val="00A518DD"/>
    <w:rsid w:val="00A53637"/>
    <w:rsid w:val="00A71433"/>
    <w:rsid w:val="00AA2E2C"/>
    <w:rsid w:val="00AA62BB"/>
    <w:rsid w:val="00AD1BE3"/>
    <w:rsid w:val="00AD470A"/>
    <w:rsid w:val="00AF45E2"/>
    <w:rsid w:val="00B064E9"/>
    <w:rsid w:val="00B73182"/>
    <w:rsid w:val="00B83CE5"/>
    <w:rsid w:val="00B8478B"/>
    <w:rsid w:val="00BA77B9"/>
    <w:rsid w:val="00BE24E0"/>
    <w:rsid w:val="00BF1B68"/>
    <w:rsid w:val="00BF33DB"/>
    <w:rsid w:val="00C0141B"/>
    <w:rsid w:val="00C14668"/>
    <w:rsid w:val="00C97C8B"/>
    <w:rsid w:val="00CC6C08"/>
    <w:rsid w:val="00CF52BC"/>
    <w:rsid w:val="00D9609B"/>
    <w:rsid w:val="00DA34C7"/>
    <w:rsid w:val="00DA5057"/>
    <w:rsid w:val="00DC3926"/>
    <w:rsid w:val="00E136E1"/>
    <w:rsid w:val="00E1557D"/>
    <w:rsid w:val="00E203CB"/>
    <w:rsid w:val="00E7475C"/>
    <w:rsid w:val="00E8451F"/>
    <w:rsid w:val="00F07D07"/>
    <w:rsid w:val="00F60082"/>
    <w:rsid w:val="00F60C48"/>
    <w:rsid w:val="00F61CCE"/>
    <w:rsid w:val="00F66661"/>
    <w:rsid w:val="00F83A16"/>
    <w:rsid w:val="00FA2B55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18115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2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5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752E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752EE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752E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752EE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5752EE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5752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752EE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752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752EE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1E23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2C7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basedOn w:val="a"/>
    <w:uiPriority w:val="1"/>
    <w:qFormat/>
    <w:rsid w:val="00650F2B"/>
    <w:pPr>
      <w:widowControl/>
      <w:autoSpaceDE/>
      <w:autoSpaceDN/>
      <w:adjustRightInd/>
      <w:ind w:firstLine="0"/>
      <w:jc w:val="left"/>
    </w:pPr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650F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650F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0940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40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A34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6526820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2668798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7EC9E-0A9C-496F-9994-72B70A98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3109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Валентинович Григорьев</cp:lastModifiedBy>
  <cp:revision>6</cp:revision>
  <cp:lastPrinted>2025-01-28T05:53:00Z</cp:lastPrinted>
  <dcterms:created xsi:type="dcterms:W3CDTF">2025-02-27T17:59:00Z</dcterms:created>
  <dcterms:modified xsi:type="dcterms:W3CDTF">2025-03-06T11:11:00Z</dcterms:modified>
</cp:coreProperties>
</file>