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администрации г. Чебоксары ЧР от 05.02.2024 N 250</w:t>
              <w:br/>
              <w:t xml:space="preserve">"О внесении изменения в состав антитеррористической комиссии города Чебоксары, утвержденный постановлением администрации города Чебоксары от 07.09.2018 N 1666"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17.02.2026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АДМИНИСТРАЦИЯ ГОРОДА ЧЕБОКСАРЫ</w:t>
      </w:r>
    </w:p>
    <w:p>
      <w:pPr>
        <w:pStyle w:val="2"/>
        <w:jc w:val="center"/>
      </w:pPr>
      <w:r>
        <w:rPr>
          <w:sz w:val="20"/>
        </w:rPr>
        <w:t xml:space="preserve">ЧУВАШСКОЙ РЕСПУБЛИКИ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5 февраля 2024 г. N 250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ВНЕСЕНИИ ИЗМЕНЕНИЯ В СОСТАВ АНТИТЕРРОРИСТИЧЕСКОЙ КОМИССИИ</w:t>
      </w:r>
    </w:p>
    <w:p>
      <w:pPr>
        <w:pStyle w:val="2"/>
        <w:jc w:val="center"/>
      </w:pPr>
      <w:r>
        <w:rPr>
          <w:sz w:val="20"/>
        </w:rPr>
        <w:t xml:space="preserve">ГОРОДА ЧЕБОКСАРЫ, УТВЕРЖДЕННЫЙ ПОСТАНОВЛЕНИЕМ АДМИНИСТРАЦИИ</w:t>
      </w:r>
    </w:p>
    <w:p>
      <w:pPr>
        <w:pStyle w:val="2"/>
        <w:jc w:val="center"/>
      </w:pPr>
      <w:r>
        <w:rPr>
          <w:sz w:val="20"/>
        </w:rPr>
        <w:t xml:space="preserve">ГОРОДА ЧЕБОКСАРЫ ОТ 07.09.2018 N 1666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связи с кадровыми изменениями администрация города Чебоксары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</w:t>
      </w:r>
      <w:hyperlink w:history="0" r:id="rId8" w:tooltip="Постановление администрации г. Чебоксары ЧР от 07.09.2018 N 1666 (ред. от 27.11.2023) &quot;О создании антитеррористической комиссии города Чебоксары&quot; ------------ Недействующая редакция {КонсультантПлюс}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антитеррористической комиссии города Чебоксары, утвержденный постановлением администрации города Чебоксары от 07.09.2018 N 1666, изложить в редакции согласно </w:t>
      </w:r>
      <w:hyperlink w:history="0" w:anchor="P35" w:tooltip="СОСТАВ">
        <w:r>
          <w:rPr>
            <w:sz w:val="20"/>
            <w:color w:val="0000ff"/>
          </w:rPr>
          <w:t xml:space="preserve">приложению</w:t>
        </w:r>
      </w:hyperlink>
      <w:r>
        <w:rPr>
          <w:sz w:val="20"/>
        </w:rPr>
        <w:t xml:space="preserve"> к настоящему постановлению.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Настоящее постановление вступает в силу со дня его официального опубликования.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исполнением настоящего постановления возложить на заместителя главы администрации города - руководителя аппарата.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города Чебоксары</w:t>
      </w:r>
    </w:p>
    <w:p>
      <w:pPr>
        <w:pStyle w:val="0"/>
        <w:jc w:val="right"/>
      </w:pPr>
      <w:r>
        <w:rPr>
          <w:sz w:val="20"/>
        </w:rPr>
        <w:t xml:space="preserve">Д.В.СПИРИН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администрации</w:t>
      </w:r>
    </w:p>
    <w:p>
      <w:pPr>
        <w:pStyle w:val="0"/>
        <w:jc w:val="right"/>
      </w:pPr>
      <w:r>
        <w:rPr>
          <w:sz w:val="20"/>
        </w:rPr>
        <w:t xml:space="preserve">города Чебоксары</w:t>
      </w:r>
    </w:p>
    <w:p>
      <w:pPr>
        <w:pStyle w:val="0"/>
        <w:jc w:val="right"/>
      </w:pPr>
      <w:r>
        <w:rPr>
          <w:sz w:val="20"/>
        </w:rPr>
        <w:t xml:space="preserve">от 05.02.2024 N 250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администрации</w:t>
      </w:r>
    </w:p>
    <w:p>
      <w:pPr>
        <w:pStyle w:val="0"/>
        <w:jc w:val="right"/>
      </w:pPr>
      <w:r>
        <w:rPr>
          <w:sz w:val="20"/>
        </w:rPr>
        <w:t xml:space="preserve">города Чебоксары</w:t>
      </w:r>
    </w:p>
    <w:p>
      <w:pPr>
        <w:pStyle w:val="0"/>
        <w:jc w:val="right"/>
      </w:pPr>
      <w:r>
        <w:rPr>
          <w:sz w:val="20"/>
        </w:rPr>
        <w:t xml:space="preserve">от 07.09.2018 N 1666</w:t>
      </w:r>
    </w:p>
    <w:p>
      <w:pPr>
        <w:pStyle w:val="0"/>
        <w:jc w:val="both"/>
      </w:pPr>
      <w:r>
        <w:rPr>
          <w:sz w:val="20"/>
        </w:rPr>
      </w:r>
    </w:p>
    <w:bookmarkStart w:id="35" w:name="P35"/>
    <w:bookmarkEnd w:id="35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АНТИТЕРРОРИСТИЧЕСКОЙ КОМИССИИ ГОРОДА ЧЕБОКСАРЫ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Глава города Чебоксары, председатель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Заместитель главы администрации города - руководитель аппарата, заместитель председателя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Сотрудник УФСБ России по Чувашской Республике, заместитель председателя комиссии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Заместитель начальника управления делами - начальник отдела экспертно-аналитической работы администрации города Чебоксары, секретарь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Члены комиссии: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Заместитель главы администрации города по вопросам ЖКХ - начальник управления ЖКХ, энергетики, транспорта и связи администрации города Чебоксары;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Заместитель главы администрации города по экономическому развитию и финансам;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Руководитель управы по Калининскому району администрации города Чебоксары;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Руководитель управы по Ленинскому району администрации города Чебоксары;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Руководитель управы по Московскому району администрации города Чебоксары;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Пресс-секретарь главы администрации города Чебоксары;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Начальник управления культуры и развития туризма администрации города Чебоксары;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Начальник управления образования администрации города Чебоксары;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Начальник управления физкультуры и спорта администрации города Чебоксары;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Начальник Единой дежурно-диспетчерской службы города Чебоксары;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Заведующий сектором по взаимодействию с органами государственной власти отдела экспертно-аналитической работы управления делами администрации города Чебоксары;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Начальник МКУ "Управление по делам ГО и ЧС города Чебоксары";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Начальник 5 пожарно-спасательного отряда ФПС Государственной противопожарной службы Главного управления МЧС России по Чувашской Республике - Чувашии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Военный комиссар военного комиссариата города Чебоксары Чувашской Республики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Главный врач БУ "Республиканский центр медицины катастроф и скорой медицинской помощи" Минздрава Чувашии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Начальник УМВД России по городу Чебоксары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Начальник отдела вневедомственной охраны по городу Чебоксары - филиала ФГКУ "Управление вневедомственной охраны войск национальной гвардии Российской Федерации по Чувашской Республике"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Начальник отдела надзорной деятельности и профилактической работы по городу Чебоксары управления надзорной деятельности и профилактической работы Главного управления МЧС России по Чувашской Республике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Начальник отделения лицензионно-разрешительной работы (по городам Чебоксары и Новочебоксарску) Управления Федеральной службы войск национальной гвардии Российской Федерации по Чувашской Республике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Начальник оперативного отдела Управления Федеральной службы исполнения наказаний по Чувашской Республике (по согласованию).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Чебоксары ЧР от 05.02.2024 N 250</w:t>
            <w:br/>
            <w:t>"О внесении изменения в состав антитеррористической коми...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17.02.2026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98&amp;n=169867&amp;dst=10005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Чебоксары ЧР от 05.02.2024 N 250
"О внесении изменения в состав антитеррористической комиссии города Чебоксары, утвержденный постановлением администрации города Чебоксары от 07.09.2018 N 1666"</dc:title>
  <dcterms:created xsi:type="dcterms:W3CDTF">2026-02-17T13:06:11Z</dcterms:created>
</cp:coreProperties>
</file>