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АдминистрацияПорецкого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024938" w:rsidRPr="00101141" w:rsidRDefault="00024938" w:rsidP="0002493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04.09.2025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432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02493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04.09.2025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432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DC268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04555D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 проведении открытого конкурса на право </w:t>
      </w:r>
    </w:p>
    <w:p w:rsidR="0004555D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заключения концессионного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04555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соглашения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</w:t>
      </w:r>
    </w:p>
    <w:p w:rsidR="00A81EA8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отношении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объектов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04555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водоснабжения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,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нахо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-</w:t>
      </w:r>
    </w:p>
    <w:p w:rsidR="00A81EA8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дящихся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04555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ведении 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</w:t>
      </w:r>
      <w:r w:rsidR="0004555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Порец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-</w:t>
      </w:r>
    </w:p>
    <w:p w:rsidR="00A81EA8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ког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 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муниципального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04555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Чувашской </w:t>
      </w:r>
    </w:p>
    <w:p w:rsidR="00A81EA8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Республики (с. Кудеиха, с. Сиява, с. Анаста</w:t>
      </w:r>
      <w:r w:rsidR="00A81EA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-</w:t>
      </w:r>
    </w:p>
    <w:p w:rsidR="00703262" w:rsidRDefault="00A14D9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сово,</w:t>
      </w:r>
      <w:r w:rsidR="0004555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д. Коровино, д. Бахмутово)</w:t>
      </w:r>
    </w:p>
    <w:p w:rsidR="00703262" w:rsidRDefault="00703262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03262" w:rsidRDefault="0070326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со статьей 22 Федерального закона от 21.07.2005 № 115-ФЗ «О концессионных соглашениях», администрация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 п о с т а н о в л я е т :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 Провести открытый конкурс на право заключения концессионного соглашения в отношении объектов водоснабжения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Порецкого 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муниципального округа Чувашской Республики (с. Кудеиха,</w:t>
      </w:r>
      <w:r w:rsidR="00365BC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с. Сиява, с. Анастасово,</w:t>
      </w:r>
      <w:r w:rsidR="00365BC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д. Коровино, д. Бахмутово), согласно Приложению №1 к настоящему постановлению.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Установить, что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Порецкий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муниципальный округ Чувашской Республики является органом, уполномоченным на: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2.1. Утверждение конкурсной документации, внесение изменений в конкурсную документацию, за исключением устанавливаемых в соответствии с решением о заключении концессионного соглашения положений конкурсной документации.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2.2. Создание конкурсной комиссии по проведению открытого конкурса на право заключения концессионного соглашения в отношении объектов водоснабжения</w:t>
      </w:r>
      <w:r w:rsidR="00365BC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 (с. Кудеиха, с. Сиява, с. Анастасово, д. Коровино, д. Бахмутово), утверждение ее персонального состава.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3. В целях проведения открытого конкурса на право заключения концессионного соглашения в отношении объектов водоснабжения находящихся в ведении администрации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 (с. Кудеиха, с. Сиява, с. Анастасово, д. Коровино, д. Бахмутово) утвердить: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3.1. Состав конкурсной комиссии по проведению открытого конкурса на право заключения концессионного соглашения в отношении объектов водоснабжения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 (с. Кудеиха, с. Сиява, с. Анастасово, д. Коровино, д. Бахмутово), согласно Приложению № 2 к настоящему постановлению;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3.2. Положение о конкурсной комиссии по проведению открытого конкурса на право заключения концессионного соглашения в отношении объектов водоснабжения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 xml:space="preserve">находящихся в ведении администрации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Порецкого 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муниципального округа Чувашской Республики (с. Кудеиха, с. Сиява, с. Анастасово, д. Коровино, д. Бахмутово), согласно Приложению № 3 к настоящему постановлению;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3.3. Конкурсную документацию, в том числе критерии и параметры конкурса, условия концессионного соглашения, долгосрочные параметры регулирования, задание согласно Приложению № 4 к настоящему постановлению.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 Конкурсное предложение должно содержать документы и материалы, подтверждающие возможность достижения участником конкурса значений критериев конкурса, указанных им в конкурсном предложении: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перечень мероприятий по созданию и реконструкции Объекта концессионного соглашения, обеспечивающих достижение предусмотренных заданием, приведенном в Приложении № 4 к настоящему постановлению, целей и минимально допустимых плановых значений показателей деятельности концессионера, с описанием основных характеристик этих мероприятий;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календарные графики проведения соответствующих мероприятий.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5. Права и обязанности, осуществляемые субъектом Российской Федерации, участвующим в концессионном соглашении в качестве самостоятельной стороны приведены в Приложении № 4 к настоящему постановлению.</w:t>
      </w:r>
    </w:p>
    <w:p w:rsidR="00A14D92" w:rsidRP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6. Разместить информационное сообщение и конкурсную документацию о проведении открытого конкурса на право заключения концессионного соглашения в отношении объектов водоснабжения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 (с. Кудеиха,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Сиява, с. Анастасово, д. Коровино, д. Бахмутово), на официальном сайте Российской Федерации для размещения информации о проведении торгов и на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официальном 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сайте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Республики.</w:t>
      </w:r>
    </w:p>
    <w:p w:rsidR="00A14D92" w:rsidRPr="00A14D92" w:rsidRDefault="00A160E6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Сектору </w:t>
      </w:r>
      <w:r w:rsid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земельных и 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имущественных отношений </w:t>
      </w:r>
      <w:r w:rsid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Управления сельского хозяйства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экономики</w:t>
      </w:r>
      <w:r w:rsid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 инвестиционной деятельности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</w:t>
      </w:r>
      <w:r w:rsid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подготовить проекты договоров аренды земельных участков, на которых расположены объекты концессионного соглашения.</w:t>
      </w:r>
    </w:p>
    <w:p w:rsidR="00A14D92" w:rsidRPr="00A14D92" w:rsidRDefault="00A160E6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 В течение 60 рабочих дней со дня подписания концессионного соглашения с победителем конкурса заключить договоры аренды земельных участков.</w:t>
      </w:r>
    </w:p>
    <w:p w:rsidR="00A14D92" w:rsidRDefault="00A160E6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</w:t>
      </w:r>
      <w:r w:rsidR="00A14D92" w:rsidRPr="00A14D9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 Контроль за исполнением настоящего постановления оставляю за собой.</w:t>
      </w:r>
    </w:p>
    <w:p w:rsidR="00A14D92" w:rsidRDefault="00A14D92" w:rsidP="00A81E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4D92" w:rsidRDefault="00A14D92" w:rsidP="00703262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4D92" w:rsidRDefault="00A14D92" w:rsidP="00703262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703262" w:rsidRDefault="00703262" w:rsidP="00703262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0326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</w:t>
      </w:r>
      <w:r w:rsidRPr="0070326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      Е.В. Лебедев</w:t>
      </w:r>
    </w:p>
    <w:p w:rsidR="00703262" w:rsidRDefault="00703262" w:rsidP="00703262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545439" w:rsidRDefault="00545439" w:rsidP="00321696">
      <w:pPr>
        <w:tabs>
          <w:tab w:val="left" w:pos="787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C15784" w:rsidRDefault="00C15784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60E6" w:rsidRDefault="00A160E6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60E6" w:rsidRDefault="00A160E6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81EA8" w:rsidRDefault="00A81EA8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81EA8" w:rsidRDefault="00A81EA8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60E6" w:rsidRDefault="00A160E6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60E6" w:rsidRDefault="00A160E6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60E6" w:rsidRDefault="00A160E6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160E6" w:rsidRPr="00703262" w:rsidRDefault="00A160E6" w:rsidP="003216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337176" w:rsidRDefault="00337176" w:rsidP="00C15784">
      <w:pPr>
        <w:suppressAutoHyphens/>
        <w:spacing w:after="0" w:line="240" w:lineRule="auto"/>
        <w:jc w:val="both"/>
        <w:rPr>
          <w:bCs/>
        </w:rPr>
      </w:pPr>
    </w:p>
    <w:p w:rsidR="00A14D92" w:rsidRDefault="00A14D92" w:rsidP="00C15784">
      <w:pPr>
        <w:suppressAutoHyphens/>
        <w:spacing w:after="0" w:line="240" w:lineRule="auto"/>
        <w:jc w:val="both"/>
        <w:rPr>
          <w:bCs/>
        </w:rPr>
      </w:pPr>
    </w:p>
    <w:p w:rsidR="00A14D92" w:rsidRDefault="00A14D92" w:rsidP="00C15784">
      <w:pPr>
        <w:suppressAutoHyphens/>
        <w:spacing w:after="0" w:line="240" w:lineRule="auto"/>
        <w:jc w:val="both"/>
        <w:rPr>
          <w:bCs/>
        </w:rPr>
      </w:pPr>
    </w:p>
    <w:p w:rsidR="0004555D" w:rsidRDefault="0004555D" w:rsidP="00C15784">
      <w:pPr>
        <w:suppressAutoHyphens/>
        <w:spacing w:after="0" w:line="240" w:lineRule="auto"/>
        <w:jc w:val="both"/>
        <w:rPr>
          <w:bCs/>
        </w:rPr>
      </w:pPr>
    </w:p>
    <w:p w:rsidR="0004555D" w:rsidRDefault="0004555D" w:rsidP="00C15784">
      <w:pPr>
        <w:suppressAutoHyphens/>
        <w:spacing w:after="0" w:line="240" w:lineRule="auto"/>
        <w:jc w:val="both"/>
        <w:rPr>
          <w:bCs/>
        </w:rPr>
      </w:pPr>
    </w:p>
    <w:p w:rsidR="00561A59" w:rsidRPr="00561A59" w:rsidRDefault="00561A59" w:rsidP="00561A59">
      <w:pPr>
        <w:tabs>
          <w:tab w:val="left" w:pos="808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</w:rPr>
      </w:pPr>
      <w:r w:rsidRPr="00561A59">
        <w:rPr>
          <w:rFonts w:ascii="Times New Roman" w:eastAsia="Times New Roman" w:hAnsi="Times New Roman" w:cs="Times New Roman"/>
          <w:b/>
          <w:sz w:val="24"/>
          <w:szCs w:val="28"/>
        </w:rPr>
        <w:lastRenderedPageBreak/>
        <w:t>Приложение №1 к постановлению</w:t>
      </w:r>
    </w:p>
    <w:p w:rsidR="00561A59" w:rsidRPr="00561A59" w:rsidRDefault="00561A59" w:rsidP="00561A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A59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Порецкого </w:t>
      </w:r>
    </w:p>
    <w:p w:rsidR="00561A59" w:rsidRPr="00561A59" w:rsidRDefault="00561A59" w:rsidP="00561A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A59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округа </w:t>
      </w:r>
    </w:p>
    <w:p w:rsidR="00561A59" w:rsidRPr="00561A59" w:rsidRDefault="00561A59" w:rsidP="00561A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A59">
        <w:rPr>
          <w:rFonts w:ascii="Times New Roman" w:eastAsia="Times New Roman" w:hAnsi="Times New Roman" w:cs="Times New Roman"/>
          <w:b/>
          <w:sz w:val="24"/>
          <w:szCs w:val="24"/>
        </w:rPr>
        <w:t>от ___.___.2025 №_____</w:t>
      </w:r>
    </w:p>
    <w:p w:rsidR="00561A59" w:rsidRPr="00561A59" w:rsidRDefault="00561A59" w:rsidP="00561A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A59" w:rsidRPr="00561A59" w:rsidRDefault="00561A59" w:rsidP="00561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1A59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 составе имущества, в отношении которого проводится конкурс</w:t>
      </w:r>
    </w:p>
    <w:p w:rsidR="00A14D92" w:rsidRDefault="00A14D92" w:rsidP="00C15784">
      <w:pPr>
        <w:suppressAutoHyphens/>
        <w:spacing w:after="0" w:line="240" w:lineRule="auto"/>
        <w:jc w:val="both"/>
        <w:rPr>
          <w:bCs/>
        </w:rPr>
      </w:pPr>
    </w:p>
    <w:tbl>
      <w:tblPr>
        <w:tblW w:w="9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410"/>
        <w:gridCol w:w="2064"/>
        <w:gridCol w:w="2614"/>
        <w:gridCol w:w="1815"/>
      </w:tblGrid>
      <w:tr w:rsidR="00561A59" w:rsidRPr="00561A59" w:rsidTr="00577739">
        <w:trPr>
          <w:trHeight w:val="340"/>
          <w:tblHeader/>
          <w:jc w:val="center"/>
        </w:trPr>
        <w:tc>
          <w:tcPr>
            <w:tcW w:w="704" w:type="dxa"/>
            <w:shd w:val="clear" w:color="auto" w:fill="FFFFFF"/>
            <w:vAlign w:val="center"/>
          </w:tcPr>
          <w:p w:rsidR="00561A59" w:rsidRPr="00561A59" w:rsidRDefault="00561A59" w:rsidP="0056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561A59" w:rsidRPr="00561A59" w:rsidRDefault="00561A59" w:rsidP="0056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b/>
                <w:szCs w:val="24"/>
              </w:rPr>
              <w:t>Наименование</w:t>
            </w:r>
          </w:p>
        </w:tc>
        <w:tc>
          <w:tcPr>
            <w:tcW w:w="2064" w:type="dxa"/>
            <w:shd w:val="clear" w:color="auto" w:fill="FFFFFF"/>
            <w:vAlign w:val="center"/>
          </w:tcPr>
          <w:p w:rsidR="00561A59" w:rsidRPr="00561A59" w:rsidRDefault="00561A59" w:rsidP="0056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b/>
                <w:szCs w:val="24"/>
              </w:rPr>
              <w:t>Местонахождение,      кадастровый номер</w:t>
            </w:r>
          </w:p>
        </w:tc>
        <w:tc>
          <w:tcPr>
            <w:tcW w:w="2614" w:type="dxa"/>
            <w:shd w:val="clear" w:color="auto" w:fill="FFFFFF"/>
            <w:vAlign w:val="center"/>
          </w:tcPr>
          <w:p w:rsidR="00561A59" w:rsidRPr="00561A59" w:rsidRDefault="00561A59" w:rsidP="0056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b/>
                <w:szCs w:val="24"/>
              </w:rPr>
              <w:t>Срок эксплуатации, год ввода в эксплуатацию</w:t>
            </w:r>
          </w:p>
        </w:tc>
        <w:tc>
          <w:tcPr>
            <w:tcW w:w="1815" w:type="dxa"/>
            <w:shd w:val="clear" w:color="auto" w:fill="FFFFFF"/>
            <w:vAlign w:val="center"/>
          </w:tcPr>
          <w:p w:rsidR="00561A59" w:rsidRPr="00561A59" w:rsidRDefault="00561A59" w:rsidP="0056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b/>
                <w:szCs w:val="24"/>
              </w:rPr>
              <w:t>Технические показатели (общая площадь объекта, кв. м; протяжённость сетей, м; мощность и т.д.)</w:t>
            </w:r>
          </w:p>
        </w:tc>
      </w:tr>
      <w:tr w:rsidR="00561A59" w:rsidRPr="00561A59" w:rsidTr="00577739">
        <w:trPr>
          <w:trHeight w:val="340"/>
          <w:jc w:val="center"/>
        </w:trPr>
        <w:tc>
          <w:tcPr>
            <w:tcW w:w="704" w:type="dxa"/>
            <w:vAlign w:val="center"/>
          </w:tcPr>
          <w:p w:rsidR="00561A59" w:rsidRPr="00561A59" w:rsidRDefault="00561A59" w:rsidP="0056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561A59" w:rsidRPr="00561A59" w:rsidRDefault="00561A59" w:rsidP="00561A5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 в с. Анастасово (Артезианская скважина, водонапорная стальная башня в с. Бахмутово, водонапорная стальная башня в с. Анастасово, водонапорная стальная башня в д. Коровино, сети водопровода)</w:t>
            </w:r>
          </w:p>
        </w:tc>
        <w:tc>
          <w:tcPr>
            <w:tcW w:w="2064" w:type="dxa"/>
            <w:vAlign w:val="center"/>
          </w:tcPr>
          <w:p w:rsidR="00561A59" w:rsidRPr="00561A59" w:rsidRDefault="00561A59" w:rsidP="00561A5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Чувашская Республика, р-н. Порецкий, с. Анастасово, с. Бахмутово, д. Коровино 21:18:000000:7855</w:t>
            </w:r>
          </w:p>
        </w:tc>
        <w:tc>
          <w:tcPr>
            <w:tcW w:w="2614" w:type="dxa"/>
            <w:vAlign w:val="center"/>
          </w:tcPr>
          <w:p w:rsidR="00561A59" w:rsidRPr="00561A59" w:rsidRDefault="00561A59" w:rsidP="0056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eastAsia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815" w:type="dxa"/>
            <w:vAlign w:val="center"/>
          </w:tcPr>
          <w:p w:rsidR="00561A59" w:rsidRPr="00561A59" w:rsidRDefault="00577739" w:rsidP="00561A59">
            <w:pPr>
              <w:autoSpaceDE w:val="0"/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773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Глубина скважины 27м, объем башни – 18 м3,</w:t>
            </w:r>
          </w:p>
        </w:tc>
      </w:tr>
      <w:tr w:rsidR="00577739" w:rsidRPr="00561A59" w:rsidTr="008508F4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61A59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2410" w:type="dxa"/>
          </w:tcPr>
          <w:p w:rsidR="00577739" w:rsidRPr="00561A5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Артезианская скважина №1</w:t>
            </w:r>
          </w:p>
        </w:tc>
        <w:tc>
          <w:tcPr>
            <w:tcW w:w="2064" w:type="dxa"/>
          </w:tcPr>
          <w:p w:rsidR="00577739" w:rsidRPr="00561A5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Кудеиха 21:18:020601:410</w:t>
            </w:r>
          </w:p>
        </w:tc>
        <w:tc>
          <w:tcPr>
            <w:tcW w:w="261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77739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815" w:type="dxa"/>
            <w:vAlign w:val="center"/>
          </w:tcPr>
          <w:p w:rsidR="00577739" w:rsidRPr="00561A5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577739">
              <w:rPr>
                <w:rFonts w:ascii="Times New Roman" w:hAnsi="Times New Roman" w:cs="Times New Roman"/>
                <w:bCs/>
              </w:rPr>
              <w:t>32</w:t>
            </w:r>
          </w:p>
        </w:tc>
      </w:tr>
      <w:tr w:rsidR="00577739" w:rsidRPr="00561A59" w:rsidTr="008508F4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Артезианская скважина №2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Кудеиха 21:18:020601:409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77739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577739">
              <w:rPr>
                <w:rFonts w:ascii="Times New Roman" w:hAnsi="Times New Roman" w:cs="Times New Roman"/>
                <w:bCs/>
              </w:rPr>
              <w:t>32</w:t>
            </w:r>
          </w:p>
        </w:tc>
      </w:tr>
      <w:tr w:rsidR="00577739" w:rsidRPr="00561A59" w:rsidTr="008508F4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Артезианская скважина №3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Кудеиха 21:18:000000:1282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577739">
              <w:rPr>
                <w:rFonts w:ascii="Times New Roman" w:hAnsi="Times New Roman" w:cs="Times New Roman"/>
                <w:bCs/>
              </w:rPr>
              <w:t>32</w:t>
            </w:r>
          </w:p>
        </w:tc>
      </w:tr>
      <w:tr w:rsidR="00577739" w:rsidRPr="00561A59" w:rsidTr="00B36AE6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Водонапорная башня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Кудеиха 21:18:020601:411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577739" w:rsidRPr="00561A59" w:rsidTr="0049517A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Хозяйственный противопожарный водопровод в с. Кудеиха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Кудеиха 21:18:000000:7510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bCs/>
                <w:sz w:val="20"/>
                <w:szCs w:val="20"/>
              </w:rPr>
              <w:t>9386 м</w:t>
            </w:r>
          </w:p>
        </w:tc>
      </w:tr>
      <w:tr w:rsidR="00577739" w:rsidRPr="00561A59" w:rsidTr="0049517A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Артезианская скважина №1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Сиява 21:18:060301:668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bCs/>
                <w:sz w:val="20"/>
                <w:szCs w:val="20"/>
              </w:rPr>
              <w:t>46,5 м</w:t>
            </w:r>
          </w:p>
        </w:tc>
      </w:tr>
      <w:tr w:rsidR="00577739" w:rsidRPr="00561A59" w:rsidTr="0049517A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Водонапорная стальная башня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Чувашская Республика, р-н. Порецкий, с. Сиява 21:18:060301:666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bCs/>
                <w:sz w:val="20"/>
                <w:szCs w:val="20"/>
              </w:rPr>
              <w:t>25 м3</w:t>
            </w:r>
          </w:p>
        </w:tc>
      </w:tr>
      <w:tr w:rsidR="00577739" w:rsidRPr="00561A59" w:rsidTr="0049517A">
        <w:trPr>
          <w:trHeight w:val="340"/>
          <w:jc w:val="center"/>
        </w:trPr>
        <w:tc>
          <w:tcPr>
            <w:tcW w:w="704" w:type="dxa"/>
            <w:vAlign w:val="center"/>
          </w:tcPr>
          <w:p w:rsidR="00577739" w:rsidRPr="00561A5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2410" w:type="dxa"/>
          </w:tcPr>
          <w:p w:rsidR="00577739" w:rsidRPr="00577739" w:rsidRDefault="00577739" w:rsidP="0057773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>Водопровод в с. Сиява</w:t>
            </w:r>
          </w:p>
        </w:tc>
        <w:tc>
          <w:tcPr>
            <w:tcW w:w="2064" w:type="dxa"/>
          </w:tcPr>
          <w:p w:rsidR="00577739" w:rsidRPr="00577739" w:rsidRDefault="00577739" w:rsidP="0057773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</w:t>
            </w:r>
            <w:r w:rsidRPr="00577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Республика, р-н. Порецкий, с. Сиява 21:18:000000:5174</w:t>
            </w:r>
          </w:p>
        </w:tc>
        <w:tc>
          <w:tcPr>
            <w:tcW w:w="2614" w:type="dxa"/>
            <w:vAlign w:val="center"/>
          </w:tcPr>
          <w:p w:rsidR="00577739" w:rsidRPr="00577739" w:rsidRDefault="00577739" w:rsidP="0057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1988</w:t>
            </w:r>
          </w:p>
        </w:tc>
        <w:tc>
          <w:tcPr>
            <w:tcW w:w="1815" w:type="dxa"/>
            <w:vAlign w:val="center"/>
          </w:tcPr>
          <w:p w:rsidR="00577739" w:rsidRPr="00577739" w:rsidRDefault="00577739" w:rsidP="00577739">
            <w:pPr>
              <w:autoSpaceDE w:val="0"/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7739">
              <w:rPr>
                <w:rFonts w:ascii="Times New Roman" w:hAnsi="Times New Roman" w:cs="Times New Roman"/>
                <w:bCs/>
                <w:sz w:val="20"/>
                <w:szCs w:val="20"/>
              </w:rPr>
              <w:t>8290 м</w:t>
            </w:r>
          </w:p>
        </w:tc>
      </w:tr>
    </w:tbl>
    <w:p w:rsidR="00561A59" w:rsidRDefault="00561A5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Pr="00577739" w:rsidRDefault="00577739" w:rsidP="00577739">
      <w:pPr>
        <w:tabs>
          <w:tab w:val="left" w:pos="850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</w:rPr>
      </w:pPr>
      <w:r w:rsidRPr="00577739">
        <w:rPr>
          <w:rFonts w:ascii="Times New Roman" w:eastAsia="Times New Roman" w:hAnsi="Times New Roman" w:cs="Times New Roman"/>
          <w:b/>
          <w:sz w:val="24"/>
          <w:szCs w:val="28"/>
        </w:rPr>
        <w:lastRenderedPageBreak/>
        <w:t>Приложение №2 к постановлению</w:t>
      </w:r>
    </w:p>
    <w:p w:rsidR="00577739" w:rsidRPr="00577739" w:rsidRDefault="00577739" w:rsidP="005777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7739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Порецкого</w:t>
      </w:r>
    </w:p>
    <w:p w:rsidR="00577739" w:rsidRPr="00577739" w:rsidRDefault="00577739" w:rsidP="005777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7739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округа </w:t>
      </w:r>
    </w:p>
    <w:p w:rsidR="00577739" w:rsidRPr="00577739" w:rsidRDefault="00577739" w:rsidP="00577739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7739">
        <w:rPr>
          <w:rFonts w:ascii="Times New Roman" w:eastAsia="Times New Roman" w:hAnsi="Times New Roman" w:cs="Times New Roman"/>
          <w:b/>
          <w:sz w:val="24"/>
          <w:szCs w:val="24"/>
        </w:rPr>
        <w:t>от ___.___.2025 №_____</w:t>
      </w:r>
    </w:p>
    <w:p w:rsidR="00577739" w:rsidRPr="00577739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739" w:rsidRPr="00577739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739" w:rsidRPr="00365BC4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5BC4">
        <w:rPr>
          <w:rFonts w:ascii="Times New Roman" w:eastAsia="Times New Roman" w:hAnsi="Times New Roman" w:cs="Times New Roman"/>
          <w:b/>
          <w:sz w:val="26"/>
          <w:szCs w:val="26"/>
        </w:rPr>
        <w:t>Состав конкурсной комиссии</w:t>
      </w:r>
    </w:p>
    <w:p w:rsidR="00365BC4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5BC4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проведению открытого конкурса на право заключения концессионного соглашения в отношении объектов водоснабжения находящихся в ведении администрации Порецкого муниципального округа Чувашской Республики </w:t>
      </w:r>
      <w:bookmarkStart w:id="0" w:name="_Hlk198892572"/>
    </w:p>
    <w:p w:rsidR="00577739" w:rsidRPr="00365BC4" w:rsidRDefault="00365BC4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(</w:t>
      </w:r>
      <w:r w:rsidR="00577739" w:rsidRPr="00365BC4">
        <w:rPr>
          <w:rFonts w:ascii="Times New Roman" w:eastAsia="Times New Roman" w:hAnsi="Times New Roman" w:cs="Times New Roman"/>
          <w:b/>
          <w:sz w:val="26"/>
          <w:szCs w:val="26"/>
        </w:rPr>
        <w:t>с. Кудеиха, с. Сиява, с. Анастасово, д. Коровино, д. Бахмутово</w:t>
      </w:r>
      <w:bookmarkEnd w:id="0"/>
      <w:r w:rsidR="00577739" w:rsidRPr="00365BC4">
        <w:rPr>
          <w:rFonts w:ascii="Times New Roman" w:eastAsia="Times New Roman" w:hAnsi="Times New Roman" w:cs="Times New Roman"/>
          <w:b/>
          <w:sz w:val="26"/>
          <w:szCs w:val="26"/>
        </w:rPr>
        <w:t>)</w:t>
      </w:r>
    </w:p>
    <w:p w:rsidR="00577739" w:rsidRPr="00365BC4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77739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/>
      </w:tblPr>
      <w:tblGrid>
        <w:gridCol w:w="4595"/>
        <w:gridCol w:w="4615"/>
      </w:tblGrid>
      <w:tr w:rsidR="00577739" w:rsidRPr="00577739" w:rsidTr="0032743B">
        <w:tc>
          <w:tcPr>
            <w:tcW w:w="4785" w:type="dxa"/>
          </w:tcPr>
          <w:p w:rsidR="00577739" w:rsidRPr="00DC268F" w:rsidRDefault="00577739" w:rsidP="00577739">
            <w:pPr>
              <w:spacing w:before="120"/>
              <w:rPr>
                <w:b/>
                <w:sz w:val="24"/>
                <w:szCs w:val="28"/>
              </w:rPr>
            </w:pPr>
            <w:r w:rsidRPr="00DC268F">
              <w:rPr>
                <w:b/>
                <w:sz w:val="24"/>
                <w:szCs w:val="28"/>
              </w:rPr>
              <w:t xml:space="preserve">Председатель: </w:t>
            </w:r>
          </w:p>
          <w:p w:rsidR="00577739" w:rsidRPr="00DC268F" w:rsidRDefault="00365BC4" w:rsidP="00392D13">
            <w:pPr>
              <w:rPr>
                <w:b/>
                <w:bCs/>
                <w:sz w:val="24"/>
                <w:szCs w:val="24"/>
              </w:rPr>
            </w:pPr>
            <w:r w:rsidRPr="00DC268F">
              <w:rPr>
                <w:bCs/>
                <w:sz w:val="24"/>
                <w:szCs w:val="24"/>
              </w:rPr>
              <w:t>Барыкин А.Е</w:t>
            </w:r>
            <w:r w:rsidR="00392D13" w:rsidRPr="00DC268F">
              <w:rPr>
                <w:bCs/>
                <w:sz w:val="24"/>
                <w:szCs w:val="24"/>
              </w:rPr>
              <w:t>.</w:t>
            </w:r>
            <w:r w:rsidRPr="00DC268F">
              <w:rPr>
                <w:bCs/>
                <w:sz w:val="24"/>
                <w:szCs w:val="24"/>
              </w:rPr>
              <w:t xml:space="preserve"> </w:t>
            </w:r>
            <w:r w:rsidR="00577739" w:rsidRPr="00DC268F">
              <w:rPr>
                <w:sz w:val="24"/>
                <w:szCs w:val="28"/>
              </w:rPr>
              <w:t xml:space="preserve">               </w:t>
            </w:r>
          </w:p>
        </w:tc>
        <w:tc>
          <w:tcPr>
            <w:tcW w:w="4786" w:type="dxa"/>
          </w:tcPr>
          <w:p w:rsidR="00577739" w:rsidRPr="00577739" w:rsidRDefault="00392D13" w:rsidP="00577739">
            <w:pPr>
              <w:ind w:left="26" w:hanging="2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Первый заместитель главы администрации – начальник УБиРТ администрации</w:t>
            </w:r>
            <w:r w:rsidRPr="00577739">
              <w:rPr>
                <w:sz w:val="24"/>
                <w:szCs w:val="28"/>
              </w:rPr>
              <w:t xml:space="preserve"> муниципального округа Чувашской Республики.</w:t>
            </w:r>
          </w:p>
        </w:tc>
      </w:tr>
      <w:tr w:rsidR="00577739" w:rsidRPr="00577739" w:rsidTr="0032743B">
        <w:tc>
          <w:tcPr>
            <w:tcW w:w="4785" w:type="dxa"/>
          </w:tcPr>
          <w:p w:rsidR="00577739" w:rsidRPr="00DC268F" w:rsidRDefault="00577739" w:rsidP="00577739">
            <w:pPr>
              <w:spacing w:before="120"/>
              <w:ind w:left="2694" w:hanging="2694"/>
              <w:rPr>
                <w:b/>
                <w:sz w:val="24"/>
                <w:szCs w:val="28"/>
              </w:rPr>
            </w:pPr>
            <w:r w:rsidRPr="00DC268F">
              <w:rPr>
                <w:b/>
                <w:sz w:val="24"/>
                <w:szCs w:val="28"/>
              </w:rPr>
              <w:t>Секретарь:</w:t>
            </w:r>
          </w:p>
          <w:p w:rsidR="00577739" w:rsidRPr="00DC268F" w:rsidRDefault="00392D13" w:rsidP="00577739">
            <w:pPr>
              <w:rPr>
                <w:b/>
                <w:bCs/>
                <w:sz w:val="24"/>
                <w:szCs w:val="24"/>
              </w:rPr>
            </w:pPr>
            <w:r w:rsidRPr="00DC268F">
              <w:rPr>
                <w:sz w:val="24"/>
                <w:szCs w:val="24"/>
              </w:rPr>
              <w:t>Овсянкина Л.А.</w:t>
            </w:r>
          </w:p>
        </w:tc>
        <w:tc>
          <w:tcPr>
            <w:tcW w:w="4786" w:type="dxa"/>
          </w:tcPr>
          <w:p w:rsidR="00577739" w:rsidRPr="00577739" w:rsidRDefault="00392D13" w:rsidP="0057773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Главный специалист – эксперт </w:t>
            </w:r>
            <w:r w:rsidRPr="00577739">
              <w:rPr>
                <w:sz w:val="24"/>
                <w:szCs w:val="24"/>
                <w:shd w:val="clear" w:color="auto" w:fill="FFFFFF"/>
              </w:rPr>
              <w:t xml:space="preserve">отдела </w:t>
            </w:r>
            <w:r>
              <w:rPr>
                <w:sz w:val="24"/>
                <w:szCs w:val="24"/>
                <w:shd w:val="clear" w:color="auto" w:fill="FFFFFF"/>
              </w:rPr>
              <w:t>строительства и ЖКХ</w:t>
            </w:r>
            <w:r w:rsidR="00577739" w:rsidRPr="00A14D92">
              <w:rPr>
                <w:bCs/>
                <w:kern w:val="1"/>
                <w:sz w:val="24"/>
                <w:szCs w:val="24"/>
                <w:lang w:eastAsia="ar-SA"/>
              </w:rPr>
              <w:t xml:space="preserve"> администрации </w:t>
            </w:r>
            <w:r w:rsidR="00577739">
              <w:rPr>
                <w:bCs/>
                <w:kern w:val="1"/>
                <w:sz w:val="24"/>
                <w:szCs w:val="24"/>
                <w:lang w:eastAsia="ar-SA"/>
              </w:rPr>
              <w:t>Порецкого</w:t>
            </w:r>
            <w:r w:rsidR="00577739" w:rsidRPr="00A14D92">
              <w:rPr>
                <w:bCs/>
                <w:kern w:val="1"/>
                <w:sz w:val="24"/>
                <w:szCs w:val="24"/>
                <w:lang w:eastAsia="ar-SA"/>
              </w:rPr>
              <w:t xml:space="preserve"> муниципального округа</w:t>
            </w:r>
          </w:p>
        </w:tc>
      </w:tr>
      <w:tr w:rsidR="00577739" w:rsidRPr="00577739" w:rsidTr="0032743B">
        <w:tc>
          <w:tcPr>
            <w:tcW w:w="4785" w:type="dxa"/>
          </w:tcPr>
          <w:p w:rsidR="00577739" w:rsidRPr="00DC268F" w:rsidRDefault="00577739" w:rsidP="00577739">
            <w:pPr>
              <w:jc w:val="both"/>
              <w:rPr>
                <w:b/>
                <w:sz w:val="24"/>
                <w:szCs w:val="28"/>
              </w:rPr>
            </w:pPr>
            <w:r w:rsidRPr="00DC268F">
              <w:rPr>
                <w:b/>
                <w:sz w:val="24"/>
                <w:szCs w:val="28"/>
              </w:rPr>
              <w:t xml:space="preserve">Члены комиссии:  </w:t>
            </w:r>
          </w:p>
          <w:p w:rsidR="00577739" w:rsidRPr="00DC268F" w:rsidRDefault="00392D13" w:rsidP="00365BC4">
            <w:pPr>
              <w:jc w:val="both"/>
              <w:rPr>
                <w:bCs/>
                <w:sz w:val="24"/>
                <w:szCs w:val="24"/>
              </w:rPr>
            </w:pPr>
            <w:r w:rsidRPr="00DC268F">
              <w:rPr>
                <w:bCs/>
                <w:sz w:val="24"/>
                <w:szCs w:val="24"/>
              </w:rPr>
              <w:t>Шлягина М.Е.</w:t>
            </w:r>
          </w:p>
        </w:tc>
        <w:tc>
          <w:tcPr>
            <w:tcW w:w="4786" w:type="dxa"/>
          </w:tcPr>
          <w:p w:rsidR="00577739" w:rsidRPr="00577739" w:rsidRDefault="00392D13" w:rsidP="00577739">
            <w:pPr>
              <w:spacing w:before="120"/>
              <w:ind w:left="28" w:hanging="22"/>
              <w:rPr>
                <w:sz w:val="24"/>
                <w:szCs w:val="28"/>
              </w:rPr>
            </w:pPr>
            <w:r w:rsidRPr="00577739">
              <w:rPr>
                <w:sz w:val="24"/>
                <w:szCs w:val="28"/>
              </w:rPr>
              <w:t xml:space="preserve">Заведующий сектором </w:t>
            </w:r>
            <w:r>
              <w:rPr>
                <w:bCs/>
                <w:kern w:val="1"/>
                <w:sz w:val="24"/>
                <w:szCs w:val="24"/>
                <w:lang w:eastAsia="ar-SA"/>
              </w:rPr>
              <w:t xml:space="preserve">земельных и </w:t>
            </w:r>
            <w:r w:rsidRPr="00A14D92">
              <w:rPr>
                <w:bCs/>
                <w:kern w:val="1"/>
                <w:sz w:val="24"/>
                <w:szCs w:val="24"/>
                <w:lang w:eastAsia="ar-SA"/>
              </w:rPr>
              <w:t xml:space="preserve">имущественных отношений </w:t>
            </w:r>
            <w:r>
              <w:rPr>
                <w:bCs/>
                <w:kern w:val="1"/>
                <w:sz w:val="24"/>
                <w:szCs w:val="24"/>
                <w:lang w:eastAsia="ar-SA"/>
              </w:rPr>
              <w:t>Управления сельского хозяйства</w:t>
            </w:r>
            <w:r w:rsidRPr="00A14D92">
              <w:rPr>
                <w:bCs/>
                <w:kern w:val="1"/>
                <w:sz w:val="24"/>
                <w:szCs w:val="24"/>
                <w:lang w:eastAsia="ar-SA"/>
              </w:rPr>
              <w:t xml:space="preserve"> экономики</w:t>
            </w:r>
            <w:r>
              <w:rPr>
                <w:bCs/>
                <w:kern w:val="1"/>
                <w:sz w:val="24"/>
                <w:szCs w:val="24"/>
                <w:lang w:eastAsia="ar-SA"/>
              </w:rPr>
              <w:t xml:space="preserve"> и инвестиционной деятельности</w:t>
            </w:r>
            <w:r w:rsidRPr="00A14D92">
              <w:rPr>
                <w:bCs/>
                <w:kern w:val="1"/>
                <w:sz w:val="24"/>
                <w:szCs w:val="24"/>
                <w:lang w:eastAsia="ar-SA"/>
              </w:rPr>
              <w:t xml:space="preserve"> администрации </w:t>
            </w:r>
            <w:r>
              <w:rPr>
                <w:bCs/>
                <w:kern w:val="1"/>
                <w:sz w:val="24"/>
                <w:szCs w:val="24"/>
                <w:lang w:eastAsia="ar-SA"/>
              </w:rPr>
              <w:t>Порецкого</w:t>
            </w:r>
            <w:r w:rsidRPr="00A14D92">
              <w:rPr>
                <w:bCs/>
                <w:kern w:val="1"/>
                <w:sz w:val="24"/>
                <w:szCs w:val="24"/>
                <w:lang w:eastAsia="ar-SA"/>
              </w:rPr>
              <w:t xml:space="preserve"> муниципального округа</w:t>
            </w:r>
          </w:p>
        </w:tc>
      </w:tr>
      <w:tr w:rsidR="00392D13" w:rsidRPr="00577739" w:rsidTr="0032743B">
        <w:tc>
          <w:tcPr>
            <w:tcW w:w="4785" w:type="dxa"/>
          </w:tcPr>
          <w:p w:rsidR="00392D13" w:rsidRPr="00DC268F" w:rsidRDefault="00392D13" w:rsidP="00577739">
            <w:pPr>
              <w:jc w:val="both"/>
              <w:rPr>
                <w:sz w:val="24"/>
                <w:szCs w:val="28"/>
              </w:rPr>
            </w:pPr>
            <w:r w:rsidRPr="00DC268F">
              <w:rPr>
                <w:sz w:val="24"/>
                <w:szCs w:val="28"/>
              </w:rPr>
              <w:t>Кержаев О.В.</w:t>
            </w:r>
          </w:p>
        </w:tc>
        <w:tc>
          <w:tcPr>
            <w:tcW w:w="4786" w:type="dxa"/>
          </w:tcPr>
          <w:p w:rsidR="00392D13" w:rsidRDefault="00392D13" w:rsidP="00392D13">
            <w:pPr>
              <w:spacing w:before="120"/>
              <w:ind w:left="28" w:hanging="22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Начальник Кудеихинского территориального </w:t>
            </w:r>
            <w:r w:rsidRPr="003F555F">
              <w:rPr>
                <w:rFonts w:eastAsia="Calibri"/>
                <w:sz w:val="24"/>
                <w:szCs w:val="24"/>
              </w:rPr>
              <w:t xml:space="preserve"> отдела УБиРТ администрации Порецкого муниципального округа</w:t>
            </w:r>
          </w:p>
        </w:tc>
      </w:tr>
      <w:tr w:rsidR="00392D13" w:rsidRPr="00577739" w:rsidTr="0032743B">
        <w:tc>
          <w:tcPr>
            <w:tcW w:w="4785" w:type="dxa"/>
          </w:tcPr>
          <w:p w:rsidR="00392D13" w:rsidRPr="00DC268F" w:rsidRDefault="00392D13" w:rsidP="00577739">
            <w:pPr>
              <w:jc w:val="both"/>
              <w:rPr>
                <w:sz w:val="24"/>
                <w:szCs w:val="28"/>
              </w:rPr>
            </w:pPr>
            <w:r w:rsidRPr="00DC268F">
              <w:rPr>
                <w:sz w:val="24"/>
                <w:szCs w:val="28"/>
              </w:rPr>
              <w:t xml:space="preserve">Кормилицын А.Н. </w:t>
            </w:r>
          </w:p>
        </w:tc>
        <w:tc>
          <w:tcPr>
            <w:tcW w:w="4786" w:type="dxa"/>
          </w:tcPr>
          <w:p w:rsidR="00392D13" w:rsidRDefault="00392D13" w:rsidP="00577739">
            <w:pPr>
              <w:spacing w:before="120"/>
              <w:ind w:left="28" w:hanging="22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Начальник Анастасовского территориального</w:t>
            </w:r>
            <w:r w:rsidRPr="003F555F">
              <w:rPr>
                <w:rFonts w:eastAsia="Calibri"/>
                <w:sz w:val="24"/>
                <w:szCs w:val="24"/>
              </w:rPr>
              <w:t xml:space="preserve"> отдела УБиРТ администрации Порецкого муниципального округа</w:t>
            </w:r>
          </w:p>
        </w:tc>
      </w:tr>
      <w:tr w:rsidR="00577739" w:rsidRPr="00577739" w:rsidTr="0032743B">
        <w:tc>
          <w:tcPr>
            <w:tcW w:w="4785" w:type="dxa"/>
          </w:tcPr>
          <w:p w:rsidR="00577739" w:rsidRPr="00DC268F" w:rsidRDefault="00577739" w:rsidP="00577739">
            <w:pPr>
              <w:jc w:val="both"/>
              <w:rPr>
                <w:bCs/>
                <w:sz w:val="24"/>
                <w:szCs w:val="24"/>
              </w:rPr>
            </w:pPr>
            <w:r w:rsidRPr="00DC268F">
              <w:rPr>
                <w:bCs/>
                <w:sz w:val="24"/>
                <w:szCs w:val="24"/>
              </w:rPr>
              <w:t>Никоноров И.А.</w:t>
            </w:r>
          </w:p>
        </w:tc>
        <w:tc>
          <w:tcPr>
            <w:tcW w:w="4786" w:type="dxa"/>
          </w:tcPr>
          <w:p w:rsidR="00577739" w:rsidRPr="00577739" w:rsidRDefault="00577739" w:rsidP="00577739">
            <w:pPr>
              <w:ind w:right="-1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И.о. н</w:t>
            </w:r>
            <w:r w:rsidRPr="00577739">
              <w:rPr>
                <w:sz w:val="24"/>
                <w:szCs w:val="24"/>
                <w:shd w:val="clear" w:color="auto" w:fill="FFFFFF"/>
              </w:rPr>
              <w:t>ачальник</w:t>
            </w:r>
            <w:r>
              <w:rPr>
                <w:sz w:val="24"/>
                <w:szCs w:val="24"/>
                <w:shd w:val="clear" w:color="auto" w:fill="FFFFFF"/>
              </w:rPr>
              <w:t xml:space="preserve">а </w:t>
            </w:r>
            <w:r w:rsidRPr="00577739">
              <w:rPr>
                <w:sz w:val="24"/>
                <w:szCs w:val="24"/>
                <w:shd w:val="clear" w:color="auto" w:fill="FFFFFF"/>
              </w:rPr>
              <w:t xml:space="preserve">отдела </w:t>
            </w:r>
            <w:r>
              <w:rPr>
                <w:sz w:val="24"/>
                <w:szCs w:val="24"/>
                <w:shd w:val="clear" w:color="auto" w:fill="FFFFFF"/>
              </w:rPr>
              <w:t>строительства и ЖКХ УБиРТ</w:t>
            </w:r>
            <w:r w:rsidR="00A160E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94970" w:rsidRPr="00B94970">
              <w:rPr>
                <w:sz w:val="24"/>
                <w:szCs w:val="24"/>
                <w:shd w:val="clear" w:color="auto" w:fill="FFFFFF"/>
              </w:rPr>
              <w:t>администрации Порецкого муниципального округа</w:t>
            </w:r>
          </w:p>
        </w:tc>
      </w:tr>
      <w:tr w:rsidR="00577739" w:rsidRPr="00577739" w:rsidTr="0032743B">
        <w:tc>
          <w:tcPr>
            <w:tcW w:w="4785" w:type="dxa"/>
          </w:tcPr>
          <w:p w:rsidR="00577739" w:rsidRPr="00DC268F" w:rsidRDefault="00577739" w:rsidP="00577739">
            <w:pPr>
              <w:jc w:val="both"/>
              <w:rPr>
                <w:bCs/>
                <w:sz w:val="24"/>
                <w:szCs w:val="24"/>
              </w:rPr>
            </w:pPr>
            <w:r w:rsidRPr="00DC268F">
              <w:rPr>
                <w:bCs/>
                <w:sz w:val="24"/>
                <w:szCs w:val="24"/>
              </w:rPr>
              <w:t xml:space="preserve">Архипова М.Ю. </w:t>
            </w:r>
          </w:p>
        </w:tc>
        <w:tc>
          <w:tcPr>
            <w:tcW w:w="4786" w:type="dxa"/>
          </w:tcPr>
          <w:p w:rsidR="00577739" w:rsidRPr="00577739" w:rsidRDefault="00B94970" w:rsidP="00577739">
            <w:pPr>
              <w:ind w:right="-1"/>
              <w:jc w:val="both"/>
              <w:rPr>
                <w:sz w:val="24"/>
                <w:szCs w:val="24"/>
                <w:shd w:val="clear" w:color="auto" w:fill="FFFFFF"/>
              </w:rPr>
            </w:pPr>
            <w:r w:rsidRPr="00B94970">
              <w:rPr>
                <w:color w:val="000000"/>
                <w:sz w:val="24"/>
                <w:szCs w:val="24"/>
              </w:rPr>
              <w:t>Заместитель начальника отдела организационно – контрольной кадровой и правовой работы</w:t>
            </w:r>
          </w:p>
        </w:tc>
      </w:tr>
      <w:tr w:rsidR="00577739" w:rsidRPr="00577739" w:rsidTr="0032743B">
        <w:tc>
          <w:tcPr>
            <w:tcW w:w="4785" w:type="dxa"/>
          </w:tcPr>
          <w:p w:rsidR="00577739" w:rsidRPr="00DC268F" w:rsidRDefault="00365BC4" w:rsidP="00577739">
            <w:pPr>
              <w:jc w:val="both"/>
              <w:rPr>
                <w:bCs/>
                <w:sz w:val="24"/>
                <w:szCs w:val="24"/>
              </w:rPr>
            </w:pPr>
            <w:r w:rsidRPr="00DC268F">
              <w:rPr>
                <w:bCs/>
                <w:sz w:val="24"/>
                <w:szCs w:val="24"/>
              </w:rPr>
              <w:t>Трошина Е.А.</w:t>
            </w:r>
          </w:p>
        </w:tc>
        <w:tc>
          <w:tcPr>
            <w:tcW w:w="4786" w:type="dxa"/>
          </w:tcPr>
          <w:p w:rsidR="00577739" w:rsidRPr="00392D13" w:rsidRDefault="00392D13" w:rsidP="00392D13">
            <w:pPr>
              <w:jc w:val="both"/>
              <w:rPr>
                <w:bCs/>
                <w:sz w:val="24"/>
                <w:szCs w:val="24"/>
              </w:rPr>
            </w:pPr>
            <w:r w:rsidRPr="00392D13">
              <w:rPr>
                <w:bCs/>
                <w:sz w:val="24"/>
                <w:szCs w:val="24"/>
              </w:rPr>
              <w:t>Начальник Управления сельского хозяйства, экономики и инвестиционной деятельности администрации Порецкого муниципального округа</w:t>
            </w:r>
          </w:p>
        </w:tc>
      </w:tr>
    </w:tbl>
    <w:p w:rsidR="00577739" w:rsidRPr="00577739" w:rsidRDefault="00577739" w:rsidP="0057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77739" w:rsidRPr="00577739" w:rsidRDefault="00577739" w:rsidP="00C15784">
      <w:pPr>
        <w:suppressAutoHyphens/>
        <w:spacing w:after="0" w:line="240" w:lineRule="auto"/>
        <w:jc w:val="both"/>
        <w:rPr>
          <w:bCs/>
        </w:rPr>
      </w:pPr>
    </w:p>
    <w:p w:rsidR="00577739" w:rsidRDefault="00577739" w:rsidP="00577739">
      <w:pPr>
        <w:tabs>
          <w:tab w:val="left" w:pos="6525"/>
        </w:tabs>
      </w:pPr>
      <w:r>
        <w:tab/>
      </w:r>
    </w:p>
    <w:p w:rsidR="00B94970" w:rsidRDefault="00B94970" w:rsidP="00577739">
      <w:pPr>
        <w:tabs>
          <w:tab w:val="left" w:pos="6525"/>
        </w:tabs>
      </w:pPr>
    </w:p>
    <w:p w:rsidR="00B94970" w:rsidRDefault="00B94970" w:rsidP="00577739">
      <w:pPr>
        <w:tabs>
          <w:tab w:val="left" w:pos="6525"/>
        </w:tabs>
      </w:pPr>
    </w:p>
    <w:p w:rsidR="00B94970" w:rsidRDefault="00B94970" w:rsidP="00577739">
      <w:pPr>
        <w:tabs>
          <w:tab w:val="left" w:pos="6525"/>
        </w:tabs>
      </w:pPr>
    </w:p>
    <w:p w:rsidR="00B94970" w:rsidRDefault="00B94970" w:rsidP="00577739">
      <w:pPr>
        <w:tabs>
          <w:tab w:val="left" w:pos="6525"/>
        </w:tabs>
      </w:pPr>
    </w:p>
    <w:p w:rsidR="00B94970" w:rsidRDefault="00B94970" w:rsidP="00577739">
      <w:pPr>
        <w:tabs>
          <w:tab w:val="left" w:pos="6525"/>
        </w:tabs>
      </w:pPr>
    </w:p>
    <w:p w:rsidR="00B94970" w:rsidRDefault="00B94970" w:rsidP="00577739">
      <w:pPr>
        <w:tabs>
          <w:tab w:val="left" w:pos="6525"/>
        </w:tabs>
      </w:pPr>
    </w:p>
    <w:p w:rsidR="00B94970" w:rsidRDefault="00B94970" w:rsidP="00577739">
      <w:pPr>
        <w:tabs>
          <w:tab w:val="left" w:pos="6525"/>
        </w:tabs>
      </w:pPr>
    </w:p>
    <w:p w:rsidR="00B94970" w:rsidRPr="00B94970" w:rsidRDefault="00B94970" w:rsidP="00B94970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94970">
        <w:rPr>
          <w:rFonts w:ascii="Times New Roman" w:eastAsia="Times New Roman" w:hAnsi="Times New Roman" w:cs="Times New Roman"/>
          <w:b/>
          <w:sz w:val="24"/>
          <w:szCs w:val="28"/>
        </w:rPr>
        <w:lastRenderedPageBreak/>
        <w:t>Приложение № 3 к постановлению</w:t>
      </w:r>
    </w:p>
    <w:p w:rsidR="00B94970" w:rsidRPr="00B94970" w:rsidRDefault="00B94970" w:rsidP="00B949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Порецкого</w:t>
      </w:r>
    </w:p>
    <w:p w:rsidR="00B94970" w:rsidRPr="00B94970" w:rsidRDefault="00B94970" w:rsidP="00B949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округа </w:t>
      </w:r>
    </w:p>
    <w:p w:rsidR="00B94970" w:rsidRPr="00B94970" w:rsidRDefault="00B94970" w:rsidP="00B949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b/>
          <w:sz w:val="24"/>
          <w:szCs w:val="24"/>
        </w:rPr>
        <w:t>от ___.___.2025 №_____</w:t>
      </w:r>
    </w:p>
    <w:p w:rsidR="00B94970" w:rsidRPr="00B94970" w:rsidRDefault="00B94970" w:rsidP="00B9497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970" w:rsidRPr="00B94970" w:rsidRDefault="00B94970" w:rsidP="00B9497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B94970" w:rsidRPr="00B94970" w:rsidRDefault="00B94970" w:rsidP="00B94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B94970" w:rsidRPr="00B94970" w:rsidRDefault="00B94970" w:rsidP="00B94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4970">
        <w:rPr>
          <w:rFonts w:ascii="Times New Roman" w:eastAsia="Times New Roman" w:hAnsi="Times New Roman" w:cs="Times New Roman"/>
          <w:b/>
          <w:sz w:val="26"/>
          <w:szCs w:val="26"/>
        </w:rPr>
        <w:t xml:space="preserve">Положение о конкурсной комиссии по проведению открытого конкурса </w:t>
      </w:r>
      <w:r w:rsidRPr="00B94970">
        <w:rPr>
          <w:rFonts w:ascii="Times New Roman" w:eastAsia="Times New Roman" w:hAnsi="Times New Roman" w:cs="Times New Roman"/>
          <w:b/>
          <w:sz w:val="26"/>
          <w:szCs w:val="26"/>
        </w:rPr>
        <w:br/>
        <w:t>на право заключения концессионного соглашения в отношении объектов водоснабжения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</w:t>
      </w:r>
      <w:r w:rsidRPr="00B94970">
        <w:rPr>
          <w:rFonts w:ascii="Times New Roman" w:eastAsia="Times New Roman" w:hAnsi="Times New Roman" w:cs="Times New Roman"/>
          <w:b/>
          <w:sz w:val="26"/>
          <w:szCs w:val="26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Порецкого </w:t>
      </w:r>
      <w:r w:rsidRPr="00B94970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округа Чувашской Республики (с. Кудеиха, с. Сиява, с. Анастасово, д. Коровино, д. Бахмутово)</w:t>
      </w:r>
    </w:p>
    <w:p w:rsidR="00B94970" w:rsidRPr="00B94970" w:rsidRDefault="00B94970" w:rsidP="00B94970">
      <w:pPr>
        <w:spacing w:after="0" w:line="240" w:lineRule="auto"/>
        <w:ind w:firstLine="467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1. Положение о конкурсной комиссии по проведению конкурса на право заключения концессионного соглашения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>в отношении объектов водоснабжения</w:t>
      </w:r>
      <w:r>
        <w:rPr>
          <w:rFonts w:ascii="Times New Roman" w:eastAsia="Times New Roman" w:hAnsi="Times New Roman" w:cs="Times New Roman"/>
          <w:sz w:val="24"/>
          <w:szCs w:val="28"/>
        </w:rPr>
        <w:t>,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Порецкого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>муниципального округа Чувашской Республики (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с. Кудеиха, с. Сиява, с. Анастасово, д. Коровино, д. Бахмутово) (далее – Положение) определяет функции, состав, структуру, порядок формирования, принятия и оформления решений конкурсной комиссии по проведению конкурса на право заключения концессионного соглашения (далее – Конкурсная комиссия).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2. Конкурсная комиссия создана для проведения конкурса на право заключения концессионного соглашения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>в отношении объектов водоснабжения</w:t>
      </w:r>
      <w:r>
        <w:rPr>
          <w:rFonts w:ascii="Times New Roman" w:eastAsia="Times New Roman" w:hAnsi="Times New Roman" w:cs="Times New Roman"/>
          <w:sz w:val="24"/>
          <w:szCs w:val="28"/>
        </w:rPr>
        <w:t>,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sz w:val="24"/>
          <w:szCs w:val="28"/>
        </w:rPr>
        <w:t>Порецкого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округа Чувашской Республики (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с. Кудеиха, с. Сиява, с. Анастасово, д. Коровино, д. Бахмутово), оценки заявок, определения заявителей, прошедших процедуру предварительного отбора, оценки конкурсных предложений, определения победителя конкурса и принятия решений в соответствии с настоящим Положением.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3. Конкурсная комиссия руководствуется принципами обеспечения справедливых конкурентных условий, равного отношения к претендентам, объективной оценки заявок и конкурсных предложений и достаточной прозрачности процедур конкурса.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4. Конкурсная комиссия выполняет следующие функции: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1) опубликовывает и размещает сообщение о проведении открытого конкурса;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2) опубликовывает и размещает сообщение о внесении изменений в конкурсную документацию, а также направляет указанное сообщение лицам в соответствии с решением о заключении концессионного соглашения;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3) принимает заявки на участие в конкурсе;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4) предоставляет конкурсную документацию, разъяснения положений конкурсной документации;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5) осуществляет вскрытие конвертов с заявками на участие в конкурсе, а также рассмотрение таких заявок;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6) проверяет документы и материалы, представленные заявителями, участниками конкурса в соответствии с требованиями, установленными конкурсной документацией, и достоверность сведений, содержащихся в этих документах;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7) устанавливает соответствие заявителей и представленных ими заявок на участие в конкурсе требованиям, установленным федеральным законом, настоящим Положением и конкурсной документацией, и соответствие конкурсных предложений критериям конкурса и указанным требованиям;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8)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заявителями, участниками конкурса сведений;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lastRenderedPageBreak/>
        <w:t>9)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10) определяет участников конкурса;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11) направляет участникам конкурса приглашения представить конкурсные предложения, рассматривает и оценивает конкурсные предложения, в том числе осуществляет оценку конкурсных предложений в баллах в соответствии с критериями конкурса, установленными конкурсной документацией;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12) определяет победителя конкурса и направляет ему уведомление о признании его победителем;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13) подписывает протокол вскрытия конвертов с заявками на участие в конкурсе, протокол проведения предварительного отбора участников конкурса, протокол вскрытия конвертов с конкурсными предложениями, протокол рассмотрения и оценки конкурсных предложений, протокол о результатах проведения конкурса;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14) уведомляет участников конкурса о результатах проведения конкурса;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15) опубликовывает и размещает сообщение о результатах проведения конкурса.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5. Конкурсная комиссия при осуществлении своих функций и полномочий руководствуется законодательством Российской Федерации, Чувашской Республики, муниципальными правовыми актами </w:t>
      </w:r>
      <w:r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>Чувашской Республики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, конкурсной документацией, а также настоящим Положением.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6. Персональный состав Конкурсной комиссии утверждается постановлением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4"/>
          <w:szCs w:val="28"/>
        </w:rPr>
        <w:t>Порецкого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округа Чувашской Республики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. Членов Конкурсной комиссии и не может быть менее чем 5 человек.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7. Руководит деятельностью Конкурсной комиссии председатель Конкурсной комиссии.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Председатель Конкурсной комиссии: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ведет заседания Конкурсной комиссии;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организует работу Конкурсной комиссии;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ставит на голосование предложения членов Конкурсной комиссии и проекты принимаемых решений;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подводит итоги голосования и оглашает принятые формулировки;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ведет переписку от имени Конкурсной комиссии, подписывает от имени Конкурсной комиссии разъяснения конкурсной документации, а также любые обращения к претендентам, при этом отдельным решением Конкурсной комиссии осуществление данного правомочия может быть поручено иному члену Конкурсной комиссии;</w:t>
      </w:r>
    </w:p>
    <w:p w:rsidR="00B94970" w:rsidRPr="00B94970" w:rsidRDefault="00B94970" w:rsidP="00B94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дает поручения в рамках своих полномочий членам Конкурсной комиссии на совершение действий организационно-технического характера.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8. Организацию работы Конкурсной комиссии осуществляет секретарь Конкурсной комиссии.</w:t>
      </w:r>
    </w:p>
    <w:p w:rsidR="00B94970" w:rsidRPr="00B94970" w:rsidRDefault="00B94970" w:rsidP="00B9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Секретарь Конкурсной комиссии:</w:t>
      </w:r>
    </w:p>
    <w:p w:rsidR="00B94970" w:rsidRPr="00B94970" w:rsidRDefault="00B94970" w:rsidP="00B9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готовит график работы Конкурсной комиссии;</w:t>
      </w:r>
    </w:p>
    <w:p w:rsidR="00B94970" w:rsidRPr="00B94970" w:rsidRDefault="00B94970" w:rsidP="00B9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направляет членам Конкурсной комиссии приглашения на заседания;</w:t>
      </w:r>
    </w:p>
    <w:p w:rsidR="00B94970" w:rsidRPr="00B94970" w:rsidRDefault="00B94970" w:rsidP="00B9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рассылает членам Конкурсной комиссии материалы к заседаниям;</w:t>
      </w:r>
    </w:p>
    <w:p w:rsidR="00B94970" w:rsidRPr="00B94970" w:rsidRDefault="00B94970" w:rsidP="00B9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направляет протокол заседания вместе с соответствующими материалами заинтересованным лицам;</w:t>
      </w:r>
    </w:p>
    <w:p w:rsidR="00B94970" w:rsidRPr="00B94970" w:rsidRDefault="00B94970" w:rsidP="00B9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- осуществляет учет и хранение материалов Конкурсной комиссии, а также учет входящих и исходящих документов.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9. Члены Конкурсной комиссии не вправе разглашать какую-либо информацию, полученную в ходе проведения конкурса на право заключения концессионного соглашения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>в отношении объектов водоснабжения</w:t>
      </w:r>
      <w:r>
        <w:rPr>
          <w:rFonts w:ascii="Times New Roman" w:eastAsia="Times New Roman" w:hAnsi="Times New Roman" w:cs="Times New Roman"/>
          <w:sz w:val="24"/>
          <w:szCs w:val="28"/>
        </w:rPr>
        <w:t>,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 находящихся в ведении администрации </w:t>
      </w:r>
      <w:r>
        <w:rPr>
          <w:rFonts w:ascii="Times New Roman" w:eastAsia="Times New Roman" w:hAnsi="Times New Roman" w:cs="Times New Roman"/>
          <w:sz w:val="24"/>
          <w:szCs w:val="28"/>
        </w:rPr>
        <w:t>Порецкого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округа Чувашской Республики (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с. Кудеиха, с. Сиява, с. Анастасово, д. Коровино, д. Бахмутово).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lastRenderedPageBreak/>
        <w:t>10. Конкурсная комиссия правомочна принимать решения, если на заседании Конкурсной комиссии присутствует не менее чем пятьдесят процентов от общего числа ее членов, при этом каждый член Конкурсной комиссии имеет один голос. В случае равенства числа голосов голос председателя конкурсной комиссии считается решающим. Члены Конкурсной комиссии участвуют в заседаниях лично. Члены Конкурсной комиссии могут представлять письменное мнение по вопросам повестки дня заседания.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11. В случае отсутствия кворума, необходимого для принятия Конкурсной комиссией решений, заседание Конкурсной комиссии переносится на иную дату с обязательным письменным уведомлением об этом всех заинтересованных лиц.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12. К участию в деятельности Конкурсной комиссии для консультаций могут привлекаться независимые эксперты. Эксперты могут проводить экспертизу заявок и конкурсных предложений. Экспертами являются компетентные физические и юридические лица, специалисты в области экономики и финансов, российского и международного права, проектирования, строительства и эксплуатации и в иных областях, связанных с реализацией концессии. Привлечение эксперта Конкурсной комиссией осуществляется по согласованию с экспертом. Выявление и привлечение экспертов осуществляется по решению Конкурсной комиссии. Эксперты представляют письменное заключение к сроку, установленному Конкурсной комиссией. Такие заключения могут быть представлены отдельно от каждого эксперта либо в виде общего экспертного заключения от экспертной группы. Экспертное заключение подписывается либо экспертом, либо всеми членами экспертной группы в зависимости от поручений Конкурсной комиссии. Конкурсная комиссия может пригласить любого эксперта присутствовать на заседании Конкурсной комиссии и дать разъяснения по порядку и результатам проведенной экспертизы. Письменные заключения представляются на рассмотрение каждому члену Конкурсной комиссии. Конкурсная комиссия вправе учитывать рекомендации экспертов при принятии решений в ходе конкурса.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13. Членами конкурсной комиссии, независимыми экспертами не могут быть граждане, представившие заявки на участие в конкурсе или состоящие в штате организаций, представивших заявки на участие в конкурсе, либо граждане, являющиеся акционерами (участниками) этих организаций, членами их органов управления или аффилированными лицами участников конкурса. В случае выявления в составе Конкурсной комиссии, независимых экспертов таких лиц Концедент заменяет их иными лицами.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14. Решения Конкурсной комиссии принимаются в закрытом заседании, с участием секретаря Конкурсной комиссии, путем открытого голосования простым большинством голосов от числа голосов членов Конкурсной комиссии, принявших участие в заседании. При вскрытии конвертов с заявками и конкурсными предложениями вправе присутствовать претенденты.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15. Решения Конкурсной комиссии оформляются протоколами, которые подписывают члены Конкурсной комиссии, принявшие участие в заседании. В случаях и сроки, предусмотренные Федеральным законом от 21 июля 2005 года № 115-ФЗ «О концессионных соглашениях», протоколы Конкурсной комиссии размещаются на официальном сайте в сети «Интернет» </w:t>
      </w:r>
      <w:hyperlink r:id="rId7" w:history="1"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www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torgi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gov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ru</w:t>
        </w:r>
      </w:hyperlink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 и https://</w:t>
      </w:r>
      <w:r w:rsidR="00A160E6">
        <w:rPr>
          <w:rFonts w:ascii="Times New Roman" w:eastAsia="Times New Roman" w:hAnsi="Times New Roman" w:cs="Times New Roman"/>
          <w:sz w:val="24"/>
          <w:szCs w:val="24"/>
          <w:lang w:val="en-US"/>
        </w:rPr>
        <w:t>porezk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.cap.ru/.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>16. В протоколе Конкурсной комиссии в обязательном порядке указываются дата заседания, присутствующие члены Конкурсной комиссии, фамилии, имена и отчества, должность и место работы приглашенных на заседание Конкурсной комиссии, принятые решения, результаты голосования, а также иная информация, наличие которой является обязательной в соответствии с Федеральным законом от 21 июля 2005 года № 115-ФЗ «О концессионных соглашениях».</w:t>
      </w:r>
    </w:p>
    <w:p w:rsidR="00B94970" w:rsidRP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17. В случаях, предусмотренных Федеральным законом от 21 июля 2005 года № 115-ФЗ «О концессионных соглашениях», в установленные сроки Конкурсная комиссия публикует необходимые информацию и сведения о ходе и результатах проведения 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конкурса на официальном сайте в сети «Интернет» </w:t>
      </w:r>
      <w:hyperlink r:id="rId8" w:history="1"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www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torgi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gov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r w:rsidRPr="00B9497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ru</w:t>
        </w:r>
      </w:hyperlink>
      <w:r w:rsidR="00A160E6">
        <w:rPr>
          <w:rFonts w:ascii="Times New Roman" w:eastAsia="Times New Roman" w:hAnsi="Times New Roman" w:cs="Times New Roman"/>
          <w:sz w:val="24"/>
          <w:szCs w:val="24"/>
        </w:rPr>
        <w:t xml:space="preserve"> и  https://</w:t>
      </w:r>
      <w:r w:rsidR="00A160E6">
        <w:rPr>
          <w:rFonts w:ascii="Times New Roman" w:eastAsia="Times New Roman" w:hAnsi="Times New Roman" w:cs="Times New Roman"/>
          <w:sz w:val="24"/>
          <w:szCs w:val="24"/>
          <w:lang w:val="en-US"/>
        </w:rPr>
        <w:t>porezk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>.cap.ru/.</w:t>
      </w:r>
    </w:p>
    <w:p w:rsidR="00B94970" w:rsidRDefault="00B94970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18. Документы, связанные с деятельностью Конкурсной комиссии, включаются в номенклатуру дел </w:t>
      </w:r>
      <w:r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Pr="00B94970">
        <w:rPr>
          <w:rFonts w:ascii="Times New Roman" w:eastAsia="Times New Roman" w:hAnsi="Times New Roman" w:cs="Times New Roman"/>
          <w:sz w:val="24"/>
          <w:szCs w:val="28"/>
        </w:rPr>
        <w:t>Чувашской Республики</w:t>
      </w:r>
      <w:r w:rsidRPr="00B94970">
        <w:rPr>
          <w:rFonts w:ascii="Times New Roman" w:eastAsia="Times New Roman" w:hAnsi="Times New Roman" w:cs="Times New Roman"/>
          <w:sz w:val="24"/>
          <w:szCs w:val="24"/>
        </w:rPr>
        <w:t xml:space="preserve"> и по истечении срока хранения сдаются в архив.  </w:t>
      </w: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DA4" w:rsidRPr="00B94970" w:rsidRDefault="005F6DA4" w:rsidP="00B94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F6DA4" w:rsidRPr="00B94970" w:rsidSect="00A81EA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6F0" w:rsidRDefault="00D376F0" w:rsidP="00703262">
      <w:pPr>
        <w:spacing w:after="0" w:line="240" w:lineRule="auto"/>
      </w:pPr>
      <w:r>
        <w:separator/>
      </w:r>
    </w:p>
  </w:endnote>
  <w:endnote w:type="continuationSeparator" w:id="1">
    <w:p w:rsidR="00D376F0" w:rsidRDefault="00D376F0" w:rsidP="00703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6F0" w:rsidRDefault="00D376F0" w:rsidP="00703262">
      <w:pPr>
        <w:spacing w:after="0" w:line="240" w:lineRule="auto"/>
      </w:pPr>
      <w:r>
        <w:separator/>
      </w:r>
    </w:p>
  </w:footnote>
  <w:footnote w:type="continuationSeparator" w:id="1">
    <w:p w:rsidR="00D376F0" w:rsidRDefault="00D376F0" w:rsidP="00703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24938"/>
    <w:rsid w:val="0004555D"/>
    <w:rsid w:val="00101141"/>
    <w:rsid w:val="00136A90"/>
    <w:rsid w:val="00252804"/>
    <w:rsid w:val="00321696"/>
    <w:rsid w:val="00337176"/>
    <w:rsid w:val="00365BC4"/>
    <w:rsid w:val="00392D13"/>
    <w:rsid w:val="0039624B"/>
    <w:rsid w:val="003963FE"/>
    <w:rsid w:val="003F07C0"/>
    <w:rsid w:val="00545439"/>
    <w:rsid w:val="00561A59"/>
    <w:rsid w:val="00577739"/>
    <w:rsid w:val="005A671D"/>
    <w:rsid w:val="005D5D5C"/>
    <w:rsid w:val="005F6DA4"/>
    <w:rsid w:val="00624793"/>
    <w:rsid w:val="00646DCC"/>
    <w:rsid w:val="00664C87"/>
    <w:rsid w:val="00686007"/>
    <w:rsid w:val="006C5163"/>
    <w:rsid w:val="00703262"/>
    <w:rsid w:val="007C215C"/>
    <w:rsid w:val="00843A5A"/>
    <w:rsid w:val="00895269"/>
    <w:rsid w:val="008D7873"/>
    <w:rsid w:val="00933F46"/>
    <w:rsid w:val="009A1FFE"/>
    <w:rsid w:val="009E5020"/>
    <w:rsid w:val="00A14D92"/>
    <w:rsid w:val="00A160E6"/>
    <w:rsid w:val="00A81EA8"/>
    <w:rsid w:val="00AF1477"/>
    <w:rsid w:val="00B9195A"/>
    <w:rsid w:val="00B94970"/>
    <w:rsid w:val="00BC248E"/>
    <w:rsid w:val="00C02274"/>
    <w:rsid w:val="00C15784"/>
    <w:rsid w:val="00C414A9"/>
    <w:rsid w:val="00CE0D9E"/>
    <w:rsid w:val="00D376F0"/>
    <w:rsid w:val="00D86CFE"/>
    <w:rsid w:val="00DC268F"/>
    <w:rsid w:val="00E6453E"/>
    <w:rsid w:val="00F30915"/>
    <w:rsid w:val="00F5411A"/>
    <w:rsid w:val="00FD3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3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3262"/>
  </w:style>
  <w:style w:type="paragraph" w:styleId="a7">
    <w:name w:val="footer"/>
    <w:basedOn w:val="a"/>
    <w:link w:val="a8"/>
    <w:uiPriority w:val="99"/>
    <w:unhideWhenUsed/>
    <w:rsid w:val="00703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3262"/>
  </w:style>
  <w:style w:type="table" w:styleId="a9">
    <w:name w:val="Table Grid"/>
    <w:basedOn w:val="a1"/>
    <w:rsid w:val="005777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porezk_mio</cp:lastModifiedBy>
  <cp:revision>5</cp:revision>
  <cp:lastPrinted>2025-09-03T12:11:00Z</cp:lastPrinted>
  <dcterms:created xsi:type="dcterms:W3CDTF">2025-09-03T11:03:00Z</dcterms:created>
  <dcterms:modified xsi:type="dcterms:W3CDTF">2025-09-05T08:41:00Z</dcterms:modified>
</cp:coreProperties>
</file>