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29B" w:rsidRDefault="00B9729B" w:rsidP="004F00DA">
      <w:pPr>
        <w:ind w:right="3826"/>
        <w:rPr>
          <w:rFonts w:ascii="Times New Roman" w:eastAsiaTheme="minorHAnsi" w:hAnsi="Times New Roman" w:cs="Times New Roman"/>
          <w:sz w:val="26"/>
          <w:szCs w:val="26"/>
          <w:highlight w:val="yellow"/>
        </w:rPr>
      </w:pPr>
    </w:p>
    <w:p w:rsidR="00EA5118" w:rsidRDefault="00EA5118" w:rsidP="00EA5118">
      <w:pPr>
        <w:tabs>
          <w:tab w:val="left" w:pos="360"/>
        </w:tabs>
        <w:ind w:right="3969" w:firstLine="0"/>
        <w:jc w:val="right"/>
        <w:rPr>
          <w:sz w:val="26"/>
          <w:szCs w:val="26"/>
        </w:rPr>
      </w:pPr>
    </w:p>
    <w:p w:rsidR="00EA5118" w:rsidRDefault="00EA5118" w:rsidP="00EA5118">
      <w:pPr>
        <w:widowControl/>
        <w:ind w:left="-42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</w:p>
    <w:p w:rsidR="00EA5118" w:rsidRDefault="00EA5118" w:rsidP="00EA5118">
      <w:pPr>
        <w:ind w:firstLine="0"/>
        <w:contextualSpacing/>
        <w:rPr>
          <w:color w:val="000000"/>
          <w:sz w:val="26"/>
          <w:szCs w:val="26"/>
        </w:rPr>
      </w:pPr>
    </w:p>
    <w:tbl>
      <w:tblPr>
        <w:tblW w:w="10080" w:type="dxa"/>
        <w:tblInd w:w="108" w:type="dxa"/>
        <w:tblLook w:val="01E0" w:firstRow="1" w:lastRow="1" w:firstColumn="1" w:lastColumn="1" w:noHBand="0" w:noVBand="0"/>
      </w:tblPr>
      <w:tblGrid>
        <w:gridCol w:w="3960"/>
        <w:gridCol w:w="1793"/>
        <w:gridCol w:w="4327"/>
      </w:tblGrid>
      <w:tr w:rsidR="00EA5118" w:rsidTr="00805C9E">
        <w:tc>
          <w:tcPr>
            <w:tcW w:w="3960" w:type="dxa"/>
            <w:shd w:val="clear" w:color="auto" w:fill="auto"/>
          </w:tcPr>
          <w:p w:rsidR="00EA5118" w:rsidRDefault="00EA5118" w:rsidP="00805C9E">
            <w:pPr>
              <w:ind w:firstLine="0"/>
            </w:pPr>
            <w:bookmarkStart w:id="0" w:name="_GoBack"/>
            <w:bookmarkEnd w:id="0"/>
          </w:p>
          <w:p w:rsidR="00EA5118" w:rsidRPr="00850296" w:rsidRDefault="00EA5118" w:rsidP="00805C9E">
            <w:pPr>
              <w:ind w:firstLine="0"/>
              <w:jc w:val="center"/>
              <w:rPr>
                <w:rFonts w:ascii="Arial Cyr Chuv" w:hAnsi="Arial Cyr Chuv"/>
              </w:rPr>
            </w:pPr>
            <w:proofErr w:type="spellStart"/>
            <w:r w:rsidRPr="00850296">
              <w:rPr>
                <w:rFonts w:ascii="Arial Cyr Chuv" w:hAnsi="Arial Cyr Chuv" w:cs="Arial Cyr Chuv"/>
                <w:b/>
                <w:bCs/>
                <w:iCs/>
              </w:rPr>
              <w:t>Чёваш</w:t>
            </w:r>
            <w:proofErr w:type="spellEnd"/>
            <w:r w:rsidRPr="00850296">
              <w:rPr>
                <w:rFonts w:ascii="Arial Cyr Chuv" w:hAnsi="Arial Cyr Chuv" w:cs="Arial Cyr Chuv"/>
                <w:b/>
                <w:bCs/>
                <w:iCs/>
              </w:rPr>
              <w:t xml:space="preserve"> Республики</w:t>
            </w:r>
          </w:p>
          <w:p w:rsidR="00EA5118" w:rsidRPr="00850296" w:rsidRDefault="00EA5118" w:rsidP="00805C9E">
            <w:pPr>
              <w:ind w:firstLine="0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850296">
              <w:rPr>
                <w:rFonts w:ascii="Arial Cyr Chuv" w:hAnsi="Arial Cyr Chuv" w:cs="Arial Cyr Chuv"/>
                <w:b/>
                <w:bCs/>
              </w:rPr>
              <w:t>Елч</w:t>
            </w:r>
            <w:proofErr w:type="gramStart"/>
            <w:r w:rsidRPr="00850296">
              <w:rPr>
                <w:rFonts w:ascii="Arial Cyr Chuv" w:hAnsi="Arial Cyr Chuv" w:cs="Arial Cyr Chuv"/>
                <w:b/>
                <w:bCs/>
              </w:rPr>
              <w:t>.к</w:t>
            </w:r>
            <w:proofErr w:type="spellEnd"/>
            <w:proofErr w:type="gramEnd"/>
            <w:r w:rsidRPr="00850296">
              <w:rPr>
                <w:rFonts w:ascii="Arial Cyr Chuv" w:hAnsi="Arial Cyr Chuv" w:cs="Arial Cyr Chuv"/>
                <w:b/>
                <w:bCs/>
              </w:rPr>
              <w:t xml:space="preserve"> </w:t>
            </w:r>
            <w:proofErr w:type="spellStart"/>
            <w:r w:rsidRPr="00850296">
              <w:rPr>
                <w:rFonts w:ascii="Arial Cyr Chuv" w:hAnsi="Arial Cyr Chuv"/>
                <w:b/>
                <w:bCs/>
              </w:rPr>
              <w:t>муниципалл</w:t>
            </w:r>
            <w:r w:rsidRPr="00850296">
              <w:rPr>
                <w:b/>
              </w:rPr>
              <w:t>ă</w:t>
            </w:r>
            <w:proofErr w:type="spellEnd"/>
          </w:p>
          <w:p w:rsidR="00EA5118" w:rsidRPr="00850296" w:rsidRDefault="00EA5118" w:rsidP="00805C9E">
            <w:pPr>
              <w:tabs>
                <w:tab w:val="left" w:pos="896"/>
              </w:tabs>
              <w:ind w:firstLine="0"/>
              <w:jc w:val="center"/>
              <w:rPr>
                <w:rFonts w:ascii="Arial Cyr Chuv" w:hAnsi="Arial Cyr Chuv"/>
                <w:b/>
                <w:bCs/>
              </w:rPr>
            </w:pPr>
            <w:r w:rsidRPr="00850296">
              <w:rPr>
                <w:rFonts w:ascii="Arial Cyr Chuv" w:hAnsi="Arial Cyr Chuv"/>
                <w:b/>
                <w:bCs/>
              </w:rPr>
              <w:t>округ.</w:t>
            </w:r>
          </w:p>
          <w:p w:rsidR="00EA5118" w:rsidRPr="00850296" w:rsidRDefault="00EA5118" w:rsidP="00805C9E">
            <w:pPr>
              <w:ind w:firstLine="0"/>
              <w:jc w:val="center"/>
              <w:rPr>
                <w:rFonts w:ascii="Arial Cyr Chuv" w:hAnsi="Arial Cyr Chuv"/>
              </w:rPr>
            </w:pPr>
          </w:p>
          <w:p w:rsidR="00EA5118" w:rsidRPr="00850296" w:rsidRDefault="00EA5118" w:rsidP="00805C9E">
            <w:pPr>
              <w:ind w:firstLine="0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850296">
              <w:rPr>
                <w:rFonts w:ascii="Arial Cyr Chuv" w:hAnsi="Arial Cyr Chuv" w:cs="Arial Cyr Chuv"/>
                <w:b/>
                <w:bCs/>
              </w:rPr>
              <w:t>Елч</w:t>
            </w:r>
            <w:proofErr w:type="gramStart"/>
            <w:r w:rsidRPr="00850296">
              <w:rPr>
                <w:rFonts w:ascii="Arial Cyr Chuv" w:hAnsi="Arial Cyr Chuv" w:cs="Arial Cyr Chuv"/>
                <w:b/>
                <w:bCs/>
              </w:rPr>
              <w:t>.к</w:t>
            </w:r>
            <w:proofErr w:type="spellEnd"/>
            <w:proofErr w:type="gramEnd"/>
            <w:r w:rsidRPr="00850296">
              <w:rPr>
                <w:rFonts w:ascii="Arial Cyr Chuv" w:hAnsi="Arial Cyr Chuv" w:cs="Arial Cyr Chuv"/>
                <w:b/>
                <w:bCs/>
              </w:rPr>
              <w:t xml:space="preserve"> </w:t>
            </w:r>
            <w:proofErr w:type="spellStart"/>
            <w:r w:rsidRPr="00850296">
              <w:rPr>
                <w:rFonts w:ascii="Arial Cyr Chuv" w:hAnsi="Arial Cyr Chuv"/>
                <w:b/>
                <w:bCs/>
              </w:rPr>
              <w:t>муниципал</w:t>
            </w:r>
            <w:r>
              <w:rPr>
                <w:rFonts w:ascii="Arial Cyr Chuv" w:hAnsi="Arial Cyr Chuv"/>
                <w:b/>
                <w:bCs/>
              </w:rPr>
              <w:t>л</w:t>
            </w:r>
            <w:r w:rsidRPr="00850296">
              <w:rPr>
                <w:rFonts w:ascii="Arial Cyr Chuv" w:hAnsi="Arial Cyr Chuv"/>
                <w:b/>
                <w:bCs/>
              </w:rPr>
              <w:t>ё</w:t>
            </w:r>
            <w:proofErr w:type="spellEnd"/>
          </w:p>
          <w:p w:rsidR="00EA5118" w:rsidRPr="00850296" w:rsidRDefault="00EA5118" w:rsidP="00805C9E">
            <w:pPr>
              <w:tabs>
                <w:tab w:val="left" w:pos="896"/>
              </w:tabs>
              <w:ind w:firstLine="0"/>
              <w:contextualSpacing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850296">
              <w:rPr>
                <w:rFonts w:ascii="Arial Cyr Chuv" w:hAnsi="Arial Cyr Chuv"/>
                <w:b/>
                <w:bCs/>
              </w:rPr>
              <w:t>округ</w:t>
            </w:r>
            <w:proofErr w:type="gramStart"/>
            <w:r w:rsidRPr="00850296">
              <w:rPr>
                <w:rFonts w:ascii="Arial Cyr Chuv" w:hAnsi="Arial Cyr Chuv"/>
                <w:b/>
                <w:bCs/>
              </w:rPr>
              <w:t>.н</w:t>
            </w:r>
            <w:proofErr w:type="spellEnd"/>
            <w:proofErr w:type="gramEnd"/>
          </w:p>
          <w:p w:rsidR="00EA5118" w:rsidRPr="00850296" w:rsidRDefault="00EA5118" w:rsidP="00805C9E">
            <w:pPr>
              <w:ind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850296">
              <w:rPr>
                <w:rFonts w:ascii="Arial Cyr Chuv" w:hAnsi="Arial Cyr Chuv" w:cs="Arial Cyr Chuv"/>
                <w:b/>
                <w:bCs/>
              </w:rPr>
              <w:t>администраций.</w:t>
            </w:r>
          </w:p>
          <w:p w:rsidR="00EA5118" w:rsidRDefault="00EA5118" w:rsidP="00805C9E">
            <w:pPr>
              <w:ind w:firstLine="0"/>
              <w:jc w:val="center"/>
              <w:rPr>
                <w:rFonts w:ascii="Arial Cyr Chuv" w:hAnsi="Arial Cyr Chuv" w:cs="Arial Cyr Chuv"/>
                <w:b/>
                <w:sz w:val="26"/>
              </w:rPr>
            </w:pPr>
            <w:r w:rsidRPr="00850296">
              <w:rPr>
                <w:rFonts w:ascii="Arial Cyr Chuv" w:hAnsi="Arial Cyr Chuv" w:cs="Arial Cyr Chuv"/>
                <w:b/>
              </w:rPr>
              <w:t>ЙЫШЁНУ</w:t>
            </w:r>
          </w:p>
          <w:p w:rsidR="00EA5118" w:rsidRDefault="00EA5118" w:rsidP="00805C9E">
            <w:pPr>
              <w:ind w:firstLine="0"/>
              <w:jc w:val="center"/>
              <w:rPr>
                <w:rFonts w:ascii="Arial Cyr Chuv" w:hAnsi="Arial Cyr Chuv"/>
              </w:rPr>
            </w:pPr>
          </w:p>
          <w:p w:rsidR="00EA5118" w:rsidRDefault="00EA5118" w:rsidP="00805C9E">
            <w:pPr>
              <w:ind w:left="-108" w:firstLine="0"/>
              <w:jc w:val="center"/>
            </w:pPr>
            <w:r>
              <w:t xml:space="preserve">2026 </w:t>
            </w:r>
            <w:r>
              <w:rPr>
                <w:rFonts w:ascii="Arial Cyr Chuv" w:hAnsi="Arial Cyr Chuv" w:cs="Arial Cyr Chuv"/>
              </w:rPr>
              <w:t xml:space="preserve">=? </w:t>
            </w:r>
            <w:proofErr w:type="spellStart"/>
            <w:r>
              <w:rPr>
                <w:rFonts w:ascii="Arial Cyr Chuv" w:hAnsi="Arial Cyr Chuv" w:cs="Arial Cyr Chuv"/>
              </w:rPr>
              <w:t>июн</w:t>
            </w:r>
            <w:proofErr w:type="gramStart"/>
            <w:r>
              <w:rPr>
                <w:rFonts w:ascii="Arial Cyr Chuv" w:hAnsi="Arial Cyr Chuv" w:cs="Arial Cyr Chuv"/>
              </w:rPr>
              <w:t>.н</w:t>
            </w:r>
            <w:proofErr w:type="spellEnd"/>
            <w:proofErr w:type="gramEnd"/>
            <w:r>
              <w:rPr>
                <w:rFonts w:ascii="Arial Cyr Chuv" w:hAnsi="Arial Cyr Chuv" w:cs="Arial Cyr Chuv"/>
              </w:rPr>
              <w:t xml:space="preserve"> 30-</w:t>
            </w:r>
            <w:r>
              <w:t>м</w:t>
            </w:r>
            <w:r>
              <w:rPr>
                <w:rFonts w:ascii="Arial Cyr Chuv" w:hAnsi="Arial Cyr Chuv" w:cs="Arial Cyr Chuv"/>
              </w:rPr>
              <w:t>.</w:t>
            </w:r>
            <w:r>
              <w:t>ш</w:t>
            </w:r>
            <w:r>
              <w:rPr>
                <w:rFonts w:ascii="Arial Cyr Chuv" w:hAnsi="Arial Cyr Chuv" w:cs="Arial Cyr Chuv"/>
              </w:rPr>
              <w:t xml:space="preserve">. </w:t>
            </w:r>
            <w:r>
              <w:t>№ 379</w:t>
            </w:r>
          </w:p>
          <w:p w:rsidR="00EA5118" w:rsidRDefault="00EA5118" w:rsidP="00805C9E">
            <w:pPr>
              <w:ind w:left="-360" w:firstLine="0"/>
              <w:jc w:val="center"/>
              <w:rPr>
                <w:sz w:val="18"/>
                <w:szCs w:val="18"/>
              </w:rPr>
            </w:pPr>
          </w:p>
          <w:p w:rsidR="00EA5118" w:rsidRDefault="00EA5118" w:rsidP="00805C9E">
            <w:pPr>
              <w:ind w:firstLine="0"/>
              <w:jc w:val="center"/>
            </w:pPr>
            <w:proofErr w:type="spellStart"/>
            <w:r>
              <w:rPr>
                <w:sz w:val="18"/>
                <w:szCs w:val="18"/>
              </w:rPr>
              <w:t>Елч</w:t>
            </w:r>
            <w:proofErr w:type="gramStart"/>
            <w:r>
              <w:rPr>
                <w:rFonts w:ascii="Arial Cyr Chuv" w:hAnsi="Arial Cyr Chuv" w:cs="Arial Cyr Chuv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к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ял</w:t>
            </w:r>
            <w:r>
              <w:rPr>
                <w:rFonts w:ascii="Arial Cyr Chuv" w:hAnsi="Arial Cyr Chuv" w:cs="Arial Cyr Chuv"/>
                <w:sz w:val="18"/>
                <w:szCs w:val="18"/>
              </w:rPr>
              <w:t>.</w:t>
            </w:r>
          </w:p>
        </w:tc>
        <w:tc>
          <w:tcPr>
            <w:tcW w:w="1793" w:type="dxa"/>
            <w:shd w:val="clear" w:color="auto" w:fill="auto"/>
          </w:tcPr>
          <w:p w:rsidR="00EA5118" w:rsidRDefault="00EA5118" w:rsidP="00805C9E">
            <w:pPr>
              <w:ind w:firstLine="0"/>
              <w:jc w:val="center"/>
            </w:pPr>
          </w:p>
          <w:p w:rsidR="00EA5118" w:rsidRDefault="00EA5118" w:rsidP="00805C9E">
            <w:pPr>
              <w:ind w:firstLine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24F5CAC0" wp14:editId="046FF501">
                  <wp:extent cx="676275" cy="876300"/>
                  <wp:effectExtent l="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7" w:type="dxa"/>
            <w:shd w:val="clear" w:color="auto" w:fill="auto"/>
          </w:tcPr>
          <w:p w:rsidR="00EA5118" w:rsidRPr="00850296" w:rsidRDefault="00EA5118" w:rsidP="00EA5118">
            <w:pPr>
              <w:pStyle w:val="11"/>
              <w:numPr>
                <w:ilvl w:val="0"/>
                <w:numId w:val="2"/>
              </w:numPr>
              <w:suppressAutoHyphens/>
              <w:snapToGrid w:val="0"/>
              <w:ind w:right="72"/>
              <w:rPr>
                <w:bCs/>
                <w:iCs/>
                <w:sz w:val="24"/>
              </w:rPr>
            </w:pPr>
          </w:p>
          <w:p w:rsidR="00EA5118" w:rsidRPr="00850296" w:rsidRDefault="00EA5118" w:rsidP="00805C9E">
            <w:pPr>
              <w:ind w:left="-360" w:right="72" w:firstLine="0"/>
              <w:jc w:val="center"/>
            </w:pPr>
            <w:r w:rsidRPr="00850296">
              <w:rPr>
                <w:rFonts w:ascii="Arial Cyr Chuv" w:hAnsi="Arial Cyr Chuv" w:cs="Arial Cyr Chuv"/>
                <w:b/>
                <w:bCs/>
                <w:iCs/>
              </w:rPr>
              <w:t>Чувашская  Республика</w:t>
            </w:r>
          </w:p>
          <w:p w:rsidR="00EA5118" w:rsidRPr="00850296" w:rsidRDefault="00EA5118" w:rsidP="00805C9E">
            <w:pPr>
              <w:ind w:left="-357" w:right="74"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850296">
              <w:rPr>
                <w:rFonts w:ascii="Arial Cyr Chuv" w:hAnsi="Arial Cyr Chuv" w:cs="Arial Cyr Chuv"/>
                <w:b/>
                <w:bCs/>
              </w:rPr>
              <w:t xml:space="preserve">Яльчикский </w:t>
            </w:r>
          </w:p>
          <w:p w:rsidR="00EA5118" w:rsidRPr="00850296" w:rsidRDefault="00EA5118" w:rsidP="00805C9E">
            <w:pPr>
              <w:ind w:left="-357" w:right="74"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850296">
              <w:rPr>
                <w:rFonts w:ascii="Arial Cyr Chuv" w:hAnsi="Arial Cyr Chuv" w:cs="Arial Cyr Chuv"/>
                <w:b/>
                <w:bCs/>
              </w:rPr>
              <w:t>муниципальный округ</w:t>
            </w:r>
          </w:p>
          <w:p w:rsidR="00EA5118" w:rsidRPr="00850296" w:rsidRDefault="00EA5118" w:rsidP="00805C9E">
            <w:pPr>
              <w:ind w:left="-357" w:right="74" w:firstLine="0"/>
              <w:jc w:val="center"/>
            </w:pPr>
          </w:p>
          <w:p w:rsidR="00EA5118" w:rsidRPr="00850296" w:rsidRDefault="00EA5118" w:rsidP="00805C9E">
            <w:pPr>
              <w:ind w:left="-357" w:right="74" w:firstLine="0"/>
              <w:jc w:val="center"/>
            </w:pPr>
            <w:r w:rsidRPr="00850296">
              <w:rPr>
                <w:rFonts w:ascii="Arial Cyr Chuv" w:hAnsi="Arial Cyr Chuv" w:cs="Arial Cyr Chuv"/>
                <w:b/>
                <w:bCs/>
              </w:rPr>
              <w:t xml:space="preserve">Администрация </w:t>
            </w:r>
          </w:p>
          <w:p w:rsidR="00EA5118" w:rsidRPr="00850296" w:rsidRDefault="00EA5118" w:rsidP="00805C9E">
            <w:pPr>
              <w:ind w:left="-357" w:right="74"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850296">
              <w:rPr>
                <w:rFonts w:ascii="Arial Cyr Chuv" w:hAnsi="Arial Cyr Chuv" w:cs="Arial Cyr Chuv"/>
                <w:b/>
                <w:bCs/>
              </w:rPr>
              <w:t xml:space="preserve">Яльчикского </w:t>
            </w:r>
          </w:p>
          <w:p w:rsidR="00EA5118" w:rsidRPr="00850296" w:rsidRDefault="00EA5118" w:rsidP="00805C9E">
            <w:pPr>
              <w:ind w:left="-357" w:right="74"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850296">
              <w:rPr>
                <w:rFonts w:ascii="Arial Cyr Chuv" w:hAnsi="Arial Cyr Chuv" w:cs="Arial Cyr Chuv"/>
                <w:b/>
                <w:bCs/>
              </w:rPr>
              <w:t>муниципального округа</w:t>
            </w:r>
          </w:p>
          <w:p w:rsidR="00EA5118" w:rsidRPr="00850296" w:rsidRDefault="00EA5118" w:rsidP="00EA5118">
            <w:pPr>
              <w:pStyle w:val="11"/>
              <w:numPr>
                <w:ilvl w:val="0"/>
                <w:numId w:val="2"/>
              </w:numPr>
              <w:suppressAutoHyphens/>
              <w:ind w:left="-357" w:right="74"/>
              <w:rPr>
                <w:sz w:val="24"/>
              </w:rPr>
            </w:pPr>
            <w:r w:rsidRPr="00850296">
              <w:rPr>
                <w:b/>
                <w:sz w:val="24"/>
              </w:rPr>
              <w:t>ПОСТАНОВЛЕНИЕ</w:t>
            </w:r>
          </w:p>
          <w:p w:rsidR="00EA5118" w:rsidRDefault="00EA5118" w:rsidP="00805C9E">
            <w:pPr>
              <w:ind w:left="-357" w:right="72" w:firstLine="0"/>
              <w:jc w:val="center"/>
            </w:pPr>
          </w:p>
          <w:p w:rsidR="00EA5118" w:rsidRDefault="00EA5118" w:rsidP="00805C9E">
            <w:pPr>
              <w:ind w:left="-360" w:right="72" w:firstLine="0"/>
              <w:jc w:val="center"/>
            </w:pPr>
            <w:r>
              <w:t>« 30 » июня 2026 г. № 379</w:t>
            </w:r>
          </w:p>
          <w:p w:rsidR="00EA5118" w:rsidRDefault="00EA5118" w:rsidP="00805C9E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EA5118" w:rsidRDefault="00EA5118" w:rsidP="00805C9E">
            <w:pPr>
              <w:ind w:firstLine="0"/>
              <w:jc w:val="center"/>
            </w:pPr>
            <w:r>
              <w:rPr>
                <w:sz w:val="18"/>
                <w:szCs w:val="18"/>
              </w:rPr>
              <w:t>село Яльчики</w:t>
            </w:r>
          </w:p>
        </w:tc>
      </w:tr>
    </w:tbl>
    <w:p w:rsidR="00EA5118" w:rsidRDefault="00EA5118" w:rsidP="00EA5118">
      <w:pPr>
        <w:ind w:right="4393" w:firstLine="0"/>
        <w:rPr>
          <w:rFonts w:eastAsiaTheme="minorHAnsi"/>
          <w:sz w:val="26"/>
          <w:szCs w:val="26"/>
        </w:rPr>
      </w:pPr>
      <w:bookmarkStart w:id="1" w:name="P95"/>
      <w:bookmarkEnd w:id="1"/>
    </w:p>
    <w:p w:rsidR="00EA5118" w:rsidRPr="00850296" w:rsidRDefault="00EA5118" w:rsidP="00EA5118">
      <w:pPr>
        <w:tabs>
          <w:tab w:val="left" w:pos="4962"/>
        </w:tabs>
        <w:ind w:right="4669" w:firstLine="0"/>
        <w:rPr>
          <w:rFonts w:ascii="Times New Roman" w:hAnsi="Times New Roman" w:cs="Times New Roman"/>
          <w:sz w:val="26"/>
          <w:szCs w:val="26"/>
        </w:rPr>
      </w:pPr>
      <w:r w:rsidRPr="00850296">
        <w:rPr>
          <w:rFonts w:ascii="Times New Roman" w:eastAsiaTheme="minorHAnsi" w:hAnsi="Times New Roman" w:cs="Times New Roman"/>
          <w:sz w:val="26"/>
          <w:szCs w:val="26"/>
        </w:rPr>
        <w:t>Об утверждении Порядка оценки налоговых расходов Яльчикского муниципального округа Чувашской Республики</w:t>
      </w:r>
    </w:p>
    <w:p w:rsidR="00EA5118" w:rsidRDefault="00EA5118" w:rsidP="004F00DA">
      <w:pPr>
        <w:suppressAutoHyphens/>
        <w:rPr>
          <w:rFonts w:ascii="Times New Roman" w:eastAsiaTheme="minorHAnsi" w:hAnsi="Times New Roman" w:cs="Times New Roman"/>
          <w:sz w:val="26"/>
          <w:szCs w:val="26"/>
        </w:rPr>
      </w:pPr>
    </w:p>
    <w:p w:rsidR="00EA5118" w:rsidRDefault="00EA5118" w:rsidP="004F00DA">
      <w:pPr>
        <w:suppressAutoHyphens/>
        <w:rPr>
          <w:rFonts w:ascii="Times New Roman" w:eastAsiaTheme="minorHAnsi" w:hAnsi="Times New Roman" w:cs="Times New Roman"/>
          <w:sz w:val="26"/>
          <w:szCs w:val="26"/>
        </w:rPr>
      </w:pPr>
    </w:p>
    <w:p w:rsidR="00B9729B" w:rsidRPr="00850296" w:rsidRDefault="00B9729B" w:rsidP="004F00DA">
      <w:pPr>
        <w:suppressAutoHyphens/>
        <w:rPr>
          <w:rFonts w:ascii="Times New Roman" w:hAnsi="Times New Roman" w:cs="Times New Roman"/>
          <w:sz w:val="26"/>
          <w:szCs w:val="26"/>
        </w:rPr>
      </w:pPr>
      <w:r w:rsidRPr="00850296">
        <w:rPr>
          <w:rFonts w:ascii="Times New Roman" w:eastAsiaTheme="minorHAnsi" w:hAnsi="Times New Roman" w:cs="Times New Roman"/>
          <w:sz w:val="26"/>
          <w:szCs w:val="26"/>
        </w:rPr>
        <w:t xml:space="preserve">В соответствии с пунктом 2 статьи 174.3 Бюджетного кодекса Российской Федерации, постановлением Правительства Российской Федерации от 22 июня 2019 г. № 796 «Об общих требованиях к оценке налоговых расходов субъектов Российской Федерации и муниципальных образований» администрация Яльчикского муниципального округа Чувашской Республики </w:t>
      </w:r>
      <w:proofErr w:type="gramStart"/>
      <w:r w:rsidRPr="00850296">
        <w:rPr>
          <w:rFonts w:ascii="Times New Roman" w:eastAsiaTheme="minorHAnsi" w:hAnsi="Times New Roman" w:cs="Times New Roman"/>
          <w:sz w:val="26"/>
          <w:szCs w:val="26"/>
        </w:rPr>
        <w:t>п</w:t>
      </w:r>
      <w:proofErr w:type="gramEnd"/>
      <w:r w:rsidR="00992D14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Pr="00850296">
        <w:rPr>
          <w:rFonts w:ascii="Times New Roman" w:eastAsiaTheme="minorHAnsi" w:hAnsi="Times New Roman" w:cs="Times New Roman"/>
          <w:sz w:val="26"/>
          <w:szCs w:val="26"/>
        </w:rPr>
        <w:t>о</w:t>
      </w:r>
      <w:r w:rsidR="00992D14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Pr="00850296">
        <w:rPr>
          <w:rFonts w:ascii="Times New Roman" w:eastAsiaTheme="minorHAnsi" w:hAnsi="Times New Roman" w:cs="Times New Roman"/>
          <w:sz w:val="26"/>
          <w:szCs w:val="26"/>
        </w:rPr>
        <w:t>с</w:t>
      </w:r>
      <w:r w:rsidR="00992D14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Pr="00850296">
        <w:rPr>
          <w:rFonts w:ascii="Times New Roman" w:eastAsiaTheme="minorHAnsi" w:hAnsi="Times New Roman" w:cs="Times New Roman"/>
          <w:sz w:val="26"/>
          <w:szCs w:val="26"/>
        </w:rPr>
        <w:t>т</w:t>
      </w:r>
      <w:r w:rsidR="00992D14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Pr="00850296">
        <w:rPr>
          <w:rFonts w:ascii="Times New Roman" w:eastAsiaTheme="minorHAnsi" w:hAnsi="Times New Roman" w:cs="Times New Roman"/>
          <w:sz w:val="26"/>
          <w:szCs w:val="26"/>
        </w:rPr>
        <w:t>а</w:t>
      </w:r>
      <w:r w:rsidR="00992D14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Pr="00850296">
        <w:rPr>
          <w:rFonts w:ascii="Times New Roman" w:eastAsiaTheme="minorHAnsi" w:hAnsi="Times New Roman" w:cs="Times New Roman"/>
          <w:sz w:val="26"/>
          <w:szCs w:val="26"/>
        </w:rPr>
        <w:t>н</w:t>
      </w:r>
      <w:r w:rsidR="00992D14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Pr="00850296">
        <w:rPr>
          <w:rFonts w:ascii="Times New Roman" w:eastAsiaTheme="minorHAnsi" w:hAnsi="Times New Roman" w:cs="Times New Roman"/>
          <w:sz w:val="26"/>
          <w:szCs w:val="26"/>
        </w:rPr>
        <w:t>о</w:t>
      </w:r>
      <w:r w:rsidR="00992D14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Pr="00850296">
        <w:rPr>
          <w:rFonts w:ascii="Times New Roman" w:eastAsiaTheme="minorHAnsi" w:hAnsi="Times New Roman" w:cs="Times New Roman"/>
          <w:sz w:val="26"/>
          <w:szCs w:val="26"/>
        </w:rPr>
        <w:t>в</w:t>
      </w:r>
      <w:r w:rsidR="00992D14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Pr="00850296">
        <w:rPr>
          <w:rFonts w:ascii="Times New Roman" w:eastAsiaTheme="minorHAnsi" w:hAnsi="Times New Roman" w:cs="Times New Roman"/>
          <w:sz w:val="26"/>
          <w:szCs w:val="26"/>
        </w:rPr>
        <w:t>л</w:t>
      </w:r>
      <w:r w:rsidR="00992D14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Pr="00850296">
        <w:rPr>
          <w:rFonts w:ascii="Times New Roman" w:eastAsiaTheme="minorHAnsi" w:hAnsi="Times New Roman" w:cs="Times New Roman"/>
          <w:sz w:val="26"/>
          <w:szCs w:val="26"/>
        </w:rPr>
        <w:t>я</w:t>
      </w:r>
      <w:r w:rsidR="00992D14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Pr="00850296">
        <w:rPr>
          <w:rFonts w:ascii="Times New Roman" w:eastAsiaTheme="minorHAnsi" w:hAnsi="Times New Roman" w:cs="Times New Roman"/>
          <w:sz w:val="26"/>
          <w:szCs w:val="26"/>
        </w:rPr>
        <w:t>е</w:t>
      </w:r>
      <w:r w:rsidR="00992D14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Pr="00850296">
        <w:rPr>
          <w:rFonts w:ascii="Times New Roman" w:eastAsiaTheme="minorHAnsi" w:hAnsi="Times New Roman" w:cs="Times New Roman"/>
          <w:sz w:val="26"/>
          <w:szCs w:val="26"/>
        </w:rPr>
        <w:t>т:</w:t>
      </w:r>
    </w:p>
    <w:p w:rsidR="00B9729B" w:rsidRPr="00850296" w:rsidRDefault="00B9729B" w:rsidP="004F00DA">
      <w:pPr>
        <w:pStyle w:val="af4"/>
        <w:numPr>
          <w:ilvl w:val="0"/>
          <w:numId w:val="3"/>
        </w:numPr>
        <w:tabs>
          <w:tab w:val="left" w:pos="993"/>
        </w:tabs>
        <w:suppressAutoHyphens/>
        <w:ind w:left="0" w:firstLine="720"/>
        <w:jc w:val="both"/>
        <w:rPr>
          <w:rFonts w:eastAsiaTheme="minorHAnsi"/>
          <w:sz w:val="26"/>
          <w:szCs w:val="26"/>
        </w:rPr>
      </w:pPr>
      <w:r w:rsidRPr="00850296">
        <w:rPr>
          <w:rFonts w:eastAsiaTheme="minorHAnsi"/>
          <w:sz w:val="26"/>
          <w:szCs w:val="26"/>
        </w:rPr>
        <w:t>Утвердить прилагаемый Порядок оценки налоговых расходов Яльчикского муниципального округа Чувашской Республики.</w:t>
      </w:r>
    </w:p>
    <w:p w:rsidR="00B9729B" w:rsidRPr="00850296" w:rsidRDefault="00B9729B" w:rsidP="004F00DA">
      <w:pPr>
        <w:pStyle w:val="af4"/>
        <w:numPr>
          <w:ilvl w:val="0"/>
          <w:numId w:val="3"/>
        </w:numPr>
        <w:tabs>
          <w:tab w:val="left" w:pos="993"/>
        </w:tabs>
        <w:suppressAutoHyphens/>
        <w:ind w:left="0" w:firstLine="720"/>
        <w:jc w:val="both"/>
        <w:rPr>
          <w:rFonts w:eastAsiaTheme="minorHAnsi"/>
          <w:sz w:val="26"/>
          <w:szCs w:val="26"/>
        </w:rPr>
      </w:pPr>
      <w:proofErr w:type="gramStart"/>
      <w:r w:rsidRPr="00850296">
        <w:rPr>
          <w:rFonts w:eastAsia="Calibri"/>
          <w:sz w:val="26"/>
          <w:szCs w:val="26"/>
        </w:rPr>
        <w:t xml:space="preserve">Кураторам налоговых расходов Яльчикского муниципального округа Чувашской Республики, определенным в соответствии с Порядком формирования перечня налоговых расходов Яльчикского муниципального округа Чувашской Республики, утвержденным постановлением администрации Яльчикского муниципального округа Чувашской Республики от 23 июня 2023 г. № 558, </w:t>
      </w:r>
      <w:r w:rsidRPr="00850296">
        <w:rPr>
          <w:sz w:val="26"/>
          <w:szCs w:val="26"/>
        </w:rPr>
        <w:t>разработать и утвердить по согласованию с Финансовым отделом администрации Яльчикского муниципального округа Чувашской Республики в срок до 1 июля 2026 г. методику оценки эффективности</w:t>
      </w:r>
      <w:proofErr w:type="gramEnd"/>
      <w:r w:rsidRPr="00850296">
        <w:rPr>
          <w:sz w:val="26"/>
          <w:szCs w:val="26"/>
        </w:rPr>
        <w:t xml:space="preserve"> налоговых расходов Яльчикского муниципального округа Чувашской Республики. </w:t>
      </w:r>
    </w:p>
    <w:p w:rsidR="00B9729B" w:rsidRPr="00850296" w:rsidRDefault="00B9729B" w:rsidP="004F00DA">
      <w:pPr>
        <w:pStyle w:val="af4"/>
        <w:numPr>
          <w:ilvl w:val="0"/>
          <w:numId w:val="3"/>
        </w:numPr>
        <w:tabs>
          <w:tab w:val="left" w:pos="993"/>
        </w:tabs>
        <w:suppressAutoHyphens/>
        <w:ind w:left="0" w:firstLine="720"/>
        <w:jc w:val="both"/>
        <w:rPr>
          <w:rFonts w:eastAsiaTheme="minorHAnsi"/>
          <w:sz w:val="26"/>
          <w:szCs w:val="26"/>
        </w:rPr>
      </w:pPr>
      <w:r w:rsidRPr="00850296">
        <w:rPr>
          <w:sz w:val="26"/>
          <w:szCs w:val="26"/>
        </w:rPr>
        <w:t xml:space="preserve">Признать утратившим силу постановление администрации Яльчикского муниципального округа Чувашской Республики от 05 декабря 2023 года № 1123 «Об утверждении Порядка </w:t>
      </w:r>
      <w:r w:rsidRPr="00850296">
        <w:rPr>
          <w:rFonts w:eastAsiaTheme="minorHAnsi"/>
          <w:sz w:val="26"/>
          <w:szCs w:val="26"/>
        </w:rPr>
        <w:t>оценки налоговых расходов Яльчикского муниципального округа Чувашской Республики».</w:t>
      </w:r>
    </w:p>
    <w:p w:rsidR="00B9729B" w:rsidRPr="00850296" w:rsidRDefault="00B9729B" w:rsidP="004F00DA">
      <w:pPr>
        <w:pStyle w:val="af4"/>
        <w:numPr>
          <w:ilvl w:val="0"/>
          <w:numId w:val="3"/>
        </w:numPr>
        <w:tabs>
          <w:tab w:val="left" w:pos="993"/>
        </w:tabs>
        <w:suppressAutoHyphens/>
        <w:ind w:left="0" w:firstLine="720"/>
        <w:jc w:val="both"/>
        <w:rPr>
          <w:rFonts w:eastAsiaTheme="minorHAnsi"/>
          <w:sz w:val="26"/>
          <w:szCs w:val="26"/>
        </w:rPr>
      </w:pPr>
      <w:proofErr w:type="gramStart"/>
      <w:r w:rsidRPr="00850296">
        <w:rPr>
          <w:rFonts w:eastAsiaTheme="minorHAnsi"/>
          <w:sz w:val="26"/>
          <w:szCs w:val="26"/>
        </w:rPr>
        <w:t>Контроль за</w:t>
      </w:r>
      <w:proofErr w:type="gramEnd"/>
      <w:r w:rsidRPr="00850296">
        <w:rPr>
          <w:rFonts w:eastAsiaTheme="minorHAnsi"/>
          <w:sz w:val="26"/>
          <w:szCs w:val="26"/>
        </w:rPr>
        <w:t xml:space="preserve"> исполнением настоящего постановления возложить на финансовый отдел администрации Яльчикского муниципального округа Чувашской Республики.</w:t>
      </w:r>
    </w:p>
    <w:p w:rsidR="00B9729B" w:rsidRPr="00374011" w:rsidRDefault="00B9729B" w:rsidP="004F00DA">
      <w:pPr>
        <w:pStyle w:val="af4"/>
        <w:numPr>
          <w:ilvl w:val="0"/>
          <w:numId w:val="3"/>
        </w:numPr>
        <w:tabs>
          <w:tab w:val="left" w:pos="993"/>
        </w:tabs>
        <w:suppressAutoHyphens/>
        <w:ind w:left="0" w:firstLine="720"/>
        <w:jc w:val="both"/>
        <w:rPr>
          <w:rFonts w:eastAsiaTheme="minorHAnsi"/>
          <w:sz w:val="26"/>
          <w:szCs w:val="26"/>
        </w:rPr>
      </w:pPr>
      <w:r w:rsidRPr="00850296">
        <w:rPr>
          <w:rFonts w:eastAsiaTheme="minorHAnsi"/>
          <w:sz w:val="26"/>
          <w:szCs w:val="26"/>
        </w:rPr>
        <w:t>Настоящее</w:t>
      </w:r>
      <w:r w:rsidR="00DB6EF3">
        <w:rPr>
          <w:rFonts w:eastAsiaTheme="minorHAnsi"/>
          <w:sz w:val="26"/>
          <w:szCs w:val="26"/>
        </w:rPr>
        <w:t xml:space="preserve"> постановление вступает в силу после</w:t>
      </w:r>
      <w:r w:rsidRPr="00850296">
        <w:rPr>
          <w:rFonts w:eastAsiaTheme="minorHAnsi"/>
          <w:sz w:val="26"/>
          <w:szCs w:val="26"/>
        </w:rPr>
        <w:t xml:space="preserve"> его официального </w:t>
      </w:r>
      <w:r w:rsidRPr="00374011">
        <w:rPr>
          <w:rFonts w:eastAsiaTheme="minorHAnsi"/>
          <w:sz w:val="26"/>
          <w:szCs w:val="26"/>
        </w:rPr>
        <w:t>опубликования.</w:t>
      </w:r>
    </w:p>
    <w:p w:rsidR="00B9729B" w:rsidRPr="00374011" w:rsidRDefault="00B9729B" w:rsidP="004F00DA">
      <w:pPr>
        <w:suppressAutoHyphens/>
        <w:rPr>
          <w:rFonts w:ascii="Times New Roman" w:eastAsiaTheme="minorHAnsi" w:hAnsi="Times New Roman" w:cs="Times New Roman"/>
          <w:sz w:val="26"/>
          <w:szCs w:val="26"/>
        </w:rPr>
      </w:pPr>
    </w:p>
    <w:p w:rsidR="00B9729B" w:rsidRPr="00374011" w:rsidRDefault="00B9729B" w:rsidP="004F00DA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B9729B" w:rsidRPr="00374011" w:rsidRDefault="00B9729B" w:rsidP="00850296">
      <w:pPr>
        <w:ind w:firstLine="0"/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lastRenderedPageBreak/>
        <w:t xml:space="preserve">Глава Яльчикского </w:t>
      </w:r>
    </w:p>
    <w:p w:rsidR="00B9729B" w:rsidRPr="00374011" w:rsidRDefault="00B9729B" w:rsidP="00850296">
      <w:pPr>
        <w:ind w:firstLine="0"/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B9729B" w:rsidRPr="00374011" w:rsidRDefault="00B9729B" w:rsidP="00850296">
      <w:pPr>
        <w:ind w:firstLine="0"/>
        <w:rPr>
          <w:rFonts w:ascii="Times New Roman" w:hAnsi="Times New Roman" w:cs="Times New Roman"/>
          <w:sz w:val="26"/>
          <w:szCs w:val="26"/>
          <w:highlight w:val="yellow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</w:t>
      </w:r>
      <w:r w:rsidR="00850296" w:rsidRPr="00374011">
        <w:rPr>
          <w:rFonts w:ascii="Times New Roman" w:hAnsi="Times New Roman" w:cs="Times New Roman"/>
          <w:sz w:val="26"/>
          <w:szCs w:val="26"/>
        </w:rPr>
        <w:t xml:space="preserve"> </w:t>
      </w:r>
      <w:r w:rsidRPr="00374011">
        <w:rPr>
          <w:rFonts w:ascii="Times New Roman" w:hAnsi="Times New Roman" w:cs="Times New Roman"/>
          <w:sz w:val="26"/>
          <w:szCs w:val="26"/>
        </w:rPr>
        <w:t xml:space="preserve">                                   Л.В. Левый   </w:t>
      </w:r>
    </w:p>
    <w:p w:rsidR="00BE17CC" w:rsidRPr="00374011" w:rsidRDefault="00BE17CC" w:rsidP="004F00DA">
      <w:pPr>
        <w:rPr>
          <w:rFonts w:ascii="Times New Roman" w:hAnsi="Times New Roman" w:cs="Times New Roman"/>
        </w:rPr>
      </w:pPr>
    </w:p>
    <w:p w:rsidR="00850296" w:rsidRDefault="00BE17CC" w:rsidP="004F00DA">
      <w:pPr>
        <w:jc w:val="right"/>
        <w:rPr>
          <w:rStyle w:val="a3"/>
          <w:rFonts w:ascii="Times New Roman" w:hAnsi="Times New Roman" w:cs="Times New Roman"/>
          <w:b w:val="0"/>
        </w:rPr>
      </w:pPr>
      <w:bookmarkStart w:id="2" w:name="sub_1000"/>
      <w:proofErr w:type="gramStart"/>
      <w:r w:rsidRPr="00374011">
        <w:rPr>
          <w:rStyle w:val="a3"/>
          <w:rFonts w:ascii="Times New Roman" w:hAnsi="Times New Roman" w:cs="Times New Roman"/>
          <w:b w:val="0"/>
          <w:color w:val="auto"/>
        </w:rPr>
        <w:t>Утвержден</w:t>
      </w:r>
      <w:proofErr w:type="gramEnd"/>
      <w:r w:rsidRPr="00374011">
        <w:rPr>
          <w:rStyle w:val="a3"/>
          <w:rFonts w:ascii="Times New Roman" w:hAnsi="Times New Roman" w:cs="Times New Roman"/>
          <w:b w:val="0"/>
          <w:color w:val="auto"/>
        </w:rPr>
        <w:br/>
      </w:r>
      <w:hyperlink w:anchor="sub_0" w:history="1">
        <w:r w:rsidRPr="00374011">
          <w:rPr>
            <w:rStyle w:val="a4"/>
            <w:rFonts w:ascii="Times New Roman" w:hAnsi="Times New Roman" w:cs="Times New Roman"/>
            <w:b w:val="0"/>
            <w:color w:val="auto"/>
          </w:rPr>
          <w:t>постановлением</w:t>
        </w:r>
      </w:hyperlink>
      <w:r w:rsidRPr="00850296">
        <w:rPr>
          <w:rStyle w:val="a3"/>
          <w:rFonts w:ascii="Times New Roman" w:hAnsi="Times New Roman" w:cs="Times New Roman"/>
          <w:b w:val="0"/>
        </w:rPr>
        <w:t xml:space="preserve"> </w:t>
      </w:r>
      <w:r w:rsidR="00850296">
        <w:rPr>
          <w:rStyle w:val="a3"/>
          <w:rFonts w:ascii="Times New Roman" w:hAnsi="Times New Roman" w:cs="Times New Roman"/>
          <w:b w:val="0"/>
        </w:rPr>
        <w:t xml:space="preserve">администрации </w:t>
      </w:r>
    </w:p>
    <w:p w:rsidR="00BE17CC" w:rsidRPr="00850296" w:rsidRDefault="00850296" w:rsidP="004F00DA">
      <w:pPr>
        <w:jc w:val="right"/>
        <w:rPr>
          <w:rStyle w:val="a3"/>
          <w:rFonts w:ascii="Times New Roman" w:hAnsi="Times New Roman" w:cs="Times New Roman"/>
          <w:b w:val="0"/>
        </w:rPr>
      </w:pPr>
      <w:r>
        <w:rPr>
          <w:rStyle w:val="a3"/>
          <w:rFonts w:ascii="Times New Roman" w:hAnsi="Times New Roman" w:cs="Times New Roman"/>
          <w:b w:val="0"/>
        </w:rPr>
        <w:t>Яльчикского муниципального округа</w:t>
      </w:r>
      <w:r w:rsidR="00BE17CC" w:rsidRPr="00850296">
        <w:rPr>
          <w:rStyle w:val="a3"/>
          <w:rFonts w:ascii="Times New Roman" w:hAnsi="Times New Roman" w:cs="Times New Roman"/>
          <w:b w:val="0"/>
        </w:rPr>
        <w:br/>
        <w:t>Чувашской Республики</w:t>
      </w:r>
      <w:r w:rsidR="00BE17CC" w:rsidRPr="00850296">
        <w:rPr>
          <w:rStyle w:val="a3"/>
          <w:rFonts w:ascii="Times New Roman" w:hAnsi="Times New Roman" w:cs="Times New Roman"/>
          <w:b w:val="0"/>
        </w:rPr>
        <w:br/>
        <w:t xml:space="preserve">от </w:t>
      </w:r>
      <w:r w:rsidR="00DB6EF3">
        <w:rPr>
          <w:rStyle w:val="a3"/>
          <w:rFonts w:ascii="Times New Roman" w:hAnsi="Times New Roman" w:cs="Times New Roman"/>
          <w:b w:val="0"/>
        </w:rPr>
        <w:t>30 июня 2026 г.</w:t>
      </w:r>
      <w:r w:rsidR="00BE17CC" w:rsidRPr="00850296">
        <w:rPr>
          <w:rStyle w:val="a3"/>
          <w:rFonts w:ascii="Times New Roman" w:hAnsi="Times New Roman" w:cs="Times New Roman"/>
          <w:b w:val="0"/>
        </w:rPr>
        <w:t xml:space="preserve"> </w:t>
      </w:r>
      <w:r w:rsidR="00855225">
        <w:rPr>
          <w:rStyle w:val="a3"/>
          <w:rFonts w:ascii="Times New Roman" w:hAnsi="Times New Roman" w:cs="Times New Roman"/>
          <w:b w:val="0"/>
        </w:rPr>
        <w:t>№ 3</w:t>
      </w:r>
      <w:r w:rsidR="00DB6EF3">
        <w:rPr>
          <w:rStyle w:val="a3"/>
          <w:rFonts w:ascii="Times New Roman" w:hAnsi="Times New Roman" w:cs="Times New Roman"/>
          <w:b w:val="0"/>
        </w:rPr>
        <w:t>79</w:t>
      </w:r>
    </w:p>
    <w:bookmarkEnd w:id="2"/>
    <w:p w:rsidR="00BE17CC" w:rsidRDefault="00BE17CC" w:rsidP="004F00DA">
      <w:pPr>
        <w:rPr>
          <w:rFonts w:ascii="Times New Roman" w:hAnsi="Times New Roman" w:cs="Times New Roman"/>
        </w:rPr>
      </w:pPr>
    </w:p>
    <w:p w:rsidR="001E0293" w:rsidRPr="00850296" w:rsidRDefault="001E0293" w:rsidP="004F00DA">
      <w:pPr>
        <w:rPr>
          <w:rFonts w:ascii="Times New Roman" w:hAnsi="Times New Roman" w:cs="Times New Roman"/>
        </w:rPr>
      </w:pPr>
    </w:p>
    <w:p w:rsidR="001E0293" w:rsidRPr="00374011" w:rsidRDefault="00850296" w:rsidP="001E0293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374011">
        <w:rPr>
          <w:rFonts w:ascii="Times New Roman" w:hAnsi="Times New Roman" w:cs="Times New Roman"/>
          <w:color w:val="auto"/>
          <w:sz w:val="26"/>
          <w:szCs w:val="26"/>
        </w:rPr>
        <w:t xml:space="preserve">ПОРЯДОК ОЦЕНКИ </w:t>
      </w:r>
      <w:r w:rsidR="001E0293" w:rsidRPr="00374011">
        <w:rPr>
          <w:rFonts w:ascii="Times New Roman" w:hAnsi="Times New Roman" w:cs="Times New Roman"/>
          <w:color w:val="auto"/>
          <w:sz w:val="26"/>
          <w:szCs w:val="26"/>
        </w:rPr>
        <w:t xml:space="preserve">НАЛОГОВЫХ РАСХОДОВ </w:t>
      </w:r>
    </w:p>
    <w:p w:rsidR="00BE17CC" w:rsidRPr="00374011" w:rsidRDefault="001E0293" w:rsidP="001E0293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374011">
        <w:rPr>
          <w:rFonts w:ascii="Times New Roman" w:hAnsi="Times New Roman" w:cs="Times New Roman"/>
          <w:color w:val="auto"/>
          <w:sz w:val="26"/>
          <w:szCs w:val="26"/>
        </w:rPr>
        <w:t>ЯЛЬЧИКСКОГО МУНИЦИПАЛЬНОГО ОКРУГА ЧУВАШСКОЙ РЕСПУБЛИКИ</w:t>
      </w:r>
    </w:p>
    <w:p w:rsidR="00BE17CC" w:rsidRPr="00374011" w:rsidRDefault="00BE17CC" w:rsidP="001E0293">
      <w:pPr>
        <w:rPr>
          <w:rFonts w:ascii="Times New Roman" w:hAnsi="Times New Roman" w:cs="Times New Roman"/>
          <w:b/>
          <w:sz w:val="26"/>
          <w:szCs w:val="26"/>
        </w:rPr>
      </w:pPr>
    </w:p>
    <w:p w:rsidR="00BE17CC" w:rsidRPr="00374011" w:rsidRDefault="00BE17CC" w:rsidP="004F00DA">
      <w:pPr>
        <w:pStyle w:val="1"/>
        <w:ind w:firstLine="720"/>
        <w:rPr>
          <w:rFonts w:ascii="Times New Roman" w:hAnsi="Times New Roman" w:cs="Times New Roman"/>
          <w:color w:val="auto"/>
          <w:sz w:val="26"/>
          <w:szCs w:val="26"/>
        </w:rPr>
      </w:pPr>
      <w:bookmarkStart w:id="3" w:name="sub_100"/>
      <w:r w:rsidRPr="00374011">
        <w:rPr>
          <w:rFonts w:ascii="Times New Roman" w:hAnsi="Times New Roman" w:cs="Times New Roman"/>
          <w:color w:val="auto"/>
          <w:sz w:val="26"/>
          <w:szCs w:val="26"/>
        </w:rPr>
        <w:t>I. Общие положения</w:t>
      </w:r>
    </w:p>
    <w:bookmarkEnd w:id="3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Настоящий Порядок определяет процедуру оценки налоговых расходов </w:t>
      </w:r>
      <w:r w:rsidR="00616C1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(далее также - налоговые расходы), правила формирования информации о нормативных, целевых и фискальных характеристиках налоговых расходов, порядок обобщения результатов оценки эффективности налоговых расходов, осуществляемой кураторами налоговых расходов </w:t>
      </w:r>
      <w:r w:rsidR="00616C1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Республики, порядок участия соисполнителя куратора налоговых расходов</w:t>
      </w:r>
      <w:r w:rsidR="00616C16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 в проведении оценки налоговых расходов, порядок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рассмотрения предложений о сохранении (уточнении, отмене) налоговых льгот для плательщиков, формируемых в соответствии с </w:t>
      </w:r>
      <w:hyperlink w:anchor="sub_1013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пунктами 13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sub_1023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23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2. Для целей настоящего Порядка используются следующие понятия и термины: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4" w:name="sub_122"/>
      <w:proofErr w:type="gramStart"/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куратор налоговых расходов </w:t>
      </w:r>
      <w:r w:rsidR="00616C1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</w:t>
      </w:r>
      <w:r w:rsidR="00F70107" w:rsidRPr="00374011">
        <w:rPr>
          <w:rFonts w:ascii="Times New Roman" w:hAnsi="Times New Roman" w:cs="Times New Roman"/>
          <w:sz w:val="26"/>
          <w:szCs w:val="26"/>
        </w:rPr>
        <w:t xml:space="preserve">орган местного самоуправления администрации 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ответственный в соответствии с полномочиями, установленными нормативными правовыми актами </w:t>
      </w:r>
      <w:r w:rsidR="007909B2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за достижение соответствующих налоговому расходу целей </w:t>
      </w:r>
      <w:r w:rsidR="00E528B8" w:rsidRPr="00374011">
        <w:rPr>
          <w:rFonts w:ascii="Times New Roman" w:hAnsi="Times New Roman" w:cs="Times New Roman"/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и (или) целей социально-экономического развития</w:t>
      </w:r>
      <w:r w:rsidR="001B012F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Республики, не относящихся к</w:t>
      </w:r>
      <w:r w:rsidR="008C15EA" w:rsidRPr="00374011">
        <w:rPr>
          <w:rFonts w:ascii="Times New Roman" w:hAnsi="Times New Roman" w:cs="Times New Roman"/>
          <w:sz w:val="26"/>
          <w:szCs w:val="26"/>
        </w:rPr>
        <w:t xml:space="preserve"> муниципальным программам Яльчикского</w:t>
      </w:r>
      <w:proofErr w:type="gramEnd"/>
      <w:r w:rsidR="008C15EA" w:rsidRPr="0037401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5" w:name="sub_10172"/>
      <w:bookmarkEnd w:id="4"/>
      <w:proofErr w:type="gramStart"/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соисполнитель куратора налоговых расходов </w:t>
      </w:r>
      <w:r w:rsidR="006B205C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</w:t>
      </w:r>
      <w:r w:rsidR="00332983" w:rsidRPr="00374011">
        <w:rPr>
          <w:rFonts w:ascii="Times New Roman" w:hAnsi="Times New Roman" w:cs="Times New Roman"/>
          <w:sz w:val="26"/>
          <w:szCs w:val="26"/>
        </w:rPr>
        <w:t xml:space="preserve">орган местного самоуправления администрации 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ответственный в соответствии с полномочиями, установленными нормативными правовыми актами </w:t>
      </w:r>
      <w:r w:rsidR="0002251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за реализацию мероприятий, связанных с применением льгот, обусловливающих налоговые расходы, в рамках </w:t>
      </w:r>
      <w:r w:rsidR="00E528B8" w:rsidRPr="00374011">
        <w:rPr>
          <w:rFonts w:ascii="Times New Roman" w:hAnsi="Times New Roman" w:cs="Times New Roman"/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и (или) целей социально-экономического развития</w:t>
      </w:r>
      <w:r w:rsidR="00961F07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Республики, не относящихся к </w:t>
      </w:r>
      <w:r w:rsidR="00164D81" w:rsidRPr="00374011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Pr="00374011">
        <w:rPr>
          <w:rFonts w:ascii="Times New Roman" w:hAnsi="Times New Roman" w:cs="Times New Roman"/>
          <w:sz w:val="26"/>
          <w:szCs w:val="26"/>
        </w:rPr>
        <w:t xml:space="preserve">программам </w:t>
      </w:r>
      <w:r w:rsidR="00164D8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и </w:t>
      </w:r>
      <w:r w:rsidRPr="00374011">
        <w:rPr>
          <w:rFonts w:ascii="Times New Roman" w:hAnsi="Times New Roman" w:cs="Times New Roman"/>
          <w:sz w:val="26"/>
          <w:szCs w:val="26"/>
        </w:rPr>
        <w:lastRenderedPageBreak/>
        <w:t>участвующий совместно с куратором налоговых расходов в проведении оценки налоговых расходов;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6" w:name="sub_123"/>
      <w:bookmarkEnd w:id="5"/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налоговые расходы </w:t>
      </w:r>
      <w:r w:rsidR="006B205C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выпадающие доходы бюджета </w:t>
      </w:r>
      <w:r w:rsidR="008D0910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обусловленные налоговыми льготами, освобождениями и иными преференциями по налогам (далее - льготы), предусмотренными в качестве мер государственной поддержки в соответствии с целями </w:t>
      </w:r>
      <w:r w:rsidR="009C0A76" w:rsidRPr="00374011">
        <w:rPr>
          <w:rFonts w:ascii="Times New Roman" w:hAnsi="Times New Roman" w:cs="Times New Roman"/>
          <w:sz w:val="26"/>
          <w:szCs w:val="26"/>
        </w:rPr>
        <w:t>муниципальны</w:t>
      </w:r>
      <w:r w:rsidRPr="00374011">
        <w:rPr>
          <w:rFonts w:ascii="Times New Roman" w:hAnsi="Times New Roman" w:cs="Times New Roman"/>
          <w:sz w:val="26"/>
          <w:szCs w:val="26"/>
        </w:rPr>
        <w:t xml:space="preserve">х программ </w:t>
      </w:r>
      <w:r w:rsidR="009C0A7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и (или) целями социально-экономического развития </w:t>
      </w:r>
      <w:r w:rsidR="009C0A7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относящимися к </w:t>
      </w:r>
      <w:r w:rsidR="009C0A76" w:rsidRPr="00374011">
        <w:rPr>
          <w:rFonts w:ascii="Times New Roman" w:hAnsi="Times New Roman" w:cs="Times New Roman"/>
          <w:sz w:val="26"/>
          <w:szCs w:val="26"/>
        </w:rPr>
        <w:t>муниципальны</w:t>
      </w:r>
      <w:r w:rsidRPr="00374011">
        <w:rPr>
          <w:rFonts w:ascii="Times New Roman" w:hAnsi="Times New Roman" w:cs="Times New Roman"/>
          <w:sz w:val="26"/>
          <w:szCs w:val="26"/>
        </w:rPr>
        <w:t xml:space="preserve">м программам </w:t>
      </w:r>
      <w:r w:rsidR="009C0A7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Республики;</w:t>
      </w:r>
    </w:p>
    <w:bookmarkEnd w:id="6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нормативные характеристики налоговых расходов </w:t>
      </w:r>
      <w:r w:rsidR="006B205C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сведения о положениях нормативных правовых актов </w:t>
      </w:r>
      <w:r w:rsidR="009C0A7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которыми предусматриваются льготы,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нормативными правовыми актами </w:t>
      </w:r>
      <w:r w:rsidR="009C0A7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Республики;</w:t>
      </w:r>
      <w:proofErr w:type="gramEnd"/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оценка налоговых расходов </w:t>
      </w:r>
      <w:r w:rsidR="006B205C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оценка объемов налоговых расходов </w:t>
      </w:r>
      <w:r w:rsidR="006B205C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определение объемов выпадающих доходов бюджета </w:t>
      </w:r>
      <w:r w:rsidR="009C0A7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Республики, обусловленных льготами, предоставленными плательщикам;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оценка эффективности налоговых расходов </w:t>
      </w:r>
      <w:r w:rsidR="006B205C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7" w:name="sub_128"/>
      <w:proofErr w:type="gramStart"/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перечень налоговых расходов </w:t>
      </w:r>
      <w:r w:rsidR="006B205C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документ, содержащий сведения о распределении налоговых расходов в соответствии с целями </w:t>
      </w:r>
      <w:r w:rsidR="009C0A76" w:rsidRPr="00374011">
        <w:rPr>
          <w:rFonts w:ascii="Times New Roman" w:hAnsi="Times New Roman" w:cs="Times New Roman"/>
          <w:sz w:val="26"/>
          <w:szCs w:val="26"/>
        </w:rPr>
        <w:t>муниципальных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9C0A76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 и (или) целями социально-экономического развития</w:t>
      </w:r>
      <w:r w:rsidR="009C0A76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Республики, не относящимися к </w:t>
      </w:r>
      <w:r w:rsidR="009C0A76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9C0A7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а также о кураторах налоговых расходов </w:t>
      </w:r>
      <w:r w:rsidR="009C0A7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Республики;</w:t>
      </w:r>
      <w:proofErr w:type="gramEnd"/>
    </w:p>
    <w:bookmarkEnd w:id="7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плательщики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плательщики налогов;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8" w:name="sub_1210"/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социальные налоговые расходы </w:t>
      </w:r>
      <w:r w:rsidR="00376AB8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целевая категория налоговых расходов </w:t>
      </w:r>
      <w:r w:rsidR="009C0A7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Республики, обусловленных необходимостью обеспечения социальной защиты (поддержки) населения,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9" w:name="sub_1211"/>
      <w:bookmarkEnd w:id="8"/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стимулирующие налоговые расходы </w:t>
      </w:r>
      <w:r w:rsidR="00376AB8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целевая категория налоговых расходов, предполагающих </w:t>
      </w:r>
      <w:r w:rsidRPr="00374011">
        <w:rPr>
          <w:rFonts w:ascii="Times New Roman" w:hAnsi="Times New Roman" w:cs="Times New Roman"/>
          <w:sz w:val="26"/>
          <w:szCs w:val="26"/>
        </w:rPr>
        <w:lastRenderedPageBreak/>
        <w:t xml:space="preserve">стимулирование экономической активности субъектов предпринимательской деятельности и последующее увеличение (предотвращение снижения) доходов бюджета </w:t>
      </w:r>
      <w:r w:rsidR="009C0A76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10" w:name="sub_1212"/>
      <w:bookmarkEnd w:id="9"/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технические налоговые расходы </w:t>
      </w:r>
      <w:r w:rsidR="00376AB8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целевая категория налоговых расходов,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</w:t>
      </w:r>
      <w:r w:rsidR="00983BCF" w:rsidRPr="00374011">
        <w:rPr>
          <w:rFonts w:ascii="Times New Roman" w:hAnsi="Times New Roman" w:cs="Times New Roman"/>
          <w:sz w:val="26"/>
          <w:szCs w:val="26"/>
        </w:rPr>
        <w:t>а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>;</w:t>
      </w:r>
    </w:p>
    <w:bookmarkEnd w:id="10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фискальные характеристики налоговых расходов </w:t>
      </w:r>
      <w:r w:rsidR="0009622B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сведения об объеме льгот, предоставленных плательщикам, о численности получателей льгот и об объеме налогов, задекларированных ими для уплаты в </w:t>
      </w:r>
      <w:r w:rsidR="00983BCF" w:rsidRPr="00374011">
        <w:rPr>
          <w:rFonts w:ascii="Times New Roman" w:hAnsi="Times New Roman" w:cs="Times New Roman"/>
          <w:sz w:val="26"/>
          <w:szCs w:val="26"/>
        </w:rPr>
        <w:t>бюджет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>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 xml:space="preserve">целевые характеристики налогового расхода </w:t>
      </w:r>
      <w:r w:rsidR="00332983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  <w:t>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- сведения о целях предоставления, показателях (индикаторах) достижения целей предоставления льготы, а также иные характеристики, предусмотренные нормативными правовыми актами</w:t>
      </w:r>
      <w:r w:rsidR="00983BCF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11" w:name="sub_1003"/>
      <w:r w:rsidRPr="00374011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Оценка налоговых расходов </w:t>
      </w:r>
      <w:r w:rsidR="00983BCF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осуществляется кураторами налоговых расходов </w:t>
      </w:r>
      <w:r w:rsidR="00983BCF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в соответствии с перечнем налоговых расходов </w:t>
      </w:r>
      <w:r w:rsidR="00983BCF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на основе информации Управления Федеральной налоговой службы по Чувашской Республике (далее - УФНС России по Чувашской Республике) о фискальных характеристиках налоговых расходов </w:t>
      </w:r>
      <w:r w:rsidR="00983BCF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за отчетный финансовый год, а также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информации о стимулирующих налоговых расходах </w:t>
      </w:r>
      <w:r w:rsidR="00983BCF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за 6 лет, предшествующих отчетному финансовому году.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12" w:name="sub_1004"/>
      <w:bookmarkEnd w:id="11"/>
      <w:r w:rsidRPr="00374011">
        <w:rPr>
          <w:rFonts w:ascii="Times New Roman" w:hAnsi="Times New Roman" w:cs="Times New Roman"/>
          <w:sz w:val="26"/>
          <w:szCs w:val="26"/>
        </w:rPr>
        <w:t xml:space="preserve">4. Методика оценки эффективности налоговых расходов </w:t>
      </w:r>
      <w:r w:rsidR="00983BCF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разрабатывается кураторами налоговых расходов </w:t>
      </w:r>
      <w:r w:rsidR="00983BCF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и утверждается по согласованию с </w:t>
      </w:r>
      <w:r w:rsidR="00983BCF" w:rsidRPr="00374011">
        <w:rPr>
          <w:rFonts w:ascii="Times New Roman" w:hAnsi="Times New Roman" w:cs="Times New Roman"/>
          <w:sz w:val="26"/>
          <w:szCs w:val="26"/>
        </w:rPr>
        <w:t xml:space="preserve">финансовым отделом администрации 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(далее </w:t>
      </w:r>
      <w:r w:rsidR="00983BCF" w:rsidRPr="00374011">
        <w:rPr>
          <w:rFonts w:ascii="Times New Roman" w:hAnsi="Times New Roman" w:cs="Times New Roman"/>
          <w:sz w:val="26"/>
          <w:szCs w:val="26"/>
        </w:rPr>
        <w:t>–</w:t>
      </w:r>
      <w:r w:rsidRPr="00374011">
        <w:rPr>
          <w:rFonts w:ascii="Times New Roman" w:hAnsi="Times New Roman" w:cs="Times New Roman"/>
          <w:sz w:val="26"/>
          <w:szCs w:val="26"/>
        </w:rPr>
        <w:t xml:space="preserve"> </w:t>
      </w:r>
      <w:r w:rsidR="00983BCF" w:rsidRPr="00374011">
        <w:rPr>
          <w:rFonts w:ascii="Times New Roman" w:hAnsi="Times New Roman" w:cs="Times New Roman"/>
          <w:sz w:val="26"/>
          <w:szCs w:val="26"/>
        </w:rPr>
        <w:t>финансовый отдел</w:t>
      </w:r>
      <w:r w:rsidRPr="00374011">
        <w:rPr>
          <w:rFonts w:ascii="Times New Roman" w:hAnsi="Times New Roman" w:cs="Times New Roman"/>
          <w:sz w:val="26"/>
          <w:szCs w:val="26"/>
        </w:rPr>
        <w:t>).</w:t>
      </w:r>
    </w:p>
    <w:bookmarkEnd w:id="12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Методика оценки эффективности налоговых расходов </w:t>
      </w:r>
      <w:r w:rsidR="00983BCF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содержит описание процесса оценки целесообразности и результативности налоговых расходов в соответствии с критериями, установленными настоящим Порядком.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В целях оценки бюджетной эффективности стимулирующих налоговых расходов </w:t>
      </w:r>
      <w:r w:rsidR="00983BCF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Республики, обусловленных льготами по</w:t>
      </w:r>
      <w:r w:rsidR="00385536" w:rsidRPr="00374011">
        <w:rPr>
          <w:rFonts w:ascii="Times New Roman" w:hAnsi="Times New Roman" w:cs="Times New Roman"/>
          <w:sz w:val="26"/>
          <w:szCs w:val="26"/>
        </w:rPr>
        <w:t xml:space="preserve"> </w:t>
      </w:r>
      <w:r w:rsidRPr="00374011">
        <w:rPr>
          <w:rFonts w:ascii="Times New Roman" w:hAnsi="Times New Roman" w:cs="Times New Roman"/>
          <w:sz w:val="26"/>
          <w:szCs w:val="26"/>
        </w:rPr>
        <w:t>налогу на имущество организаций</w:t>
      </w:r>
      <w:r w:rsidR="00983BCF" w:rsidRPr="00374011">
        <w:rPr>
          <w:rFonts w:ascii="Times New Roman" w:hAnsi="Times New Roman" w:cs="Times New Roman"/>
          <w:sz w:val="26"/>
          <w:szCs w:val="26"/>
        </w:rPr>
        <w:t xml:space="preserve"> и земельному налогу</w:t>
      </w:r>
      <w:r w:rsidRPr="00374011">
        <w:rPr>
          <w:rFonts w:ascii="Times New Roman" w:hAnsi="Times New Roman" w:cs="Times New Roman"/>
          <w:sz w:val="26"/>
          <w:szCs w:val="26"/>
        </w:rPr>
        <w:t>, в методике оценки эффективности налоговых расходов</w:t>
      </w:r>
      <w:r w:rsidR="00741013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 предусматривается порядок расчета совокупного бюджетного эффекта отдельно по каждому налоговому расходу с использованием формулы, указанной в </w:t>
      </w:r>
      <w:hyperlink w:anchor="sub_1019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пункте 19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  <w:proofErr w:type="gramEnd"/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</w:p>
    <w:p w:rsidR="00BE17CC" w:rsidRPr="00374011" w:rsidRDefault="00BE17CC" w:rsidP="004F00DA">
      <w:pPr>
        <w:pStyle w:val="1"/>
        <w:ind w:firstLine="720"/>
        <w:rPr>
          <w:rFonts w:ascii="Times New Roman" w:hAnsi="Times New Roman" w:cs="Times New Roman"/>
          <w:color w:val="auto"/>
          <w:sz w:val="26"/>
          <w:szCs w:val="26"/>
        </w:rPr>
      </w:pPr>
      <w:bookmarkStart w:id="13" w:name="sub_200"/>
      <w:r w:rsidRPr="00374011">
        <w:rPr>
          <w:rFonts w:ascii="Times New Roman" w:hAnsi="Times New Roman" w:cs="Times New Roman"/>
          <w:color w:val="auto"/>
          <w:sz w:val="26"/>
          <w:szCs w:val="26"/>
        </w:rPr>
        <w:t xml:space="preserve">II. Формирование информации о нормативных, целевых и фискальных характеристиках налоговых расходов </w:t>
      </w:r>
      <w:r w:rsidR="00741013" w:rsidRPr="00374011">
        <w:rPr>
          <w:rFonts w:ascii="Times New Roman" w:hAnsi="Times New Roman" w:cs="Times New Roman"/>
          <w:color w:val="auto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color w:val="auto"/>
          <w:sz w:val="26"/>
          <w:szCs w:val="26"/>
        </w:rPr>
        <w:t>Чувашской Республики</w:t>
      </w:r>
    </w:p>
    <w:bookmarkEnd w:id="13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14" w:name="sub_1005"/>
      <w:r w:rsidRPr="00374011">
        <w:rPr>
          <w:rFonts w:ascii="Times New Roman" w:hAnsi="Times New Roman" w:cs="Times New Roman"/>
          <w:sz w:val="26"/>
          <w:szCs w:val="26"/>
        </w:rPr>
        <w:t xml:space="preserve">5. Кураторы налоговых расходов </w:t>
      </w:r>
      <w:r w:rsidR="00741013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формируют информацию о нормативных, целевых и фискальных характеристиках налоговых расходов согласно </w:t>
      </w:r>
      <w:hyperlink w:anchor="sub_1100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приложению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bookmarkEnd w:id="14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</w:p>
    <w:p w:rsidR="00BE17CC" w:rsidRPr="00374011" w:rsidRDefault="00BE17CC" w:rsidP="004F00DA">
      <w:pPr>
        <w:pStyle w:val="1"/>
        <w:ind w:firstLine="720"/>
        <w:rPr>
          <w:rFonts w:ascii="Times New Roman" w:hAnsi="Times New Roman" w:cs="Times New Roman"/>
          <w:color w:val="auto"/>
          <w:sz w:val="26"/>
          <w:szCs w:val="26"/>
        </w:rPr>
      </w:pPr>
      <w:bookmarkStart w:id="15" w:name="sub_300"/>
      <w:r w:rsidRPr="00374011">
        <w:rPr>
          <w:rFonts w:ascii="Times New Roman" w:hAnsi="Times New Roman" w:cs="Times New Roman"/>
          <w:color w:val="auto"/>
          <w:sz w:val="26"/>
          <w:szCs w:val="26"/>
        </w:rPr>
        <w:t xml:space="preserve">III. Оценка эффективности налоговых расходов </w:t>
      </w:r>
    </w:p>
    <w:bookmarkEnd w:id="15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6. В целях проведения оценки эффективности налоговых расходов: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16" w:name="sub_1061"/>
      <w:r w:rsidRPr="00374011">
        <w:rPr>
          <w:rFonts w:ascii="Times New Roman" w:hAnsi="Times New Roman" w:cs="Times New Roman"/>
          <w:sz w:val="26"/>
          <w:szCs w:val="26"/>
        </w:rPr>
        <w:t xml:space="preserve">а) </w:t>
      </w:r>
      <w:r w:rsidR="00741013" w:rsidRPr="00374011">
        <w:rPr>
          <w:rFonts w:ascii="Times New Roman" w:hAnsi="Times New Roman" w:cs="Times New Roman"/>
          <w:sz w:val="26"/>
          <w:szCs w:val="26"/>
        </w:rPr>
        <w:t>Финансовый отдел</w:t>
      </w:r>
      <w:r w:rsidRPr="00374011">
        <w:rPr>
          <w:rFonts w:ascii="Times New Roman" w:hAnsi="Times New Roman" w:cs="Times New Roman"/>
          <w:sz w:val="26"/>
          <w:szCs w:val="26"/>
        </w:rPr>
        <w:t xml:space="preserve"> направляет ежегодно до 1 февраля</w:t>
      </w:r>
      <w:bookmarkEnd w:id="16"/>
      <w:r w:rsidR="00385536" w:rsidRPr="00374011">
        <w:rPr>
          <w:rFonts w:ascii="Times New Roman" w:hAnsi="Times New Roman" w:cs="Times New Roman"/>
          <w:sz w:val="26"/>
          <w:szCs w:val="26"/>
        </w:rPr>
        <w:t xml:space="preserve"> </w:t>
      </w:r>
      <w:r w:rsidRPr="00374011">
        <w:rPr>
          <w:rFonts w:ascii="Times New Roman" w:hAnsi="Times New Roman" w:cs="Times New Roman"/>
          <w:sz w:val="26"/>
          <w:szCs w:val="26"/>
        </w:rPr>
        <w:t xml:space="preserve">в УФНС России по Чувашской Республике сведения о категориях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>плательщиков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с указанием обусловливающих соответствующие налоговые расходы нормативных правовых актов </w:t>
      </w:r>
      <w:r w:rsidR="00741013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Республики, в том числе действовавших в отчетном году и в году, предшествующем отчетному году, и иную информацию, предусмотренную приложением к настоящему Порядку;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17" w:name="sub_1062"/>
      <w:r w:rsidRPr="00374011">
        <w:rPr>
          <w:rFonts w:ascii="Times New Roman" w:hAnsi="Times New Roman" w:cs="Times New Roman"/>
          <w:sz w:val="26"/>
          <w:szCs w:val="26"/>
        </w:rPr>
        <w:t xml:space="preserve">б) </w:t>
      </w:r>
      <w:r w:rsidR="003F15CF" w:rsidRPr="00374011">
        <w:rPr>
          <w:rFonts w:ascii="Times New Roman" w:hAnsi="Times New Roman" w:cs="Times New Roman"/>
          <w:sz w:val="26"/>
          <w:szCs w:val="26"/>
        </w:rPr>
        <w:t>Финансовый отдел</w:t>
      </w:r>
      <w:r w:rsidRPr="00374011">
        <w:rPr>
          <w:rFonts w:ascii="Times New Roman" w:hAnsi="Times New Roman" w:cs="Times New Roman"/>
          <w:sz w:val="26"/>
          <w:szCs w:val="26"/>
        </w:rPr>
        <w:t xml:space="preserve"> ежегодно до 30 апреля получает от УФНС России по Чувашской Республике сведения за отчетный финансовый год,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bookmarkEnd w:id="17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сведения о количестве плательщиков, воспользовавшихся льготами</w:t>
      </w:r>
      <w:r w:rsidR="00385536" w:rsidRPr="00374011">
        <w:rPr>
          <w:rFonts w:ascii="Times New Roman" w:hAnsi="Times New Roman" w:cs="Times New Roman"/>
          <w:sz w:val="26"/>
          <w:szCs w:val="26"/>
        </w:rPr>
        <w:t xml:space="preserve"> по </w:t>
      </w:r>
      <w:r w:rsidRPr="00374011">
        <w:rPr>
          <w:rFonts w:ascii="Times New Roman" w:hAnsi="Times New Roman" w:cs="Times New Roman"/>
          <w:sz w:val="26"/>
          <w:szCs w:val="26"/>
        </w:rPr>
        <w:t>налогу на имущество организаций</w:t>
      </w:r>
      <w:r w:rsidR="003F15CF" w:rsidRPr="00374011">
        <w:rPr>
          <w:rFonts w:ascii="Times New Roman" w:hAnsi="Times New Roman" w:cs="Times New Roman"/>
          <w:sz w:val="26"/>
          <w:szCs w:val="26"/>
        </w:rPr>
        <w:t xml:space="preserve"> и земельному налогу</w:t>
      </w:r>
      <w:r w:rsidRPr="00374011">
        <w:rPr>
          <w:rFonts w:ascii="Times New Roman" w:hAnsi="Times New Roman" w:cs="Times New Roman"/>
          <w:sz w:val="26"/>
          <w:szCs w:val="26"/>
        </w:rPr>
        <w:t>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сведения о суммах выпадающих доходов бюджета</w:t>
      </w:r>
      <w:r w:rsidR="00477844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 по каждому налоговому расходу, обусловленному льготами по налогу на имущество организаций</w:t>
      </w:r>
      <w:r w:rsidR="003F15CF" w:rsidRPr="00374011">
        <w:rPr>
          <w:rFonts w:ascii="Times New Roman" w:hAnsi="Times New Roman" w:cs="Times New Roman"/>
          <w:sz w:val="26"/>
          <w:szCs w:val="26"/>
        </w:rPr>
        <w:t xml:space="preserve"> и земельному налогу</w:t>
      </w:r>
      <w:r w:rsidRPr="00374011">
        <w:rPr>
          <w:rFonts w:ascii="Times New Roman" w:hAnsi="Times New Roman" w:cs="Times New Roman"/>
          <w:sz w:val="26"/>
          <w:szCs w:val="26"/>
        </w:rPr>
        <w:t>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сведения об объемах налогов, задекларированных для уплаты плательщиками в бюджет</w:t>
      </w:r>
      <w:r w:rsidR="003F15CF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по каждому налоговому расходу, в отношении стимулирующих налоговых расходов, обусловленных льготами </w:t>
      </w:r>
      <w:r w:rsidR="003F15CF" w:rsidRPr="00374011">
        <w:rPr>
          <w:rFonts w:ascii="Times New Roman" w:hAnsi="Times New Roman" w:cs="Times New Roman"/>
          <w:sz w:val="26"/>
          <w:szCs w:val="26"/>
        </w:rPr>
        <w:t>по земельному налогу</w:t>
      </w:r>
      <w:r w:rsidRPr="00374011">
        <w:rPr>
          <w:rFonts w:ascii="Times New Roman" w:hAnsi="Times New Roman" w:cs="Times New Roman"/>
          <w:sz w:val="26"/>
          <w:szCs w:val="26"/>
        </w:rPr>
        <w:t>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18" w:name="sub_1063"/>
      <w:r w:rsidRPr="00374011">
        <w:rPr>
          <w:rFonts w:ascii="Times New Roman" w:hAnsi="Times New Roman" w:cs="Times New Roman"/>
          <w:sz w:val="26"/>
          <w:szCs w:val="26"/>
        </w:rPr>
        <w:t xml:space="preserve">в) </w:t>
      </w:r>
      <w:r w:rsidR="003F15CF" w:rsidRPr="00374011">
        <w:rPr>
          <w:rFonts w:ascii="Times New Roman" w:hAnsi="Times New Roman" w:cs="Times New Roman"/>
          <w:sz w:val="26"/>
          <w:szCs w:val="26"/>
        </w:rPr>
        <w:t>Финансовый отдел</w:t>
      </w:r>
      <w:r w:rsidRPr="00374011">
        <w:rPr>
          <w:rFonts w:ascii="Times New Roman" w:hAnsi="Times New Roman" w:cs="Times New Roman"/>
          <w:sz w:val="26"/>
          <w:szCs w:val="26"/>
        </w:rPr>
        <w:t xml:space="preserve"> в течение трех рабочих дней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>с даты получения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от УФНС России по Чувашской Республике сведений, указанных в </w:t>
      </w:r>
      <w:hyperlink w:anchor="sub_1062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подпункте "б"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настоящего пункта, доводит данную информацию до кураторов налоговых расходов и до соисполнителей кураторов налоговых расходов</w:t>
      </w:r>
      <w:r w:rsidR="003F15CF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bookmarkEnd w:id="18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7. Оценка налоговых расходов</w:t>
      </w:r>
      <w:r w:rsidR="004050D9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 проводится кураторами налоговых расходов </w:t>
      </w:r>
      <w:r w:rsidR="004050D9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Республики. Результаты оценки (с отражением показателей, указанных в </w:t>
      </w:r>
      <w:hyperlink w:anchor="sub_1100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приложении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к настоящему Порядку) с приложением аналитической записки по проведенным расчетам и пояснения (обоснования) выводов, сделанных на основании данных расчетов, ежегодно до 10 мая направляются ими в </w:t>
      </w:r>
      <w:r w:rsidR="004050D9" w:rsidRPr="00374011">
        <w:rPr>
          <w:rFonts w:ascii="Times New Roman" w:hAnsi="Times New Roman" w:cs="Times New Roman"/>
          <w:sz w:val="26"/>
          <w:szCs w:val="26"/>
        </w:rPr>
        <w:t>финансовый отдел</w:t>
      </w:r>
      <w:r w:rsidRPr="00374011">
        <w:rPr>
          <w:rFonts w:ascii="Times New Roman" w:hAnsi="Times New Roman" w:cs="Times New Roman"/>
          <w:sz w:val="26"/>
          <w:szCs w:val="26"/>
        </w:rPr>
        <w:t xml:space="preserve"> с участием соисполнителей кураторов налоговых расходов</w:t>
      </w:r>
      <w:r w:rsidR="004050D9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7.1. В целях оценки налоговых расходов соисполнитель куратора налоговых расходов </w:t>
      </w:r>
      <w:r w:rsidR="004050D9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Республики: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19" w:name="sub_107101"/>
      <w:r w:rsidRPr="00374011">
        <w:rPr>
          <w:rFonts w:ascii="Times New Roman" w:hAnsi="Times New Roman" w:cs="Times New Roman"/>
          <w:sz w:val="26"/>
          <w:szCs w:val="26"/>
        </w:rPr>
        <w:t>1) представляет куратору налоговых расходов информацию для оценки налоговых расходов (данные статистической отчетности, иные сведения, необходимые для проведения оценки налоговых расходов);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20" w:name="sub_107102"/>
      <w:bookmarkEnd w:id="19"/>
      <w:proofErr w:type="gramStart"/>
      <w:r w:rsidRPr="00374011">
        <w:rPr>
          <w:rFonts w:ascii="Times New Roman" w:hAnsi="Times New Roman" w:cs="Times New Roman"/>
          <w:sz w:val="26"/>
          <w:szCs w:val="26"/>
        </w:rPr>
        <w:lastRenderedPageBreak/>
        <w:t xml:space="preserve">2) представляет куратору налоговых расходов предложения для включения в проект методики оценки эффективности налоговых расходов в пределах своих полномочий, в соответствии с которыми он является ответственным за достижение соответствующих налоговому расходу целей соответствующей </w:t>
      </w:r>
      <w:r w:rsidR="00E528B8" w:rsidRPr="00374011">
        <w:rPr>
          <w:rFonts w:ascii="Times New Roman" w:hAnsi="Times New Roman" w:cs="Times New Roman"/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и (или) целей социально-экономического развития </w:t>
      </w:r>
      <w:r w:rsidR="004050D9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относящихся к </w:t>
      </w:r>
      <w:r w:rsidR="004050D9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4050D9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Республики;</w:t>
      </w:r>
      <w:proofErr w:type="gramEnd"/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21" w:name="sub_107103"/>
      <w:bookmarkEnd w:id="20"/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3) осуществляет оценку эффективности налоговых расходов в пределах полномочий, определенных методикой оценки эффективности налоговых расходов, в соответствии с которыми он является ответственным за достижение соответствующих налоговому расходу целей соответствующей </w:t>
      </w:r>
      <w:r w:rsidR="00E528B8" w:rsidRPr="00374011">
        <w:rPr>
          <w:rFonts w:ascii="Times New Roman" w:hAnsi="Times New Roman" w:cs="Times New Roman"/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и (или) целей социально-экономического развития </w:t>
      </w:r>
      <w:r w:rsidR="004050D9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относящихся к </w:t>
      </w:r>
      <w:r w:rsidR="004050D9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4050D9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Республики, и направляет результаты оценки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эффективности налоговых расходов куратору налоговых расходов, осуществляющему сводную оценку эффективности налоговых расходов ежегодно до 7 мая;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22" w:name="sub_107104"/>
      <w:bookmarkEnd w:id="21"/>
      <w:r w:rsidRPr="00374011">
        <w:rPr>
          <w:rFonts w:ascii="Times New Roman" w:hAnsi="Times New Roman" w:cs="Times New Roman"/>
          <w:sz w:val="26"/>
          <w:szCs w:val="26"/>
        </w:rPr>
        <w:t>4) представляет куратору налоговых расходов позицию по вопросу сохранения (уточнения, отмены) налоговых льгот для плательщиков.</w:t>
      </w:r>
    </w:p>
    <w:bookmarkEnd w:id="22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8. </w:t>
      </w:r>
      <w:r w:rsidR="002173B5" w:rsidRPr="00374011">
        <w:rPr>
          <w:rFonts w:ascii="Times New Roman" w:hAnsi="Times New Roman" w:cs="Times New Roman"/>
          <w:sz w:val="26"/>
          <w:szCs w:val="26"/>
        </w:rPr>
        <w:t>Финансовый отдел</w:t>
      </w:r>
      <w:r w:rsidRPr="00374011">
        <w:rPr>
          <w:rFonts w:ascii="Times New Roman" w:hAnsi="Times New Roman" w:cs="Times New Roman"/>
          <w:sz w:val="26"/>
          <w:szCs w:val="26"/>
        </w:rPr>
        <w:t xml:space="preserve"> ежегодно до 20 мая представляет в Минфин </w:t>
      </w:r>
      <w:r w:rsidR="002173B5" w:rsidRPr="00374011">
        <w:rPr>
          <w:rFonts w:ascii="Times New Roman" w:hAnsi="Times New Roman" w:cs="Times New Roman"/>
          <w:sz w:val="26"/>
          <w:szCs w:val="26"/>
        </w:rPr>
        <w:t>Чувашии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данные для оценки эффективности налоговых расходов по перечню, предусмотренному </w:t>
      </w:r>
      <w:hyperlink r:id="rId10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приложением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к Общим требованиям.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8.1.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11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подпунктом "з" пункта 8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Общих требований УФНС России по Чувашской Республике до 15 июля направляет в </w:t>
      </w:r>
      <w:r w:rsidR="002173B5" w:rsidRPr="00374011">
        <w:rPr>
          <w:rFonts w:ascii="Times New Roman" w:hAnsi="Times New Roman" w:cs="Times New Roman"/>
          <w:sz w:val="26"/>
          <w:szCs w:val="26"/>
        </w:rPr>
        <w:t>финансовый отдел</w:t>
      </w:r>
      <w:r w:rsidRPr="00374011">
        <w:rPr>
          <w:rFonts w:ascii="Times New Roman" w:hAnsi="Times New Roman" w:cs="Times New Roman"/>
          <w:sz w:val="26"/>
          <w:szCs w:val="26"/>
        </w:rPr>
        <w:t xml:space="preserve"> сведения за отчетный финансовый год,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  <w:proofErr w:type="gramEnd"/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сведения о количестве плательщиков, воспользовавшихся льготами (за исключением льгот по налогу на имущество организаций</w:t>
      </w:r>
      <w:r w:rsidR="002173B5" w:rsidRPr="00374011">
        <w:rPr>
          <w:rFonts w:ascii="Times New Roman" w:hAnsi="Times New Roman" w:cs="Times New Roman"/>
          <w:sz w:val="26"/>
          <w:szCs w:val="26"/>
        </w:rPr>
        <w:t xml:space="preserve"> и земельному налогу</w:t>
      </w:r>
      <w:r w:rsidRPr="00374011">
        <w:rPr>
          <w:rFonts w:ascii="Times New Roman" w:hAnsi="Times New Roman" w:cs="Times New Roman"/>
          <w:sz w:val="26"/>
          <w:szCs w:val="26"/>
        </w:rPr>
        <w:t>);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сведения о суммах выпадающих доходов бюджета</w:t>
      </w:r>
      <w:r w:rsidR="00DD7AD3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 по каждому налоговому расходу (за исключением налоговых расходов, обусловленных льготами по налогу на имущество организаций</w:t>
      </w:r>
      <w:r w:rsidR="002173B5" w:rsidRPr="00374011">
        <w:rPr>
          <w:rFonts w:ascii="Times New Roman" w:hAnsi="Times New Roman" w:cs="Times New Roman"/>
          <w:sz w:val="26"/>
          <w:szCs w:val="26"/>
        </w:rPr>
        <w:t xml:space="preserve"> и</w:t>
      </w:r>
      <w:r w:rsidR="00385536" w:rsidRPr="00374011">
        <w:rPr>
          <w:rFonts w:ascii="Times New Roman" w:hAnsi="Times New Roman" w:cs="Times New Roman"/>
          <w:sz w:val="26"/>
          <w:szCs w:val="26"/>
        </w:rPr>
        <w:t xml:space="preserve"> </w:t>
      </w:r>
      <w:r w:rsidR="002173B5" w:rsidRPr="00374011">
        <w:rPr>
          <w:rFonts w:ascii="Times New Roman" w:hAnsi="Times New Roman" w:cs="Times New Roman"/>
          <w:sz w:val="26"/>
          <w:szCs w:val="26"/>
        </w:rPr>
        <w:t>земельному налогу</w:t>
      </w:r>
      <w:r w:rsidRPr="00374011">
        <w:rPr>
          <w:rFonts w:ascii="Times New Roman" w:hAnsi="Times New Roman" w:cs="Times New Roman"/>
          <w:sz w:val="26"/>
          <w:szCs w:val="26"/>
        </w:rPr>
        <w:t>).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9. </w:t>
      </w:r>
      <w:r w:rsidR="002173B5" w:rsidRPr="00374011">
        <w:rPr>
          <w:rFonts w:ascii="Times New Roman" w:hAnsi="Times New Roman" w:cs="Times New Roman"/>
          <w:sz w:val="26"/>
          <w:szCs w:val="26"/>
        </w:rPr>
        <w:t>Финансовый отдел</w:t>
      </w:r>
      <w:r w:rsidRPr="00374011">
        <w:rPr>
          <w:rFonts w:ascii="Times New Roman" w:hAnsi="Times New Roman" w:cs="Times New Roman"/>
          <w:sz w:val="26"/>
          <w:szCs w:val="26"/>
        </w:rPr>
        <w:t xml:space="preserve"> ежегодно до 20 августа представляет в Минфин </w:t>
      </w:r>
      <w:r w:rsidR="002173B5" w:rsidRPr="00374011">
        <w:rPr>
          <w:rFonts w:ascii="Times New Roman" w:hAnsi="Times New Roman" w:cs="Times New Roman"/>
          <w:sz w:val="26"/>
          <w:szCs w:val="26"/>
        </w:rPr>
        <w:t>Чувашии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уточненную информацию, предусмотренную </w:t>
      </w:r>
      <w:hyperlink r:id="rId12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приложением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к Общим требованиям.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23" w:name="sub_1010"/>
      <w:r w:rsidRPr="00374011">
        <w:rPr>
          <w:rFonts w:ascii="Times New Roman" w:hAnsi="Times New Roman" w:cs="Times New Roman"/>
          <w:sz w:val="26"/>
          <w:szCs w:val="26"/>
        </w:rPr>
        <w:t xml:space="preserve">10. </w:t>
      </w:r>
      <w:r w:rsidR="002173B5" w:rsidRPr="00374011">
        <w:rPr>
          <w:rFonts w:ascii="Times New Roman" w:hAnsi="Times New Roman" w:cs="Times New Roman"/>
          <w:sz w:val="26"/>
          <w:szCs w:val="26"/>
        </w:rPr>
        <w:t xml:space="preserve">Финансовый отдел </w:t>
      </w:r>
      <w:r w:rsidRPr="00374011">
        <w:rPr>
          <w:rFonts w:ascii="Times New Roman" w:hAnsi="Times New Roman" w:cs="Times New Roman"/>
          <w:sz w:val="26"/>
          <w:szCs w:val="26"/>
        </w:rPr>
        <w:t xml:space="preserve">ежегодно до 1 октября размещает информацию о результатах ежегодной оценки эффективности налоговых расходов </w:t>
      </w:r>
      <w:r w:rsidR="002173B5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н</w:t>
      </w:r>
      <w:r w:rsidR="00223F70" w:rsidRPr="00374011">
        <w:rPr>
          <w:rFonts w:ascii="Times New Roman" w:hAnsi="Times New Roman" w:cs="Times New Roman"/>
          <w:sz w:val="26"/>
          <w:szCs w:val="26"/>
        </w:rPr>
        <w:t xml:space="preserve">а </w:t>
      </w:r>
      <w:r w:rsidR="00223F70" w:rsidRPr="00374011">
        <w:rPr>
          <w:sz w:val="26"/>
          <w:szCs w:val="26"/>
        </w:rPr>
        <w:t>официальном сайте администрации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"Интернет".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24" w:name="sub_1011"/>
      <w:bookmarkEnd w:id="23"/>
      <w:r w:rsidRPr="00374011">
        <w:rPr>
          <w:rFonts w:ascii="Times New Roman" w:hAnsi="Times New Roman" w:cs="Times New Roman"/>
          <w:sz w:val="26"/>
          <w:szCs w:val="26"/>
        </w:rPr>
        <w:t xml:space="preserve">11. Оценка эффективности налоговых расходов </w:t>
      </w:r>
      <w:r w:rsidR="002173B5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осуществляется кураторами налоговых расходов </w:t>
      </w:r>
      <w:r w:rsidR="002173B5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и включает в себя: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25" w:name="sub_111"/>
      <w:bookmarkEnd w:id="24"/>
      <w:r w:rsidRPr="00374011">
        <w:rPr>
          <w:rFonts w:ascii="Times New Roman" w:hAnsi="Times New Roman" w:cs="Times New Roman"/>
          <w:sz w:val="26"/>
          <w:szCs w:val="26"/>
        </w:rPr>
        <w:t>а) оценку целесообразности налоговых расходов;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26" w:name="sub_112"/>
      <w:bookmarkEnd w:id="25"/>
      <w:r w:rsidRPr="00374011">
        <w:rPr>
          <w:rFonts w:ascii="Times New Roman" w:hAnsi="Times New Roman" w:cs="Times New Roman"/>
          <w:sz w:val="26"/>
          <w:szCs w:val="26"/>
        </w:rPr>
        <w:t>б) оценку результативности налоговых расходов.</w:t>
      </w:r>
    </w:p>
    <w:bookmarkEnd w:id="26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12. Критериями целесообразности налоговых расходов являются: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lastRenderedPageBreak/>
        <w:t xml:space="preserve">соответствие налоговых расходов целям </w:t>
      </w:r>
      <w:r w:rsidR="002173B5" w:rsidRPr="00374011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374011">
        <w:rPr>
          <w:rFonts w:ascii="Times New Roman" w:hAnsi="Times New Roman" w:cs="Times New Roman"/>
          <w:sz w:val="26"/>
          <w:szCs w:val="26"/>
        </w:rPr>
        <w:t xml:space="preserve">программ </w:t>
      </w:r>
      <w:r w:rsidR="002173B5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и (или) целям социально-экономического развития </w:t>
      </w:r>
      <w:r w:rsidR="002173B5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относящимся к </w:t>
      </w:r>
      <w:r w:rsidR="002173B5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2173B5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27" w:name="sub_1203"/>
      <w:r w:rsidRPr="00374011">
        <w:rPr>
          <w:rFonts w:ascii="Times New Roman" w:hAnsi="Times New Roman" w:cs="Times New Roman"/>
          <w:sz w:val="26"/>
          <w:szCs w:val="26"/>
        </w:rPr>
        <w:t xml:space="preserve">востребованность плательщиками предоставленных льгот,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 за 5-летний период.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28" w:name="sub_1204"/>
      <w:bookmarkEnd w:id="27"/>
      <w:r w:rsidRPr="00374011">
        <w:rPr>
          <w:rFonts w:ascii="Times New Roman" w:hAnsi="Times New Roman" w:cs="Times New Roman"/>
          <w:sz w:val="26"/>
          <w:szCs w:val="26"/>
        </w:rPr>
        <w:t xml:space="preserve"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 </w:t>
      </w:r>
      <w:hyperlink w:anchor="sub_1203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абзаце третьем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настоящего пункта, при котором льгота признается востребованной.</w:t>
      </w:r>
    </w:p>
    <w:bookmarkEnd w:id="28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13.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В случае несоответствия налоговых расходов хотя бы одному из критериев, указанных в </w:t>
      </w:r>
      <w:hyperlink w:anchor="sub_1012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пункте 12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настоящего Порядка, и (или) </w:t>
      </w:r>
      <w:proofErr w:type="spellStart"/>
      <w:r w:rsidRPr="00374011">
        <w:rPr>
          <w:rFonts w:ascii="Times New Roman" w:hAnsi="Times New Roman" w:cs="Times New Roman"/>
          <w:sz w:val="26"/>
          <w:szCs w:val="26"/>
        </w:rPr>
        <w:t>недостижения</w:t>
      </w:r>
      <w:proofErr w:type="spellEnd"/>
      <w:r w:rsidRPr="00374011">
        <w:rPr>
          <w:rFonts w:ascii="Times New Roman" w:hAnsi="Times New Roman" w:cs="Times New Roman"/>
          <w:sz w:val="26"/>
          <w:szCs w:val="26"/>
        </w:rPr>
        <w:t xml:space="preserve"> положительных значений оценки вклада предусмотренных для плательщиков льгот в изменение значения показателя (индикатора) достижения целей </w:t>
      </w:r>
      <w:r w:rsidR="00E528B8" w:rsidRPr="00374011">
        <w:rPr>
          <w:rFonts w:ascii="Times New Roman" w:hAnsi="Times New Roman" w:cs="Times New Roman"/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и (или) целей социально-экономического развития 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относящихся к </w:t>
      </w:r>
      <w:r w:rsidR="00531567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Республики, и (или) достижения более высоких показателей результативности применения альтернативных механизмов достижения целей </w:t>
      </w:r>
      <w:r w:rsidR="00E528B8" w:rsidRPr="00374011">
        <w:rPr>
          <w:rFonts w:ascii="Times New Roman" w:hAnsi="Times New Roman" w:cs="Times New Roman"/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и (или) целей социально-экономического развития 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относящихся к </w:t>
      </w:r>
      <w:r w:rsidR="00531567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по результатам оценки бюджетной эффективности налоговых расходов, и (или) </w:t>
      </w:r>
      <w:proofErr w:type="spellStart"/>
      <w:r w:rsidRPr="00374011">
        <w:rPr>
          <w:rFonts w:ascii="Times New Roman" w:hAnsi="Times New Roman" w:cs="Times New Roman"/>
          <w:sz w:val="26"/>
          <w:szCs w:val="26"/>
        </w:rPr>
        <w:t>недостижения</w:t>
      </w:r>
      <w:proofErr w:type="spellEnd"/>
      <w:r w:rsidRPr="00374011">
        <w:rPr>
          <w:rFonts w:ascii="Times New Roman" w:hAnsi="Times New Roman" w:cs="Times New Roman"/>
          <w:sz w:val="26"/>
          <w:szCs w:val="26"/>
        </w:rPr>
        <w:t xml:space="preserve"> положительных значений оценки совокупного бюджетного эффекта (самоокупаемости) стимулирующих налоговых расходов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куратор налоговых расходов представляет в </w:t>
      </w:r>
      <w:r w:rsidR="00531567" w:rsidRPr="00374011">
        <w:rPr>
          <w:rFonts w:ascii="Times New Roman" w:hAnsi="Times New Roman" w:cs="Times New Roman"/>
          <w:sz w:val="26"/>
          <w:szCs w:val="26"/>
        </w:rPr>
        <w:t>финансовый отдел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предложения о сохранении (уточнении, отмене) льгот для плательщиков.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13.1. </w:t>
      </w:r>
      <w:proofErr w:type="gramStart"/>
      <w:r w:rsidR="00531567" w:rsidRPr="00374011">
        <w:rPr>
          <w:rFonts w:ascii="Times New Roman" w:hAnsi="Times New Roman" w:cs="Times New Roman"/>
          <w:sz w:val="26"/>
          <w:szCs w:val="26"/>
        </w:rPr>
        <w:t xml:space="preserve">Органы местного самоуправления 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инициирующий установление налогового расхода, при внесении в </w:t>
      </w:r>
      <w:r w:rsidR="00531567" w:rsidRPr="00374011">
        <w:rPr>
          <w:rFonts w:ascii="Times New Roman" w:hAnsi="Times New Roman" w:cs="Times New Roman"/>
          <w:sz w:val="26"/>
          <w:szCs w:val="26"/>
        </w:rPr>
        <w:t>Собрание депутатов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 проектов нормативных правовых актов 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об установлении (изменении) налоговых льгот, освобождений и иных преференций по налогам, предусматриваемых в качестве мер государственной поддержки в соответствии с целями </w:t>
      </w:r>
      <w:r w:rsidR="00531567" w:rsidRPr="00374011">
        <w:rPr>
          <w:rFonts w:ascii="Times New Roman" w:hAnsi="Times New Roman" w:cs="Times New Roman"/>
          <w:sz w:val="26"/>
          <w:szCs w:val="26"/>
        </w:rPr>
        <w:t>муниципальных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 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и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или) целями социально-экономического развития 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относящимися к </w:t>
      </w:r>
      <w:r w:rsidR="00531567" w:rsidRPr="00374011">
        <w:rPr>
          <w:rFonts w:ascii="Times New Roman" w:hAnsi="Times New Roman" w:cs="Times New Roman"/>
          <w:sz w:val="26"/>
          <w:szCs w:val="26"/>
        </w:rPr>
        <w:t>муниципальн</w:t>
      </w:r>
      <w:r w:rsidRPr="00374011">
        <w:rPr>
          <w:rFonts w:ascii="Times New Roman" w:hAnsi="Times New Roman" w:cs="Times New Roman"/>
          <w:sz w:val="26"/>
          <w:szCs w:val="26"/>
        </w:rPr>
        <w:t xml:space="preserve">ым программам 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(далее соответственно - инициатор налогового расхода, проектируемые льготы), в соответствии с законодательством </w:t>
      </w:r>
      <w:r w:rsidR="00531567" w:rsidRPr="00374011">
        <w:rPr>
          <w:rFonts w:ascii="Times New Roman" w:hAnsi="Times New Roman" w:cs="Times New Roman"/>
          <w:sz w:val="26"/>
          <w:szCs w:val="26"/>
        </w:rPr>
        <w:t>Российской Федерации,</w:t>
      </w:r>
      <w:r w:rsidRPr="00374011">
        <w:rPr>
          <w:rFonts w:ascii="Times New Roman" w:hAnsi="Times New Roman" w:cs="Times New Roman"/>
          <w:sz w:val="26"/>
          <w:szCs w:val="26"/>
        </w:rPr>
        <w:t xml:space="preserve"> законодательством Чувашской Республики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 и нормативными правовыми актами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обеспечивает включение в состав документов и материалов, прилагаемых к таким проектам нормативных правовых актов </w:t>
      </w:r>
      <w:r w:rsidR="00531567" w:rsidRPr="00374011">
        <w:rPr>
          <w:rFonts w:ascii="Times New Roman" w:hAnsi="Times New Roman" w:cs="Times New Roman"/>
          <w:sz w:val="26"/>
          <w:szCs w:val="26"/>
        </w:rPr>
        <w:t>Яльчикского муниципального</w:t>
      </w:r>
      <w:proofErr w:type="gramEnd"/>
      <w:r w:rsidR="00531567" w:rsidRPr="00374011">
        <w:rPr>
          <w:rFonts w:ascii="Times New Roman" w:hAnsi="Times New Roman" w:cs="Times New Roman"/>
          <w:sz w:val="26"/>
          <w:szCs w:val="26"/>
        </w:rPr>
        <w:t xml:space="preserve">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>, следующей информации: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lastRenderedPageBreak/>
        <w:t xml:space="preserve">о соответствии проектируемых льгот целям </w:t>
      </w:r>
      <w:r w:rsidR="00531567" w:rsidRPr="00374011">
        <w:rPr>
          <w:rFonts w:ascii="Times New Roman" w:hAnsi="Times New Roman" w:cs="Times New Roman"/>
          <w:sz w:val="26"/>
          <w:szCs w:val="26"/>
        </w:rPr>
        <w:t>муниципальных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 и (или) целям социально-экономического развития 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относящимся к </w:t>
      </w:r>
      <w:r w:rsidR="00531567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(инициатором налогового расхода определяется одна или несколько целей, достижению которых способствует проектируемая льгота);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о потенциальном уровне востребованности плательщиками налогов (далее - плательщики) проектируемых льгот, рассчитанном исходя из отношения ожидаемого (прогнозного) количества плательщиков, которые воспользуются проектируемой льготой, к общему количеству плательщиков или иного отношения, определенного инициатором налогового расхода;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о показателе (индикаторе) достижения целей 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374011">
        <w:rPr>
          <w:rFonts w:ascii="Times New Roman" w:hAnsi="Times New Roman" w:cs="Times New Roman"/>
          <w:sz w:val="26"/>
          <w:szCs w:val="26"/>
        </w:rPr>
        <w:t xml:space="preserve">программ </w:t>
      </w:r>
      <w:r w:rsidR="00531567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и (или) целей социально-экономического развития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относящихся к </w:t>
      </w:r>
      <w:r w:rsidR="006A4F41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>влияние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на значение которого оказывают проектируемые льготы (как минимум один показатель (индикатор), вместе с предполагаемым вкладом проектируемых льгот в изменение значения указанного показателя (индикатора), рассчитанным как разница между значением указанного показателя (индикатора) с учетом проектируемых льгот и значением указанного показателя без учета проектируемых льгот;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об оценке совокупного бюджетного эффекта (самоокупаемости) проектируемых льгот (для проектируемых льгот,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Республики), определенной в порядке, аналогичном порядку, предусмотренному </w:t>
      </w:r>
      <w:hyperlink w:anchor="sub_1019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пунктами 19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, </w:t>
      </w:r>
      <w:hyperlink w:anchor="sub_1020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20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настоящего Порядка (при наличии необходимой информации).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29" w:name="sub_1014"/>
      <w:r w:rsidRPr="00374011">
        <w:rPr>
          <w:rFonts w:ascii="Times New Roman" w:hAnsi="Times New Roman" w:cs="Times New Roman"/>
          <w:sz w:val="26"/>
          <w:szCs w:val="26"/>
        </w:rPr>
        <w:t xml:space="preserve">14.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В качестве критерия результативности налоговых расходов кураторами налоговых расходов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используется как минимум один показатель (индикатор)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 достижения целей муниципальных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и (или) целей социально-экономического развития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Республики, не относящихся к </w:t>
      </w:r>
      <w:r w:rsidR="006A4F41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Республики, либо иной показатель (индикатор), на значение которого оказывают влияние налоговые расходы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>.</w:t>
      </w:r>
    </w:p>
    <w:bookmarkEnd w:id="29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</w:t>
      </w:r>
      <w:r w:rsidR="006A4F41" w:rsidRPr="00374011">
        <w:rPr>
          <w:rFonts w:ascii="Times New Roman" w:hAnsi="Times New Roman" w:cs="Times New Roman"/>
          <w:sz w:val="26"/>
          <w:szCs w:val="26"/>
        </w:rPr>
        <w:t>муниципальных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 и (или) целей социально-экономического развития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относящихся к </w:t>
      </w:r>
      <w:r w:rsidR="006A4F41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льгот.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15.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Оценка результативности налоговых расходов включает оценку вклада предусмотренных для плательщиков льгот в изменение значения показателя (индикатора) достижения целей </w:t>
      </w:r>
      <w:r w:rsidR="00E528B8" w:rsidRPr="00374011">
        <w:rPr>
          <w:rFonts w:ascii="Times New Roman" w:hAnsi="Times New Roman" w:cs="Times New Roman"/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и (или) целей </w:t>
      </w:r>
      <w:r w:rsidRPr="00374011">
        <w:rPr>
          <w:rFonts w:ascii="Times New Roman" w:hAnsi="Times New Roman" w:cs="Times New Roman"/>
          <w:sz w:val="26"/>
          <w:szCs w:val="26"/>
        </w:rPr>
        <w:lastRenderedPageBreak/>
        <w:t xml:space="preserve">социально-экономического развития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относящихся к </w:t>
      </w:r>
      <w:r w:rsidR="006A4F41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Республики, оценку бюджетной эффективности налоговых расходов и оценку совокупного бюджетного эффекта (самоокупаемости) стимулирующих налоговых расходов.</w:t>
      </w:r>
      <w:proofErr w:type="gramEnd"/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16.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В целях проведения оценки бюджетной эффективности налоговых расходов кураторами налоговых расходов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</w:t>
      </w:r>
      <w:r w:rsidR="00E528B8" w:rsidRPr="00374011">
        <w:rPr>
          <w:rFonts w:ascii="Times New Roman" w:hAnsi="Times New Roman" w:cs="Times New Roman"/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и (или) целей социально-экономического развития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относящихся к </w:t>
      </w:r>
      <w:r w:rsidR="006A4F41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(далее - сравнительный анализ).</w:t>
      </w:r>
      <w:proofErr w:type="gramEnd"/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16.1. При необходимости куратором налогового расхода могут быть установлены дополнительные критерии оценки результативности налогового расхода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30" w:name="sub_1017"/>
      <w:r w:rsidRPr="00374011">
        <w:rPr>
          <w:rFonts w:ascii="Times New Roman" w:hAnsi="Times New Roman" w:cs="Times New Roman"/>
          <w:sz w:val="26"/>
          <w:szCs w:val="26"/>
        </w:rPr>
        <w:t xml:space="preserve">17.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Сравнительный анализ включает в себя сравнение объемов расходов бюджета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в случае применения альтернативных механизмов достижения целей </w:t>
      </w:r>
      <w:r w:rsidR="00E528B8" w:rsidRPr="00374011">
        <w:rPr>
          <w:rFonts w:ascii="Times New Roman" w:hAnsi="Times New Roman" w:cs="Times New Roman"/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и (или) целей социально-экономического развития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Республики, не относящихся к </w:t>
      </w:r>
      <w:r w:rsidR="006A4F41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и объемов предоставленных льгот посредством определения кураторами налоговых расходов </w:t>
      </w:r>
      <w:r w:rsidR="006A4F41" w:rsidRPr="00374011">
        <w:rPr>
          <w:rFonts w:ascii="Times New Roman" w:hAnsi="Times New Roman" w:cs="Times New Roman"/>
          <w:sz w:val="26"/>
          <w:szCs w:val="26"/>
        </w:rPr>
        <w:t>Яльчикского муниципального округа</w:t>
      </w:r>
      <w:proofErr w:type="gramEnd"/>
      <w:r w:rsidR="006A4F41" w:rsidRPr="0037401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прироста значения показателя (индикатора) достижения целей </w:t>
      </w:r>
      <w:r w:rsidR="00E528B8" w:rsidRPr="00374011">
        <w:rPr>
          <w:rFonts w:ascii="Times New Roman" w:hAnsi="Times New Roman" w:cs="Times New Roman"/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и (или) целей социально-экономического развития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относящихся к </w:t>
      </w:r>
      <w:r w:rsidR="006A4F41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на 1 рубль налоговых расходов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 и на 1 рубль расходов бюджета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для достижения того же</w:t>
      </w:r>
      <w:proofErr w:type="gramEnd"/>
      <w:r w:rsidRPr="00374011">
        <w:rPr>
          <w:rFonts w:ascii="Times New Roman" w:hAnsi="Times New Roman" w:cs="Times New Roman"/>
          <w:sz w:val="26"/>
          <w:szCs w:val="26"/>
        </w:rPr>
        <w:t xml:space="preserve"> значения показателя (индикатора) в случае применения альтернативных механизмов.</w:t>
      </w:r>
    </w:p>
    <w:bookmarkEnd w:id="30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В качестве альтернативных механизмов достижения целей </w:t>
      </w:r>
      <w:r w:rsidR="00E528B8" w:rsidRPr="00374011">
        <w:rPr>
          <w:rFonts w:ascii="Times New Roman" w:hAnsi="Times New Roman" w:cs="Times New Roman"/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rFonts w:ascii="Times New Roman" w:hAnsi="Times New Roman" w:cs="Times New Roman"/>
          <w:sz w:val="26"/>
          <w:szCs w:val="26"/>
        </w:rPr>
        <w:t xml:space="preserve"> и (или) целей социально-экономического развития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 xml:space="preserve">Чувашской Республики, не относящихся к </w:t>
      </w:r>
      <w:r w:rsidR="006A4F41" w:rsidRPr="00374011">
        <w:rPr>
          <w:rFonts w:ascii="Times New Roman" w:hAnsi="Times New Roman" w:cs="Times New Roman"/>
          <w:sz w:val="26"/>
          <w:szCs w:val="26"/>
        </w:rPr>
        <w:t>муниципальным</w:t>
      </w:r>
      <w:r w:rsidRPr="00374011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Республики, учитываются: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31" w:name="sub_1171"/>
      <w:r w:rsidRPr="00374011">
        <w:rPr>
          <w:rFonts w:ascii="Times New Roman" w:hAnsi="Times New Roman" w:cs="Times New Roman"/>
          <w:sz w:val="26"/>
          <w:szCs w:val="26"/>
        </w:rPr>
        <w:t>а) субсидии или иные формы непосредственной финансовой поддержки плательщиков, имеющих право на льготы, предоставляемые за счет средств бюджета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 Яльчикского муниципального округа</w:t>
      </w:r>
      <w:r w:rsidRPr="00374011">
        <w:rPr>
          <w:rFonts w:ascii="Times New Roman" w:hAnsi="Times New Roman" w:cs="Times New Roman"/>
          <w:sz w:val="26"/>
          <w:szCs w:val="26"/>
        </w:rPr>
        <w:t xml:space="preserve"> Чувашской Республики;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32" w:name="sub_1172"/>
      <w:bookmarkEnd w:id="31"/>
      <w:r w:rsidRPr="00374011">
        <w:rPr>
          <w:rFonts w:ascii="Times New Roman" w:hAnsi="Times New Roman" w:cs="Times New Roman"/>
          <w:sz w:val="26"/>
          <w:szCs w:val="26"/>
        </w:rPr>
        <w:t xml:space="preserve">б) предоставление </w:t>
      </w:r>
      <w:r w:rsidR="006A4F41" w:rsidRPr="00374011">
        <w:rPr>
          <w:rFonts w:ascii="Times New Roman" w:hAnsi="Times New Roman" w:cs="Times New Roman"/>
          <w:sz w:val="26"/>
          <w:szCs w:val="26"/>
        </w:rPr>
        <w:t>муниципальных</w:t>
      </w:r>
      <w:r w:rsidRPr="00374011">
        <w:rPr>
          <w:rFonts w:ascii="Times New Roman" w:hAnsi="Times New Roman" w:cs="Times New Roman"/>
          <w:sz w:val="26"/>
          <w:szCs w:val="26"/>
        </w:rPr>
        <w:t xml:space="preserve"> гарантий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по обязательствам плательщиков, имеющих право на льготы;</w:t>
      </w:r>
    </w:p>
    <w:bookmarkEnd w:id="32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в) 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</w:t>
      </w:r>
      <w:r w:rsidRPr="00374011">
        <w:rPr>
          <w:rFonts w:ascii="Times New Roman" w:hAnsi="Times New Roman" w:cs="Times New Roman"/>
          <w:sz w:val="26"/>
          <w:szCs w:val="26"/>
        </w:rPr>
        <w:lastRenderedPageBreak/>
        <w:t>на льготы.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17.1. Оценку результативности налоговых расходов допускается не проводить в отношении: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33" w:name="sub_101711"/>
      <w:r w:rsidRPr="00374011">
        <w:rPr>
          <w:rFonts w:ascii="Times New Roman" w:hAnsi="Times New Roman" w:cs="Times New Roman"/>
          <w:sz w:val="26"/>
          <w:szCs w:val="26"/>
        </w:rPr>
        <w:t>а) технических налоговых расходов;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34" w:name="sub_101712"/>
      <w:bookmarkEnd w:id="33"/>
      <w:r w:rsidRPr="00374011">
        <w:rPr>
          <w:rFonts w:ascii="Times New Roman" w:hAnsi="Times New Roman" w:cs="Times New Roman"/>
          <w:sz w:val="26"/>
          <w:szCs w:val="26"/>
        </w:rPr>
        <w:t>б) налоговых расходов, по которым на момент проведения оценки эффективности налоговых расходов отсутствуют фискальные характеристики;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35" w:name="sub_101713"/>
      <w:bookmarkEnd w:id="34"/>
      <w:r w:rsidRPr="00374011">
        <w:rPr>
          <w:rFonts w:ascii="Times New Roman" w:hAnsi="Times New Roman" w:cs="Times New Roman"/>
          <w:sz w:val="26"/>
          <w:szCs w:val="26"/>
        </w:rPr>
        <w:t>в) налоговых расходов, обусловленных льготами, срок действия которых составляет менее одного года.</w:t>
      </w:r>
    </w:p>
    <w:bookmarkEnd w:id="35"/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17.2. Оценку востребованности плательщиками предоставленных льгот допускается не проводить в отношении: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36" w:name="sub_101721"/>
      <w:r w:rsidRPr="00374011">
        <w:rPr>
          <w:rFonts w:ascii="Times New Roman" w:hAnsi="Times New Roman" w:cs="Times New Roman"/>
          <w:sz w:val="26"/>
          <w:szCs w:val="26"/>
        </w:rPr>
        <w:t>а) льгот, обусловливающих налоговые расходы, по которым на момент проведения оценки эффективности налоговых расходов отсутствуют фискальные характеристики;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bookmarkStart w:id="37" w:name="sub_101722"/>
      <w:bookmarkEnd w:id="36"/>
      <w:r w:rsidRPr="00374011">
        <w:rPr>
          <w:rFonts w:ascii="Times New Roman" w:hAnsi="Times New Roman" w:cs="Times New Roman"/>
          <w:sz w:val="26"/>
          <w:szCs w:val="26"/>
        </w:rPr>
        <w:t>б) налоговых расходов, обусловленных льготами, срок действия которых составляет менее одного года.</w:t>
      </w:r>
    </w:p>
    <w:bookmarkEnd w:id="37"/>
    <w:p w:rsidR="00BE17CC" w:rsidRPr="00374011" w:rsidRDefault="00BE17CC" w:rsidP="00385536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18. В целях оценки результативности стимулирующих налоговых расходов, обусловленных льготами </w:t>
      </w:r>
      <w:r w:rsidR="008F7AA4" w:rsidRPr="00374011">
        <w:rPr>
          <w:sz w:val="26"/>
          <w:szCs w:val="26"/>
        </w:rPr>
        <w:t xml:space="preserve">по </w:t>
      </w:r>
      <w:r w:rsidRPr="00374011">
        <w:rPr>
          <w:rFonts w:ascii="Times New Roman" w:hAnsi="Times New Roman" w:cs="Times New Roman"/>
          <w:sz w:val="26"/>
          <w:szCs w:val="26"/>
        </w:rPr>
        <w:t xml:space="preserve">налогу на имущество организаций, кураторами налоговых расходов рассчитывается оценка совокупного бюджетного эффекта (самоокупаемости) указанных налоговых расходов в соответствии с </w:t>
      </w:r>
      <w:hyperlink w:anchor="sub_1019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пунктами 19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sub_1020" w:history="1">
        <w:r w:rsidRPr="00374011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20</w:t>
        </w:r>
      </w:hyperlink>
      <w:r w:rsidRPr="00374011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 xml:space="preserve">Оценка совокупного бюджетного эффекта (самоокупаемости) стимулирующих налоговых расходов определяется кураторами налоговых расходов </w:t>
      </w:r>
      <w:r w:rsidR="006A4F41" w:rsidRPr="00374011"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374011">
        <w:rPr>
          <w:rFonts w:ascii="Times New Roman" w:hAnsi="Times New Roman" w:cs="Times New Roman"/>
          <w:sz w:val="26"/>
          <w:szCs w:val="26"/>
        </w:rPr>
        <w:t>Чувашской Республики отдельно по каждому налоговому расходу. В случае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налоговых расходов определяется в целом по указанной категории плательщиков.</w:t>
      </w:r>
    </w:p>
    <w:p w:rsidR="00BE17CC" w:rsidRPr="00374011" w:rsidRDefault="00BE17CC" w:rsidP="004F00DA">
      <w:pPr>
        <w:rPr>
          <w:rFonts w:ascii="Times New Roman" w:hAnsi="Times New Roman" w:cs="Times New Roman"/>
          <w:sz w:val="26"/>
          <w:szCs w:val="26"/>
        </w:rPr>
      </w:pPr>
      <w:r w:rsidRPr="00374011">
        <w:rPr>
          <w:rFonts w:ascii="Times New Roman" w:hAnsi="Times New Roman" w:cs="Times New Roman"/>
          <w:sz w:val="26"/>
          <w:szCs w:val="26"/>
        </w:rPr>
        <w:t>19. Оценка совокупного бюджетного эффекта (самоокупаемости) стимулирующих налоговых расходов определяется за период с начала действия для плательщиков соответствующих льгот или за 5 отчетных лет, а в случае, если указанные льготы действуют более 6 лет, - на день проведения оценки эффективности налогового расхода по следующей формуле</w:t>
      </w:r>
      <w:proofErr w:type="gramStart"/>
      <w:r w:rsidRPr="00374011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2E707D" w:rsidP="004F00DA">
      <w:pPr>
        <w:rPr>
          <w:sz w:val="26"/>
          <w:szCs w:val="26"/>
        </w:rPr>
      </w:pPr>
      <w:r w:rsidRPr="00374011">
        <w:rPr>
          <w:noProof/>
          <w:sz w:val="26"/>
          <w:szCs w:val="26"/>
        </w:rPr>
        <w:drawing>
          <wp:inline distT="0" distB="0" distL="0" distR="0">
            <wp:extent cx="254127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17CC" w:rsidRPr="00374011">
        <w:rPr>
          <w:sz w:val="26"/>
          <w:szCs w:val="26"/>
        </w:rPr>
        <w:t>,</w:t>
      </w:r>
    </w:p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>где: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>Е - оценка совокупного бюджетного эффекта (самоокупаемости) стимулирующих налоговых расходов;</w:t>
      </w:r>
    </w:p>
    <w:p w:rsidR="00BE17CC" w:rsidRPr="00374011" w:rsidRDefault="002E707D" w:rsidP="004F00DA">
      <w:pPr>
        <w:rPr>
          <w:sz w:val="26"/>
          <w:szCs w:val="26"/>
        </w:rPr>
      </w:pPr>
      <w:r w:rsidRPr="00374011">
        <w:rPr>
          <w:noProof/>
          <w:sz w:val="26"/>
          <w:szCs w:val="26"/>
        </w:rPr>
        <w:drawing>
          <wp:inline distT="0" distB="0" distL="0" distR="0">
            <wp:extent cx="281305" cy="2901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" cy="29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17CC" w:rsidRPr="00374011">
        <w:rPr>
          <w:sz w:val="26"/>
          <w:szCs w:val="26"/>
        </w:rPr>
        <w:t xml:space="preserve"> - знак суммирования;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i</w:t>
      </w:r>
      <w:r w:rsidRPr="00374011">
        <w:rPr>
          <w:sz w:val="26"/>
          <w:szCs w:val="26"/>
        </w:rPr>
        <w:t xml:space="preserve"> - порядковый номер i-</w:t>
      </w:r>
      <w:proofErr w:type="spellStart"/>
      <w:r w:rsidRPr="00374011">
        <w:rPr>
          <w:sz w:val="26"/>
          <w:szCs w:val="26"/>
        </w:rPr>
        <w:t>го</w:t>
      </w:r>
      <w:proofErr w:type="spellEnd"/>
      <w:r w:rsidRPr="00374011">
        <w:rPr>
          <w:sz w:val="26"/>
          <w:szCs w:val="26"/>
        </w:rPr>
        <w:t xml:space="preserve"> года, имеющий значение от 1 до 5;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m</w:t>
      </w:r>
      <w:r w:rsidRPr="00374011">
        <w:rPr>
          <w:sz w:val="26"/>
          <w:szCs w:val="26"/>
          <w:vertAlign w:val="subscript"/>
        </w:rPr>
        <w:t> i</w:t>
      </w:r>
      <w:r w:rsidRPr="00374011">
        <w:rPr>
          <w:sz w:val="26"/>
          <w:szCs w:val="26"/>
        </w:rPr>
        <w:t xml:space="preserve"> - количество плательщиков, воспользовавшихся льготой в i-м году;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 xml:space="preserve">j - порядковый номер плательщика, имеющий значение от 1 до </w:t>
      </w:r>
      <w:r w:rsidRPr="00374011">
        <w:rPr>
          <w:i/>
          <w:iCs/>
          <w:sz w:val="26"/>
          <w:szCs w:val="26"/>
        </w:rPr>
        <w:t>m</w:t>
      </w:r>
      <w:r w:rsidRPr="00374011">
        <w:rPr>
          <w:sz w:val="26"/>
          <w:szCs w:val="26"/>
          <w:vertAlign w:val="subscript"/>
        </w:rPr>
        <w:t> i</w:t>
      </w:r>
      <w:r w:rsidRPr="00374011">
        <w:rPr>
          <w:sz w:val="26"/>
          <w:szCs w:val="26"/>
        </w:rPr>
        <w:t>;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N</w:t>
      </w:r>
      <w:r w:rsidRPr="00374011">
        <w:rPr>
          <w:sz w:val="26"/>
          <w:szCs w:val="26"/>
          <w:vertAlign w:val="subscript"/>
        </w:rPr>
        <w:t> </w:t>
      </w:r>
      <w:proofErr w:type="spellStart"/>
      <w:r w:rsidRPr="00374011">
        <w:rPr>
          <w:sz w:val="26"/>
          <w:szCs w:val="26"/>
          <w:vertAlign w:val="subscript"/>
        </w:rPr>
        <w:t>ij</w:t>
      </w:r>
      <w:proofErr w:type="spellEnd"/>
      <w:r w:rsidRPr="00374011">
        <w:rPr>
          <w:sz w:val="26"/>
          <w:szCs w:val="26"/>
        </w:rPr>
        <w:t xml:space="preserve"> - объем налогов, задекларированных для уплаты в бюджет </w:t>
      </w:r>
      <w:r w:rsidR="006A4F41" w:rsidRPr="00374011">
        <w:rPr>
          <w:sz w:val="26"/>
          <w:szCs w:val="26"/>
        </w:rPr>
        <w:t xml:space="preserve">Яльчикского муниципального округа </w:t>
      </w:r>
      <w:r w:rsidRPr="00374011">
        <w:rPr>
          <w:sz w:val="26"/>
          <w:szCs w:val="26"/>
        </w:rPr>
        <w:t>Чувашской Республики j-м плательщиком в i-м году.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 xml:space="preserve">При определении объема налогов, задекларированных для уплаты в бюджет </w:t>
      </w:r>
      <w:r w:rsidRPr="00374011">
        <w:rPr>
          <w:sz w:val="26"/>
          <w:szCs w:val="26"/>
        </w:rPr>
        <w:lastRenderedPageBreak/>
        <w:t>Яльчикского муниципального округа Чувашской Республики плательщиками, учитываются начисления по н</w:t>
      </w:r>
      <w:r w:rsidR="00385536" w:rsidRPr="00374011">
        <w:rPr>
          <w:sz w:val="26"/>
          <w:szCs w:val="26"/>
        </w:rPr>
        <w:t>алогу на имущество организаций</w:t>
      </w:r>
      <w:r w:rsidRPr="00374011">
        <w:rPr>
          <w:sz w:val="26"/>
          <w:szCs w:val="26"/>
        </w:rPr>
        <w:t xml:space="preserve"> и земельному налогу.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>В случае если на день проведения оценки совокупного бюджетного эффекта (самоокупаемости) стимулирующих налоговых расходов для плательщиков, имеющих право на льготы, льготы действуют менее 6 лет, объемы налогов, подлежащих уплате в бюджет Яльчикского муниципального округа Чувашской Республики, оцениваются (прогнозируются) по данным кураторов налоговых расходов Яльчикского муниципального округа Чувашской Республики;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B</w:t>
      </w:r>
      <w:r w:rsidRPr="00374011">
        <w:rPr>
          <w:sz w:val="26"/>
          <w:szCs w:val="26"/>
          <w:vertAlign w:val="subscript"/>
        </w:rPr>
        <w:t> </w:t>
      </w:r>
      <w:proofErr w:type="spellStart"/>
      <w:r w:rsidRPr="00374011">
        <w:rPr>
          <w:sz w:val="26"/>
          <w:szCs w:val="26"/>
          <w:vertAlign w:val="subscript"/>
        </w:rPr>
        <w:t>oj</w:t>
      </w:r>
      <w:proofErr w:type="spellEnd"/>
      <w:r w:rsidRPr="00374011">
        <w:rPr>
          <w:sz w:val="26"/>
          <w:szCs w:val="26"/>
        </w:rPr>
        <w:t xml:space="preserve"> - базовый объем налогов, задекларированных для уплаты в бюджет Яльчикского муниципального округа Чувашской Республики j-м плательщиком в базовом году;</w:t>
      </w:r>
    </w:p>
    <w:p w:rsidR="008F7AA4" w:rsidRPr="00374011" w:rsidRDefault="00BE17CC" w:rsidP="008F7AA4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g</w:t>
      </w:r>
      <w:r w:rsidRPr="00374011">
        <w:rPr>
          <w:sz w:val="26"/>
          <w:szCs w:val="26"/>
          <w:vertAlign w:val="subscript"/>
        </w:rPr>
        <w:t> i</w:t>
      </w:r>
      <w:r w:rsidRPr="00374011">
        <w:rPr>
          <w:sz w:val="26"/>
          <w:szCs w:val="26"/>
        </w:rPr>
        <w:t xml:space="preserve"> - </w:t>
      </w:r>
      <w:bookmarkStart w:id="38" w:name="sub_1914"/>
      <w:r w:rsidR="008F7AA4" w:rsidRPr="00374011">
        <w:rPr>
          <w:sz w:val="26"/>
          <w:szCs w:val="26"/>
        </w:rPr>
        <w:t xml:space="preserve">номинальный темп </w:t>
      </w:r>
      <w:proofErr w:type="gramStart"/>
      <w:r w:rsidR="008F7AA4" w:rsidRPr="00374011">
        <w:rPr>
          <w:sz w:val="26"/>
          <w:szCs w:val="26"/>
        </w:rPr>
        <w:t>прироста налоговых доходов бюджетов</w:t>
      </w:r>
      <w:r w:rsidR="00385536" w:rsidRPr="00374011">
        <w:rPr>
          <w:sz w:val="26"/>
          <w:szCs w:val="26"/>
        </w:rPr>
        <w:t xml:space="preserve"> муниципальных образований Чувашской Республики</w:t>
      </w:r>
      <w:proofErr w:type="gramEnd"/>
      <w:r w:rsidR="00385536" w:rsidRPr="00374011">
        <w:rPr>
          <w:sz w:val="26"/>
          <w:szCs w:val="26"/>
        </w:rPr>
        <w:t xml:space="preserve"> </w:t>
      </w:r>
      <w:r w:rsidR="008F7AA4" w:rsidRPr="00374011">
        <w:rPr>
          <w:sz w:val="26"/>
          <w:szCs w:val="26"/>
        </w:rPr>
        <w:t>в i-м году по отношению к показателям базового года.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 xml:space="preserve">В соответствии с Общими требованиями номинальный темп </w:t>
      </w:r>
      <w:proofErr w:type="gramStart"/>
      <w:r w:rsidRPr="00374011">
        <w:rPr>
          <w:sz w:val="26"/>
          <w:szCs w:val="26"/>
        </w:rPr>
        <w:t xml:space="preserve">прироста налоговых доходов бюджетов </w:t>
      </w:r>
      <w:r w:rsidR="00385536" w:rsidRPr="00374011">
        <w:rPr>
          <w:sz w:val="26"/>
          <w:szCs w:val="26"/>
        </w:rPr>
        <w:t>муниципальных образований Чувашской Республики</w:t>
      </w:r>
      <w:proofErr w:type="gramEnd"/>
      <w:r w:rsidR="00385536" w:rsidRPr="00374011">
        <w:rPr>
          <w:sz w:val="26"/>
          <w:szCs w:val="26"/>
        </w:rPr>
        <w:t xml:space="preserve"> определяется Минфином Чувашии</w:t>
      </w:r>
      <w:r w:rsidRPr="00374011">
        <w:rPr>
          <w:sz w:val="26"/>
          <w:szCs w:val="26"/>
        </w:rPr>
        <w:t xml:space="preserve"> и доводится до </w:t>
      </w:r>
      <w:r w:rsidR="00385536" w:rsidRPr="00374011">
        <w:rPr>
          <w:sz w:val="26"/>
          <w:szCs w:val="26"/>
        </w:rPr>
        <w:t xml:space="preserve">муниципальных образований Чувашской Республики </w:t>
      </w:r>
      <w:r w:rsidRPr="00374011">
        <w:rPr>
          <w:sz w:val="26"/>
          <w:szCs w:val="26"/>
        </w:rPr>
        <w:t>не позднее 5 апреля текущего финансового года;</w:t>
      </w:r>
    </w:p>
    <w:bookmarkEnd w:id="38"/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>r - расчетная стоимость среднесрочных рыночных заимствований Яльчикского муниципального округа Чувашской Республики.</w:t>
      </w:r>
    </w:p>
    <w:p w:rsidR="00BE17CC" w:rsidRPr="00374011" w:rsidRDefault="00BE17CC" w:rsidP="004F00DA">
      <w:pPr>
        <w:rPr>
          <w:sz w:val="26"/>
          <w:szCs w:val="26"/>
        </w:rPr>
      </w:pPr>
      <w:bookmarkStart w:id="39" w:name="sub_1020"/>
      <w:r w:rsidRPr="00374011">
        <w:rPr>
          <w:sz w:val="26"/>
          <w:szCs w:val="26"/>
        </w:rPr>
        <w:t>20. Базовый объем налогов, задекларированных для уплаты в бюджет Яльчикского муниципального округа Чувашской Республики j-м плательщиком в базовом году, рассчитывается по следующей формуле:</w:t>
      </w:r>
    </w:p>
    <w:bookmarkEnd w:id="39"/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B</w:t>
      </w:r>
      <w:r w:rsidRPr="00374011">
        <w:rPr>
          <w:sz w:val="26"/>
          <w:szCs w:val="26"/>
          <w:vertAlign w:val="subscript"/>
        </w:rPr>
        <w:t> </w:t>
      </w:r>
      <w:proofErr w:type="spellStart"/>
      <w:r w:rsidRPr="00374011">
        <w:rPr>
          <w:sz w:val="26"/>
          <w:szCs w:val="26"/>
          <w:vertAlign w:val="subscript"/>
        </w:rPr>
        <w:t>о</w:t>
      </w:r>
      <w:proofErr w:type="gramStart"/>
      <w:r w:rsidRPr="00374011">
        <w:rPr>
          <w:sz w:val="26"/>
          <w:szCs w:val="26"/>
          <w:vertAlign w:val="subscript"/>
        </w:rPr>
        <w:t>j</w:t>
      </w:r>
      <w:proofErr w:type="spellEnd"/>
      <w:proofErr w:type="gramEnd"/>
      <w:r w:rsidRPr="00374011">
        <w:rPr>
          <w:sz w:val="26"/>
          <w:szCs w:val="26"/>
        </w:rPr>
        <w:t>=</w:t>
      </w:r>
      <w:r w:rsidRPr="00374011">
        <w:rPr>
          <w:i/>
          <w:iCs/>
          <w:sz w:val="26"/>
          <w:szCs w:val="26"/>
        </w:rPr>
        <w:t>N</w:t>
      </w:r>
      <w:r w:rsidRPr="00374011">
        <w:rPr>
          <w:sz w:val="26"/>
          <w:szCs w:val="26"/>
          <w:vertAlign w:val="subscript"/>
        </w:rPr>
        <w:t> </w:t>
      </w:r>
      <w:proofErr w:type="spellStart"/>
      <w:r w:rsidRPr="00374011">
        <w:rPr>
          <w:sz w:val="26"/>
          <w:szCs w:val="26"/>
          <w:vertAlign w:val="subscript"/>
        </w:rPr>
        <w:t>оj</w:t>
      </w:r>
      <w:r w:rsidRPr="00374011">
        <w:rPr>
          <w:sz w:val="26"/>
          <w:szCs w:val="26"/>
        </w:rPr>
        <w:t>+</w:t>
      </w:r>
      <w:r w:rsidRPr="00374011">
        <w:rPr>
          <w:i/>
          <w:iCs/>
          <w:sz w:val="26"/>
          <w:szCs w:val="26"/>
        </w:rPr>
        <w:t>L</w:t>
      </w:r>
      <w:proofErr w:type="spellEnd"/>
      <w:r w:rsidRPr="00374011">
        <w:rPr>
          <w:sz w:val="26"/>
          <w:szCs w:val="26"/>
          <w:vertAlign w:val="subscript"/>
        </w:rPr>
        <w:t> </w:t>
      </w:r>
      <w:proofErr w:type="spellStart"/>
      <w:r w:rsidRPr="00374011">
        <w:rPr>
          <w:sz w:val="26"/>
          <w:szCs w:val="26"/>
          <w:vertAlign w:val="subscript"/>
        </w:rPr>
        <w:t>оj</w:t>
      </w:r>
      <w:proofErr w:type="spellEnd"/>
      <w:r w:rsidRPr="00374011">
        <w:rPr>
          <w:sz w:val="26"/>
          <w:szCs w:val="26"/>
        </w:rPr>
        <w:t>,</w:t>
      </w:r>
    </w:p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>где: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B</w:t>
      </w:r>
      <w:r w:rsidRPr="00374011">
        <w:rPr>
          <w:sz w:val="26"/>
          <w:szCs w:val="26"/>
          <w:vertAlign w:val="subscript"/>
        </w:rPr>
        <w:t> </w:t>
      </w:r>
      <w:proofErr w:type="spellStart"/>
      <w:r w:rsidRPr="00374011">
        <w:rPr>
          <w:sz w:val="26"/>
          <w:szCs w:val="26"/>
          <w:vertAlign w:val="subscript"/>
        </w:rPr>
        <w:t>о</w:t>
      </w:r>
      <w:proofErr w:type="gramStart"/>
      <w:r w:rsidRPr="00374011">
        <w:rPr>
          <w:sz w:val="26"/>
          <w:szCs w:val="26"/>
          <w:vertAlign w:val="subscript"/>
        </w:rPr>
        <w:t>j</w:t>
      </w:r>
      <w:proofErr w:type="spellEnd"/>
      <w:proofErr w:type="gramEnd"/>
      <w:r w:rsidRPr="00374011">
        <w:rPr>
          <w:sz w:val="26"/>
          <w:szCs w:val="26"/>
        </w:rPr>
        <w:t xml:space="preserve"> - базовый объем налогов, задекларированных для уплаты в бюджет Яльчикского муниципального округа Чувашской Республики j-м плательщиком в базовом году;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N</w:t>
      </w:r>
      <w:r w:rsidRPr="00374011">
        <w:rPr>
          <w:sz w:val="26"/>
          <w:szCs w:val="26"/>
          <w:vertAlign w:val="subscript"/>
        </w:rPr>
        <w:t> </w:t>
      </w:r>
      <w:proofErr w:type="spellStart"/>
      <w:r w:rsidRPr="00374011">
        <w:rPr>
          <w:sz w:val="26"/>
          <w:szCs w:val="26"/>
          <w:vertAlign w:val="subscript"/>
        </w:rPr>
        <w:t>о</w:t>
      </w:r>
      <w:proofErr w:type="gramStart"/>
      <w:r w:rsidRPr="00374011">
        <w:rPr>
          <w:sz w:val="26"/>
          <w:szCs w:val="26"/>
          <w:vertAlign w:val="subscript"/>
        </w:rPr>
        <w:t>j</w:t>
      </w:r>
      <w:proofErr w:type="spellEnd"/>
      <w:proofErr w:type="gramEnd"/>
      <w:r w:rsidRPr="00374011">
        <w:rPr>
          <w:sz w:val="26"/>
          <w:szCs w:val="26"/>
        </w:rPr>
        <w:t xml:space="preserve"> - объем налогов, задекларированных для уплаты в бюджет Яльчикского муниципального округа Чувашской Республики j-м плательщиком в базовом году;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L</w:t>
      </w:r>
      <w:r w:rsidRPr="00374011">
        <w:rPr>
          <w:sz w:val="26"/>
          <w:szCs w:val="26"/>
          <w:vertAlign w:val="subscript"/>
        </w:rPr>
        <w:t> </w:t>
      </w:r>
      <w:proofErr w:type="spellStart"/>
      <w:r w:rsidRPr="00374011">
        <w:rPr>
          <w:sz w:val="26"/>
          <w:szCs w:val="26"/>
          <w:vertAlign w:val="subscript"/>
        </w:rPr>
        <w:t>о</w:t>
      </w:r>
      <w:proofErr w:type="gramStart"/>
      <w:r w:rsidRPr="00374011">
        <w:rPr>
          <w:sz w:val="26"/>
          <w:szCs w:val="26"/>
          <w:vertAlign w:val="subscript"/>
        </w:rPr>
        <w:t>j</w:t>
      </w:r>
      <w:proofErr w:type="spellEnd"/>
      <w:proofErr w:type="gramEnd"/>
      <w:r w:rsidRPr="00374011">
        <w:rPr>
          <w:sz w:val="26"/>
          <w:szCs w:val="26"/>
        </w:rPr>
        <w:t xml:space="preserve"> - объем льгот, предоставленных j-</w:t>
      </w:r>
      <w:proofErr w:type="spellStart"/>
      <w:r w:rsidRPr="00374011">
        <w:rPr>
          <w:sz w:val="26"/>
          <w:szCs w:val="26"/>
        </w:rPr>
        <w:t>му</w:t>
      </w:r>
      <w:proofErr w:type="spellEnd"/>
      <w:r w:rsidRPr="00374011">
        <w:rPr>
          <w:sz w:val="26"/>
          <w:szCs w:val="26"/>
        </w:rPr>
        <w:t xml:space="preserve"> плательщику в базовом году.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>Под базовым годом понимается год, предшествующий году начала получения j-м плательщиком льготы, либо 6-й год, предшествующий отчетному году, если льгота предоставляется плательщику более 6 лет.</w:t>
      </w:r>
    </w:p>
    <w:p w:rsidR="00BE17CC" w:rsidRPr="00374011" w:rsidRDefault="00BE17CC" w:rsidP="004F00DA">
      <w:pPr>
        <w:rPr>
          <w:sz w:val="26"/>
          <w:szCs w:val="26"/>
        </w:rPr>
      </w:pPr>
      <w:bookmarkStart w:id="40" w:name="sub_1021"/>
      <w:r w:rsidRPr="00374011">
        <w:rPr>
          <w:sz w:val="26"/>
          <w:szCs w:val="26"/>
        </w:rPr>
        <w:t>21. Расчетная стоимость среднесрочных рыночных заимствований Яльчикского муниципального округа Чувашской Республики рассчитывается по следующей формуле:</w:t>
      </w:r>
    </w:p>
    <w:bookmarkEnd w:id="40"/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r</w:t>
      </w:r>
      <w:r w:rsidRPr="00374011">
        <w:rPr>
          <w:sz w:val="26"/>
          <w:szCs w:val="26"/>
        </w:rPr>
        <w:t>=</w:t>
      </w:r>
      <w:r w:rsidRPr="00374011">
        <w:rPr>
          <w:i/>
          <w:iCs/>
          <w:sz w:val="26"/>
          <w:szCs w:val="26"/>
        </w:rPr>
        <w:t>i</w:t>
      </w:r>
      <w:r w:rsidRPr="00374011">
        <w:rPr>
          <w:sz w:val="26"/>
          <w:szCs w:val="26"/>
          <w:vertAlign w:val="subscript"/>
        </w:rPr>
        <w:t> </w:t>
      </w:r>
      <w:proofErr w:type="spellStart"/>
      <w:r w:rsidRPr="00374011">
        <w:rPr>
          <w:sz w:val="26"/>
          <w:szCs w:val="26"/>
          <w:vertAlign w:val="subscript"/>
        </w:rPr>
        <w:t>инф</w:t>
      </w:r>
      <w:r w:rsidRPr="00374011">
        <w:rPr>
          <w:sz w:val="26"/>
          <w:szCs w:val="26"/>
        </w:rPr>
        <w:t>+</w:t>
      </w:r>
      <w:r w:rsidRPr="00374011">
        <w:rPr>
          <w:i/>
          <w:iCs/>
          <w:sz w:val="26"/>
          <w:szCs w:val="26"/>
        </w:rPr>
        <w:t>p</w:t>
      </w:r>
      <w:r w:rsidRPr="00374011">
        <w:rPr>
          <w:sz w:val="26"/>
          <w:szCs w:val="26"/>
        </w:rPr>
        <w:t>+</w:t>
      </w:r>
      <w:r w:rsidRPr="00374011">
        <w:rPr>
          <w:i/>
          <w:iCs/>
          <w:sz w:val="26"/>
          <w:szCs w:val="26"/>
        </w:rPr>
        <w:t>c</w:t>
      </w:r>
      <w:proofErr w:type="spellEnd"/>
      <w:r w:rsidRPr="00374011">
        <w:rPr>
          <w:sz w:val="26"/>
          <w:szCs w:val="26"/>
        </w:rPr>
        <w:t>,</w:t>
      </w:r>
    </w:p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>где: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r</w:t>
      </w:r>
      <w:r w:rsidRPr="00374011">
        <w:rPr>
          <w:sz w:val="26"/>
          <w:szCs w:val="26"/>
        </w:rPr>
        <w:t xml:space="preserve"> - расчетная стоимость среднесрочных рыночных заимствований Яльчикского муниципального округа Чувашской Республики;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i</w:t>
      </w:r>
      <w:r w:rsidRPr="00374011">
        <w:rPr>
          <w:sz w:val="26"/>
          <w:szCs w:val="26"/>
          <w:vertAlign w:val="subscript"/>
        </w:rPr>
        <w:t> инф</w:t>
      </w:r>
      <w:r w:rsidRPr="00374011">
        <w:rPr>
          <w:sz w:val="26"/>
          <w:szCs w:val="26"/>
        </w:rPr>
        <w:t xml:space="preserve"> - целевой уровень инфляции (4,0 процента);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i/>
          <w:iCs/>
          <w:sz w:val="26"/>
          <w:szCs w:val="26"/>
        </w:rPr>
        <w:t>p</w:t>
      </w:r>
      <w:r w:rsidRPr="00374011">
        <w:rPr>
          <w:sz w:val="26"/>
          <w:szCs w:val="26"/>
        </w:rPr>
        <w:t xml:space="preserve"> - реальная процентная ставка, определяемая на уровне 2,5 процента;</w:t>
      </w:r>
    </w:p>
    <w:p w:rsidR="00BE17CC" w:rsidRPr="00374011" w:rsidRDefault="00BE17CC" w:rsidP="004F00DA">
      <w:pPr>
        <w:rPr>
          <w:sz w:val="26"/>
          <w:szCs w:val="26"/>
        </w:rPr>
      </w:pPr>
      <w:proofErr w:type="gramStart"/>
      <w:r w:rsidRPr="00374011">
        <w:rPr>
          <w:i/>
          <w:iCs/>
          <w:sz w:val="26"/>
          <w:szCs w:val="26"/>
        </w:rPr>
        <w:t>c</w:t>
      </w:r>
      <w:r w:rsidRPr="00374011">
        <w:rPr>
          <w:sz w:val="26"/>
          <w:szCs w:val="26"/>
        </w:rPr>
        <w:t xml:space="preserve"> - кредитная премия за риск, рассчитываемая для целей Порядка в зависимости </w:t>
      </w:r>
      <w:r w:rsidRPr="00374011">
        <w:rPr>
          <w:sz w:val="26"/>
          <w:szCs w:val="26"/>
        </w:rPr>
        <w:lastRenderedPageBreak/>
        <w:t>от отношения объема муниципального долга Яльчикского муниципального округа Чувашской Республики по состоянию на 1 января текущего финансового года к объему налоговых и неналоговых доходов бюджета Яльчикского муниципального округа Чувашской Республики за отчетный период (в случае если указанное отношение составляет менее 50,0 процента, кредитная премия за риск принимается равной 1,0</w:t>
      </w:r>
      <w:proofErr w:type="gramEnd"/>
      <w:r w:rsidRPr="00374011">
        <w:rPr>
          <w:sz w:val="26"/>
          <w:szCs w:val="26"/>
        </w:rPr>
        <w:t xml:space="preserve"> процента; в случае если указанное отношение составляет от 50,0 до 100,0 процента, кредитная премия за риск принимается </w:t>
      </w:r>
      <w:proofErr w:type="gramStart"/>
      <w:r w:rsidRPr="00374011">
        <w:rPr>
          <w:sz w:val="26"/>
          <w:szCs w:val="26"/>
        </w:rPr>
        <w:t>равной</w:t>
      </w:r>
      <w:proofErr w:type="gramEnd"/>
      <w:r w:rsidRPr="00374011">
        <w:rPr>
          <w:sz w:val="26"/>
          <w:szCs w:val="26"/>
        </w:rPr>
        <w:t xml:space="preserve"> 2,0 процента; в случае если указанное отношение составляет более 100,0 процента, кредитная премия за риск принимается равной 3,0 процента).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 xml:space="preserve">22. </w:t>
      </w:r>
      <w:proofErr w:type="gramStart"/>
      <w:r w:rsidRPr="00374011">
        <w:rPr>
          <w:sz w:val="26"/>
          <w:szCs w:val="26"/>
        </w:rPr>
        <w:t xml:space="preserve">По итогам оценки эффективности налоговых расходов кураторы налоговых расходов Яльчикского муниципального округа Чувашской Республики формируют выводы о достижении целевых характеристик налогового расхода, вкладе налогового расхода в достижение целей </w:t>
      </w:r>
      <w:r w:rsidR="00E528B8" w:rsidRPr="00374011">
        <w:rPr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sz w:val="26"/>
          <w:szCs w:val="26"/>
        </w:rPr>
        <w:t xml:space="preserve"> и (или) целей социально-экономического развития Яльчикского муниципального округа Чувашской Республики, не относящихся к муниципальным программам Яльчикского муниципального округа Чувашской Республики, о наличии или об отсутствии</w:t>
      </w:r>
      <w:proofErr w:type="gramEnd"/>
      <w:r w:rsidRPr="00374011">
        <w:rPr>
          <w:sz w:val="26"/>
          <w:szCs w:val="26"/>
        </w:rPr>
        <w:t xml:space="preserve"> более результативных (менее затратных для бюджета Яльчикского муниципального округа Чувашской Республики) альтернативных механизмов достижения целей </w:t>
      </w:r>
      <w:r w:rsidR="00E528B8" w:rsidRPr="00374011">
        <w:rPr>
          <w:sz w:val="26"/>
          <w:szCs w:val="26"/>
        </w:rPr>
        <w:t>муниципальной программы Яльчикского муниципального округа Чувашской Республики</w:t>
      </w:r>
      <w:r w:rsidRPr="00374011">
        <w:rPr>
          <w:sz w:val="26"/>
          <w:szCs w:val="26"/>
        </w:rPr>
        <w:t xml:space="preserve"> и (или) целей социально-экономического развития Яльчикского муниципального округа Чувашской Республики, не относящихся к муниципальным программам Чувашской Республики, а также о значении совокупного бюджетного эффекта (самоокупаемости) стимулирующих налоговых расходов.</w:t>
      </w: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 xml:space="preserve">Выводы о результатах оценки эффективности налогового расхода представляются в финансовый отдел в сроки, установленные </w:t>
      </w:r>
      <w:hyperlink w:anchor="sub_1007" w:history="1">
        <w:r w:rsidRPr="00374011">
          <w:rPr>
            <w:rStyle w:val="a4"/>
            <w:b w:val="0"/>
            <w:color w:val="auto"/>
            <w:sz w:val="26"/>
            <w:szCs w:val="26"/>
          </w:rPr>
          <w:t>пунктом 7</w:t>
        </w:r>
      </w:hyperlink>
      <w:r w:rsidRPr="00374011">
        <w:rPr>
          <w:sz w:val="26"/>
          <w:szCs w:val="26"/>
        </w:rPr>
        <w:t xml:space="preserve"> настоящего Порядка.</w:t>
      </w:r>
    </w:p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BE17CC" w:rsidP="004F00DA">
      <w:pPr>
        <w:pStyle w:val="1"/>
        <w:ind w:firstLine="720"/>
        <w:rPr>
          <w:color w:val="auto"/>
          <w:sz w:val="26"/>
          <w:szCs w:val="26"/>
        </w:rPr>
      </w:pPr>
      <w:bookmarkStart w:id="41" w:name="sub_400"/>
      <w:r w:rsidRPr="00374011">
        <w:rPr>
          <w:color w:val="auto"/>
          <w:sz w:val="26"/>
          <w:szCs w:val="26"/>
        </w:rPr>
        <w:t xml:space="preserve">IV. Обобщение результатов оценки эффективности налоговых расходов </w:t>
      </w:r>
      <w:r w:rsidR="0070784B" w:rsidRPr="00374011">
        <w:rPr>
          <w:color w:val="auto"/>
          <w:sz w:val="26"/>
          <w:szCs w:val="26"/>
        </w:rPr>
        <w:t xml:space="preserve">Яльчикского муниципального округа </w:t>
      </w:r>
      <w:r w:rsidRPr="00374011">
        <w:rPr>
          <w:color w:val="auto"/>
          <w:sz w:val="26"/>
          <w:szCs w:val="26"/>
        </w:rPr>
        <w:t>Чувашской Республики</w:t>
      </w:r>
    </w:p>
    <w:bookmarkEnd w:id="41"/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BE17CC" w:rsidP="004F00DA">
      <w:pPr>
        <w:rPr>
          <w:sz w:val="26"/>
          <w:szCs w:val="26"/>
        </w:rPr>
      </w:pPr>
      <w:r w:rsidRPr="00374011">
        <w:rPr>
          <w:sz w:val="26"/>
          <w:szCs w:val="26"/>
        </w:rPr>
        <w:t xml:space="preserve">23. </w:t>
      </w:r>
      <w:proofErr w:type="gramStart"/>
      <w:r w:rsidR="0070784B" w:rsidRPr="00374011">
        <w:rPr>
          <w:sz w:val="26"/>
          <w:szCs w:val="26"/>
        </w:rPr>
        <w:t>Финансовый отдел</w:t>
      </w:r>
      <w:r w:rsidRPr="00374011">
        <w:rPr>
          <w:sz w:val="26"/>
          <w:szCs w:val="26"/>
        </w:rPr>
        <w:t xml:space="preserve"> обобщает результаты оценки эффективности налоговых расходов на основе данных, представленных кураторами налоговых расходов, в том числе с учетом предложений о сохранении (уточнении, отмене) льгот для плательщиков, представленных кураторами налоговых расходов в соответствии с </w:t>
      </w:r>
      <w:hyperlink w:anchor="sub_1013" w:history="1">
        <w:r w:rsidRPr="00374011">
          <w:rPr>
            <w:rStyle w:val="a4"/>
            <w:b w:val="0"/>
            <w:color w:val="auto"/>
            <w:sz w:val="26"/>
            <w:szCs w:val="26"/>
          </w:rPr>
          <w:t>пунктом 13</w:t>
        </w:r>
      </w:hyperlink>
      <w:r w:rsidRPr="00374011">
        <w:rPr>
          <w:sz w:val="26"/>
          <w:szCs w:val="26"/>
        </w:rPr>
        <w:t xml:space="preserve"> настоящего Порядка, и направляет их в администрацию Яльчикского муниципального округа Чувашской Республики ежегодно до 15 августа.</w:t>
      </w:r>
      <w:proofErr w:type="gramEnd"/>
    </w:p>
    <w:p w:rsidR="00BE17CC" w:rsidRPr="00374011" w:rsidRDefault="00BE17CC" w:rsidP="004F00DA">
      <w:pPr>
        <w:rPr>
          <w:sz w:val="26"/>
          <w:szCs w:val="26"/>
        </w:rPr>
      </w:pPr>
      <w:bookmarkStart w:id="42" w:name="sub_1024"/>
      <w:r w:rsidRPr="00374011">
        <w:rPr>
          <w:sz w:val="26"/>
          <w:szCs w:val="26"/>
        </w:rPr>
        <w:t xml:space="preserve">24. </w:t>
      </w:r>
      <w:proofErr w:type="gramStart"/>
      <w:r w:rsidRPr="00374011">
        <w:rPr>
          <w:sz w:val="26"/>
          <w:szCs w:val="26"/>
        </w:rPr>
        <w:t>Результаты оценки эффективности налоговых расходов Яльчикского муниципального округа Чувашской Республики учитываются при формировании основных направлений бюджетной и налоговой политики Яльчикского муниципального округа Чувашской Республики на предстоящий период в сроки, установленные для разработки проекта бюджета Яльчикского муниципального округа Чувашской Республики на очередной финансовый год и плановый период, а также при проведении оценки эффективности реализации муниципальных программ Яльчикского муниципального округа Чувашской Республики.</w:t>
      </w:r>
      <w:proofErr w:type="gramEnd"/>
    </w:p>
    <w:bookmarkEnd w:id="42"/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BE17CC" w:rsidP="004F00DA">
      <w:pPr>
        <w:pStyle w:val="a7"/>
        <w:ind w:left="0" w:firstLine="720"/>
        <w:rPr>
          <w:color w:val="auto"/>
          <w:sz w:val="26"/>
          <w:szCs w:val="26"/>
          <w:shd w:val="clear" w:color="auto" w:fill="F0F0F0"/>
        </w:rPr>
      </w:pPr>
    </w:p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BE17CC" w:rsidP="004F00DA">
      <w:pPr>
        <w:rPr>
          <w:sz w:val="26"/>
          <w:szCs w:val="26"/>
        </w:rPr>
      </w:pPr>
    </w:p>
    <w:p w:rsidR="00BE17CC" w:rsidRPr="00374011" w:rsidRDefault="00BE17CC" w:rsidP="004F00DA">
      <w:pPr>
        <w:rPr>
          <w:sz w:val="26"/>
          <w:szCs w:val="26"/>
        </w:rPr>
      </w:pPr>
    </w:p>
    <w:p w:rsidR="00BE17CC" w:rsidRPr="00BE17CC" w:rsidRDefault="00BE17CC" w:rsidP="004F00DA"/>
    <w:p w:rsidR="0070784B" w:rsidRDefault="00BE17CC" w:rsidP="004F00DA">
      <w:pPr>
        <w:jc w:val="right"/>
        <w:rPr>
          <w:rStyle w:val="a3"/>
          <w:rFonts w:ascii="Times New Roman" w:hAnsi="Times New Roman" w:cs="Times New Roman"/>
          <w:b w:val="0"/>
        </w:rPr>
      </w:pPr>
      <w:proofErr w:type="gramStart"/>
      <w:r w:rsidRPr="00BE17CC">
        <w:rPr>
          <w:rStyle w:val="a3"/>
          <w:rFonts w:ascii="Times New Roman" w:hAnsi="Times New Roman" w:cs="Times New Roman"/>
          <w:b w:val="0"/>
        </w:rPr>
        <w:t>Приложение</w:t>
      </w:r>
      <w:r w:rsidRPr="00BE17CC">
        <w:rPr>
          <w:rStyle w:val="a3"/>
          <w:rFonts w:ascii="Times New Roman" w:hAnsi="Times New Roman" w:cs="Times New Roman"/>
          <w:b w:val="0"/>
        </w:rPr>
        <w:br/>
      </w:r>
      <w:r w:rsidRPr="00374011">
        <w:rPr>
          <w:rStyle w:val="a3"/>
          <w:rFonts w:ascii="Times New Roman" w:hAnsi="Times New Roman" w:cs="Times New Roman"/>
          <w:b w:val="0"/>
          <w:color w:val="auto"/>
        </w:rPr>
        <w:t xml:space="preserve">к </w:t>
      </w:r>
      <w:hyperlink w:anchor="sub_1000" w:history="1">
        <w:r w:rsidRPr="00374011">
          <w:rPr>
            <w:rStyle w:val="a4"/>
            <w:rFonts w:ascii="Times New Roman" w:hAnsi="Times New Roman" w:cs="Times New Roman"/>
            <w:b w:val="0"/>
            <w:color w:val="auto"/>
          </w:rPr>
          <w:t>Порядку</w:t>
        </w:r>
      </w:hyperlink>
      <w:r w:rsidRPr="00BE17CC">
        <w:rPr>
          <w:rStyle w:val="a3"/>
          <w:rFonts w:ascii="Times New Roman" w:hAnsi="Times New Roman" w:cs="Times New Roman"/>
          <w:b w:val="0"/>
        </w:rPr>
        <w:t xml:space="preserve"> оценки налоговых</w:t>
      </w:r>
      <w:r w:rsidRPr="00BE17CC">
        <w:rPr>
          <w:rStyle w:val="a3"/>
          <w:rFonts w:ascii="Times New Roman" w:hAnsi="Times New Roman" w:cs="Times New Roman"/>
          <w:b w:val="0"/>
        </w:rPr>
        <w:br/>
        <w:t xml:space="preserve">расходов </w:t>
      </w:r>
      <w:r w:rsidR="0070784B">
        <w:rPr>
          <w:rStyle w:val="a3"/>
          <w:rFonts w:ascii="Times New Roman" w:hAnsi="Times New Roman" w:cs="Times New Roman"/>
          <w:b w:val="0"/>
        </w:rPr>
        <w:t xml:space="preserve">Яльчикского муниципального </w:t>
      </w:r>
      <w:proofErr w:type="gramEnd"/>
    </w:p>
    <w:p w:rsidR="00BE17CC" w:rsidRPr="00BE17CC" w:rsidRDefault="0070784B" w:rsidP="004F00DA">
      <w:pPr>
        <w:jc w:val="right"/>
        <w:rPr>
          <w:rStyle w:val="a3"/>
          <w:rFonts w:ascii="Times New Roman" w:hAnsi="Times New Roman" w:cs="Times New Roman"/>
          <w:b w:val="0"/>
        </w:rPr>
      </w:pPr>
      <w:r>
        <w:rPr>
          <w:rStyle w:val="a3"/>
          <w:rFonts w:ascii="Times New Roman" w:hAnsi="Times New Roman" w:cs="Times New Roman"/>
          <w:b w:val="0"/>
        </w:rPr>
        <w:t xml:space="preserve">округа </w:t>
      </w:r>
      <w:r w:rsidR="00BE17CC" w:rsidRPr="00BE17CC">
        <w:rPr>
          <w:rStyle w:val="a3"/>
          <w:rFonts w:ascii="Times New Roman" w:hAnsi="Times New Roman" w:cs="Times New Roman"/>
          <w:b w:val="0"/>
        </w:rPr>
        <w:t>Чувашской Республики</w:t>
      </w:r>
    </w:p>
    <w:p w:rsidR="00BE17CC" w:rsidRDefault="00BE17CC" w:rsidP="004F00DA"/>
    <w:p w:rsidR="00BE17CC" w:rsidRDefault="00BE17CC" w:rsidP="004F00DA">
      <w:pPr>
        <w:pStyle w:val="1"/>
        <w:ind w:firstLine="720"/>
      </w:pPr>
      <w:r>
        <w:t>Перечень</w:t>
      </w:r>
      <w:r>
        <w:br/>
        <w:t>показателей для проведения оценки эффективности налоговых расходов Яльчикского муниципального округа Чувашской Республики</w:t>
      </w:r>
    </w:p>
    <w:p w:rsidR="00BE17CC" w:rsidRDefault="00BE17CC" w:rsidP="004F00DA"/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300"/>
        <w:gridCol w:w="3080"/>
      </w:tblGrid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Предоставляемая информация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Источник данных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56"/>
              <w:jc w:val="center"/>
            </w:pPr>
            <w:r>
              <w:t>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a"/>
              <w:ind w:right="-56"/>
              <w:jc w:val="center"/>
            </w:pPr>
            <w:r>
              <w:t>3</w:t>
            </w:r>
          </w:p>
        </w:tc>
      </w:tr>
      <w:tr w:rsidR="00BE17CC" w:rsidTr="004F00DA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1"/>
              <w:ind w:firstLine="34"/>
            </w:pPr>
            <w:r>
              <w:t>I. Нормативные характеристики налоговых расходов Яльчикского муниципального округа 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bookmarkStart w:id="43" w:name="sub_1101"/>
            <w:r>
              <w:t>1.</w:t>
            </w:r>
            <w:bookmarkEnd w:id="43"/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Нормативный правовой акт </w:t>
            </w:r>
            <w:r w:rsidR="00182281">
              <w:t xml:space="preserve">Яльчикского муниципального округа </w:t>
            </w:r>
            <w:r>
              <w:t>Чувашской Республики, в том числе действующий в отчетном году и действовавший в году, предшествующем отчетному году, его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перечень налоговых расходов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2.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Условия предоставления плательщикам налогов налоговых льгот, освобождений и иных преференций по налогам, установленных нормативным правовым актом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перечень налоговых расходов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3.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Категория получателей налоговых льгот, освобождений и иных налоговых преференций по налогам, установленных нормативным правовым актом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перечень налоговых расходов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4.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>Даты вступления в силу положений нормативных правовых актов</w:t>
            </w:r>
            <w:r w:rsidR="00182281">
              <w:t xml:space="preserve"> Яльчикского муниципального округа</w:t>
            </w:r>
            <w:r>
              <w:t xml:space="preserve"> Чувашской Республики, устанавливающих налоговые льготы, освобождения и иные преференции по налогам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182281" w:rsidP="004F00DA">
            <w:pPr>
              <w:pStyle w:val="ac"/>
              <w:ind w:right="-119"/>
            </w:pPr>
            <w:r>
              <w:t>финансовый отдел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5.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Даты начала </w:t>
            </w:r>
            <w:proofErr w:type="gramStart"/>
            <w:r>
              <w:t>действия</w:t>
            </w:r>
            <w:proofErr w:type="gramEnd"/>
            <w:r>
              <w:t xml:space="preserve"> предоставленного нормативным правовым актом </w:t>
            </w:r>
            <w:r w:rsidR="00182281">
              <w:t xml:space="preserve">Яльчикского муниципального округа </w:t>
            </w:r>
            <w:r>
              <w:t>Чувашской Республики права на налоговые льготы, освобождения и иные преференции по налогам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перечень налоговых расходов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182281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81" w:rsidRDefault="00182281" w:rsidP="004F00DA">
            <w:pPr>
              <w:pStyle w:val="aa"/>
              <w:ind w:right="-119"/>
              <w:jc w:val="center"/>
            </w:pPr>
            <w:r>
              <w:t>6.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81" w:rsidRDefault="00182281" w:rsidP="004F00DA">
            <w:pPr>
              <w:pStyle w:val="ac"/>
              <w:ind w:right="-119"/>
            </w:pPr>
            <w:r>
              <w:t>Период действия налоговых льгот, освобождений и иных преференций по налогам, установленных нормативным правовым актом Яльчикского муниципального округа 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2281" w:rsidRDefault="00182281" w:rsidP="004F00DA">
            <w:pPr>
              <w:pStyle w:val="ac"/>
              <w:ind w:right="-119"/>
            </w:pPr>
            <w:r>
              <w:t>финансовый отдел</w:t>
            </w:r>
          </w:p>
        </w:tc>
      </w:tr>
      <w:tr w:rsidR="00182281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81" w:rsidRDefault="00182281" w:rsidP="004F00DA">
            <w:pPr>
              <w:pStyle w:val="aa"/>
              <w:ind w:right="-119"/>
              <w:jc w:val="center"/>
            </w:pPr>
            <w:r>
              <w:t>7.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81" w:rsidRDefault="00182281" w:rsidP="004F00DA">
            <w:pPr>
              <w:pStyle w:val="ac"/>
              <w:ind w:right="-119"/>
            </w:pPr>
            <w:r>
              <w:t>Дата прекращения действия налоговых льгот, освобождений и иных преференций по налогам, установленных нормативным правовым актом Яльчикского муниципального округа 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2281" w:rsidRDefault="00182281" w:rsidP="004F00DA">
            <w:pPr>
              <w:pStyle w:val="ac"/>
              <w:ind w:right="-119"/>
            </w:pPr>
            <w:r>
              <w:t>перечень налоговых расходов Яльчикского муниципального округа Чувашской Республики</w:t>
            </w:r>
          </w:p>
        </w:tc>
      </w:tr>
      <w:tr w:rsidR="00BE17CC" w:rsidTr="004F00DA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1"/>
              <w:ind w:right="-119"/>
            </w:pPr>
            <w:r>
              <w:lastRenderedPageBreak/>
              <w:t xml:space="preserve">II. Целевые характеристики налоговых расходов </w:t>
            </w:r>
            <w:r w:rsidR="0070784B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8.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Наименование налоговых льгот, освобождений и иных преференций по налогам, установленных нормативным правовым актом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перечень налоговых расходов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9.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Целевая категория налогового расхода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куратор налоговых расходов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10.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Цели предоставления налоговых льгот, освобождений и иных преференций для плательщиков налогов, установленных нормативным правовым актом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куратор налоговых расходов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11.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Наименование налогов, по которым предусматриваются налоговые льготы, освобождения и иные преференции, установленные нормативным правовым актом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перечень налоговых расходов </w:t>
            </w:r>
            <w:r w:rsidR="00182281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12.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182281" w:rsidP="004F00DA">
            <w:pPr>
              <w:pStyle w:val="ac"/>
              <w:ind w:right="-119"/>
            </w:pPr>
            <w:r>
              <w:t>финансовый отдел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13.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182281" w:rsidP="004F00DA">
            <w:pPr>
              <w:pStyle w:val="ac"/>
              <w:ind w:right="-119"/>
            </w:pPr>
            <w:r>
              <w:t>финансовый отдел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14.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Pr="00374011" w:rsidRDefault="00BE17CC" w:rsidP="004F00DA">
            <w:pPr>
              <w:pStyle w:val="ac"/>
              <w:ind w:right="-119"/>
            </w:pPr>
            <w:r w:rsidRPr="00374011">
              <w:t xml:space="preserve">Показатель (индикатор) достижения целей </w:t>
            </w:r>
            <w:r w:rsidR="00182281" w:rsidRPr="00374011">
              <w:t>муниципальных</w:t>
            </w:r>
            <w:r w:rsidRPr="00374011">
              <w:t xml:space="preserve"> программ </w:t>
            </w:r>
            <w:r w:rsidR="00182281" w:rsidRPr="00374011">
              <w:t xml:space="preserve">Яльчикского муниципального округа </w:t>
            </w:r>
            <w:r w:rsidRPr="00374011">
              <w:t xml:space="preserve">Чувашской Республики и (или) целей социально-экономического развития </w:t>
            </w:r>
            <w:r w:rsidR="003600DF" w:rsidRPr="00374011">
              <w:t xml:space="preserve">Яльчикского муниципального округа </w:t>
            </w:r>
            <w:r w:rsidRPr="00374011">
              <w:t xml:space="preserve">Чувашской Республики, не относящихся к </w:t>
            </w:r>
            <w:r w:rsidR="00374011" w:rsidRPr="00374011">
              <w:t>муниципальным</w:t>
            </w:r>
            <w:r w:rsidRPr="00374011">
              <w:t xml:space="preserve"> программам </w:t>
            </w:r>
            <w:r w:rsidR="003600DF" w:rsidRPr="00374011">
              <w:t xml:space="preserve">Яльчикского муниципального округа </w:t>
            </w:r>
            <w:r w:rsidRPr="00374011">
              <w:t>Чувашской Республики, в связи с предоставлением налоговых льгот, освобождений и иных преференций по налогам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перечень налоговых расходов </w:t>
            </w:r>
            <w:r w:rsidR="003600DF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15.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Pr="00374011" w:rsidRDefault="00BE17CC" w:rsidP="004F00DA">
            <w:pPr>
              <w:pStyle w:val="ac"/>
              <w:ind w:right="-119"/>
            </w:pPr>
            <w:r w:rsidRPr="00374011">
              <w:t xml:space="preserve">Код вида экономической деятельности (по </w:t>
            </w:r>
            <w:hyperlink r:id="rId15" w:history="1">
              <w:r w:rsidRPr="00374011">
                <w:rPr>
                  <w:rStyle w:val="a4"/>
                  <w:color w:val="auto"/>
                </w:rPr>
                <w:t>ОКВЭД</w:t>
              </w:r>
            </w:hyperlink>
            <w:r w:rsidRPr="00374011">
              <w:t xml:space="preserve">), к которому относится налоговый расход </w:t>
            </w:r>
            <w:r w:rsidR="003600DF" w:rsidRPr="00374011">
              <w:t xml:space="preserve">Яльчикского муниципального округа </w:t>
            </w:r>
            <w:r w:rsidRPr="00374011">
              <w:t xml:space="preserve">Чувашской Республики (если налоговый расход </w:t>
            </w:r>
            <w:r w:rsidR="003600DF" w:rsidRPr="00374011">
              <w:t xml:space="preserve">Яльчикского муниципального округа </w:t>
            </w:r>
            <w:r w:rsidRPr="00374011">
              <w:t>Чувашской Республики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куратор налоговых расходов </w:t>
            </w:r>
            <w:r w:rsidR="003600DF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16.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Pr="00374011" w:rsidRDefault="00BE17CC" w:rsidP="004F00DA">
            <w:pPr>
              <w:pStyle w:val="ac"/>
              <w:ind w:right="-119"/>
            </w:pPr>
            <w:r w:rsidRPr="00374011">
              <w:t xml:space="preserve">Принадлежность налоговых расходов </w:t>
            </w:r>
            <w:r w:rsidR="003600DF" w:rsidRPr="00374011">
              <w:t xml:space="preserve">Яльчикского муниципального округа </w:t>
            </w:r>
            <w:r w:rsidRPr="00374011">
              <w:t xml:space="preserve">Чувашской Республики к группе полномочий в соответствии с </w:t>
            </w:r>
            <w:hyperlink r:id="rId16" w:history="1">
              <w:r w:rsidRPr="00374011">
                <w:rPr>
                  <w:rStyle w:val="a4"/>
                  <w:color w:val="auto"/>
                </w:rPr>
                <w:t>методикой</w:t>
              </w:r>
            </w:hyperlink>
            <w:r w:rsidRPr="00374011">
              <w:t xml:space="preserve"> распределения дотаций, утвержденной </w:t>
            </w:r>
            <w:hyperlink r:id="rId17" w:history="1">
              <w:r w:rsidRPr="00374011">
                <w:rPr>
                  <w:rStyle w:val="a4"/>
                  <w:color w:val="auto"/>
                </w:rPr>
                <w:t>постановлением</w:t>
              </w:r>
            </w:hyperlink>
            <w:r w:rsidRPr="00374011">
              <w:t xml:space="preserve"> Правительства Российской Федерации от 22 ноября 2004 г. N 670 "О распределении дотаций на выравнивание бюджетной обеспеченности субъектов Российской Федерации"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куратор налоговых расходов </w:t>
            </w:r>
            <w:r w:rsidR="003600DF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1"/>
              <w:ind w:right="-119"/>
            </w:pPr>
            <w:bookmarkStart w:id="44" w:name="sub_1103"/>
            <w:r>
              <w:t xml:space="preserve">III. Фискальные характеристики налоговых расходов </w:t>
            </w:r>
            <w:r w:rsidR="003600DF">
              <w:t xml:space="preserve">Яльчикского муниципального округа </w:t>
            </w:r>
            <w:r>
              <w:t>Чувашской Республики</w:t>
            </w:r>
            <w:bookmarkEnd w:id="44"/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17.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Объем налоговых льгот, освобождений и иных </w:t>
            </w:r>
            <w:r>
              <w:lastRenderedPageBreak/>
              <w:t xml:space="preserve">преференций, предоставленных для плательщиков налогов в соответствии с нормативным правовым актом </w:t>
            </w:r>
            <w:r w:rsidR="003600DF">
              <w:t xml:space="preserve">Яльчикского муниципального округа </w:t>
            </w:r>
            <w:r>
              <w:t>Чувашской Республики, за отчетный год и за год, предшествующий отчетному году (тыс. рублей)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lastRenderedPageBreak/>
              <w:t xml:space="preserve">УФНС России по Чувашской </w:t>
            </w:r>
            <w:r>
              <w:lastRenderedPageBreak/>
              <w:t>Республике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lastRenderedPageBreak/>
              <w:t>18.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 рублей)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куратор налоговых расходов </w:t>
            </w:r>
            <w:r w:rsidR="003600DF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19.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proofErr w:type="gramStart"/>
            <w:r>
              <w:t>Численность плательщиков налогов, воспользовавшихся налоговой льготой, освобождением и иной преференцией (единиц), установленными нормативным правовым актом</w:t>
            </w:r>
            <w:r w:rsidR="003600DF">
              <w:t xml:space="preserve"> Яльчикского муниципального округа</w:t>
            </w:r>
            <w:r>
              <w:t xml:space="preserve"> Чувашской Республики</w:t>
            </w:r>
            <w:proofErr w:type="gram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>УФНС России по Чувашской Республике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bookmarkStart w:id="45" w:name="sub_191"/>
            <w:r>
              <w:t>19.1.</w:t>
            </w:r>
            <w:bookmarkEnd w:id="45"/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>Общая численность плательщиков налогов (единиц)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>УФНС России по Чувашской Республике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bookmarkStart w:id="46" w:name="sub_1120"/>
            <w:r>
              <w:t>20.</w:t>
            </w:r>
            <w:bookmarkEnd w:id="46"/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proofErr w:type="gramStart"/>
            <w:r>
              <w:t>Базовый объем налогов, задекларированны</w:t>
            </w:r>
            <w:r w:rsidR="003600DF">
              <w:t xml:space="preserve">й для уплаты в </w:t>
            </w:r>
            <w:r>
              <w:t xml:space="preserve">бюджет </w:t>
            </w:r>
            <w:r w:rsidR="003600DF">
              <w:t xml:space="preserve">Яльчикского муниципального округа </w:t>
            </w:r>
            <w:r>
              <w:t xml:space="preserve">Чувашской Республики плательщиками налогов, имеющими право на налоговые льготы, освобождения и иные преференции, установленные нормативным правовым актом </w:t>
            </w:r>
            <w:r w:rsidR="003600DF">
              <w:t xml:space="preserve">Яльчикского муниципального округа </w:t>
            </w:r>
            <w:r>
              <w:t>Чувашской Республики, в отношении стимулирующих налоговых расходов, обусловленных налоговыми льготами, освобождениями и иными преференциями по налогу на прибыль организаций и налогу на имущество организаций (тыс. рублей)</w:t>
            </w:r>
            <w:proofErr w:type="gram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>УФНС России по Чувашской Республике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bookmarkStart w:id="47" w:name="sub_1121"/>
            <w:r>
              <w:t>21.</w:t>
            </w:r>
            <w:bookmarkEnd w:id="47"/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proofErr w:type="gramStart"/>
            <w:r>
              <w:t>Объем налогов, задекларированный для уплаты в бюджет</w:t>
            </w:r>
            <w:r w:rsidR="003600DF">
              <w:t xml:space="preserve"> Яльчикского муниципального округа</w:t>
            </w:r>
            <w:r>
              <w:t xml:space="preserve"> Чувашской Республики плательщиками налогов, имеющими право на налоговые льготы, освобождения и иные преференции, за 6 лет, предшествующих отчетному финансовому году, в отношении стимулирующих налоговых расходов, обусловленных налоговыми льготами, освобождениями и иными преференциями по налогу на прибыль организаций и налогу на имущество организаций (тыс. рублей)</w:t>
            </w:r>
            <w:proofErr w:type="gram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>УФНС России по Чувашской Республике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22.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Результат оценки эффективности налогового расхода </w:t>
            </w:r>
            <w:r w:rsidR="003600DF">
              <w:t xml:space="preserve">Яльчикского муниципального округа </w:t>
            </w:r>
            <w:r>
              <w:t>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куратор налоговых расходов </w:t>
            </w:r>
            <w:r w:rsidR="003600DF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  <w:tr w:rsidR="00BE17CC" w:rsidTr="004F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a"/>
              <w:ind w:right="-119"/>
              <w:jc w:val="center"/>
            </w:pPr>
            <w:r>
              <w:t>23.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Оценка совокупного бюджетного эффекта (для стимулирующих налоговых расходов </w:t>
            </w:r>
            <w:r w:rsidR="003600DF">
              <w:t xml:space="preserve">Яльчикского муниципального округа </w:t>
            </w:r>
            <w:r>
              <w:t>Чувашской Республики)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7CC" w:rsidRDefault="00BE17CC" w:rsidP="004F00DA">
            <w:pPr>
              <w:pStyle w:val="ac"/>
              <w:ind w:right="-119"/>
            </w:pPr>
            <w:r>
              <w:t xml:space="preserve">куратор налоговых расходов </w:t>
            </w:r>
            <w:r w:rsidR="003600DF">
              <w:t xml:space="preserve">Яльчикского муниципального округа </w:t>
            </w:r>
            <w:r>
              <w:t>Чувашской Республики</w:t>
            </w:r>
          </w:p>
        </w:tc>
      </w:tr>
    </w:tbl>
    <w:p w:rsidR="00BE17CC" w:rsidRDefault="00BE17CC" w:rsidP="004F00DA"/>
    <w:sectPr w:rsidR="00BE17CC" w:rsidSect="00850296">
      <w:footerReference w:type="default" r:id="rId18"/>
      <w:pgSz w:w="11900" w:h="16800"/>
      <w:pgMar w:top="1134" w:right="851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765" w:rsidRDefault="00164765" w:rsidP="00BE17CC">
      <w:r>
        <w:separator/>
      </w:r>
    </w:p>
  </w:endnote>
  <w:endnote w:type="continuationSeparator" w:id="0">
    <w:p w:rsidR="00164765" w:rsidRDefault="00164765" w:rsidP="00BE1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333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3"/>
      <w:gridCol w:w="3209"/>
    </w:tblGrid>
    <w:tr w:rsidR="00BE17CC" w:rsidTr="00616C16"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:rsidR="00BE17CC" w:rsidRDefault="00BE17C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432" w:type="dxa"/>
          <w:tcBorders>
            <w:top w:val="nil"/>
            <w:left w:val="nil"/>
            <w:bottom w:val="nil"/>
            <w:right w:val="nil"/>
          </w:tcBorders>
        </w:tcPr>
        <w:p w:rsidR="00BE17CC" w:rsidRDefault="00BE17CC" w:rsidP="00616C16">
          <w:pPr>
            <w:ind w:firstLine="0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765" w:rsidRDefault="00164765" w:rsidP="00BE17CC">
      <w:r>
        <w:separator/>
      </w:r>
    </w:p>
  </w:footnote>
  <w:footnote w:type="continuationSeparator" w:id="0">
    <w:p w:rsidR="00164765" w:rsidRDefault="00164765" w:rsidP="00BE1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D7CFD"/>
    <w:multiLevelType w:val="multilevel"/>
    <w:tmpl w:val="329A99D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0916537"/>
    <w:multiLevelType w:val="hybridMultilevel"/>
    <w:tmpl w:val="EC948012"/>
    <w:lvl w:ilvl="0" w:tplc="18EA40F8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92D24"/>
    <w:rsid w:val="00022511"/>
    <w:rsid w:val="0009622B"/>
    <w:rsid w:val="00164765"/>
    <w:rsid w:val="00164D81"/>
    <w:rsid w:val="00182281"/>
    <w:rsid w:val="001B012F"/>
    <w:rsid w:val="001E0293"/>
    <w:rsid w:val="00207317"/>
    <w:rsid w:val="00212929"/>
    <w:rsid w:val="002173B5"/>
    <w:rsid w:val="00223F70"/>
    <w:rsid w:val="002E707D"/>
    <w:rsid w:val="00332983"/>
    <w:rsid w:val="0033441A"/>
    <w:rsid w:val="003600DF"/>
    <w:rsid w:val="00374011"/>
    <w:rsid w:val="00376AB8"/>
    <w:rsid w:val="00385536"/>
    <w:rsid w:val="003B1D84"/>
    <w:rsid w:val="003F15CF"/>
    <w:rsid w:val="004050D9"/>
    <w:rsid w:val="00477844"/>
    <w:rsid w:val="0049572E"/>
    <w:rsid w:val="004F00DA"/>
    <w:rsid w:val="00531567"/>
    <w:rsid w:val="00583ADE"/>
    <w:rsid w:val="005C5692"/>
    <w:rsid w:val="005F3436"/>
    <w:rsid w:val="00616C16"/>
    <w:rsid w:val="006A4F41"/>
    <w:rsid w:val="006B205C"/>
    <w:rsid w:val="0070784B"/>
    <w:rsid w:val="00741013"/>
    <w:rsid w:val="00751303"/>
    <w:rsid w:val="007909B2"/>
    <w:rsid w:val="00806F77"/>
    <w:rsid w:val="00850296"/>
    <w:rsid w:val="00855225"/>
    <w:rsid w:val="00892D24"/>
    <w:rsid w:val="008B3C81"/>
    <w:rsid w:val="008C15EA"/>
    <w:rsid w:val="008D0910"/>
    <w:rsid w:val="008F7AA4"/>
    <w:rsid w:val="00961F07"/>
    <w:rsid w:val="00983BCF"/>
    <w:rsid w:val="00992D14"/>
    <w:rsid w:val="009C0A76"/>
    <w:rsid w:val="009E4111"/>
    <w:rsid w:val="00A03393"/>
    <w:rsid w:val="00B10F75"/>
    <w:rsid w:val="00B9729B"/>
    <w:rsid w:val="00BD6BAC"/>
    <w:rsid w:val="00BD7111"/>
    <w:rsid w:val="00BD7F7D"/>
    <w:rsid w:val="00BE17CC"/>
    <w:rsid w:val="00C06347"/>
    <w:rsid w:val="00C65D53"/>
    <w:rsid w:val="00CF5678"/>
    <w:rsid w:val="00CF6263"/>
    <w:rsid w:val="00DB6EF3"/>
    <w:rsid w:val="00DD7AD3"/>
    <w:rsid w:val="00DF64FA"/>
    <w:rsid w:val="00E11969"/>
    <w:rsid w:val="00E528B8"/>
    <w:rsid w:val="00EA5118"/>
    <w:rsid w:val="00F049B7"/>
    <w:rsid w:val="00F30644"/>
    <w:rsid w:val="00F70107"/>
    <w:rsid w:val="00FC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7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9572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9572E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49572E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49572E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49572E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sid w:val="0049572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Информация о версии"/>
    <w:basedOn w:val="a6"/>
    <w:next w:val="a"/>
    <w:uiPriority w:val="99"/>
    <w:rsid w:val="0049572E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49572E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49572E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49572E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49572E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49572E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49572E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rsid w:val="0049572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49572E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49572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49572E"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983BC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983BCF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link w:val="11"/>
    <w:qFormat/>
    <w:rsid w:val="00B9729B"/>
    <w:pPr>
      <w:keepNext/>
      <w:widowControl/>
      <w:autoSpaceDE/>
      <w:autoSpaceDN/>
      <w:adjustRightInd/>
      <w:ind w:firstLine="0"/>
      <w:jc w:val="center"/>
      <w:outlineLvl w:val="0"/>
    </w:pPr>
    <w:rPr>
      <w:rFonts w:ascii="Arial Cyr Chuv" w:eastAsia="Times New Roman" w:hAnsi="Arial Cyr Chuv" w:cs="Times New Roman"/>
      <w:sz w:val="28"/>
    </w:rPr>
  </w:style>
  <w:style w:type="paragraph" w:styleId="af4">
    <w:name w:val="List Paragraph"/>
    <w:basedOn w:val="a"/>
    <w:uiPriority w:val="34"/>
    <w:qFormat/>
    <w:rsid w:val="00B9729B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e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72278816/21" TargetMode="External"/><Relationship Id="rId17" Type="http://schemas.openxmlformats.org/officeDocument/2006/relationships/hyperlink" Target="https://internet.garant.ru/document/redirect/187556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87556/100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72278816/3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70650726/0" TargetMode="External"/><Relationship Id="rId10" Type="http://schemas.openxmlformats.org/officeDocument/2006/relationships/hyperlink" Target="https://internet.garant.ru/document/redirect/72278816/21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27746-8597-4978-BC9A-40459C474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15</Pages>
  <Words>6465</Words>
  <Characters>36854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yaltch_info2</cp:lastModifiedBy>
  <cp:revision>11</cp:revision>
  <cp:lastPrinted>2026-07-01T12:12:00Z</cp:lastPrinted>
  <dcterms:created xsi:type="dcterms:W3CDTF">2026-05-25T13:29:00Z</dcterms:created>
  <dcterms:modified xsi:type="dcterms:W3CDTF">2026-07-23T07:06:00Z</dcterms:modified>
</cp:coreProperties>
</file>