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5480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561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5480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561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6055E8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6055E8">
      <w:pPr>
        <w:spacing w:line="240" w:lineRule="auto"/>
        <w:ind w:firstLine="0"/>
        <w:rPr>
          <w:sz w:val="16"/>
          <w:szCs w:val="16"/>
        </w:rPr>
      </w:pPr>
    </w:p>
    <w:p w:rsidR="006055E8" w:rsidRPr="006055E8" w:rsidRDefault="006055E8" w:rsidP="006055E8">
      <w:pPr>
        <w:tabs>
          <w:tab w:val="left" w:pos="916"/>
          <w:tab w:val="left" w:pos="1832"/>
          <w:tab w:val="left" w:pos="2748"/>
          <w:tab w:val="left" w:pos="3664"/>
          <w:tab w:val="left" w:pos="4111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527" w:firstLine="0"/>
        <w:rPr>
          <w:rFonts w:eastAsia="Courier New"/>
          <w:kern w:val="0"/>
          <w:sz w:val="28"/>
          <w:szCs w:val="28"/>
        </w:rPr>
      </w:pPr>
      <w:bookmarkStart w:id="1" w:name="sub_1"/>
      <w:r w:rsidRPr="006055E8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6055E8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27.11.2023</w:t>
      </w:r>
      <w:r w:rsidRPr="006055E8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6055E8">
        <w:rPr>
          <w:rFonts w:eastAsia="Courier New"/>
          <w:bCs/>
          <w:kern w:val="0"/>
          <w:sz w:val="28"/>
          <w:szCs w:val="28"/>
        </w:rPr>
        <w:t>№</w:t>
      </w:r>
      <w:r w:rsidRPr="006055E8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6055E8">
        <w:rPr>
          <w:rFonts w:eastAsia="Courier New"/>
          <w:bCs/>
          <w:kern w:val="0"/>
          <w:sz w:val="28"/>
          <w:szCs w:val="28"/>
        </w:rPr>
        <w:t>1318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</w:p>
    <w:p w:rsidR="006055E8" w:rsidRDefault="006055E8" w:rsidP="006055E8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6055E8" w:rsidRPr="006055E8" w:rsidRDefault="006055E8" w:rsidP="006055E8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6055E8" w:rsidRPr="006055E8" w:rsidRDefault="006055E8" w:rsidP="006055E8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6055E8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6055E8">
        <w:rPr>
          <w:kern w:val="0"/>
          <w:sz w:val="28"/>
          <w:szCs w:val="28"/>
        </w:rPr>
        <w:t xml:space="preserve"> </w:t>
      </w:r>
      <w:r w:rsidRPr="006055E8">
        <w:rPr>
          <w:kern w:val="0"/>
          <w:sz w:val="28"/>
          <w:szCs w:val="28"/>
          <w:lang w:val="x-none"/>
        </w:rPr>
        <w:t>131-ФЗ</w:t>
      </w:r>
      <w:r w:rsidRPr="006055E8">
        <w:rPr>
          <w:kern w:val="0"/>
          <w:sz w:val="28"/>
          <w:szCs w:val="28"/>
        </w:rPr>
        <w:t xml:space="preserve"> </w:t>
      </w:r>
      <w:r w:rsidRPr="006055E8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6055E8">
        <w:rPr>
          <w:kern w:val="0"/>
          <w:sz w:val="28"/>
          <w:szCs w:val="28"/>
        </w:rPr>
        <w:t xml:space="preserve">», </w:t>
      </w:r>
      <w:r w:rsidRPr="006055E8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</w:t>
      </w:r>
      <w:r w:rsidRPr="006055E8">
        <w:rPr>
          <w:kern w:val="0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</w:t>
      </w:r>
      <w:r w:rsidRPr="006055E8">
        <w:rPr>
          <w:kern w:val="0"/>
          <w:sz w:val="28"/>
          <w:szCs w:val="28"/>
          <w:shd w:val="clear" w:color="auto" w:fill="FFFFFF"/>
          <w:lang w:eastAsia="ru-RU"/>
        </w:rPr>
        <w:lastRenderedPageBreak/>
        <w:t>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</w:t>
      </w:r>
      <w:r w:rsidRPr="006055E8">
        <w:rPr>
          <w:bCs/>
          <w:kern w:val="0"/>
          <w:sz w:val="28"/>
          <w:szCs w:val="28"/>
        </w:rPr>
        <w:t xml:space="preserve">, администрация Янтиковского муниципального округа </w:t>
      </w:r>
      <w:r w:rsidRPr="006055E8">
        <w:rPr>
          <w:b/>
          <w:bCs/>
          <w:kern w:val="0"/>
          <w:sz w:val="28"/>
          <w:szCs w:val="28"/>
        </w:rPr>
        <w:t>п о с т а н о в л я е т</w:t>
      </w:r>
      <w:r w:rsidRPr="006055E8">
        <w:rPr>
          <w:bCs/>
          <w:kern w:val="0"/>
          <w:sz w:val="28"/>
          <w:szCs w:val="28"/>
        </w:rPr>
        <w:t>:</w:t>
      </w:r>
    </w:p>
    <w:p w:rsidR="006055E8" w:rsidRPr="006055E8" w:rsidRDefault="006055E8" w:rsidP="006055E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6055E8">
        <w:rPr>
          <w:bCs/>
          <w:spacing w:val="-4"/>
          <w:kern w:val="0"/>
          <w:sz w:val="28"/>
          <w:szCs w:val="28"/>
        </w:rPr>
        <w:t>1. Внести в административный регламент предоставления муниципальной услуги «</w:t>
      </w:r>
      <w:r w:rsidRPr="006055E8">
        <w:rPr>
          <w:rFonts w:eastAsia="Courier New"/>
          <w:bCs/>
          <w:kern w:val="0"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6055E8">
        <w:rPr>
          <w:bCs/>
          <w:spacing w:val="-4"/>
          <w:kern w:val="0"/>
          <w:sz w:val="28"/>
          <w:szCs w:val="28"/>
        </w:rPr>
        <w:t>», утвержденный постановлением администрации Янтиковского муниципальн</w:t>
      </w:r>
      <w:r w:rsidR="003C041F">
        <w:rPr>
          <w:bCs/>
          <w:spacing w:val="-4"/>
          <w:kern w:val="0"/>
          <w:sz w:val="28"/>
          <w:szCs w:val="28"/>
        </w:rPr>
        <w:t>ого округа от 27.11.2023 № 1318</w:t>
      </w:r>
      <w:r w:rsidRPr="006055E8">
        <w:rPr>
          <w:bCs/>
          <w:spacing w:val="-4"/>
          <w:kern w:val="0"/>
          <w:sz w:val="28"/>
          <w:szCs w:val="28"/>
        </w:rPr>
        <w:t xml:space="preserve"> следующие изменения:</w:t>
      </w:r>
    </w:p>
    <w:p w:rsidR="006055E8" w:rsidRPr="006055E8" w:rsidRDefault="006055E8" w:rsidP="006055E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6055E8">
        <w:rPr>
          <w:bCs/>
          <w:spacing w:val="-4"/>
          <w:kern w:val="0"/>
          <w:sz w:val="28"/>
          <w:szCs w:val="28"/>
        </w:rPr>
        <w:t>в п. 2.14.5 административного регламента слова «(при наличии технической возможности)» исключить.</w:t>
      </w:r>
    </w:p>
    <w:p w:rsidR="006055E8" w:rsidRPr="006055E8" w:rsidRDefault="006055E8" w:rsidP="006055E8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6055E8">
        <w:rPr>
          <w:bCs/>
          <w:spacing w:val="-4"/>
          <w:kern w:val="0"/>
          <w:sz w:val="28"/>
          <w:szCs w:val="28"/>
        </w:rPr>
        <w:t xml:space="preserve">2. </w:t>
      </w:r>
      <w:r w:rsidRPr="006055E8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1"/>
    <w:p w:rsidR="006055E8" w:rsidRPr="006055E8" w:rsidRDefault="006055E8" w:rsidP="006055E8">
      <w:pPr>
        <w:suppressAutoHyphens w:val="0"/>
        <w:spacing w:line="240" w:lineRule="auto"/>
        <w:rPr>
          <w:bCs/>
          <w:spacing w:val="-4"/>
          <w:kern w:val="0"/>
          <w:sz w:val="28"/>
          <w:szCs w:val="28"/>
        </w:rPr>
      </w:pPr>
    </w:p>
    <w:p w:rsidR="006055E8" w:rsidRPr="006055E8" w:rsidRDefault="006055E8" w:rsidP="006055E8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6055E8" w:rsidRPr="006055E8" w:rsidRDefault="006055E8" w:rsidP="006055E8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6055E8">
        <w:rPr>
          <w:kern w:val="0"/>
          <w:sz w:val="28"/>
          <w:szCs w:val="28"/>
          <w:lang w:eastAsia="ru-RU"/>
        </w:rPr>
        <w:t>Глава Янтиковского</w:t>
      </w:r>
    </w:p>
    <w:p w:rsidR="006055E8" w:rsidRPr="006055E8" w:rsidRDefault="006055E8" w:rsidP="006055E8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6055E8">
        <w:rPr>
          <w:kern w:val="0"/>
          <w:sz w:val="28"/>
          <w:szCs w:val="28"/>
          <w:lang w:eastAsia="ru-RU"/>
        </w:rPr>
        <w:t>муниципального округа</w:t>
      </w:r>
      <w:r>
        <w:rPr>
          <w:kern w:val="0"/>
          <w:sz w:val="28"/>
          <w:szCs w:val="28"/>
          <w:lang w:eastAsia="ru-RU"/>
        </w:rPr>
        <w:t xml:space="preserve">                             </w:t>
      </w:r>
      <w:r w:rsidRPr="006055E8">
        <w:rPr>
          <w:kern w:val="0"/>
          <w:sz w:val="28"/>
          <w:szCs w:val="28"/>
          <w:lang w:eastAsia="ru-RU"/>
        </w:rPr>
        <w:t xml:space="preserve">                                       О.А. Ломоносов</w:t>
      </w:r>
    </w:p>
    <w:p w:rsidR="00F37411" w:rsidRDefault="00F37411" w:rsidP="006055E8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041F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055E8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5480F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20315-809C-447D-8993-4D4E9B415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2025-08-29T12:25:00Z</dcterms:modified>
</cp:coreProperties>
</file>