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4F2" w:rsidRDefault="004924F2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4924F2" w:rsidRDefault="004924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</w:p>
    <w:p w:rsidR="004924F2" w:rsidRDefault="004924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статьи 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и 33 Закона Чувашской Республики «Об административных правонарушениях в Чувашской Республике»</w:t>
      </w:r>
    </w:p>
    <w:p w:rsidR="004924F2" w:rsidRDefault="004924F2">
      <w:pPr>
        <w:ind w:firstLine="709"/>
        <w:jc w:val="center"/>
        <w:rPr>
          <w:b/>
          <w:sz w:val="28"/>
          <w:szCs w:val="28"/>
        </w:rPr>
      </w:pPr>
    </w:p>
    <w:p w:rsidR="004924F2" w:rsidRDefault="00492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 Чувашской Республики «О внесении изменений в статьи 3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и 33 Закона Чувашской Республики «Об административных правонаруш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ниях в Чувашской Республике» (далее – проект закона, законопроект) разр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ботан в соответствии с Указом Президента Российской Федерации от 19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тября 2022 г. № 757 «О мерах, осуществляемых в субъектах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 в связи с Указом Президента Российской Федерации от 19 октября 2022 г. № 756» (далее – Указ № 757).</w:t>
      </w:r>
    </w:p>
    <w:p w:rsidR="004924F2" w:rsidRDefault="00492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 предлагается установить административную 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ственность за неисполнение или нарушение решения Главы Чувашской 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публики (оперативного штаба Чувашской Республики), принятого в рамках его компетенции в соответствии с Указом № 757, за исключением случаев, если эти действия (бездействие) не содержат признаков уголовно наказуем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деяния или составов административных правонарушений, предусмотре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статьями 20</w:t>
      </w:r>
      <w:r w:rsidRPr="005361EC"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>, 20</w:t>
      </w:r>
      <w:r w:rsidRPr="005361EC">
        <w:rPr>
          <w:sz w:val="28"/>
          <w:szCs w:val="28"/>
          <w:vertAlign w:val="superscript"/>
        </w:rPr>
        <w:t>6.1</w:t>
      </w:r>
      <w:r>
        <w:rPr>
          <w:sz w:val="28"/>
          <w:szCs w:val="28"/>
        </w:rPr>
        <w:t>, 20</w:t>
      </w:r>
      <w:r w:rsidRPr="005361EC">
        <w:rPr>
          <w:sz w:val="28"/>
          <w:szCs w:val="28"/>
          <w:vertAlign w:val="superscript"/>
        </w:rPr>
        <w:t>7</w:t>
      </w:r>
      <w:r>
        <w:rPr>
          <w:sz w:val="28"/>
          <w:szCs w:val="28"/>
        </w:rPr>
        <w:t xml:space="preserve"> и иными статьями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об административных правонарушениях.</w:t>
      </w:r>
    </w:p>
    <w:p w:rsidR="004924F2" w:rsidRDefault="00492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Проведенный анализ законодательства субъектов Приволжского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рального округа (Республики Башкортостан, Республики Мордовия, Пер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ского края, Нижегородской области, Пензенской области, Самарской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сти, Ульяновской области) показывает, что за неисполнение или нарушение решения высших должностных лиц субъектов Российской Федерации (оп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ративного штаба), принятых в рамках их компетенции, установлена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стративная ответственность для граждан, должностных лиц и юридических лиц, осуществляющих деятельность на территории соответствующих субъе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тов. Предельные размеры административных штрафов за данное правонар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шение в иных субъектах Российской Федерации составляют:</w:t>
      </w:r>
    </w:p>
    <w:p w:rsidR="004924F2" w:rsidRDefault="00492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граждан – от одной тысячи до пяти тысяч рублей;</w:t>
      </w:r>
    </w:p>
    <w:p w:rsidR="004924F2" w:rsidRDefault="00492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должностных лиц – от десяти тысяч до пятидесяти тысяч рублей;</w:t>
      </w:r>
    </w:p>
    <w:p w:rsidR="004924F2" w:rsidRDefault="00492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юридических лиц – от ста тысяч до одного миллиона рублей.</w:t>
      </w:r>
    </w:p>
    <w:p w:rsidR="004924F2" w:rsidRDefault="00492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проектом закона предлагается привлекать к отвест</w:t>
      </w:r>
      <w:r w:rsidR="00A5564F">
        <w:rPr>
          <w:sz w:val="28"/>
          <w:szCs w:val="28"/>
        </w:rPr>
        <w:t>-</w:t>
      </w:r>
      <w:r>
        <w:rPr>
          <w:sz w:val="28"/>
          <w:szCs w:val="28"/>
        </w:rPr>
        <w:t>венности виновных лиц за неисполнение решения Главы Чувашской Респу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лики (оперативного штаба Чувашской Республики) в виде административн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штрафа в следующих размерах:</w:t>
      </w:r>
    </w:p>
    <w:p w:rsidR="004924F2" w:rsidRDefault="00492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граждан – от одной тысячи до трех тысяч рублей;</w:t>
      </w:r>
    </w:p>
    <w:p w:rsidR="004924F2" w:rsidRDefault="00492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должностных лиц – от десяти тысяч до пятидесяти тысяч рублей;</w:t>
      </w:r>
    </w:p>
    <w:p w:rsidR="004924F2" w:rsidRDefault="00492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юридических лиц – от ста тысяч до трехсот тысяч рублей.</w:t>
      </w:r>
    </w:p>
    <w:p w:rsidR="004924F2" w:rsidRDefault="004924F2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Полномочиями по составлению протоколов об административных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вонарушениях за неисполнение или нарушение решения Главы Чувашской Ре</w:t>
      </w:r>
      <w:r>
        <w:rPr>
          <w:sz w:val="28"/>
          <w:szCs w:val="28"/>
          <w:highlight w:val="white"/>
        </w:rPr>
        <w:t>спублики (оперативного штаба Чув</w:t>
      </w:r>
      <w:r w:rsidR="00A5564F">
        <w:rPr>
          <w:sz w:val="28"/>
          <w:szCs w:val="28"/>
          <w:highlight w:val="white"/>
        </w:rPr>
        <w:t xml:space="preserve">ашской Республики) предлагается </w:t>
      </w:r>
      <w:r>
        <w:rPr>
          <w:sz w:val="28"/>
          <w:szCs w:val="28"/>
          <w:highlight w:val="white"/>
        </w:rPr>
        <w:t>наделить заместителя министра Чувашской Республики по делам гражда</w:t>
      </w:r>
      <w:r>
        <w:rPr>
          <w:sz w:val="28"/>
          <w:szCs w:val="28"/>
          <w:highlight w:val="white"/>
        </w:rPr>
        <w:t>н</w:t>
      </w:r>
      <w:r>
        <w:rPr>
          <w:sz w:val="28"/>
          <w:szCs w:val="28"/>
          <w:highlight w:val="white"/>
        </w:rPr>
        <w:t>ской обороны и чрезвычайным ситуациям – заведующего сектором по вопр</w:t>
      </w:r>
      <w:r>
        <w:rPr>
          <w:sz w:val="28"/>
          <w:szCs w:val="28"/>
          <w:highlight w:val="white"/>
        </w:rPr>
        <w:t>о</w:t>
      </w:r>
      <w:r>
        <w:rPr>
          <w:sz w:val="28"/>
          <w:szCs w:val="28"/>
          <w:highlight w:val="white"/>
        </w:rPr>
        <w:lastRenderedPageBreak/>
        <w:t>сам территориальной обороны, а также консультанта и ведущего специал</w:t>
      </w:r>
      <w:r>
        <w:rPr>
          <w:sz w:val="28"/>
          <w:szCs w:val="28"/>
          <w:highlight w:val="white"/>
        </w:rPr>
        <w:t>и</w:t>
      </w:r>
      <w:r>
        <w:rPr>
          <w:sz w:val="28"/>
          <w:szCs w:val="28"/>
          <w:highlight w:val="white"/>
        </w:rPr>
        <w:t>ста-эксперта сектора по вопросам территориальной обороны.</w:t>
      </w:r>
    </w:p>
    <w:p w:rsidR="004924F2" w:rsidRDefault="00492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Рассмотрение дел об административных правонарушен</w:t>
      </w:r>
      <w:r>
        <w:rPr>
          <w:sz w:val="28"/>
          <w:szCs w:val="28"/>
        </w:rPr>
        <w:t>иях по данной категории предлагается возложить на мировых судей</w:t>
      </w:r>
      <w:r w:rsidRPr="00225BD3">
        <w:rPr>
          <w:sz w:val="28"/>
          <w:szCs w:val="28"/>
        </w:rPr>
        <w:t xml:space="preserve"> </w:t>
      </w:r>
      <w:r>
        <w:rPr>
          <w:sz w:val="28"/>
          <w:szCs w:val="28"/>
        </w:rPr>
        <w:t>Чувашской Республ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ки.</w:t>
      </w:r>
    </w:p>
    <w:p w:rsidR="004924F2" w:rsidRDefault="004924F2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Кроме того, проектом закона вносятся изменения в перечень дол</w:t>
      </w:r>
      <w:r w:rsidR="00A5564F">
        <w:rPr>
          <w:sz w:val="28"/>
          <w:szCs w:val="28"/>
        </w:rPr>
        <w:t>ж</w:t>
      </w:r>
      <w:r>
        <w:rPr>
          <w:sz w:val="28"/>
          <w:szCs w:val="28"/>
        </w:rPr>
        <w:t>но</w:t>
      </w:r>
      <w:r w:rsidR="00A5564F">
        <w:rPr>
          <w:sz w:val="28"/>
          <w:szCs w:val="28"/>
        </w:rPr>
        <w:t>-</w:t>
      </w:r>
      <w:r>
        <w:rPr>
          <w:sz w:val="28"/>
          <w:szCs w:val="28"/>
        </w:rPr>
        <w:t>стных лиц, уполномоченных составлять протоколы об административных правонарушениях, предусмотренных статьями 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 и 20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Закона Чувашской Республики «Об административных правонарушениях в Чувашской Респу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лике», в связи с изменениями в штатном расписании сектора исполнительн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органа Чувашской Республики, уполномоченного в области защиты нас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и территорий от чрезвычайных ситуаций</w:t>
      </w:r>
      <w:r>
        <w:rPr>
          <w:sz w:val="28"/>
          <w:szCs w:val="28"/>
          <w:highlight w:val="white"/>
        </w:rPr>
        <w:t xml:space="preserve"> (Министерства Чувашской Ре</w:t>
      </w:r>
      <w:r>
        <w:rPr>
          <w:sz w:val="28"/>
          <w:szCs w:val="28"/>
          <w:highlight w:val="white"/>
        </w:rPr>
        <w:t>с</w:t>
      </w:r>
      <w:r>
        <w:rPr>
          <w:sz w:val="28"/>
          <w:szCs w:val="28"/>
          <w:highlight w:val="white"/>
        </w:rPr>
        <w:t>публики по делам гражданской обороны и чрезвычайным ситуациям).</w:t>
      </w:r>
    </w:p>
    <w:p w:rsidR="004924F2" w:rsidRDefault="004924F2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соответствии с Порядком проведения оценки регулирующего возде</w:t>
      </w:r>
      <w:r>
        <w:rPr>
          <w:sz w:val="28"/>
          <w:szCs w:val="28"/>
          <w:highlight w:val="white"/>
        </w:rPr>
        <w:t>й</w:t>
      </w:r>
      <w:r>
        <w:rPr>
          <w:sz w:val="28"/>
          <w:szCs w:val="28"/>
          <w:highlight w:val="white"/>
        </w:rPr>
        <w:t>ствия проектов нормативных правовых актов Чувашской Республики, утве</w:t>
      </w:r>
      <w:r>
        <w:rPr>
          <w:sz w:val="28"/>
          <w:szCs w:val="28"/>
          <w:highlight w:val="white"/>
        </w:rPr>
        <w:t>р</w:t>
      </w:r>
      <w:r>
        <w:rPr>
          <w:sz w:val="28"/>
          <w:szCs w:val="28"/>
          <w:highlight w:val="white"/>
        </w:rPr>
        <w:t xml:space="preserve">жденным постановлением Кабинета Министров Чувашской Республики от </w:t>
      </w:r>
      <w:r>
        <w:rPr>
          <w:sz w:val="28"/>
          <w:szCs w:val="28"/>
          <w:highlight w:val="white"/>
        </w:rPr>
        <w:br/>
        <w:t>29 ноября 2012 г. № 532 «О проведени</w:t>
      </w:r>
      <w:bookmarkStart w:id="0" w:name="_GoBack"/>
      <w:bookmarkEnd w:id="0"/>
      <w:r>
        <w:rPr>
          <w:sz w:val="28"/>
          <w:szCs w:val="28"/>
          <w:highlight w:val="white"/>
        </w:rPr>
        <w:t>и оценки регулирующего воздействия проектов нормативных правовых актов Чувашской Республики», в целях определения воздействия проекта закона на субъекты предпринимательской деятельности проведена оценка регулирующего воздействия проекта закона. По результатам оценки регулирующего воздействия не выявлены положения, которые вводят избыточные обязанности, запреты и ограничения для субъе</w:t>
      </w:r>
      <w:r>
        <w:rPr>
          <w:sz w:val="28"/>
          <w:szCs w:val="28"/>
          <w:highlight w:val="white"/>
        </w:rPr>
        <w:t>к</w:t>
      </w:r>
      <w:r>
        <w:rPr>
          <w:sz w:val="28"/>
          <w:szCs w:val="28"/>
          <w:highlight w:val="white"/>
        </w:rPr>
        <w:t>тов предпринимательской деятельности или способствуют их введению, а также положения, способствующие возникновению необоснованных расх</w:t>
      </w:r>
      <w:r>
        <w:rPr>
          <w:sz w:val="28"/>
          <w:szCs w:val="28"/>
          <w:highlight w:val="white"/>
        </w:rPr>
        <w:t>о</w:t>
      </w:r>
      <w:r>
        <w:rPr>
          <w:sz w:val="28"/>
          <w:szCs w:val="28"/>
          <w:highlight w:val="white"/>
        </w:rPr>
        <w:t>дов субъектов предпринимательской деятельности, ограничению конкуре</w:t>
      </w:r>
      <w:r>
        <w:rPr>
          <w:sz w:val="28"/>
          <w:szCs w:val="28"/>
          <w:highlight w:val="white"/>
        </w:rPr>
        <w:t>н</w:t>
      </w:r>
      <w:r>
        <w:rPr>
          <w:sz w:val="28"/>
          <w:szCs w:val="28"/>
          <w:highlight w:val="white"/>
        </w:rPr>
        <w:t>ции (сводный отчет о результатах проведения оценки регулирующего во</w:t>
      </w:r>
      <w:r>
        <w:rPr>
          <w:sz w:val="28"/>
          <w:szCs w:val="28"/>
          <w:highlight w:val="white"/>
        </w:rPr>
        <w:t>з</w:t>
      </w:r>
      <w:r>
        <w:rPr>
          <w:sz w:val="28"/>
          <w:szCs w:val="28"/>
          <w:highlight w:val="white"/>
        </w:rPr>
        <w:t>действия проекта закона и заключение по результатам проведения оценки р</w:t>
      </w:r>
      <w:r>
        <w:rPr>
          <w:sz w:val="28"/>
          <w:szCs w:val="28"/>
          <w:highlight w:val="white"/>
        </w:rPr>
        <w:t>е</w:t>
      </w:r>
      <w:r>
        <w:rPr>
          <w:sz w:val="28"/>
          <w:szCs w:val="28"/>
          <w:highlight w:val="white"/>
        </w:rPr>
        <w:t>гулирующего воздействия проекта закона прилагаются).</w:t>
      </w:r>
    </w:p>
    <w:p w:rsidR="004924F2" w:rsidRDefault="004924F2">
      <w:pPr>
        <w:ind w:firstLine="709"/>
        <w:jc w:val="both"/>
        <w:rPr>
          <w:sz w:val="26"/>
          <w:szCs w:val="26"/>
        </w:rPr>
      </w:pPr>
      <w:r>
        <w:rPr>
          <w:spacing w:val="-2"/>
          <w:sz w:val="28"/>
          <w:szCs w:val="28"/>
        </w:rPr>
        <w:t>Принятие законопроекта не потребует выделения дополнительных ф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нансовых средств из республиканского бюджета Чувашской Республики.</w:t>
      </w:r>
    </w:p>
    <w:p w:rsidR="004924F2" w:rsidRDefault="004924F2">
      <w:pPr>
        <w:ind w:firstLine="709"/>
        <w:jc w:val="both"/>
        <w:rPr>
          <w:sz w:val="26"/>
          <w:szCs w:val="26"/>
        </w:rPr>
      </w:pPr>
    </w:p>
    <w:p w:rsidR="004924F2" w:rsidRDefault="004924F2">
      <w:pPr>
        <w:ind w:firstLine="709"/>
        <w:jc w:val="both"/>
        <w:rPr>
          <w:sz w:val="26"/>
          <w:szCs w:val="26"/>
        </w:rPr>
      </w:pPr>
    </w:p>
    <w:p w:rsidR="004924F2" w:rsidRDefault="004924F2">
      <w:pPr>
        <w:ind w:firstLine="709"/>
        <w:jc w:val="both"/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4924F2">
        <w:tc>
          <w:tcPr>
            <w:tcW w:w="4786" w:type="dxa"/>
            <w:noWrap/>
          </w:tcPr>
          <w:p w:rsidR="004924F2" w:rsidRDefault="00A5564F">
            <w:pPr>
              <w:rPr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s1026" type="#_x0000_t75" style="position:absolute;margin-left:204.65pt;margin-top:1.3pt;width:163.95pt;height:70.8pt;z-index:-251658752;visibility:visible;mso-wrap-distance-left:9.07pt;mso-wrap-distance-right:9.07pt">
                  <v:stroke joinstyle="round"/>
                  <v:imagedata r:id="rId7" o:title=""/>
                </v:shape>
              </w:pict>
            </w:r>
            <w:r w:rsidR="004924F2">
              <w:rPr>
                <w:sz w:val="26"/>
                <w:szCs w:val="26"/>
              </w:rPr>
              <w:t xml:space="preserve">Министр Чувашской Республики </w:t>
            </w:r>
          </w:p>
          <w:p w:rsidR="004924F2" w:rsidRDefault="004924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делам гражданской обороны и </w:t>
            </w:r>
          </w:p>
          <w:p w:rsidR="004924F2" w:rsidRDefault="004924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чрезвычайным ситуациям</w:t>
            </w:r>
          </w:p>
        </w:tc>
        <w:tc>
          <w:tcPr>
            <w:tcW w:w="4786" w:type="dxa"/>
            <w:noWrap/>
          </w:tcPr>
          <w:p w:rsidR="004924F2" w:rsidRDefault="004924F2">
            <w:pPr>
              <w:pStyle w:val="30"/>
              <w:spacing w:after="0"/>
              <w:rPr>
                <w:sz w:val="26"/>
                <w:szCs w:val="26"/>
              </w:rPr>
            </w:pPr>
          </w:p>
          <w:p w:rsidR="004924F2" w:rsidRDefault="004924F2">
            <w:pPr>
              <w:pStyle w:val="30"/>
              <w:spacing w:after="0"/>
              <w:rPr>
                <w:sz w:val="26"/>
                <w:szCs w:val="26"/>
              </w:rPr>
            </w:pPr>
          </w:p>
          <w:p w:rsidR="004924F2" w:rsidRDefault="004924F2">
            <w:pPr>
              <w:pStyle w:val="30"/>
              <w:spacing w:after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С.Г. Павлов</w:t>
            </w:r>
          </w:p>
        </w:tc>
      </w:tr>
    </w:tbl>
    <w:p w:rsidR="004924F2" w:rsidRDefault="004924F2">
      <w:pPr>
        <w:ind w:firstLine="709"/>
        <w:jc w:val="both"/>
        <w:rPr>
          <w:sz w:val="28"/>
          <w:szCs w:val="28"/>
        </w:rPr>
      </w:pPr>
    </w:p>
    <w:p w:rsidR="004924F2" w:rsidRDefault="004924F2"/>
    <w:sectPr w:rsidR="004924F2" w:rsidSect="00225BD3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4F2" w:rsidRDefault="004924F2">
      <w:r>
        <w:separator/>
      </w:r>
    </w:p>
  </w:endnote>
  <w:endnote w:type="continuationSeparator" w:id="0">
    <w:p w:rsidR="004924F2" w:rsidRDefault="00492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4F2" w:rsidRDefault="004924F2">
      <w:r>
        <w:separator/>
      </w:r>
    </w:p>
  </w:footnote>
  <w:footnote w:type="continuationSeparator" w:id="0">
    <w:p w:rsidR="004924F2" w:rsidRDefault="00492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4F2" w:rsidRDefault="004924F2" w:rsidP="009909C5">
    <w:pPr>
      <w:pStyle w:val="af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4924F2" w:rsidRDefault="004924F2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4F2" w:rsidRDefault="004924F2" w:rsidP="009909C5">
    <w:pPr>
      <w:pStyle w:val="af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A5564F">
      <w:rPr>
        <w:rStyle w:val="afd"/>
        <w:noProof/>
      </w:rPr>
      <w:t>2</w:t>
    </w:r>
    <w:r>
      <w:rPr>
        <w:rStyle w:val="afd"/>
      </w:rPr>
      <w:fldChar w:fldCharType="end"/>
    </w:r>
  </w:p>
  <w:p w:rsidR="004924F2" w:rsidRDefault="004924F2">
    <w:pPr>
      <w:pStyle w:val="af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6E6B"/>
    <w:rsid w:val="00225BD3"/>
    <w:rsid w:val="002974B3"/>
    <w:rsid w:val="0030242C"/>
    <w:rsid w:val="004924F2"/>
    <w:rsid w:val="005361EC"/>
    <w:rsid w:val="00787C44"/>
    <w:rsid w:val="009909C5"/>
    <w:rsid w:val="00A5564F"/>
    <w:rsid w:val="00BD6E6B"/>
    <w:rsid w:val="00BE2B98"/>
    <w:rsid w:val="00C85B2E"/>
    <w:rsid w:val="00F7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C85B2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1"/>
    <w:uiPriority w:val="99"/>
    <w:locked/>
    <w:rsid w:val="00C85B2E"/>
    <w:rPr>
      <w:rFonts w:ascii="Arial" w:hAnsi="Arial"/>
      <w:sz w:val="40"/>
    </w:rPr>
  </w:style>
  <w:style w:type="character" w:customStyle="1" w:styleId="SubtitleChar">
    <w:name w:val="Subtitle Char"/>
    <w:uiPriority w:val="99"/>
    <w:rsid w:val="00C85B2E"/>
    <w:rPr>
      <w:sz w:val="24"/>
    </w:rPr>
  </w:style>
  <w:style w:type="character" w:customStyle="1" w:styleId="QuoteChar">
    <w:name w:val="Quote Char"/>
    <w:uiPriority w:val="99"/>
    <w:rsid w:val="00C85B2E"/>
    <w:rPr>
      <w:i/>
    </w:rPr>
  </w:style>
  <w:style w:type="character" w:customStyle="1" w:styleId="IntenseQuoteChar">
    <w:name w:val="Intense Quote Char"/>
    <w:uiPriority w:val="99"/>
    <w:rsid w:val="00C85B2E"/>
    <w:rPr>
      <w:i/>
    </w:rPr>
  </w:style>
  <w:style w:type="character" w:customStyle="1" w:styleId="FootnoteTextChar">
    <w:name w:val="Footnote Text Char"/>
    <w:uiPriority w:val="99"/>
    <w:rsid w:val="00C85B2E"/>
    <w:rPr>
      <w:sz w:val="18"/>
    </w:rPr>
  </w:style>
  <w:style w:type="character" w:customStyle="1" w:styleId="EndnoteTextChar">
    <w:name w:val="Endnote Text Char"/>
    <w:uiPriority w:val="99"/>
    <w:rsid w:val="00C85B2E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9"/>
    <w:rsid w:val="00C85B2E"/>
    <w:pPr>
      <w:keepNext/>
      <w:keepLines/>
      <w:spacing w:before="480" w:after="200"/>
      <w:outlineLvl w:val="0"/>
    </w:pPr>
    <w:rPr>
      <w:rFonts w:ascii="Arial" w:hAnsi="Arial"/>
      <w:sz w:val="40"/>
      <w:szCs w:val="20"/>
    </w:rPr>
  </w:style>
  <w:style w:type="paragraph" w:customStyle="1" w:styleId="21">
    <w:name w:val="Заголовок 21"/>
    <w:basedOn w:val="a"/>
    <w:next w:val="a"/>
    <w:link w:val="Heading2Char"/>
    <w:uiPriority w:val="99"/>
    <w:rsid w:val="00C85B2E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character" w:customStyle="1" w:styleId="Heading2Char">
    <w:name w:val="Heading 2 Char"/>
    <w:link w:val="21"/>
    <w:uiPriority w:val="99"/>
    <w:locked/>
    <w:rsid w:val="00C85B2E"/>
    <w:rPr>
      <w:rFonts w:ascii="Arial" w:hAnsi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9"/>
    <w:rsid w:val="00C85B2E"/>
    <w:pPr>
      <w:keepNext/>
      <w:keepLines/>
      <w:spacing w:before="320" w:after="200"/>
      <w:outlineLvl w:val="2"/>
    </w:pPr>
    <w:rPr>
      <w:rFonts w:ascii="Arial" w:hAnsi="Arial"/>
      <w:sz w:val="30"/>
      <w:szCs w:val="20"/>
    </w:rPr>
  </w:style>
  <w:style w:type="character" w:customStyle="1" w:styleId="Heading3Char">
    <w:name w:val="Heading 3 Char"/>
    <w:link w:val="31"/>
    <w:uiPriority w:val="99"/>
    <w:locked/>
    <w:rsid w:val="00C85B2E"/>
    <w:rPr>
      <w:rFonts w:ascii="Arial" w:hAnsi="Arial"/>
      <w:sz w:val="30"/>
    </w:rPr>
  </w:style>
  <w:style w:type="paragraph" w:customStyle="1" w:styleId="41">
    <w:name w:val="Заголовок 41"/>
    <w:basedOn w:val="a"/>
    <w:next w:val="a"/>
    <w:link w:val="Heading4Char"/>
    <w:uiPriority w:val="99"/>
    <w:rsid w:val="00C85B2E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</w:rPr>
  </w:style>
  <w:style w:type="character" w:customStyle="1" w:styleId="Heading4Char">
    <w:name w:val="Heading 4 Char"/>
    <w:link w:val="41"/>
    <w:uiPriority w:val="99"/>
    <w:locked/>
    <w:rsid w:val="00C85B2E"/>
    <w:rPr>
      <w:rFonts w:ascii="Arial" w:hAnsi="Arial"/>
      <w:b/>
      <w:sz w:val="26"/>
    </w:rPr>
  </w:style>
  <w:style w:type="paragraph" w:customStyle="1" w:styleId="51">
    <w:name w:val="Заголовок 51"/>
    <w:basedOn w:val="a"/>
    <w:next w:val="a"/>
    <w:link w:val="Heading5Char"/>
    <w:uiPriority w:val="99"/>
    <w:rsid w:val="00C85B2E"/>
    <w:pPr>
      <w:keepNext/>
      <w:keepLines/>
      <w:spacing w:before="320" w:after="200"/>
      <w:outlineLvl w:val="4"/>
    </w:pPr>
    <w:rPr>
      <w:rFonts w:ascii="Arial" w:hAnsi="Arial"/>
      <w:b/>
      <w:szCs w:val="20"/>
    </w:rPr>
  </w:style>
  <w:style w:type="character" w:customStyle="1" w:styleId="Heading5Char">
    <w:name w:val="Heading 5 Char"/>
    <w:link w:val="51"/>
    <w:uiPriority w:val="99"/>
    <w:locked/>
    <w:rsid w:val="00C85B2E"/>
    <w:rPr>
      <w:rFonts w:ascii="Arial" w:hAnsi="Arial"/>
      <w:b/>
      <w:sz w:val="24"/>
    </w:rPr>
  </w:style>
  <w:style w:type="paragraph" w:customStyle="1" w:styleId="61">
    <w:name w:val="Заголовок 61"/>
    <w:basedOn w:val="a"/>
    <w:next w:val="a"/>
    <w:link w:val="Heading6Char"/>
    <w:uiPriority w:val="99"/>
    <w:rsid w:val="00C85B2E"/>
    <w:pPr>
      <w:keepNext/>
      <w:keepLines/>
      <w:spacing w:before="320" w:after="200"/>
      <w:outlineLvl w:val="5"/>
    </w:pPr>
    <w:rPr>
      <w:rFonts w:ascii="Arial" w:hAnsi="Arial"/>
      <w:b/>
      <w:sz w:val="22"/>
      <w:szCs w:val="20"/>
    </w:rPr>
  </w:style>
  <w:style w:type="character" w:customStyle="1" w:styleId="Heading6Char">
    <w:name w:val="Heading 6 Char"/>
    <w:link w:val="61"/>
    <w:uiPriority w:val="99"/>
    <w:locked/>
    <w:rsid w:val="00C85B2E"/>
    <w:rPr>
      <w:rFonts w:ascii="Arial" w:hAnsi="Arial"/>
      <w:b/>
      <w:sz w:val="22"/>
    </w:rPr>
  </w:style>
  <w:style w:type="paragraph" w:customStyle="1" w:styleId="71">
    <w:name w:val="Заголовок 71"/>
    <w:basedOn w:val="a"/>
    <w:next w:val="a"/>
    <w:link w:val="Heading7Char"/>
    <w:uiPriority w:val="99"/>
    <w:rsid w:val="00C85B2E"/>
    <w:pPr>
      <w:keepNext/>
      <w:keepLines/>
      <w:spacing w:before="320" w:after="200"/>
      <w:outlineLvl w:val="6"/>
    </w:pPr>
    <w:rPr>
      <w:rFonts w:ascii="Arial" w:hAnsi="Arial"/>
      <w:b/>
      <w:i/>
      <w:sz w:val="22"/>
      <w:szCs w:val="20"/>
    </w:rPr>
  </w:style>
  <w:style w:type="character" w:customStyle="1" w:styleId="Heading7Char">
    <w:name w:val="Heading 7 Char"/>
    <w:link w:val="71"/>
    <w:uiPriority w:val="99"/>
    <w:locked/>
    <w:rsid w:val="00C85B2E"/>
    <w:rPr>
      <w:rFonts w:ascii="Arial" w:hAnsi="Arial"/>
      <w:b/>
      <w:i/>
      <w:sz w:val="22"/>
    </w:rPr>
  </w:style>
  <w:style w:type="paragraph" w:customStyle="1" w:styleId="81">
    <w:name w:val="Заголовок 81"/>
    <w:basedOn w:val="a"/>
    <w:next w:val="a"/>
    <w:link w:val="Heading8Char"/>
    <w:uiPriority w:val="99"/>
    <w:rsid w:val="00C85B2E"/>
    <w:pPr>
      <w:keepNext/>
      <w:keepLines/>
      <w:spacing w:before="320" w:after="200"/>
      <w:outlineLvl w:val="7"/>
    </w:pPr>
    <w:rPr>
      <w:rFonts w:ascii="Arial" w:hAnsi="Arial"/>
      <w:i/>
      <w:sz w:val="22"/>
      <w:szCs w:val="20"/>
    </w:rPr>
  </w:style>
  <w:style w:type="character" w:customStyle="1" w:styleId="Heading8Char">
    <w:name w:val="Heading 8 Char"/>
    <w:link w:val="81"/>
    <w:uiPriority w:val="99"/>
    <w:locked/>
    <w:rsid w:val="00C85B2E"/>
    <w:rPr>
      <w:rFonts w:ascii="Arial" w:hAnsi="Arial"/>
      <w:i/>
      <w:sz w:val="22"/>
    </w:rPr>
  </w:style>
  <w:style w:type="paragraph" w:customStyle="1" w:styleId="91">
    <w:name w:val="Заголовок 91"/>
    <w:basedOn w:val="a"/>
    <w:next w:val="a"/>
    <w:link w:val="Heading9Char"/>
    <w:uiPriority w:val="99"/>
    <w:rsid w:val="00C85B2E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</w:rPr>
  </w:style>
  <w:style w:type="character" w:customStyle="1" w:styleId="Heading9Char">
    <w:name w:val="Heading 9 Char"/>
    <w:link w:val="91"/>
    <w:uiPriority w:val="99"/>
    <w:locked/>
    <w:rsid w:val="00C85B2E"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rsid w:val="00C85B2E"/>
    <w:pPr>
      <w:ind w:left="720"/>
      <w:contextualSpacing/>
    </w:pPr>
  </w:style>
  <w:style w:type="paragraph" w:styleId="a4">
    <w:name w:val="No Spacing"/>
    <w:uiPriority w:val="99"/>
    <w:qFormat/>
    <w:rsid w:val="00C85B2E"/>
    <w:rPr>
      <w:lang w:eastAsia="en-US"/>
    </w:rPr>
  </w:style>
  <w:style w:type="character" w:customStyle="1" w:styleId="TitleChar">
    <w:name w:val="Title Char"/>
    <w:uiPriority w:val="99"/>
    <w:rsid w:val="00C85B2E"/>
    <w:rPr>
      <w:sz w:val="48"/>
    </w:rPr>
  </w:style>
  <w:style w:type="paragraph" w:styleId="a5">
    <w:name w:val="Subtitle"/>
    <w:basedOn w:val="a"/>
    <w:next w:val="a"/>
    <w:link w:val="a6"/>
    <w:uiPriority w:val="99"/>
    <w:qFormat/>
    <w:rsid w:val="00C85B2E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99"/>
    <w:locked/>
    <w:rsid w:val="00C85B2E"/>
    <w:rPr>
      <w:rFonts w:cs="Times New Roman"/>
      <w:sz w:val="24"/>
    </w:rPr>
  </w:style>
  <w:style w:type="paragraph" w:styleId="2">
    <w:name w:val="Quote"/>
    <w:basedOn w:val="a"/>
    <w:next w:val="a"/>
    <w:link w:val="20"/>
    <w:uiPriority w:val="99"/>
    <w:qFormat/>
    <w:rsid w:val="00C85B2E"/>
    <w:pPr>
      <w:ind w:left="720" w:right="720"/>
    </w:pPr>
    <w:rPr>
      <w:i/>
    </w:rPr>
  </w:style>
  <w:style w:type="character" w:customStyle="1" w:styleId="20">
    <w:name w:val="Цитата 2 Знак"/>
    <w:basedOn w:val="a0"/>
    <w:link w:val="2"/>
    <w:uiPriority w:val="99"/>
    <w:locked/>
    <w:rsid w:val="00C85B2E"/>
    <w:rPr>
      <w:rFonts w:cs="Times New Roman"/>
      <w:i/>
    </w:rPr>
  </w:style>
  <w:style w:type="paragraph" w:styleId="a7">
    <w:name w:val="Intense Quote"/>
    <w:basedOn w:val="a"/>
    <w:next w:val="a"/>
    <w:link w:val="a8"/>
    <w:uiPriority w:val="99"/>
    <w:qFormat/>
    <w:rsid w:val="00C85B2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basedOn w:val="a0"/>
    <w:link w:val="a7"/>
    <w:uiPriority w:val="99"/>
    <w:locked/>
    <w:rsid w:val="00C85B2E"/>
    <w:rPr>
      <w:rFonts w:cs="Times New Roman"/>
      <w:i/>
    </w:rPr>
  </w:style>
  <w:style w:type="paragraph" w:customStyle="1" w:styleId="12">
    <w:name w:val="Верхний колонтитул1"/>
    <w:basedOn w:val="a"/>
    <w:link w:val="HeaderChar"/>
    <w:uiPriority w:val="99"/>
    <w:rsid w:val="00C85B2E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2"/>
    <w:uiPriority w:val="99"/>
    <w:locked/>
    <w:rsid w:val="00C85B2E"/>
    <w:rPr>
      <w:rFonts w:cs="Times New Roman"/>
    </w:rPr>
  </w:style>
  <w:style w:type="paragraph" w:customStyle="1" w:styleId="13">
    <w:name w:val="Нижний колонтитул1"/>
    <w:basedOn w:val="a"/>
    <w:link w:val="CaptionChar"/>
    <w:uiPriority w:val="99"/>
    <w:rsid w:val="00C85B2E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85B2E"/>
    <w:rPr>
      <w:rFonts w:cs="Times New Roman"/>
    </w:rPr>
  </w:style>
  <w:style w:type="paragraph" w:customStyle="1" w:styleId="14">
    <w:name w:val="Название объекта1"/>
    <w:basedOn w:val="a"/>
    <w:next w:val="a"/>
    <w:uiPriority w:val="99"/>
    <w:semiHidden/>
    <w:rsid w:val="00C85B2E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13"/>
    <w:uiPriority w:val="99"/>
    <w:locked/>
    <w:rsid w:val="00C85B2E"/>
  </w:style>
  <w:style w:type="table" w:styleId="a9">
    <w:name w:val="Table Grid"/>
    <w:basedOn w:val="a1"/>
    <w:uiPriority w:val="99"/>
    <w:rsid w:val="00C85B2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C85B2E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99"/>
    <w:rsid w:val="00C85B2E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C85B2E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C85B2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C85B2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rsid w:val="00C85B2E"/>
    <w:rPr>
      <w:rFonts w:cs="Times New Roman"/>
      <w:color w:val="0000FF"/>
      <w:u w:val="single"/>
    </w:rPr>
  </w:style>
  <w:style w:type="paragraph" w:styleId="ab">
    <w:name w:val="footnote text"/>
    <w:basedOn w:val="a"/>
    <w:link w:val="ac"/>
    <w:uiPriority w:val="99"/>
    <w:semiHidden/>
    <w:rsid w:val="00C85B2E"/>
    <w:pPr>
      <w:spacing w:after="40"/>
    </w:pPr>
    <w:rPr>
      <w:sz w:val="18"/>
    </w:rPr>
  </w:style>
  <w:style w:type="character" w:customStyle="1" w:styleId="ac">
    <w:name w:val="Текст сноски Знак"/>
    <w:basedOn w:val="a0"/>
    <w:link w:val="ab"/>
    <w:uiPriority w:val="99"/>
    <w:locked/>
    <w:rsid w:val="00C85B2E"/>
    <w:rPr>
      <w:rFonts w:cs="Times New Roman"/>
      <w:sz w:val="18"/>
    </w:rPr>
  </w:style>
  <w:style w:type="character" w:styleId="ad">
    <w:name w:val="footnote reference"/>
    <w:basedOn w:val="a0"/>
    <w:uiPriority w:val="99"/>
    <w:rsid w:val="00C85B2E"/>
    <w:rPr>
      <w:rFonts w:cs="Times New Roman"/>
      <w:vertAlign w:val="superscript"/>
    </w:rPr>
  </w:style>
  <w:style w:type="paragraph" w:styleId="ae">
    <w:name w:val="endnote text"/>
    <w:basedOn w:val="a"/>
    <w:link w:val="af"/>
    <w:uiPriority w:val="99"/>
    <w:semiHidden/>
    <w:rsid w:val="00C85B2E"/>
    <w:rPr>
      <w:sz w:val="20"/>
    </w:rPr>
  </w:style>
  <w:style w:type="character" w:customStyle="1" w:styleId="af">
    <w:name w:val="Текст концевой сноски Знак"/>
    <w:basedOn w:val="a0"/>
    <w:link w:val="ae"/>
    <w:uiPriority w:val="99"/>
    <w:locked/>
    <w:rsid w:val="00C85B2E"/>
    <w:rPr>
      <w:rFonts w:cs="Times New Roman"/>
      <w:sz w:val="20"/>
    </w:rPr>
  </w:style>
  <w:style w:type="character" w:styleId="af0">
    <w:name w:val="endnote reference"/>
    <w:basedOn w:val="a0"/>
    <w:uiPriority w:val="99"/>
    <w:semiHidden/>
    <w:rsid w:val="00C85B2E"/>
    <w:rPr>
      <w:rFonts w:cs="Times New Roman"/>
      <w:vertAlign w:val="superscript"/>
    </w:rPr>
  </w:style>
  <w:style w:type="paragraph" w:styleId="15">
    <w:name w:val="toc 1"/>
    <w:basedOn w:val="a"/>
    <w:next w:val="a"/>
    <w:uiPriority w:val="99"/>
    <w:rsid w:val="00C85B2E"/>
    <w:pPr>
      <w:spacing w:after="57"/>
    </w:pPr>
  </w:style>
  <w:style w:type="paragraph" w:styleId="22">
    <w:name w:val="toc 2"/>
    <w:basedOn w:val="a"/>
    <w:next w:val="a"/>
    <w:uiPriority w:val="99"/>
    <w:rsid w:val="00C85B2E"/>
    <w:pPr>
      <w:spacing w:after="57"/>
      <w:ind w:left="283"/>
    </w:pPr>
  </w:style>
  <w:style w:type="paragraph" w:styleId="3">
    <w:name w:val="toc 3"/>
    <w:basedOn w:val="a"/>
    <w:next w:val="a"/>
    <w:uiPriority w:val="99"/>
    <w:rsid w:val="00C85B2E"/>
    <w:pPr>
      <w:spacing w:after="57"/>
      <w:ind w:left="567"/>
    </w:pPr>
  </w:style>
  <w:style w:type="paragraph" w:styleId="4">
    <w:name w:val="toc 4"/>
    <w:basedOn w:val="a"/>
    <w:next w:val="a"/>
    <w:uiPriority w:val="99"/>
    <w:rsid w:val="00C85B2E"/>
    <w:pPr>
      <w:spacing w:after="57"/>
      <w:ind w:left="850"/>
    </w:pPr>
  </w:style>
  <w:style w:type="paragraph" w:styleId="5">
    <w:name w:val="toc 5"/>
    <w:basedOn w:val="a"/>
    <w:next w:val="a"/>
    <w:uiPriority w:val="99"/>
    <w:rsid w:val="00C85B2E"/>
    <w:pPr>
      <w:spacing w:after="57"/>
      <w:ind w:left="1134"/>
    </w:pPr>
  </w:style>
  <w:style w:type="paragraph" w:styleId="6">
    <w:name w:val="toc 6"/>
    <w:basedOn w:val="a"/>
    <w:next w:val="a"/>
    <w:uiPriority w:val="99"/>
    <w:rsid w:val="00C85B2E"/>
    <w:pPr>
      <w:spacing w:after="57"/>
      <w:ind w:left="1417"/>
    </w:pPr>
  </w:style>
  <w:style w:type="paragraph" w:styleId="7">
    <w:name w:val="toc 7"/>
    <w:basedOn w:val="a"/>
    <w:next w:val="a"/>
    <w:uiPriority w:val="99"/>
    <w:rsid w:val="00C85B2E"/>
    <w:pPr>
      <w:spacing w:after="57"/>
      <w:ind w:left="1701"/>
    </w:pPr>
  </w:style>
  <w:style w:type="paragraph" w:styleId="8">
    <w:name w:val="toc 8"/>
    <w:basedOn w:val="a"/>
    <w:next w:val="a"/>
    <w:uiPriority w:val="99"/>
    <w:rsid w:val="00C85B2E"/>
    <w:pPr>
      <w:spacing w:after="57"/>
      <w:ind w:left="1984"/>
    </w:pPr>
  </w:style>
  <w:style w:type="paragraph" w:styleId="9">
    <w:name w:val="toc 9"/>
    <w:basedOn w:val="a"/>
    <w:next w:val="a"/>
    <w:uiPriority w:val="99"/>
    <w:rsid w:val="00C85B2E"/>
    <w:pPr>
      <w:spacing w:after="57"/>
      <w:ind w:left="2268"/>
    </w:pPr>
  </w:style>
  <w:style w:type="character" w:customStyle="1" w:styleId="10">
    <w:name w:val="Заголовок 1 Знак"/>
    <w:basedOn w:val="a0"/>
    <w:link w:val="1"/>
    <w:uiPriority w:val="99"/>
    <w:locked/>
    <w:rPr>
      <w:rFonts w:ascii="Calibri Light" w:hAnsi="Calibri Light" w:cs="Times New Roman"/>
      <w:b/>
      <w:bCs/>
      <w:kern w:val="32"/>
      <w:sz w:val="32"/>
      <w:szCs w:val="32"/>
    </w:rPr>
  </w:style>
  <w:style w:type="paragraph" w:styleId="af1">
    <w:name w:val="TOC Heading"/>
    <w:basedOn w:val="1"/>
    <w:uiPriority w:val="99"/>
    <w:qFormat/>
    <w:rsid w:val="00C85B2E"/>
    <w:pPr>
      <w:keepNext w:val="0"/>
      <w:spacing w:before="0" w:after="200" w:line="276" w:lineRule="auto"/>
      <w:outlineLvl w:val="9"/>
    </w:pPr>
    <w:rPr>
      <w:rFonts w:ascii="Calibri" w:eastAsia="Calibri" w:hAnsi="Calibri"/>
      <w:b w:val="0"/>
      <w:bCs w:val="0"/>
      <w:kern w:val="0"/>
      <w:sz w:val="22"/>
      <w:szCs w:val="22"/>
      <w:lang w:eastAsia="en-US"/>
    </w:rPr>
  </w:style>
  <w:style w:type="paragraph" w:styleId="af2">
    <w:name w:val="table of figures"/>
    <w:basedOn w:val="a"/>
    <w:next w:val="a"/>
    <w:uiPriority w:val="99"/>
    <w:rsid w:val="00C85B2E"/>
  </w:style>
  <w:style w:type="paragraph" w:styleId="af3">
    <w:name w:val="Title"/>
    <w:basedOn w:val="a"/>
    <w:link w:val="af4"/>
    <w:uiPriority w:val="99"/>
    <w:qFormat/>
    <w:rsid w:val="00C85B2E"/>
    <w:pPr>
      <w:jc w:val="center"/>
    </w:pPr>
    <w:rPr>
      <w:sz w:val="28"/>
    </w:rPr>
  </w:style>
  <w:style w:type="character" w:customStyle="1" w:styleId="af4">
    <w:name w:val="Название Знак"/>
    <w:basedOn w:val="a0"/>
    <w:link w:val="af3"/>
    <w:uiPriority w:val="99"/>
    <w:locked/>
    <w:rsid w:val="00C85B2E"/>
    <w:rPr>
      <w:rFonts w:ascii="Times New Roman" w:hAnsi="Times New Roman" w:cs="Times New Roman"/>
      <w:sz w:val="24"/>
      <w:lang w:eastAsia="ru-RU"/>
    </w:rPr>
  </w:style>
  <w:style w:type="paragraph" w:styleId="af5">
    <w:name w:val="Body Text"/>
    <w:basedOn w:val="a"/>
    <w:link w:val="af6"/>
    <w:uiPriority w:val="99"/>
    <w:rsid w:val="00C85B2E"/>
    <w:pPr>
      <w:jc w:val="center"/>
    </w:pPr>
    <w:rPr>
      <w:caps/>
      <w:sz w:val="26"/>
    </w:rPr>
  </w:style>
  <w:style w:type="character" w:customStyle="1" w:styleId="af6">
    <w:name w:val="Основной текст Знак"/>
    <w:basedOn w:val="a0"/>
    <w:link w:val="af5"/>
    <w:uiPriority w:val="99"/>
    <w:locked/>
    <w:rsid w:val="00C85B2E"/>
    <w:rPr>
      <w:rFonts w:ascii="Times New Roman" w:hAnsi="Times New Roman" w:cs="Times New Roman"/>
      <w:caps/>
      <w:sz w:val="24"/>
      <w:lang w:eastAsia="ru-RU"/>
    </w:rPr>
  </w:style>
  <w:style w:type="paragraph" w:customStyle="1" w:styleId="ConsPlusNormal">
    <w:name w:val="ConsPlusNormal"/>
    <w:uiPriority w:val="99"/>
    <w:rsid w:val="00C85B2E"/>
    <w:rPr>
      <w:rFonts w:ascii="Times New Roman" w:eastAsia="Times New Roman" w:hAnsi="Times New Roman"/>
      <w:sz w:val="26"/>
      <w:szCs w:val="26"/>
    </w:rPr>
  </w:style>
  <w:style w:type="character" w:customStyle="1" w:styleId="af7">
    <w:name w:val="Основной текст_"/>
    <w:link w:val="16"/>
    <w:uiPriority w:val="99"/>
    <w:locked/>
    <w:rsid w:val="00C85B2E"/>
    <w:rPr>
      <w:spacing w:val="6"/>
      <w:sz w:val="23"/>
      <w:shd w:val="clear" w:color="auto" w:fill="FFFFFF"/>
    </w:rPr>
  </w:style>
  <w:style w:type="paragraph" w:customStyle="1" w:styleId="16">
    <w:name w:val="Основной текст1"/>
    <w:basedOn w:val="a"/>
    <w:link w:val="af7"/>
    <w:uiPriority w:val="99"/>
    <w:rsid w:val="00C85B2E"/>
    <w:pPr>
      <w:widowControl w:val="0"/>
      <w:shd w:val="clear" w:color="auto" w:fill="FFFFFF"/>
      <w:spacing w:before="60" w:after="240" w:line="293" w:lineRule="exact"/>
      <w:jc w:val="center"/>
    </w:pPr>
    <w:rPr>
      <w:rFonts w:ascii="Calibri" w:eastAsia="Calibri" w:hAnsi="Calibri"/>
      <w:spacing w:val="6"/>
      <w:sz w:val="23"/>
      <w:szCs w:val="20"/>
    </w:rPr>
  </w:style>
  <w:style w:type="paragraph" w:styleId="af8">
    <w:name w:val="Normal (Web)"/>
    <w:basedOn w:val="a"/>
    <w:uiPriority w:val="99"/>
    <w:semiHidden/>
    <w:rsid w:val="00C85B2E"/>
    <w:pPr>
      <w:spacing w:after="360"/>
    </w:pPr>
  </w:style>
  <w:style w:type="paragraph" w:styleId="af9">
    <w:name w:val="Balloon Text"/>
    <w:basedOn w:val="a"/>
    <w:link w:val="afa"/>
    <w:uiPriority w:val="99"/>
    <w:semiHidden/>
    <w:rsid w:val="00C85B2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locked/>
    <w:rsid w:val="00C85B2E"/>
    <w:rPr>
      <w:rFonts w:ascii="Tahoma" w:hAnsi="Tahoma" w:cs="Times New Roman"/>
      <w:sz w:val="16"/>
      <w:lang w:eastAsia="ru-RU"/>
    </w:rPr>
  </w:style>
  <w:style w:type="paragraph" w:styleId="30">
    <w:name w:val="Body Text 3"/>
    <w:basedOn w:val="a"/>
    <w:link w:val="32"/>
    <w:uiPriority w:val="99"/>
    <w:semiHidden/>
    <w:rsid w:val="00C85B2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0"/>
    <w:uiPriority w:val="99"/>
    <w:semiHidden/>
    <w:locked/>
    <w:rsid w:val="00C85B2E"/>
    <w:rPr>
      <w:rFonts w:ascii="Times New Roman" w:hAnsi="Times New Roman" w:cs="Times New Roman"/>
      <w:sz w:val="16"/>
      <w:lang w:eastAsia="ru-RU"/>
    </w:rPr>
  </w:style>
  <w:style w:type="paragraph" w:styleId="afb">
    <w:name w:val="header"/>
    <w:basedOn w:val="a"/>
    <w:link w:val="afc"/>
    <w:uiPriority w:val="99"/>
    <w:locked/>
    <w:rsid w:val="00225BD3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semiHidden/>
    <w:rsid w:val="00FE5DD5"/>
    <w:rPr>
      <w:rFonts w:ascii="Times New Roman" w:eastAsia="Times New Roman" w:hAnsi="Times New Roman"/>
      <w:sz w:val="24"/>
      <w:szCs w:val="24"/>
    </w:rPr>
  </w:style>
  <w:style w:type="character" w:styleId="afd">
    <w:name w:val="page number"/>
    <w:basedOn w:val="a0"/>
    <w:uiPriority w:val="99"/>
    <w:locked/>
    <w:rsid w:val="00225BD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Светлана Митрофанова</cp:lastModifiedBy>
  <cp:revision>23</cp:revision>
  <cp:lastPrinted>2025-06-19T08:16:00Z</cp:lastPrinted>
  <dcterms:created xsi:type="dcterms:W3CDTF">2022-08-02T12:57:00Z</dcterms:created>
  <dcterms:modified xsi:type="dcterms:W3CDTF">2025-06-25T08:56:00Z</dcterms:modified>
</cp:coreProperties>
</file>