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7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Список претендентов, прошедших по рейтингу в соответствии с утвержденным максимальным числом претендентов (квоты), на соискание специальной стипендии для представителей молодежи и студентов за особую творческую устремленность в 202</w:t>
      </w:r>
      <w:r>
        <w:rPr>
          <w:rFonts w:eastAsia="Calibri"/>
          <w:lang w:eastAsia="en-US"/>
        </w:rPr>
        <w:t xml:space="preserve">5</w:t>
      </w:r>
      <w:r>
        <w:rPr>
          <w:rFonts w:eastAsia="Calibri"/>
          <w:lang w:eastAsia="en-US"/>
        </w:rPr>
        <w:t xml:space="preserve"> году от Министерства экономического развития и имущественных отношений </w:t>
      </w:r>
      <w:r>
        <w:rPr>
          <w:rFonts w:eastAsia="Calibri"/>
          <w:lang w:eastAsia="en-US"/>
        </w:rPr>
      </w:r>
    </w:p>
    <w:p>
      <w:pPr>
        <w:pStyle w:val="617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Чувашской Республики</w:t>
      </w:r>
      <w:r>
        <w:rPr>
          <w:rFonts w:eastAsia="Calibri"/>
          <w:lang w:eastAsia="en-US"/>
        </w:rPr>
      </w:r>
    </w:p>
    <w:p>
      <w:pPr>
        <w:pStyle w:val="617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/>
      <w:bookmarkStart w:id="1" w:name="_GoBack"/>
      <w:r/>
      <w:bookmarkEnd w:id="1"/>
      <w:r/>
      <w:r>
        <w:rPr>
          <w:rFonts w:eastAsia="Calibri"/>
          <w:lang w:eastAsia="en-US"/>
        </w:rPr>
      </w:r>
    </w:p>
    <w:p>
      <w:pPr>
        <w:pStyle w:val="617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617"/>
        <w:jc w:val="center"/>
        <w:rPr>
          <w:b/>
          <w:bCs/>
        </w:rPr>
      </w:pPr>
      <w:r>
        <w:rPr>
          <w:rFonts w:eastAsia="Calibri"/>
          <w:b/>
          <w:bCs/>
          <w:lang w:eastAsia="en-US"/>
        </w:rPr>
        <w:t xml:space="preserve">Категория «Работающая молодежь»</w:t>
      </w:r>
      <w:r>
        <w:rPr>
          <w:b/>
          <w:bCs/>
        </w:rPr>
      </w:r>
    </w:p>
    <w:p>
      <w:pPr>
        <w:pStyle w:val="617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tbl>
      <w:tblPr>
        <w:tblW w:w="10030" w:type="dxa"/>
        <w:tblInd w:w="-45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2"/>
        <w:gridCol w:w="2179"/>
        <w:gridCol w:w="5953"/>
        <w:gridCol w:w="1526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</w:t>
            </w:r>
            <w:r>
              <w:rPr>
                <w:rFonts w:eastAsia="Calibri"/>
                <w:b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ФИО</w:t>
            </w:r>
            <w:r>
              <w:rPr>
                <w:rFonts w:eastAsia="Calibri"/>
                <w:b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vAlign w:val="center"/>
            <w:textDirection w:val="lrTb"/>
            <w:noWrap w:val="false"/>
          </w:tcPr>
          <w:p>
            <w:pPr>
              <w:pStyle w:val="617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Место работы/сфера деятельности</w:t>
            </w:r>
            <w:r>
              <w:rPr>
                <w:rFonts w:eastAsia="Calibri"/>
                <w:b/>
                <w:lang w:eastAsia="en-U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Количество набранных баллов</w:t>
            </w:r>
            <w:r>
              <w:rPr>
                <w:rFonts w:eastAsia="Calibri"/>
                <w:b/>
                <w:lang w:eastAsia="en-US"/>
              </w:rPr>
            </w:r>
            <w:r>
              <w:rPr>
                <w:rFonts w:eastAsia="Calibri"/>
                <w:b/>
                <w:lang w:eastAsia="en-US"/>
              </w:rPr>
            </w:r>
            <w:r>
              <w:rPr>
                <w:rFonts w:eastAsia="Calibri"/>
                <w:b/>
                <w:bCs/>
                <w:lang w:eastAsia="en-US"/>
              </w:rPr>
            </w:r>
            <w:r>
              <w:rPr>
                <w:rFonts w:eastAsia="Calibri"/>
                <w:b/>
                <w:bCs/>
                <w:lang w:eastAsia="en-US"/>
              </w:rPr>
            </w:r>
            <w:r>
              <w:rPr>
                <w:rFonts w:eastAsia="Calibri"/>
                <w:b/>
                <w:lang w:eastAsia="en-US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  <w:rPr>
                <w:color w:val="000000"/>
              </w:rPr>
            </w:pPr>
            <w:r>
              <w:t xml:space="preserve">Трякова</w:t>
              <w:br/>
              <w:t xml:space="preserve">Дина Анатольевна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Мастер народных художественных промыслов Чувашской Республики</w:t>
            </w:r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455,25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  <w:rPr>
                <w:color w:val="000000"/>
              </w:rPr>
            </w:pPr>
            <w:r>
              <w:t xml:space="preserve">Ремеслова</w:t>
              <w:br/>
              <w:t xml:space="preserve">Анна</w:t>
            </w:r>
            <w:r>
              <w:rPr>
                <w:color w:val="000000"/>
              </w:rPr>
              <w:t xml:space="preserve"> Николаевна</w:t>
            </w:r>
            <w:r>
              <w:rPr>
                <w:color w:val="00000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Главный специались-эксперт сектора экономики, инвестиционной деятельности и туризм Администрации Цивильского муниципального округа Чувашской Республики</w:t>
            </w:r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280,75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Михайлова</w:t>
              <w:br/>
              <w:t xml:space="preserve">Светлана Юрьевна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Заведующий сектором организации и проведения муниципальных закупок отдела экономики, земельных и имущественных отношений администрации Янтиковского муниципального округа Чувашской Республики</w:t>
            </w:r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230,25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Гониашвили</w:t>
              <w:br/>
              <w:t xml:space="preserve">Александр Георгиевич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Бренд-шеф ООО «Хорека 21»</w:t>
            </w:r>
            <w:r/>
          </w:p>
          <w:p>
            <w:pPr>
              <w:pStyle w:val="617"/>
              <w:jc w:val="both"/>
            </w:pPr>
            <w:r/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212,50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5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Шагарова</w:t>
              <w:br/>
              <w:t xml:space="preserve">Алёна Олеговна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Начальник отдела правового и кадрового обеспечения ГАПОУ ЧР «Новочебоксарский химико-механический техникум» Минобразования Чувашии</w:t>
            </w:r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152,50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Махмутова</w:t>
              <w:br/>
              <w:t xml:space="preserve">Эльвира Вазыховна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Индивидуальный предприниматель</w:t>
            </w:r>
            <w:r/>
          </w:p>
          <w:p>
            <w:pPr>
              <w:pStyle w:val="617"/>
              <w:jc w:val="both"/>
            </w:pPr>
            <w:r/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131,50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Мулюков</w:t>
              <w:br/>
              <w:t xml:space="preserve">Станислав Петрович</w:t>
            </w:r>
            <w:r/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both"/>
            </w:pPr>
            <w:r>
              <w:t xml:space="preserve">Ведущий специалист-эксперт отдела культуры, туризма и информационного обеспечения Администрации Батыревского муниципального округа Чувашской Республики</w:t>
            </w:r>
            <w:r/>
          </w:p>
          <w:p>
            <w:pPr>
              <w:pStyle w:val="617"/>
              <w:jc w:val="both"/>
            </w:pPr>
            <w:r/>
            <w:r/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110,75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72" w:type="dxa"/>
            <w:textDirection w:val="lrTb"/>
            <w:noWrap w:val="false"/>
          </w:tcPr>
          <w:p>
            <w:pPr>
              <w:pStyle w:val="617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179" w:type="dxa"/>
            <w:textDirection w:val="lrTb"/>
            <w:noWrap w:val="false"/>
          </w:tcPr>
          <w:p>
            <w:pPr>
              <w:pStyle w:val="617"/>
              <w:jc w:val="right"/>
            </w:pPr>
            <w:r>
              <w:t xml:space="preserve">ИТОГО: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53" w:type="dxa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7</w:t>
            </w:r>
            <w:r>
              <w:t xml:space="preserve"> чел.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26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617"/>
        <w:jc w:val="both"/>
      </w:pPr>
      <w:r/>
      <w:r/>
    </w:p>
    <w:p>
      <w:pPr>
        <w:pStyle w:val="617"/>
      </w:pPr>
      <w:r/>
      <w:r/>
    </w:p>
    <w:sectPr>
      <w:footnotePr/>
      <w:endnotePr/>
      <w:type w:val="nextPage"/>
      <w:pgSz w:w="11906" w:h="16838" w:orient="portrait"/>
      <w:pgMar w:top="851" w:right="737" w:bottom="993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oto Sans CJK SC">
    <w:panose1 w:val="020B0500000000000000"/>
  </w:font>
  <w:font w:name="FreeSans">
    <w:panose1 w:val="020B0504020202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character" w:styleId="47">
    <w:name w:val="Caption Char"/>
    <w:basedOn w:val="618"/>
    <w:link w:val="622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jc w:val="left"/>
      <w:spacing w:before="0" w:after="0" w:line="240" w:lineRule="auto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618" w:default="1">
    <w:name w:val="Default Paragraph Font"/>
    <w:uiPriority w:val="1"/>
    <w:semiHidden/>
    <w:unhideWhenUsed/>
    <w:qFormat/>
  </w:style>
  <w:style w:type="paragraph" w:styleId="619">
    <w:name w:val="Заголовок"/>
    <w:basedOn w:val="617"/>
    <w:next w:val="62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620">
    <w:name w:val="Body Text"/>
    <w:basedOn w:val="617"/>
    <w:pPr>
      <w:spacing w:before="0" w:after="140" w:line="276" w:lineRule="auto"/>
    </w:pPr>
  </w:style>
  <w:style w:type="paragraph" w:styleId="621">
    <w:name w:val="List"/>
    <w:basedOn w:val="620"/>
    <w:rPr>
      <w:rFonts w:ascii="PT Astra Serif" w:hAnsi="PT Astra Serif" w:cs="FreeSans"/>
    </w:rPr>
  </w:style>
  <w:style w:type="paragraph" w:styleId="622">
    <w:name w:val="Caption"/>
    <w:basedOn w:val="617"/>
    <w:qFormat/>
    <w:pPr>
      <w:spacing w:before="120" w:after="120"/>
      <w:suppressLineNumbers/>
    </w:pPr>
    <w:rPr>
      <w:rFonts w:ascii="PT Astra Serif" w:hAnsi="PT Astra Serif" w:cs="FreeSans"/>
      <w:i/>
      <w:iCs/>
      <w:sz w:val="24"/>
      <w:szCs w:val="24"/>
    </w:rPr>
  </w:style>
  <w:style w:type="paragraph" w:styleId="623">
    <w:name w:val="Указатель"/>
    <w:basedOn w:val="617"/>
    <w:qFormat/>
    <w:pPr>
      <w:suppressLineNumbers/>
    </w:pPr>
    <w:rPr>
      <w:rFonts w:ascii="PT Astra Serif" w:hAnsi="PT Astra Serif" w:cs="FreeSans"/>
    </w:rPr>
  </w:style>
  <w:style w:type="paragraph" w:styleId="624">
    <w:name w:val="Содержимое таблицы"/>
    <w:qFormat/>
    <w:pPr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PT Astra Serif" w:hAnsi="PT Astra Serif" w:eastAsia="Times New Roman" w:cs="PT Astra Serif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0"/>
      <w:u w:val="none"/>
      <w:vertAlign w:val="baseline"/>
      <w:lang w:val="en-US" w:eastAsia="zh-CN" w:bidi="ar-SA"/>
      <w14:ligatures w14:val="none"/>
    </w:rPr>
  </w:style>
  <w:style w:type="numbering" w:styleId="625" w:default="1">
    <w:name w:val="No List"/>
    <w:uiPriority w:val="99"/>
    <w:semiHidden/>
    <w:unhideWhenUsed/>
    <w:qFormat/>
  </w:style>
  <w:style w:type="table" w:styleId="626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economy60 (Веселицкая Ю.В.)</dc:creator>
  <dc:description/>
  <dc:language>ru-RU</dc:language>
  <cp:lastModifiedBy>economy24@cap.ru</cp:lastModifiedBy>
  <cp:revision>8</cp:revision>
  <dcterms:created xsi:type="dcterms:W3CDTF">2024-10-21T08:34:00Z</dcterms:created>
  <dcterms:modified xsi:type="dcterms:W3CDTF">2025-11-19T12:49:19Z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