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9E0" w:rsidRPr="00A33176" w:rsidRDefault="00BA59E0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9</w:t>
      </w:r>
    </w:p>
    <w:p w:rsidR="00BA59E0" w:rsidRPr="00A33176" w:rsidRDefault="00BA59E0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BA59E0" w:rsidRPr="00A33176" w:rsidRDefault="00BA59E0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"О республиканском бюджете</w:t>
      </w:r>
    </w:p>
    <w:p w:rsidR="00BA59E0" w:rsidRPr="00A33176" w:rsidRDefault="00BA59E0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</w:p>
    <w:p w:rsidR="00BA59E0" w:rsidRDefault="00BA59E0" w:rsidP="006E25B4">
      <w:pPr>
        <w:widowControl w:val="0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A33176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BA59E0" w:rsidRPr="00DE5BFA" w:rsidRDefault="00BA59E0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Cs/>
          <w:color w:val="000000"/>
          <w:sz w:val="18"/>
          <w:szCs w:val="28"/>
        </w:rPr>
      </w:pPr>
    </w:p>
    <w:p w:rsidR="00BA59E0" w:rsidRPr="00DE5BFA" w:rsidRDefault="00BA59E0" w:rsidP="00D71918">
      <w:pPr>
        <w:widowControl w:val="0"/>
        <w:autoSpaceDE w:val="0"/>
        <w:autoSpaceDN w:val="0"/>
        <w:adjustRightInd w:val="0"/>
        <w:spacing w:after="0" w:line="240" w:lineRule="auto"/>
        <w:ind w:left="11199"/>
        <w:jc w:val="center"/>
        <w:rPr>
          <w:rFonts w:ascii="Times New Roman" w:hAnsi="Times New Roman"/>
          <w:iCs/>
          <w:color w:val="000000"/>
          <w:sz w:val="18"/>
          <w:szCs w:val="28"/>
        </w:rPr>
      </w:pPr>
    </w:p>
    <w:p w:rsidR="00BA59E0" w:rsidRPr="00417A86" w:rsidRDefault="00BA59E0" w:rsidP="004216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417A86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BA59E0" w:rsidRPr="00DE5BFA" w:rsidRDefault="00BA59E0" w:rsidP="008F3A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DE5BFA" w:rsidRPr="00DE5BFA" w:rsidRDefault="00DE5BFA" w:rsidP="008F3A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BA59E0" w:rsidRPr="00390A30" w:rsidRDefault="00BA59E0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90A30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BA59E0" w:rsidRPr="00390A30" w:rsidRDefault="00BA59E0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90A30">
        <w:rPr>
          <w:rFonts w:ascii="Times New Roman" w:hAnsi="Times New Roman"/>
          <w:b/>
          <w:bCs/>
          <w:color w:val="000000"/>
          <w:sz w:val="28"/>
          <w:szCs w:val="26"/>
        </w:rPr>
        <w:t xml:space="preserve"> дотаций бюджетам муниципальных округов и городских округов на выравнивание бюджетной обеспеченности </w:t>
      </w:r>
    </w:p>
    <w:p w:rsidR="00BA59E0" w:rsidRPr="00390A30" w:rsidRDefault="00BA59E0" w:rsidP="007B4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390A30">
        <w:rPr>
          <w:rFonts w:ascii="Times New Roman" w:hAnsi="Times New Roman"/>
          <w:b/>
          <w:bCs/>
          <w:color w:val="000000"/>
          <w:sz w:val="28"/>
          <w:szCs w:val="26"/>
        </w:rPr>
        <w:t>муниципальных округов (городских округов) на 2026 год и на плановый период 2027 и 2028 годов</w:t>
      </w:r>
    </w:p>
    <w:p w:rsidR="00BA59E0" w:rsidRPr="00DE5BFA" w:rsidRDefault="00BA59E0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  <w:highlight w:val="yellow"/>
        </w:rPr>
      </w:pPr>
    </w:p>
    <w:p w:rsidR="00DE5BFA" w:rsidRPr="00DE5BFA" w:rsidRDefault="00DE5BFA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  <w:highlight w:val="yellow"/>
        </w:rPr>
      </w:pPr>
    </w:p>
    <w:tbl>
      <w:tblPr>
        <w:tblW w:w="14860" w:type="dxa"/>
        <w:tblInd w:w="-490" w:type="dxa"/>
        <w:tblLayout w:type="fixed"/>
        <w:tblLook w:val="0000" w:firstRow="0" w:lastRow="0" w:firstColumn="0" w:lastColumn="0" w:noHBand="0" w:noVBand="0"/>
      </w:tblPr>
      <w:tblGrid>
        <w:gridCol w:w="490"/>
        <w:gridCol w:w="2296"/>
        <w:gridCol w:w="1218"/>
        <w:gridCol w:w="1274"/>
        <w:gridCol w:w="1413"/>
        <w:gridCol w:w="1400"/>
        <w:gridCol w:w="1274"/>
        <w:gridCol w:w="1274"/>
        <w:gridCol w:w="1386"/>
        <w:gridCol w:w="1418"/>
        <w:gridCol w:w="1417"/>
      </w:tblGrid>
      <w:tr w:rsidR="00BA59E0" w:rsidRPr="00390A30" w:rsidTr="00822994">
        <w:trPr>
          <w:trHeight w:val="20"/>
        </w:trPr>
        <w:tc>
          <w:tcPr>
            <w:tcW w:w="1486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A59E0" w:rsidRPr="00390A30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BA59E0" w:rsidRPr="00390A30" w:rsidTr="00822994">
        <w:trPr>
          <w:trHeight w:val="406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</w:t>
            </w:r>
            <w:proofErr w:type="gramStart"/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ципальных округов и городских </w:t>
            </w:r>
            <w:r w:rsidR="0008600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округов Чувашской Республики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BA59E0" w:rsidRPr="00390A30" w:rsidTr="00822994">
        <w:trPr>
          <w:trHeight w:val="406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A718C3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A59E0"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A718C3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A59E0"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A718C3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BA59E0"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18C3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BA59E0" w:rsidRPr="00390A30" w:rsidTr="00822994">
        <w:trPr>
          <w:trHeight w:val="1510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ние бю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жетной обеспече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ности м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ниципал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ных окр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гов (горо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ских окр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гов)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дотации, з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меняемой дополн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ми от налога на доходы физических лиц</w:t>
            </w:r>
          </w:p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ние бю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жетной обеспече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ности м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ниципал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ных окр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гов (горо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ских окр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гов)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дотации, заменяемой дополн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ями от налога на доходы ф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зических лиц</w:t>
            </w: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ние бюдже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ной обесп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ченности м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(г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59E0" w:rsidRPr="00390A30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дотации, з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меняемой дополн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тельными отчислени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390A30">
              <w:rPr>
                <w:rFonts w:ascii="Times New Roman" w:hAnsi="Times New Roman"/>
                <w:color w:val="000000"/>
                <w:sz w:val="24"/>
                <w:szCs w:val="24"/>
              </w:rPr>
              <w:t>ми от налога на доходы физических лиц</w:t>
            </w:r>
          </w:p>
        </w:tc>
      </w:tr>
    </w:tbl>
    <w:p w:rsidR="00320235" w:rsidRPr="00614B53" w:rsidRDefault="00320235" w:rsidP="00614B5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55" w:type="dxa"/>
        <w:tblInd w:w="-485" w:type="dxa"/>
        <w:tblLayout w:type="fixed"/>
        <w:tblLook w:val="0000" w:firstRow="0" w:lastRow="0" w:firstColumn="0" w:lastColumn="0" w:noHBand="0" w:noVBand="0"/>
      </w:tblPr>
      <w:tblGrid>
        <w:gridCol w:w="490"/>
        <w:gridCol w:w="2296"/>
        <w:gridCol w:w="1224"/>
        <w:gridCol w:w="1267"/>
        <w:gridCol w:w="1409"/>
        <w:gridCol w:w="1408"/>
        <w:gridCol w:w="1268"/>
        <w:gridCol w:w="1268"/>
        <w:gridCol w:w="1408"/>
        <w:gridCol w:w="1409"/>
        <w:gridCol w:w="1408"/>
      </w:tblGrid>
      <w:tr w:rsidR="00320235" w:rsidRPr="00DE5BFA" w:rsidTr="00822994">
        <w:trPr>
          <w:cantSplit/>
          <w:trHeight w:val="288"/>
          <w:tblHeader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822994" w:rsidRDefault="00320235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</w:tcPr>
          <w:p w:rsidR="00320235" w:rsidRPr="00DE5BFA" w:rsidRDefault="00320235" w:rsidP="0082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393 318,8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149 558,7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243 760,1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349 518,4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75 219,7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274 298,7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364 092,1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72 942,1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291 150,0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232 869,9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146 700,7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86 169,2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216 284,3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123 792,6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92 491,7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225 994,7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127 547,8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98 446,9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315 146,3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128 141,6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187 004,7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256 736,1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67 988,9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188 747,2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268 529,9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67 415,9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201 114,0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300 735,9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116 759,4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183 976,5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276 817,5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64 742,2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212 075,3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288 788,3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63 380,6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225 407,7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230 519,8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105 455,8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125 064,0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213 590,8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79 350,9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134 239,9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223 154,5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80 271,7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142 882,8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536 220,1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194 955,7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341 264,4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441 003,3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75 664,4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365 338,9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462 035,6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72 364,7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389 670,9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195 940,6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77 579,3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118 361,3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179 696,2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44 686,6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135 009,6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187 288,3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43 921,1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143 367,2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236 756,3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95 716,7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141 039,6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210 651,5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55 544,4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155 107,1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220 567,7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55 136,7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165 431,0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190 467,3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75 922,1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114 545,2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174 646,2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44 325,0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130 321,2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181 843,4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43 574,2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138 269,2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210 973,7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123 915,7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87 058,0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195 209,5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101 779,0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93 430,5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203 568,0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104 130,3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99 437,7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822994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Мариинско-Посадский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261 228,3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136 265,9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124 962,4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241 007,9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106 873,2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134 134,7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251 543,9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108 770,9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142 773,0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388 933,4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156 366,7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232 566,7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361 043,7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94 257,1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266 786,6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377 629,0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93 370,7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284 258,3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162 979,4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69 137,8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93 841,6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151 481,4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50 852,3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100 629,1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158 277,4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51 223,2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107 054,2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260 062,0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141 861,9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118 200,1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238 811,3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111 983,4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126 827,9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248 728,7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113 759,7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134 969,0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304 368,3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113 892,7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190 475,6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279 103,3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57 577,0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221 526,3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291 069,6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55 714,3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235 355,3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565 747,0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216 398,7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349 348,3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526 238,7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117 664,2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408 574,5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553 391,9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116 032,9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437 359,0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170 716,5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110 839,7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59 876,8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158 673,0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94 401,3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64 271,7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165 637,9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97 227,1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68 410,8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194 824,2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64 016,1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130 808,1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176 490,3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20 383,6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156 106,7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183 436,7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18 083,7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165 353,0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296 672,9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117 728,5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178 944,4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275 072,3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69 086,5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205 985,8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287 377,2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68 175,8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219 201,4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192 184,2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88 572,9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103 611,3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178 324,3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67 107,9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111 216,4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186 515,9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68 137,2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118 378,7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BA59E0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175 538,8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105 053,8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70 485,0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163 065,8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87 408,6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75 657,2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170 037,1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89 508,3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80 528,8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822994" w:rsidRDefault="00822994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</w:t>
            </w:r>
            <w:r w:rsidR="00BA59E0" w:rsidRPr="0082299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ород Новочебоксарск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265 927,9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52 248,3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213 679,6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130 594,2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130 594,2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134 365,8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134 365,8</w:t>
            </w:r>
          </w:p>
        </w:tc>
      </w:tr>
      <w:tr w:rsidR="00BA59E0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A59E0" w:rsidRPr="00DE5BFA" w:rsidRDefault="00BA59E0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59E0" w:rsidRPr="00DE5BFA" w:rsidRDefault="00822994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BA59E0"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822994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36 093,9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36 093,9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BA59E0" w:rsidRPr="00DE5BFA" w:rsidRDefault="00BA59E0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5BFA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5BFA" w:rsidRPr="00DE5BFA" w:rsidRDefault="00DE5BFA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BFA" w:rsidRPr="00DE5BFA" w:rsidRDefault="00DE5BFA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2" w:type="dxa"/>
            </w:tcMar>
          </w:tcPr>
          <w:p w:rsidR="00822994" w:rsidRPr="00822994" w:rsidRDefault="00822994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</w:p>
          <w:p w:rsidR="00DE5BFA" w:rsidRPr="00822994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0,0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402 672,3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402 672,3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402 672,2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402 672,2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822994" w:rsidRDefault="00822994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5BFA" w:rsidRPr="00DE5BFA" w:rsidTr="00822994">
        <w:trPr>
          <w:cantSplit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5BFA" w:rsidRPr="00DE5BFA" w:rsidRDefault="00DE5BFA" w:rsidP="00390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BFA" w:rsidRPr="00DE5BFA" w:rsidRDefault="00DE5BFA" w:rsidP="00DE5BFA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2" w:type="dxa"/>
            </w:tcMar>
          </w:tcPr>
          <w:p w:rsidR="00DE5BFA" w:rsidRPr="00822994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22994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6 118 225,5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90123B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012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2 587 088,7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3 531 136,8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5 796 732,3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90123B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012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2 013 361,1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90123B" w:rsidRDefault="00DE5BFA" w:rsidP="009012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0123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3 783 371,2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6 036 545,8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2 013 361,1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right w:w="100" w:type="dxa"/>
            </w:tcMar>
          </w:tcPr>
          <w:p w:rsidR="00DE5BFA" w:rsidRPr="00DE5BFA" w:rsidRDefault="00DE5BFA" w:rsidP="00DE5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E5BFA">
              <w:rPr>
                <w:rFonts w:ascii="Times New Roman" w:hAnsi="Times New Roman"/>
                <w:color w:val="000000"/>
                <w:sz w:val="24"/>
                <w:szCs w:val="24"/>
              </w:rPr>
              <w:t>4 023 184,7</w:t>
            </w:r>
          </w:p>
        </w:tc>
      </w:tr>
    </w:tbl>
    <w:p w:rsidR="00BA59E0" w:rsidRDefault="00BA59E0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BA59E0" w:rsidRDefault="00BA59E0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BA59E0" w:rsidRDefault="00BA59E0" w:rsidP="004216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0"/>
          <w:highlight w:val="yellow"/>
        </w:rPr>
      </w:pPr>
    </w:p>
    <w:p w:rsidR="00BA59E0" w:rsidRDefault="00BA59E0" w:rsidP="006E25B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:rsidR="00BA59E0" w:rsidRPr="00417A86" w:rsidRDefault="00BA59E0" w:rsidP="00A566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BA59E0" w:rsidRPr="00417A86" w:rsidSect="00DE5BFA">
          <w:headerReference w:type="default" r:id="rId7"/>
          <w:pgSz w:w="16840" w:h="11907" w:orient="landscape" w:code="9"/>
          <w:pgMar w:top="1134" w:right="851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BA59E0" w:rsidRDefault="00BA59E0" w:rsidP="007619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BA59E0" w:rsidRPr="006D6F10" w:rsidRDefault="00BA59E0" w:rsidP="00C61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7E042D" w:rsidRPr="006D6F10" w:rsidRDefault="007E042D" w:rsidP="00C61D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BA59E0" w:rsidRPr="00D201FA" w:rsidRDefault="007E042D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7E042D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дотаций бюджетам муниципальных округов и городских округов </w:t>
      </w:r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поддержку мер по обеспечению сбалансированности бюджетов </w:t>
      </w:r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gram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муниципальных округов и городских округов (в целях финансового обеспечения исполнения расходных обязательств муниципального </w:t>
      </w:r>
      <w:proofErr w:type="gramEnd"/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>образования в случае, если расчетный объем доходов бюджета</w:t>
      </w:r>
    </w:p>
    <w:p w:rsidR="00BA59E0" w:rsidRPr="00D201FA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муниципального образования меньше суммы минимальных расчетных расходов бюджета муниципального образования)</w:t>
      </w:r>
      <w:bookmarkStart w:id="0" w:name="_GoBack"/>
      <w:bookmarkEnd w:id="0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на 2026 год</w:t>
      </w:r>
    </w:p>
    <w:p w:rsidR="00BA59E0" w:rsidRPr="006D6F10" w:rsidRDefault="00BA59E0" w:rsidP="00D201FA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7E042D" w:rsidRPr="006D6F10" w:rsidRDefault="007E042D" w:rsidP="00D201FA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</w:p>
    <w:p w:rsidR="00BA59E0" w:rsidRPr="006D6F10" w:rsidRDefault="00BA59E0" w:rsidP="006D6F10">
      <w:pPr>
        <w:spacing w:after="0" w:line="240" w:lineRule="auto"/>
        <w:ind w:right="-107"/>
        <w:jc w:val="right"/>
        <w:rPr>
          <w:rFonts w:ascii="Times New Roman" w:hAnsi="Times New Roman"/>
          <w:sz w:val="24"/>
          <w:szCs w:val="24"/>
        </w:rPr>
      </w:pPr>
      <w:r w:rsidRPr="006D6F10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675"/>
        <w:gridCol w:w="4059"/>
        <w:gridCol w:w="4880"/>
      </w:tblGrid>
      <w:tr w:rsidR="00BA59E0" w:rsidRPr="00D201FA" w:rsidTr="006D6F10"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F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6D6F10" w:rsidRPr="006D6F10">
              <w:rPr>
                <w:rFonts w:ascii="Times New Roman" w:hAnsi="Times New Roman"/>
                <w:sz w:val="24"/>
                <w:szCs w:val="24"/>
              </w:rPr>
              <w:t>/</w:t>
            </w:r>
            <w:r w:rsidRPr="006D6F10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6D6F10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proofErr w:type="gramEnd"/>
          </w:p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округов и городских округов</w:t>
            </w:r>
          </w:p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BA59E0" w:rsidRPr="00D201FA" w:rsidTr="006D6F10">
        <w:tc>
          <w:tcPr>
            <w:tcW w:w="351" w:type="pct"/>
            <w:tcBorders>
              <w:top w:val="single" w:sz="4" w:space="0" w:color="000000"/>
            </w:tcBorders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111" w:type="pct"/>
            <w:tcBorders>
              <w:top w:val="single" w:sz="4" w:space="0" w:color="000000"/>
            </w:tcBorders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6D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pct"/>
            <w:tcBorders>
              <w:top w:val="single" w:sz="4" w:space="0" w:color="000000"/>
            </w:tcBorders>
          </w:tcPr>
          <w:p w:rsidR="00BA59E0" w:rsidRPr="006D6F10" w:rsidRDefault="00BA59E0" w:rsidP="007E042D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4 930,0 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538" w:type="pct"/>
          </w:tcPr>
          <w:p w:rsidR="00BA59E0" w:rsidRPr="006D6F10" w:rsidRDefault="00BA59E0" w:rsidP="007E042D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95 181,0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город Новочебоксарск</w:t>
            </w:r>
          </w:p>
        </w:tc>
        <w:tc>
          <w:tcPr>
            <w:tcW w:w="2538" w:type="pct"/>
          </w:tcPr>
          <w:p w:rsidR="00BA59E0" w:rsidRPr="006D6F10" w:rsidRDefault="00BA59E0" w:rsidP="007E042D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29 889,0</w:t>
            </w:r>
          </w:p>
        </w:tc>
      </w:tr>
      <w:tr w:rsidR="00BA59E0" w:rsidRPr="007E042D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38" w:type="pct"/>
          </w:tcPr>
          <w:p w:rsidR="00BA59E0" w:rsidRPr="006D6F10" w:rsidRDefault="00BA59E0" w:rsidP="007E042D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130 000,0 </w:t>
            </w:r>
          </w:p>
        </w:tc>
      </w:tr>
    </w:tbl>
    <w:p w:rsidR="00BA59E0" w:rsidRPr="007E042D" w:rsidRDefault="00BA59E0" w:rsidP="007E04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BA59E0" w:rsidRDefault="00BA59E0" w:rsidP="00D201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BA59E0" w:rsidRDefault="00BA59E0" w:rsidP="00D201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7E042D" w:rsidRPr="006D6F10" w:rsidRDefault="007E042D" w:rsidP="007E04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7E042D" w:rsidRPr="006D6F10" w:rsidRDefault="007E042D" w:rsidP="007E04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BA59E0" w:rsidRPr="00D201FA" w:rsidRDefault="007E042D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7E042D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дотаций бюджетам муниципальных округов на поддержку мер </w:t>
      </w:r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gram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>по обеспечению сбалансированности бюджетов муниципальных округов и городских округов (в целях поощрения муниципальных образований, принимающих меры по увеличению налогового потенциала</w:t>
      </w:r>
      <w:proofErr w:type="gramEnd"/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 муниципального образования и (или) консолидированного бюджета </w:t>
      </w:r>
    </w:p>
    <w:p w:rsidR="00BA59E0" w:rsidRDefault="00BA59E0" w:rsidP="007E042D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proofErr w:type="gramStart"/>
      <w:r w:rsidRPr="00D201FA">
        <w:rPr>
          <w:rFonts w:ascii="Times New Roman" w:hAnsi="Times New Roman"/>
          <w:b/>
          <w:bCs/>
          <w:color w:val="000000"/>
          <w:sz w:val="28"/>
          <w:szCs w:val="26"/>
        </w:rPr>
        <w:t xml:space="preserve">Чувашской Республики) на 2026 год </w:t>
      </w:r>
      <w:proofErr w:type="gramEnd"/>
    </w:p>
    <w:p w:rsidR="007E042D" w:rsidRPr="006D6F10" w:rsidRDefault="007E042D" w:rsidP="007E04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7E042D" w:rsidRPr="006D6F10" w:rsidRDefault="007E042D" w:rsidP="007E04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6"/>
        </w:rPr>
      </w:pPr>
    </w:p>
    <w:p w:rsidR="00BA59E0" w:rsidRPr="006D6F10" w:rsidRDefault="00BA59E0" w:rsidP="006D6F10">
      <w:pPr>
        <w:spacing w:after="0" w:line="240" w:lineRule="auto"/>
        <w:ind w:right="-107"/>
        <w:jc w:val="right"/>
        <w:rPr>
          <w:rFonts w:ascii="Times New Roman" w:hAnsi="Times New Roman"/>
          <w:sz w:val="24"/>
          <w:szCs w:val="24"/>
        </w:rPr>
      </w:pPr>
      <w:r w:rsidRPr="006D6F10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675"/>
        <w:gridCol w:w="4059"/>
        <w:gridCol w:w="4880"/>
      </w:tblGrid>
      <w:tr w:rsidR="00BA59E0" w:rsidRPr="00D201FA" w:rsidTr="006D6F10"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6F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6D6F10" w:rsidRPr="006D6F10">
              <w:rPr>
                <w:rFonts w:ascii="Times New Roman" w:hAnsi="Times New Roman"/>
                <w:sz w:val="24"/>
                <w:szCs w:val="24"/>
              </w:rPr>
              <w:t>/</w:t>
            </w:r>
            <w:r w:rsidRPr="006D6F10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6D6F10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proofErr w:type="gramEnd"/>
          </w:p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округов Чувашской Республики</w:t>
            </w:r>
          </w:p>
        </w:tc>
        <w:tc>
          <w:tcPr>
            <w:tcW w:w="2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9E0" w:rsidRPr="006D6F10" w:rsidRDefault="00BA59E0" w:rsidP="007E0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BA59E0" w:rsidRPr="00D201FA" w:rsidTr="006D6F10">
        <w:tc>
          <w:tcPr>
            <w:tcW w:w="351" w:type="pct"/>
            <w:tcBorders>
              <w:top w:val="single" w:sz="4" w:space="0" w:color="000000"/>
            </w:tcBorders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111" w:type="pct"/>
            <w:tcBorders>
              <w:top w:val="single" w:sz="4" w:space="0" w:color="000000"/>
            </w:tcBorders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6D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pct"/>
            <w:tcBorders>
              <w:top w:val="single" w:sz="4" w:space="0" w:color="000000"/>
            </w:tcBorders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25 000,0 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Комсомольский</w:t>
            </w:r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6D6F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Чебоксарский</w:t>
            </w:r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10 000,0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7.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D201FA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F10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</w:tr>
      <w:tr w:rsidR="00BA59E0" w:rsidRPr="007E042D" w:rsidTr="006D6F10">
        <w:tc>
          <w:tcPr>
            <w:tcW w:w="351" w:type="pct"/>
          </w:tcPr>
          <w:p w:rsidR="00BA59E0" w:rsidRPr="006D6F10" w:rsidRDefault="00BA59E0" w:rsidP="00D201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2111" w:type="pct"/>
          </w:tcPr>
          <w:p w:rsidR="00BA59E0" w:rsidRPr="006D6F10" w:rsidRDefault="00BA59E0" w:rsidP="00D201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38" w:type="pct"/>
          </w:tcPr>
          <w:p w:rsidR="00BA59E0" w:rsidRPr="006D6F10" w:rsidRDefault="00BA59E0" w:rsidP="006D6F10">
            <w:pPr>
              <w:spacing w:after="0" w:line="240" w:lineRule="auto"/>
              <w:ind w:right="18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6F10">
              <w:rPr>
                <w:rFonts w:ascii="Times New Roman" w:hAnsi="Times New Roman"/>
                <w:sz w:val="24"/>
                <w:szCs w:val="24"/>
              </w:rPr>
              <w:t xml:space="preserve">210 000,0 </w:t>
            </w:r>
          </w:p>
        </w:tc>
      </w:tr>
    </w:tbl>
    <w:p w:rsidR="00BA59E0" w:rsidRPr="003B6D7E" w:rsidRDefault="00BA59E0" w:rsidP="007619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"/>
          <w:szCs w:val="2"/>
          <w:highlight w:val="yellow"/>
        </w:rPr>
      </w:pPr>
    </w:p>
    <w:sectPr w:rsidR="00BA59E0" w:rsidRPr="003B6D7E" w:rsidSect="007E042D">
      <w:headerReference w:type="first" r:id="rId8"/>
      <w:pgSz w:w="11950" w:h="16901"/>
      <w:pgMar w:top="1134" w:right="851" w:bottom="1134" w:left="1701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42D" w:rsidRDefault="007E042D">
      <w:pPr>
        <w:spacing w:after="0" w:line="240" w:lineRule="auto"/>
      </w:pPr>
      <w:r>
        <w:separator/>
      </w:r>
    </w:p>
  </w:endnote>
  <w:endnote w:type="continuationSeparator" w:id="0">
    <w:p w:rsidR="007E042D" w:rsidRDefault="007E0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42D" w:rsidRDefault="007E042D">
      <w:pPr>
        <w:spacing w:after="0" w:line="240" w:lineRule="auto"/>
      </w:pPr>
      <w:r>
        <w:separator/>
      </w:r>
    </w:p>
  </w:footnote>
  <w:footnote w:type="continuationSeparator" w:id="0">
    <w:p w:rsidR="007E042D" w:rsidRDefault="007E0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42D" w:rsidRPr="008E0C2D" w:rsidRDefault="007E042D" w:rsidP="00EA4285">
    <w:pPr>
      <w:pStyle w:val="a3"/>
      <w:spacing w:after="0"/>
      <w:jc w:val="center"/>
      <w:rPr>
        <w:rFonts w:ascii="Times New Roman" w:hAnsi="Times New Roman"/>
        <w:sz w:val="24"/>
        <w:szCs w:val="24"/>
      </w:rPr>
    </w:pPr>
    <w:r w:rsidRPr="008E0C2D">
      <w:rPr>
        <w:rFonts w:ascii="Times New Roman" w:hAnsi="Times New Roman"/>
        <w:sz w:val="24"/>
        <w:szCs w:val="24"/>
      </w:rPr>
      <w:fldChar w:fldCharType="begin"/>
    </w:r>
    <w:r w:rsidRPr="008E0C2D">
      <w:rPr>
        <w:rFonts w:ascii="Times New Roman" w:hAnsi="Times New Roman"/>
        <w:sz w:val="24"/>
        <w:szCs w:val="24"/>
      </w:rPr>
      <w:instrText>PAGE   \* MERGEFORMAT</w:instrText>
    </w:r>
    <w:r w:rsidRPr="008E0C2D">
      <w:rPr>
        <w:rFonts w:ascii="Times New Roman" w:hAnsi="Times New Roman"/>
        <w:sz w:val="24"/>
        <w:szCs w:val="24"/>
      </w:rPr>
      <w:fldChar w:fldCharType="separate"/>
    </w:r>
    <w:r w:rsidR="004465FF">
      <w:rPr>
        <w:rFonts w:ascii="Times New Roman" w:hAnsi="Times New Roman"/>
        <w:noProof/>
        <w:sz w:val="24"/>
        <w:szCs w:val="24"/>
      </w:rPr>
      <w:t>2</w:t>
    </w:r>
    <w:r w:rsidRPr="008E0C2D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42D" w:rsidRPr="008E0C2D" w:rsidRDefault="007E042D" w:rsidP="00732703">
    <w:pPr>
      <w:pStyle w:val="a3"/>
      <w:spacing w:after="0" w:line="240" w:lineRule="auto"/>
      <w:jc w:val="center"/>
      <w:rPr>
        <w:rFonts w:ascii="Times New Roman" w:hAnsi="Times New Roman"/>
        <w:sz w:val="24"/>
      </w:rPr>
    </w:pPr>
    <w:r w:rsidRPr="008E0C2D">
      <w:rPr>
        <w:rFonts w:ascii="Times New Roman" w:hAnsi="Times New Roman"/>
        <w:sz w:val="24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176"/>
    <w:rsid w:val="00007EA3"/>
    <w:rsid w:val="00031AD7"/>
    <w:rsid w:val="00045964"/>
    <w:rsid w:val="00086001"/>
    <w:rsid w:val="00095945"/>
    <w:rsid w:val="000F6152"/>
    <w:rsid w:val="0010216B"/>
    <w:rsid w:val="0012506F"/>
    <w:rsid w:val="001807E5"/>
    <w:rsid w:val="0018188A"/>
    <w:rsid w:val="001E5CC9"/>
    <w:rsid w:val="00224361"/>
    <w:rsid w:val="002417AC"/>
    <w:rsid w:val="002D3AD2"/>
    <w:rsid w:val="002D6ED6"/>
    <w:rsid w:val="002E56EF"/>
    <w:rsid w:val="00310DE5"/>
    <w:rsid w:val="00320235"/>
    <w:rsid w:val="003303A1"/>
    <w:rsid w:val="003352EF"/>
    <w:rsid w:val="003558D2"/>
    <w:rsid w:val="00355D0C"/>
    <w:rsid w:val="00390A30"/>
    <w:rsid w:val="003A0257"/>
    <w:rsid w:val="003A4DA3"/>
    <w:rsid w:val="003B6D7E"/>
    <w:rsid w:val="003C5B89"/>
    <w:rsid w:val="003C707B"/>
    <w:rsid w:val="00413477"/>
    <w:rsid w:val="00417A86"/>
    <w:rsid w:val="004216B6"/>
    <w:rsid w:val="0043459D"/>
    <w:rsid w:val="0043619D"/>
    <w:rsid w:val="004465FF"/>
    <w:rsid w:val="004749C5"/>
    <w:rsid w:val="00482A19"/>
    <w:rsid w:val="004D407E"/>
    <w:rsid w:val="004F3DBA"/>
    <w:rsid w:val="00514DA4"/>
    <w:rsid w:val="0052380F"/>
    <w:rsid w:val="00552FA6"/>
    <w:rsid w:val="005729BF"/>
    <w:rsid w:val="005A746C"/>
    <w:rsid w:val="005B0438"/>
    <w:rsid w:val="005B1099"/>
    <w:rsid w:val="005D1B35"/>
    <w:rsid w:val="005E33CC"/>
    <w:rsid w:val="006077F2"/>
    <w:rsid w:val="00614B53"/>
    <w:rsid w:val="00614FB4"/>
    <w:rsid w:val="0063145D"/>
    <w:rsid w:val="006474B7"/>
    <w:rsid w:val="0067224C"/>
    <w:rsid w:val="006722E3"/>
    <w:rsid w:val="00674429"/>
    <w:rsid w:val="00682ADB"/>
    <w:rsid w:val="006B50D0"/>
    <w:rsid w:val="006D6F10"/>
    <w:rsid w:val="006E25B4"/>
    <w:rsid w:val="00713E33"/>
    <w:rsid w:val="00732703"/>
    <w:rsid w:val="00741C08"/>
    <w:rsid w:val="00757E48"/>
    <w:rsid w:val="00761965"/>
    <w:rsid w:val="00781159"/>
    <w:rsid w:val="00782E09"/>
    <w:rsid w:val="007B41F9"/>
    <w:rsid w:val="007E042D"/>
    <w:rsid w:val="00822994"/>
    <w:rsid w:val="00834114"/>
    <w:rsid w:val="0085566B"/>
    <w:rsid w:val="008652A7"/>
    <w:rsid w:val="008A6317"/>
    <w:rsid w:val="008A7A6D"/>
    <w:rsid w:val="008E0C2D"/>
    <w:rsid w:val="008E42E1"/>
    <w:rsid w:val="008F3AF8"/>
    <w:rsid w:val="0090123B"/>
    <w:rsid w:val="00911356"/>
    <w:rsid w:val="00915645"/>
    <w:rsid w:val="00924048"/>
    <w:rsid w:val="009274B8"/>
    <w:rsid w:val="00992D26"/>
    <w:rsid w:val="009A3A27"/>
    <w:rsid w:val="00A120EE"/>
    <w:rsid w:val="00A22E98"/>
    <w:rsid w:val="00A33176"/>
    <w:rsid w:val="00A41536"/>
    <w:rsid w:val="00A433DB"/>
    <w:rsid w:val="00A56676"/>
    <w:rsid w:val="00A718C3"/>
    <w:rsid w:val="00AA1354"/>
    <w:rsid w:val="00AE421B"/>
    <w:rsid w:val="00B22DAD"/>
    <w:rsid w:val="00B36996"/>
    <w:rsid w:val="00B93A26"/>
    <w:rsid w:val="00BA59E0"/>
    <w:rsid w:val="00C31847"/>
    <w:rsid w:val="00C57DF2"/>
    <w:rsid w:val="00C61DF3"/>
    <w:rsid w:val="00C75CEF"/>
    <w:rsid w:val="00C87A75"/>
    <w:rsid w:val="00CB08A1"/>
    <w:rsid w:val="00CD65DE"/>
    <w:rsid w:val="00D114BA"/>
    <w:rsid w:val="00D201FA"/>
    <w:rsid w:val="00D71918"/>
    <w:rsid w:val="00D76F41"/>
    <w:rsid w:val="00DB43FE"/>
    <w:rsid w:val="00DE5BFA"/>
    <w:rsid w:val="00DE72B9"/>
    <w:rsid w:val="00DF6220"/>
    <w:rsid w:val="00DF7A65"/>
    <w:rsid w:val="00E720D0"/>
    <w:rsid w:val="00E85AF3"/>
    <w:rsid w:val="00EA4285"/>
    <w:rsid w:val="00EC1293"/>
    <w:rsid w:val="00ED1A8F"/>
    <w:rsid w:val="00ED2D62"/>
    <w:rsid w:val="00EF1617"/>
    <w:rsid w:val="00EF70BE"/>
    <w:rsid w:val="00F07906"/>
    <w:rsid w:val="00F10F4B"/>
    <w:rsid w:val="00F85934"/>
    <w:rsid w:val="00FB3725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1F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A33176"/>
  </w:style>
  <w:style w:type="paragraph" w:styleId="a5">
    <w:name w:val="footer"/>
    <w:basedOn w:val="a"/>
    <w:link w:val="a6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A33176"/>
  </w:style>
  <w:style w:type="paragraph" w:styleId="a7">
    <w:name w:val="Balloon Text"/>
    <w:basedOn w:val="a"/>
    <w:link w:val="a8"/>
    <w:semiHidden/>
    <w:rsid w:val="002E56E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Текст выноски Знак"/>
    <w:link w:val="a7"/>
    <w:semiHidden/>
    <w:locked/>
    <w:rsid w:val="002E56E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List Number" w:locked="1"/>
    <w:lsdException w:name="List 4" w:locked="1"/>
    <w:lsdException w:name="List 5" w:locked="1"/>
    <w:lsdException w:name="Title" w:locked="1" w:qFormat="1"/>
    <w:lsdException w:name="Default Paragraph Font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01F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A33176"/>
  </w:style>
  <w:style w:type="paragraph" w:styleId="a5">
    <w:name w:val="footer"/>
    <w:basedOn w:val="a"/>
    <w:link w:val="a6"/>
    <w:rsid w:val="00A3317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link w:val="a5"/>
    <w:locked/>
    <w:rsid w:val="00A33176"/>
  </w:style>
  <w:style w:type="paragraph" w:styleId="a7">
    <w:name w:val="Balloon Text"/>
    <w:basedOn w:val="a"/>
    <w:link w:val="a8"/>
    <w:semiHidden/>
    <w:rsid w:val="002E56E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8">
    <w:name w:val="Текст выноски Знак"/>
    <w:link w:val="a7"/>
    <w:semiHidden/>
    <w:locked/>
    <w:rsid w:val="002E56E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9</vt:lpstr>
    </vt:vector>
  </TitlesOfParts>
  <Company/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9</dc:title>
  <dc:subject>РЎРѕР·РґР°РЅ: asfr 28.06.2012 16:20:36; РР·РјРµРЅРµРЅ: oreshina 06.10.2022 17:16:20</dc:subject>
  <dc:creator>Keysystems.DWH2.ReportDesigner</dc:creator>
  <cp:lastModifiedBy>Михайлова Ольга Валерьевна</cp:lastModifiedBy>
  <cp:revision>6</cp:revision>
  <cp:lastPrinted>2025-11-26T12:57:00Z</cp:lastPrinted>
  <dcterms:created xsi:type="dcterms:W3CDTF">2025-10-31T07:33:00Z</dcterms:created>
  <dcterms:modified xsi:type="dcterms:W3CDTF">2025-11-26T12:57:00Z</dcterms:modified>
</cp:coreProperties>
</file>