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80" w:type="dxa"/>
        <w:tblLook w:val="04A0" w:firstRow="1" w:lastRow="0" w:firstColumn="1" w:lastColumn="0" w:noHBand="0" w:noVBand="1"/>
      </w:tblPr>
      <w:tblGrid>
        <w:gridCol w:w="4405"/>
        <w:gridCol w:w="1437"/>
        <w:gridCol w:w="4438"/>
      </w:tblGrid>
      <w:tr w:rsidR="00266E6D" w:rsidTr="00266E6D">
        <w:trPr>
          <w:cantSplit/>
          <w:trHeight w:val="557"/>
        </w:trPr>
        <w:tc>
          <w:tcPr>
            <w:tcW w:w="4405" w:type="dxa"/>
          </w:tcPr>
          <w:p w:rsidR="00266E6D" w:rsidRDefault="00266E6D" w:rsidP="00266E6D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266E6D" w:rsidRDefault="00266E6D" w:rsidP="00266E6D">
            <w:pPr>
              <w:jc w:val="center"/>
            </w:pPr>
          </w:p>
        </w:tc>
        <w:tc>
          <w:tcPr>
            <w:tcW w:w="1437" w:type="dxa"/>
            <w:vMerge w:val="restart"/>
            <w:hideMark/>
          </w:tcPr>
          <w:p w:rsidR="00266E6D" w:rsidRDefault="00266E6D" w:rsidP="00266E6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813662" wp14:editId="63104DA7">
                  <wp:extent cx="693420" cy="838200"/>
                  <wp:effectExtent l="19050" t="0" r="0" b="0"/>
                  <wp:docPr id="9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8" w:type="dxa"/>
          </w:tcPr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266E6D" w:rsidRDefault="00266E6D" w:rsidP="00266E6D">
            <w:pPr>
              <w:jc w:val="center"/>
            </w:pPr>
          </w:p>
        </w:tc>
      </w:tr>
      <w:tr w:rsidR="00266E6D" w:rsidTr="00266E6D">
        <w:trPr>
          <w:cantSplit/>
          <w:trHeight w:val="1833"/>
        </w:trPr>
        <w:tc>
          <w:tcPr>
            <w:tcW w:w="4405" w:type="dxa"/>
          </w:tcPr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440E9E" w:rsidP="00266E6D">
            <w:pPr>
              <w:ind w:left="-142" w:right="-8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2025</w:t>
            </w:r>
            <w:r w:rsidR="00266E6D">
              <w:rPr>
                <w:b/>
                <w:noProof/>
              </w:rPr>
              <w:t xml:space="preserve">ç. </w:t>
            </w:r>
            <w:r w:rsidR="002435AB">
              <w:rPr>
                <w:b/>
                <w:noProof/>
              </w:rPr>
              <w:t>ав</w:t>
            </w:r>
            <w:r w:rsidR="002435AB">
              <w:rPr>
                <w:b/>
                <w:noProof/>
              </w:rPr>
              <w:t>ӑ</w:t>
            </w:r>
            <w:r w:rsidR="002435AB">
              <w:rPr>
                <w:b/>
                <w:noProof/>
              </w:rPr>
              <w:t xml:space="preserve">н </w:t>
            </w:r>
            <w:r w:rsidR="00266E6D">
              <w:rPr>
                <w:b/>
                <w:noProof/>
              </w:rPr>
              <w:t xml:space="preserve">уйӑхĕн </w:t>
            </w:r>
            <w:r w:rsidR="002435AB">
              <w:rPr>
                <w:b/>
                <w:noProof/>
              </w:rPr>
              <w:t>15-мӗшӗ 1268</w:t>
            </w:r>
            <w:r w:rsidR="00266E6D">
              <w:rPr>
                <w:b/>
                <w:noProof/>
              </w:rPr>
              <w:t xml:space="preserve">№ </w:t>
            </w:r>
          </w:p>
          <w:p w:rsidR="00266E6D" w:rsidRDefault="00266E6D" w:rsidP="00266E6D">
            <w:pPr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jc w:val="center"/>
              <w:rPr>
                <w:b/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  <w:color w:val="000000"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  <w:p w:rsidR="00266E6D" w:rsidRDefault="00266E6D" w:rsidP="00266E6D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6E6D" w:rsidRDefault="00266E6D" w:rsidP="00266E6D"/>
        </w:tc>
        <w:tc>
          <w:tcPr>
            <w:tcW w:w="4438" w:type="dxa"/>
          </w:tcPr>
          <w:p w:rsidR="00266E6D" w:rsidRDefault="00266E6D" w:rsidP="00266E6D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iCs/>
              </w:rPr>
            </w:pP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ПОСТАНОВЛЕНИЕ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2435AB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15 сентября </w:t>
            </w:r>
            <w:r w:rsidR="00440E9E">
              <w:rPr>
                <w:b/>
                <w:bCs/>
                <w:noProof/>
              </w:rPr>
              <w:t>2025</w:t>
            </w:r>
            <w:r>
              <w:rPr>
                <w:b/>
                <w:bCs/>
                <w:noProof/>
              </w:rPr>
              <w:t>г. №1268</w:t>
            </w: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266E6D" w:rsidRDefault="00266E6D" w:rsidP="00266E6D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  <w:p w:rsidR="00266E6D" w:rsidRDefault="00266E6D" w:rsidP="00266E6D">
            <w:pPr>
              <w:jc w:val="center"/>
              <w:rPr>
                <w:noProof/>
              </w:rPr>
            </w:pPr>
          </w:p>
        </w:tc>
      </w:tr>
    </w:tbl>
    <w:p w:rsidR="00DB5783" w:rsidRDefault="00DB5783">
      <w:pPr>
        <w:rPr>
          <w:b/>
          <w:szCs w:val="24"/>
        </w:rPr>
      </w:pPr>
    </w:p>
    <w:p w:rsidR="00AC6DA8" w:rsidRDefault="00AC6DA8" w:rsidP="00E00650">
      <w:pPr>
        <w:tabs>
          <w:tab w:val="left" w:pos="765"/>
          <w:tab w:val="center" w:pos="4677"/>
        </w:tabs>
        <w:rPr>
          <w:b/>
          <w:szCs w:val="24"/>
        </w:rPr>
      </w:pPr>
      <w:r>
        <w:rPr>
          <w:b/>
          <w:szCs w:val="24"/>
        </w:rPr>
        <w:t xml:space="preserve">О внесении изменений в отдельные </w:t>
      </w:r>
    </w:p>
    <w:p w:rsidR="00AC6DA8" w:rsidRDefault="00AC6DA8" w:rsidP="00E00650">
      <w:pPr>
        <w:tabs>
          <w:tab w:val="left" w:pos="765"/>
          <w:tab w:val="center" w:pos="4677"/>
        </w:tabs>
        <w:rPr>
          <w:b/>
          <w:szCs w:val="24"/>
        </w:rPr>
      </w:pPr>
      <w:r>
        <w:rPr>
          <w:b/>
          <w:szCs w:val="24"/>
        </w:rPr>
        <w:t>постановления</w:t>
      </w:r>
      <w:r w:rsidR="00256F6A">
        <w:rPr>
          <w:b/>
          <w:szCs w:val="24"/>
        </w:rPr>
        <w:t xml:space="preserve"> а</w:t>
      </w:r>
      <w:r w:rsidRPr="00AC6DA8">
        <w:rPr>
          <w:b/>
          <w:szCs w:val="24"/>
        </w:rPr>
        <w:t xml:space="preserve">дминистрации </w:t>
      </w:r>
    </w:p>
    <w:p w:rsidR="00AC6DA8" w:rsidRDefault="00440E9E" w:rsidP="00E00650">
      <w:pPr>
        <w:tabs>
          <w:tab w:val="left" w:pos="765"/>
          <w:tab w:val="center" w:pos="4677"/>
        </w:tabs>
        <w:rPr>
          <w:b/>
          <w:szCs w:val="24"/>
        </w:rPr>
      </w:pPr>
      <w:r w:rsidRPr="00440E9E">
        <w:rPr>
          <w:b/>
          <w:szCs w:val="24"/>
        </w:rPr>
        <w:t>Цивильского муниципального о</w:t>
      </w:r>
      <w:r>
        <w:rPr>
          <w:b/>
          <w:szCs w:val="24"/>
        </w:rPr>
        <w:t>круга</w:t>
      </w:r>
    </w:p>
    <w:p w:rsidR="00440E9E" w:rsidRDefault="00440E9E" w:rsidP="00E00650">
      <w:pPr>
        <w:tabs>
          <w:tab w:val="left" w:pos="765"/>
          <w:tab w:val="center" w:pos="4677"/>
        </w:tabs>
        <w:rPr>
          <w:b/>
          <w:szCs w:val="24"/>
        </w:rPr>
      </w:pPr>
      <w:r>
        <w:rPr>
          <w:b/>
          <w:szCs w:val="24"/>
        </w:rPr>
        <w:t xml:space="preserve">Чувашской Республики </w:t>
      </w:r>
    </w:p>
    <w:p w:rsidR="00DB5783" w:rsidRPr="00AC6DA8" w:rsidRDefault="00440E9E" w:rsidP="00AC6DA8">
      <w:pPr>
        <w:tabs>
          <w:tab w:val="left" w:pos="765"/>
          <w:tab w:val="center" w:pos="4677"/>
        </w:tabs>
        <w:rPr>
          <w:b/>
          <w:szCs w:val="24"/>
        </w:rPr>
      </w:pPr>
      <w:r>
        <w:rPr>
          <w:b/>
          <w:szCs w:val="24"/>
        </w:rPr>
        <w:t xml:space="preserve"> </w:t>
      </w:r>
    </w:p>
    <w:p w:rsidR="00E00650" w:rsidRDefault="00BB4A3B" w:rsidP="007C387A">
      <w:pPr>
        <w:ind w:right="62" w:firstLine="709"/>
        <w:jc w:val="both"/>
        <w:rPr>
          <w:szCs w:val="24"/>
        </w:rPr>
      </w:pPr>
      <w:r w:rsidRPr="00BB4A3B">
        <w:rPr>
          <w:szCs w:val="24"/>
        </w:rPr>
        <w:t>В</w:t>
      </w:r>
      <w:r w:rsidR="00EC74B2">
        <w:rPr>
          <w:szCs w:val="24"/>
        </w:rPr>
        <w:t xml:space="preserve"> целях приведения</w:t>
      </w:r>
      <w:r w:rsidRPr="00BB4A3B">
        <w:rPr>
          <w:szCs w:val="24"/>
        </w:rPr>
        <w:t xml:space="preserve"> в соответствие с Федеральным законом от 26.12.2024 № 476-ФЗ «О внесении изменений в Федеральный закон «О государственном (муниципальном) социальном заказе на оказание государственных (муниципальных) услуг в социальной сфере» и отдельные законодательные акты Российской Федерации» администрация </w:t>
      </w:r>
      <w:r>
        <w:rPr>
          <w:szCs w:val="24"/>
        </w:rPr>
        <w:t xml:space="preserve">Цивильского муниципального округа Чувашской Республики </w:t>
      </w:r>
      <w:r w:rsidR="00E00650" w:rsidRPr="007C387A">
        <w:rPr>
          <w:b/>
          <w:color w:val="000000"/>
          <w:szCs w:val="24"/>
        </w:rPr>
        <w:t>п о с т а н о в л я е т</w:t>
      </w:r>
      <w:r w:rsidR="00E00650" w:rsidRPr="00E00650">
        <w:rPr>
          <w:szCs w:val="24"/>
        </w:rPr>
        <w:t>:</w:t>
      </w:r>
    </w:p>
    <w:p w:rsidR="007C387A" w:rsidRPr="007C387A" w:rsidRDefault="007C387A" w:rsidP="007C387A">
      <w:pPr>
        <w:ind w:right="62" w:firstLine="709"/>
        <w:jc w:val="both"/>
        <w:rPr>
          <w:color w:val="000000"/>
          <w:szCs w:val="24"/>
        </w:rPr>
      </w:pPr>
    </w:p>
    <w:p w:rsidR="00E00650" w:rsidRDefault="00B60E3C" w:rsidP="00F26EF0">
      <w:pPr>
        <w:ind w:firstLine="709"/>
        <w:jc w:val="both"/>
      </w:pPr>
      <w:r w:rsidRPr="00B60E3C">
        <w:rPr>
          <w:lang w:eastAsia="en-US"/>
        </w:rPr>
        <w:t xml:space="preserve">1. </w:t>
      </w:r>
      <w:r w:rsidRPr="00E62A54">
        <w:t>Внести в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сертификатом, утвержденный постановлением Администрации Цивильского муниципального округа Чуваш</w:t>
      </w:r>
      <w:r w:rsidR="00E62A54">
        <w:t>ской Республики от 21.07.2023 №</w:t>
      </w:r>
      <w:r w:rsidRPr="00E62A54">
        <w:t>986, следующие изменения:</w:t>
      </w:r>
    </w:p>
    <w:p w:rsidR="002011B9" w:rsidRPr="002011B9" w:rsidRDefault="009D79D0" w:rsidP="002011B9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1) пункт 3 дополнить словами «</w:t>
      </w:r>
      <w:r w:rsidR="002011B9" w:rsidRPr="002011B9">
        <w:rPr>
          <w:szCs w:val="24"/>
          <w:lang w:eastAsia="en-US"/>
        </w:rPr>
        <w:t>на основании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соглашение)»;</w:t>
      </w:r>
    </w:p>
    <w:p w:rsidR="002011B9" w:rsidRPr="002011B9" w:rsidRDefault="009D79D0" w:rsidP="002011B9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2) пункт 4 дополнить словами «</w:t>
      </w:r>
      <w:r w:rsidR="002011B9" w:rsidRPr="002011B9">
        <w:rPr>
          <w:szCs w:val="24"/>
          <w:lang w:eastAsia="en-US"/>
        </w:rPr>
        <w:t>в объеме, определенном соглашением»;</w:t>
      </w:r>
    </w:p>
    <w:p w:rsidR="002011B9" w:rsidRDefault="002011B9" w:rsidP="002011B9">
      <w:pPr>
        <w:ind w:firstLine="709"/>
        <w:jc w:val="both"/>
        <w:rPr>
          <w:szCs w:val="24"/>
          <w:lang w:eastAsia="en-US"/>
        </w:rPr>
      </w:pPr>
      <w:r w:rsidRPr="002011B9">
        <w:rPr>
          <w:szCs w:val="24"/>
          <w:lang w:eastAsia="en-US"/>
        </w:rPr>
        <w:t>3) пункт 7 изложить в следующей редакции:</w:t>
      </w:r>
    </w:p>
    <w:p w:rsidR="002011B9" w:rsidRPr="002011B9" w:rsidRDefault="002011B9" w:rsidP="002011B9">
      <w:pPr>
        <w:widowControl/>
        <w:suppressAutoHyphens w:val="0"/>
        <w:overflowPunct/>
        <w:autoSpaceDE/>
        <w:autoSpaceDN/>
        <w:ind w:firstLine="709"/>
        <w:jc w:val="both"/>
        <w:textAlignment w:val="auto"/>
        <w:rPr>
          <w:rFonts w:eastAsia="Calibri"/>
          <w:kern w:val="0"/>
          <w:szCs w:val="28"/>
          <w:lang w:eastAsia="en-US"/>
        </w:rPr>
      </w:pPr>
      <w:r w:rsidRPr="002011B9">
        <w:rPr>
          <w:rFonts w:eastAsia="Calibri"/>
          <w:kern w:val="0"/>
          <w:szCs w:val="28"/>
          <w:lang w:eastAsia="en-US"/>
        </w:rPr>
        <w:t xml:space="preserve">«7. Получатель субсидии </w:t>
      </w:r>
      <w:r>
        <w:rPr>
          <w:rFonts w:eastAsia="Calibri"/>
          <w:kern w:val="0"/>
          <w:szCs w:val="28"/>
          <w:lang w:eastAsia="en-US"/>
        </w:rPr>
        <w:t xml:space="preserve">ежеквартально </w:t>
      </w:r>
      <w:r w:rsidRPr="002011B9">
        <w:rPr>
          <w:rFonts w:eastAsia="Calibri"/>
          <w:kern w:val="0"/>
          <w:szCs w:val="28"/>
          <w:lang w:eastAsia="en-US"/>
        </w:rPr>
        <w:t>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соглашении.»;</w:t>
      </w:r>
    </w:p>
    <w:p w:rsidR="00AC6DA8" w:rsidRPr="00DE1222" w:rsidRDefault="00AC6DA8" w:rsidP="00AC6DA8">
      <w:pPr>
        <w:ind w:firstLine="709"/>
        <w:jc w:val="both"/>
        <w:rPr>
          <w:szCs w:val="24"/>
          <w:lang w:eastAsia="en-US"/>
        </w:rPr>
      </w:pPr>
      <w:r w:rsidRPr="00DE1222">
        <w:rPr>
          <w:szCs w:val="24"/>
          <w:lang w:eastAsia="en-US"/>
        </w:rPr>
        <w:t>4) дополнить пунктами 14-16 следующего содержания:</w:t>
      </w:r>
    </w:p>
    <w:p w:rsidR="002011B9" w:rsidRPr="00DE1222" w:rsidRDefault="00AC6DA8" w:rsidP="00AC6DA8">
      <w:pPr>
        <w:ind w:firstLine="709"/>
        <w:jc w:val="both"/>
        <w:rPr>
          <w:szCs w:val="24"/>
          <w:lang w:eastAsia="en-US"/>
        </w:rPr>
      </w:pPr>
      <w:r w:rsidRPr="00DE1222">
        <w:rPr>
          <w:szCs w:val="24"/>
          <w:lang w:eastAsia="en-US"/>
        </w:rPr>
        <w:t>«14.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 законом № 189-ФЗ.</w:t>
      </w:r>
    </w:p>
    <w:p w:rsidR="00AC6DA8" w:rsidRPr="00DE1222" w:rsidRDefault="00AC6DA8" w:rsidP="00AC6DA8">
      <w:pPr>
        <w:ind w:firstLine="709"/>
        <w:jc w:val="both"/>
        <w:rPr>
          <w:szCs w:val="24"/>
          <w:lang w:eastAsia="en-US"/>
        </w:rPr>
      </w:pPr>
      <w:r w:rsidRPr="00DE1222">
        <w:rPr>
          <w:szCs w:val="24"/>
          <w:lang w:eastAsia="en-US"/>
        </w:rPr>
        <w:t>15. Заключение соглашения на срок, превышающий срок действия утвержденных лимитов бюджетных обязательств, не осуществляется.</w:t>
      </w:r>
    </w:p>
    <w:p w:rsidR="00AC6DA8" w:rsidRPr="00DE1222" w:rsidRDefault="00AC6DA8" w:rsidP="00DE1222">
      <w:pPr>
        <w:ind w:firstLine="709"/>
        <w:jc w:val="both"/>
        <w:rPr>
          <w:szCs w:val="24"/>
          <w:lang w:eastAsia="en-US"/>
        </w:rPr>
      </w:pPr>
      <w:r w:rsidRPr="00DE1222">
        <w:rPr>
          <w:szCs w:val="24"/>
          <w:lang w:eastAsia="en-US"/>
        </w:rPr>
        <w:t xml:space="preserve">16. С 1 января 2026 года информация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</w:t>
      </w:r>
      <w:r w:rsidRPr="00DE1222">
        <w:rPr>
          <w:szCs w:val="24"/>
          <w:lang w:eastAsia="en-US"/>
        </w:rPr>
        <w:lastRenderedPageBreak/>
        <w:t>определенные Министерством финансов Российской Федерации».</w:t>
      </w:r>
    </w:p>
    <w:p w:rsidR="00AC6DA8" w:rsidRPr="002011B9" w:rsidRDefault="00AC6DA8" w:rsidP="00AC6DA8">
      <w:pPr>
        <w:ind w:firstLine="709"/>
        <w:jc w:val="both"/>
        <w:rPr>
          <w:sz w:val="22"/>
          <w:szCs w:val="24"/>
          <w:lang w:eastAsia="en-US"/>
        </w:rPr>
      </w:pPr>
    </w:p>
    <w:p w:rsidR="003F39C6" w:rsidRDefault="00E00650" w:rsidP="007C387A">
      <w:pPr>
        <w:tabs>
          <w:tab w:val="left" w:pos="851"/>
        </w:tabs>
        <w:ind w:firstLine="709"/>
        <w:jc w:val="both"/>
        <w:rPr>
          <w:color w:val="000000"/>
          <w:szCs w:val="24"/>
        </w:rPr>
      </w:pPr>
      <w:r w:rsidRPr="00E00650">
        <w:rPr>
          <w:color w:val="000000"/>
          <w:szCs w:val="24"/>
        </w:rPr>
        <w:t>2.</w:t>
      </w:r>
      <w:r w:rsidR="003F39C6" w:rsidRPr="003F39C6">
        <w:t xml:space="preserve"> </w:t>
      </w:r>
      <w:r w:rsidR="003F39C6" w:rsidRPr="003F39C6">
        <w:rPr>
          <w:color w:val="000000"/>
          <w:szCs w:val="24"/>
        </w:rPr>
        <w:t>Внести в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сертификатом, утвержденный постановлением Администрации муници</w:t>
      </w:r>
      <w:r w:rsidR="001624AC">
        <w:rPr>
          <w:color w:val="000000"/>
          <w:szCs w:val="24"/>
        </w:rPr>
        <w:t>пального образования от 21</w:t>
      </w:r>
      <w:r w:rsidR="003F39C6" w:rsidRPr="003F39C6">
        <w:rPr>
          <w:color w:val="000000"/>
          <w:szCs w:val="24"/>
        </w:rPr>
        <w:t>.</w:t>
      </w:r>
      <w:r w:rsidR="001624AC">
        <w:rPr>
          <w:color w:val="000000"/>
          <w:szCs w:val="24"/>
        </w:rPr>
        <w:t>07.2023 №985</w:t>
      </w:r>
      <w:r w:rsidR="003F39C6" w:rsidRPr="003F39C6">
        <w:rPr>
          <w:color w:val="000000"/>
          <w:szCs w:val="24"/>
        </w:rPr>
        <w:t>, следующие изменения:</w:t>
      </w:r>
    </w:p>
    <w:p w:rsidR="00A639CA" w:rsidRPr="00A639CA" w:rsidRDefault="004439BB" w:rsidP="00A639CA">
      <w:pPr>
        <w:widowControl/>
        <w:suppressAutoHyphens w:val="0"/>
        <w:overflowPunct/>
        <w:autoSpaceDE/>
        <w:autoSpaceDN/>
        <w:ind w:firstLine="709"/>
        <w:jc w:val="both"/>
        <w:textAlignment w:val="auto"/>
        <w:rPr>
          <w:rFonts w:eastAsia="Calibri"/>
          <w:kern w:val="0"/>
          <w:szCs w:val="28"/>
          <w:lang w:eastAsia="en-US"/>
        </w:rPr>
      </w:pPr>
      <w:r>
        <w:rPr>
          <w:rFonts w:eastAsia="Calibri"/>
          <w:kern w:val="0"/>
          <w:szCs w:val="28"/>
          <w:lang w:eastAsia="en-US"/>
        </w:rPr>
        <w:t>1) пункт 3 дополнить словами «</w:t>
      </w:r>
      <w:r w:rsidR="00A639CA" w:rsidRPr="00A639CA">
        <w:rPr>
          <w:rFonts w:eastAsia="Calibri"/>
          <w:kern w:val="0"/>
          <w:szCs w:val="28"/>
          <w:lang w:eastAsia="en-US"/>
        </w:rPr>
        <w:t xml:space="preserve">на основании соглашения о возмещении затрат, связанных с оказанием муниципальных услуг в социальной сфере </w:t>
      </w:r>
      <w:r w:rsidR="00A639CA" w:rsidRPr="00A639CA">
        <w:rPr>
          <w:rFonts w:eastAsia="Calibri"/>
          <w:kern w:val="0"/>
          <w:szCs w:val="28"/>
          <w:lang w:eastAsia="en-US"/>
        </w:rPr>
        <w:br/>
        <w:t>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соглашение)»;</w:t>
      </w:r>
    </w:p>
    <w:p w:rsidR="00A639CA" w:rsidRPr="00A639CA" w:rsidRDefault="00A639CA" w:rsidP="00A639CA">
      <w:pPr>
        <w:widowControl/>
        <w:suppressAutoHyphens w:val="0"/>
        <w:overflowPunct/>
        <w:autoSpaceDE/>
        <w:autoSpaceDN/>
        <w:ind w:firstLine="709"/>
        <w:jc w:val="both"/>
        <w:textAlignment w:val="auto"/>
        <w:rPr>
          <w:rFonts w:eastAsia="Calibri"/>
          <w:kern w:val="0"/>
          <w:szCs w:val="28"/>
          <w:lang w:eastAsia="en-US"/>
        </w:rPr>
      </w:pPr>
      <w:r w:rsidRPr="00A639CA">
        <w:rPr>
          <w:rFonts w:eastAsia="Calibri"/>
          <w:kern w:val="0"/>
          <w:szCs w:val="28"/>
          <w:lang w:eastAsia="en-US"/>
        </w:rPr>
        <w:t>2) пун</w:t>
      </w:r>
      <w:r w:rsidR="00842297">
        <w:rPr>
          <w:rFonts w:eastAsia="Calibri"/>
          <w:kern w:val="0"/>
          <w:szCs w:val="28"/>
          <w:lang w:eastAsia="en-US"/>
        </w:rPr>
        <w:t>кт 4 дополнить словами «</w:t>
      </w:r>
      <w:r w:rsidRPr="00A639CA">
        <w:rPr>
          <w:rFonts w:eastAsia="Calibri"/>
          <w:kern w:val="0"/>
          <w:szCs w:val="28"/>
          <w:lang w:eastAsia="en-US"/>
        </w:rPr>
        <w:t>в объеме, определенном соглашением»;</w:t>
      </w:r>
    </w:p>
    <w:p w:rsidR="00A639CA" w:rsidRPr="00A639CA" w:rsidRDefault="00A639CA" w:rsidP="00A639CA">
      <w:pPr>
        <w:widowControl/>
        <w:suppressAutoHyphens w:val="0"/>
        <w:overflowPunct/>
        <w:autoSpaceDE/>
        <w:autoSpaceDN/>
        <w:ind w:firstLine="709"/>
        <w:jc w:val="both"/>
        <w:textAlignment w:val="auto"/>
        <w:rPr>
          <w:rFonts w:eastAsia="Calibri"/>
          <w:kern w:val="0"/>
          <w:szCs w:val="28"/>
          <w:lang w:eastAsia="en-US"/>
        </w:rPr>
      </w:pPr>
      <w:r w:rsidRPr="00A639CA">
        <w:rPr>
          <w:rFonts w:eastAsia="Calibri"/>
          <w:kern w:val="0"/>
          <w:szCs w:val="28"/>
          <w:lang w:eastAsia="en-US"/>
        </w:rPr>
        <w:t>3) пункт 7 изложить в следующей редакции:</w:t>
      </w:r>
    </w:p>
    <w:p w:rsidR="00A639CA" w:rsidRPr="00A639CA" w:rsidRDefault="00A639CA" w:rsidP="00A639CA">
      <w:pPr>
        <w:tabs>
          <w:tab w:val="left" w:pos="851"/>
        </w:tabs>
        <w:ind w:firstLine="709"/>
        <w:jc w:val="both"/>
        <w:rPr>
          <w:color w:val="000000"/>
          <w:szCs w:val="24"/>
        </w:rPr>
      </w:pPr>
      <w:r w:rsidRPr="00A639CA">
        <w:rPr>
          <w:color w:val="000000"/>
          <w:szCs w:val="24"/>
        </w:rPr>
        <w:t xml:space="preserve">«7. Получатель субсидии </w:t>
      </w:r>
      <w:r>
        <w:rPr>
          <w:color w:val="000000"/>
          <w:szCs w:val="24"/>
        </w:rPr>
        <w:t>ежеквартально</w:t>
      </w:r>
      <w:r w:rsidRPr="00A639CA">
        <w:rPr>
          <w:color w:val="000000"/>
          <w:szCs w:val="24"/>
        </w:rPr>
        <w:t xml:space="preserve">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соглашении.»;</w:t>
      </w:r>
    </w:p>
    <w:p w:rsidR="00A639CA" w:rsidRPr="00A639CA" w:rsidRDefault="00A639CA" w:rsidP="00A639CA">
      <w:pPr>
        <w:tabs>
          <w:tab w:val="left" w:pos="851"/>
        </w:tabs>
        <w:ind w:firstLine="709"/>
        <w:jc w:val="both"/>
        <w:rPr>
          <w:color w:val="000000"/>
          <w:szCs w:val="24"/>
        </w:rPr>
      </w:pPr>
      <w:r w:rsidRPr="00A639CA">
        <w:rPr>
          <w:color w:val="000000"/>
          <w:szCs w:val="24"/>
        </w:rPr>
        <w:t>4) дополнить пунктами 12-14 следующего содержания:</w:t>
      </w:r>
    </w:p>
    <w:p w:rsidR="00A639CA" w:rsidRDefault="00A639CA" w:rsidP="00A639CA">
      <w:pPr>
        <w:tabs>
          <w:tab w:val="left" w:pos="851"/>
        </w:tabs>
        <w:ind w:firstLine="709"/>
        <w:jc w:val="both"/>
        <w:rPr>
          <w:color w:val="000000"/>
          <w:szCs w:val="24"/>
        </w:rPr>
      </w:pPr>
      <w:r w:rsidRPr="00A639CA">
        <w:rPr>
          <w:color w:val="000000"/>
          <w:szCs w:val="24"/>
        </w:rPr>
        <w:t>«12.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 законом № 189-ФЗ.</w:t>
      </w:r>
    </w:p>
    <w:p w:rsidR="00177A3F" w:rsidRPr="00177A3F" w:rsidRDefault="00177A3F" w:rsidP="00177A3F">
      <w:pPr>
        <w:tabs>
          <w:tab w:val="left" w:pos="851"/>
        </w:tabs>
        <w:ind w:firstLine="709"/>
        <w:jc w:val="both"/>
        <w:rPr>
          <w:color w:val="000000"/>
          <w:szCs w:val="24"/>
        </w:rPr>
      </w:pPr>
      <w:r w:rsidRPr="00177A3F">
        <w:rPr>
          <w:color w:val="000000"/>
          <w:szCs w:val="24"/>
        </w:rPr>
        <w:t>13. Заключение соглашения на срок, превышающий срок действия утвержденных лимитов бюджетных обязательств, не осуществляется.</w:t>
      </w:r>
    </w:p>
    <w:p w:rsidR="00177A3F" w:rsidRDefault="00177A3F" w:rsidP="00177A3F">
      <w:pPr>
        <w:tabs>
          <w:tab w:val="left" w:pos="851"/>
        </w:tabs>
        <w:ind w:firstLine="709"/>
        <w:jc w:val="both"/>
        <w:rPr>
          <w:color w:val="000000"/>
          <w:szCs w:val="24"/>
        </w:rPr>
      </w:pPr>
      <w:r w:rsidRPr="00177A3F">
        <w:rPr>
          <w:color w:val="000000"/>
          <w:szCs w:val="24"/>
        </w:rPr>
        <w:t>14. С 1 января 2026 года информация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</w:t>
      </w:r>
      <w:r w:rsidR="00612EFC">
        <w:rPr>
          <w:color w:val="000000"/>
          <w:szCs w:val="24"/>
        </w:rPr>
        <w:t>м финансов Российской Федерации</w:t>
      </w:r>
      <w:r w:rsidRPr="00177A3F">
        <w:rPr>
          <w:color w:val="000000"/>
          <w:szCs w:val="24"/>
        </w:rPr>
        <w:t>».</w:t>
      </w:r>
    </w:p>
    <w:p w:rsidR="005417F4" w:rsidRPr="00177A3F" w:rsidRDefault="005417F4" w:rsidP="00177A3F">
      <w:pPr>
        <w:tabs>
          <w:tab w:val="left" w:pos="851"/>
        </w:tabs>
        <w:ind w:firstLine="709"/>
        <w:jc w:val="both"/>
        <w:rPr>
          <w:color w:val="000000"/>
          <w:szCs w:val="24"/>
        </w:rPr>
      </w:pPr>
    </w:p>
    <w:p w:rsidR="00177A3F" w:rsidRDefault="00177A3F" w:rsidP="00177A3F">
      <w:pPr>
        <w:tabs>
          <w:tab w:val="left" w:pos="851"/>
        </w:tabs>
        <w:ind w:firstLine="709"/>
        <w:jc w:val="both"/>
        <w:rPr>
          <w:color w:val="000000"/>
          <w:szCs w:val="24"/>
        </w:rPr>
      </w:pPr>
      <w:r w:rsidRPr="00177A3F">
        <w:rPr>
          <w:color w:val="000000"/>
          <w:szCs w:val="24"/>
        </w:rPr>
        <w:t xml:space="preserve">3. </w:t>
      </w:r>
      <w:r w:rsidR="00EC74B2" w:rsidRPr="008B0BFC">
        <w:rPr>
          <w:szCs w:val="24"/>
        </w:rPr>
        <w:t>Настоящее постановление вступает в силу после его официального опубликования (обнародования) и распространяет свое действие на правоотношения, возникшие с 1 января 2025 года.</w:t>
      </w:r>
    </w:p>
    <w:p w:rsidR="005417F4" w:rsidRDefault="005417F4" w:rsidP="00177A3F">
      <w:pPr>
        <w:tabs>
          <w:tab w:val="left" w:pos="851"/>
        </w:tabs>
        <w:ind w:firstLine="709"/>
        <w:jc w:val="both"/>
        <w:rPr>
          <w:color w:val="000000"/>
          <w:szCs w:val="24"/>
        </w:rPr>
      </w:pPr>
    </w:p>
    <w:p w:rsidR="0090238F" w:rsidRPr="00177A3F" w:rsidRDefault="0090238F" w:rsidP="00177A3F">
      <w:pPr>
        <w:tabs>
          <w:tab w:val="left" w:pos="851"/>
        </w:tabs>
        <w:ind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4. </w:t>
      </w:r>
      <w:r w:rsidRPr="0090238F">
        <w:rPr>
          <w:color w:val="000000"/>
          <w:szCs w:val="24"/>
        </w:rPr>
        <w:t>Контроль за исполнением настоящего постановления возложить на заместителя главы - начальника отдела образования и социального развития администрации Цивильского муниципального округа Чувашской Республики.</w:t>
      </w:r>
    </w:p>
    <w:p w:rsidR="003F39C6" w:rsidRDefault="003F39C6" w:rsidP="007C387A">
      <w:pPr>
        <w:tabs>
          <w:tab w:val="left" w:pos="851"/>
        </w:tabs>
        <w:ind w:firstLine="709"/>
        <w:jc w:val="both"/>
        <w:rPr>
          <w:color w:val="000000"/>
          <w:szCs w:val="24"/>
        </w:rPr>
      </w:pPr>
    </w:p>
    <w:p w:rsidR="003F39C6" w:rsidRDefault="003F39C6" w:rsidP="007C387A">
      <w:pPr>
        <w:tabs>
          <w:tab w:val="left" w:pos="851"/>
        </w:tabs>
        <w:ind w:firstLine="709"/>
        <w:jc w:val="both"/>
        <w:rPr>
          <w:color w:val="000000"/>
          <w:szCs w:val="24"/>
        </w:rPr>
      </w:pPr>
    </w:p>
    <w:tbl>
      <w:tblPr>
        <w:tblW w:w="94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2"/>
        <w:gridCol w:w="1843"/>
        <w:gridCol w:w="3969"/>
      </w:tblGrid>
      <w:tr w:rsidR="00DB5783" w:rsidRPr="00E00650">
        <w:tc>
          <w:tcPr>
            <w:tcW w:w="36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  <w:p w:rsidR="007C387A" w:rsidRPr="00E00650" w:rsidRDefault="007C387A">
            <w:pPr>
              <w:tabs>
                <w:tab w:val="left" w:pos="426"/>
              </w:tabs>
              <w:rPr>
                <w:szCs w:val="24"/>
              </w:rPr>
            </w:pPr>
          </w:p>
          <w:p w:rsidR="00DB5783" w:rsidRPr="00E00650" w:rsidRDefault="008F0EEA">
            <w:pPr>
              <w:tabs>
                <w:tab w:val="left" w:pos="426"/>
              </w:tabs>
              <w:rPr>
                <w:szCs w:val="24"/>
              </w:rPr>
            </w:pPr>
            <w:r w:rsidRPr="00E00650">
              <w:rPr>
                <w:bCs/>
                <w:szCs w:val="24"/>
              </w:rPr>
              <w:t>Глава Цивильского муниципального округа</w:t>
            </w:r>
            <w:r w:rsidRPr="00E00650">
              <w:rPr>
                <w:szCs w:val="24"/>
              </w:rPr>
              <w:tab/>
            </w:r>
          </w:p>
          <w:p w:rsidR="00DB5783" w:rsidRPr="00E00650" w:rsidRDefault="00DB5783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E00650" w:rsidRDefault="00DB5783">
            <w:pPr>
              <w:tabs>
                <w:tab w:val="left" w:pos="426"/>
              </w:tabs>
              <w:rPr>
                <w:szCs w:val="24"/>
                <w:shd w:val="clear" w:color="auto" w:fill="FFFF00"/>
              </w:rPr>
            </w:pP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Pr="00E00650" w:rsidRDefault="00DB5783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C387A" w:rsidRDefault="007C387A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C387A" w:rsidRDefault="007C387A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DB5783" w:rsidRPr="00E00650" w:rsidRDefault="00333C36">
            <w:pPr>
              <w:tabs>
                <w:tab w:val="left" w:pos="426"/>
              </w:tabs>
              <w:jc w:val="right"/>
              <w:rPr>
                <w:szCs w:val="24"/>
              </w:rPr>
            </w:pPr>
            <w:r w:rsidRPr="00E00650">
              <w:rPr>
                <w:szCs w:val="24"/>
              </w:rPr>
              <w:t>А.В. Иванов</w:t>
            </w:r>
          </w:p>
        </w:tc>
      </w:tr>
    </w:tbl>
    <w:p w:rsidR="00DB5783" w:rsidRPr="00E00650" w:rsidRDefault="00DB5783">
      <w:pPr>
        <w:pStyle w:val="af5"/>
        <w:ind w:left="567"/>
        <w:rPr>
          <w:rFonts w:ascii="Times New Roman" w:hAnsi="Times New Roman"/>
          <w:sz w:val="24"/>
          <w:szCs w:val="24"/>
          <w:lang w:eastAsia="ar-SA"/>
        </w:rPr>
      </w:pPr>
    </w:p>
    <w:p w:rsidR="00DB5783" w:rsidRPr="00E00650" w:rsidRDefault="00DB5783">
      <w:pPr>
        <w:pStyle w:val="1"/>
        <w:jc w:val="both"/>
        <w:rPr>
          <w:szCs w:val="24"/>
        </w:rPr>
      </w:pPr>
    </w:p>
    <w:p w:rsidR="00DB5783" w:rsidRPr="00E00650" w:rsidRDefault="00DB5783">
      <w:pPr>
        <w:ind w:firstLine="708"/>
        <w:jc w:val="both"/>
        <w:rPr>
          <w:szCs w:val="24"/>
        </w:rPr>
      </w:pPr>
    </w:p>
    <w:p w:rsidR="00DB5783" w:rsidRPr="00E00650" w:rsidRDefault="00DB5783" w:rsidP="00E00650">
      <w:pPr>
        <w:spacing w:line="276" w:lineRule="auto"/>
        <w:jc w:val="both"/>
        <w:rPr>
          <w:szCs w:val="24"/>
        </w:rPr>
      </w:pPr>
    </w:p>
    <w:p w:rsidR="00177A3F" w:rsidRDefault="00177A3F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  <w:szCs w:val="24"/>
        </w:rPr>
      </w:pPr>
    </w:p>
    <w:p w:rsidR="00F40F5C" w:rsidRDefault="00F40F5C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  <w:szCs w:val="24"/>
        </w:rPr>
      </w:pPr>
    </w:p>
    <w:p w:rsidR="00F40F5C" w:rsidRDefault="00F40F5C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  <w:szCs w:val="24"/>
        </w:rPr>
      </w:pPr>
    </w:p>
    <w:p w:rsidR="00F40F5C" w:rsidRDefault="00F40F5C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  <w:szCs w:val="24"/>
        </w:rPr>
      </w:pPr>
    </w:p>
    <w:p w:rsidR="00D22912" w:rsidRPr="00E00650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  <w:szCs w:val="24"/>
        </w:rPr>
      </w:pPr>
      <w:r w:rsidRPr="00E00650">
        <w:rPr>
          <w:b w:val="0"/>
          <w:color w:val="262626"/>
          <w:szCs w:val="24"/>
        </w:rPr>
        <w:t>СОГЛАСОВАНО:</w:t>
      </w:r>
    </w:p>
    <w:p w:rsidR="00D22912" w:rsidRPr="00E00650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  <w:szCs w:val="24"/>
        </w:rPr>
      </w:pPr>
    </w:p>
    <w:p w:rsidR="00266E6D" w:rsidRPr="00E00650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  <w:szCs w:val="24"/>
        </w:rPr>
      </w:pPr>
      <w:r w:rsidRPr="00E00650">
        <w:rPr>
          <w:b w:val="0"/>
          <w:color w:val="262626"/>
          <w:szCs w:val="24"/>
        </w:rPr>
        <w:t xml:space="preserve">Заместитель главы администрации - начальник </w:t>
      </w:r>
    </w:p>
    <w:p w:rsidR="00D22912" w:rsidRPr="00E00650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  <w:szCs w:val="24"/>
        </w:rPr>
      </w:pPr>
      <w:r w:rsidRPr="00E00650">
        <w:rPr>
          <w:b w:val="0"/>
          <w:color w:val="262626"/>
          <w:szCs w:val="24"/>
        </w:rPr>
        <w:t>отдела образования и социального развития</w:t>
      </w:r>
    </w:p>
    <w:p w:rsidR="00D22912" w:rsidRPr="00E00650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  <w:szCs w:val="24"/>
        </w:rPr>
      </w:pPr>
      <w:r w:rsidRPr="00E00650">
        <w:rPr>
          <w:b w:val="0"/>
          <w:szCs w:val="24"/>
        </w:rPr>
        <w:t>администрации Цивильского муниципального округа</w:t>
      </w:r>
    </w:p>
    <w:p w:rsidR="00D22912" w:rsidRPr="00E00650" w:rsidRDefault="00D22912" w:rsidP="00D22912">
      <w:pPr>
        <w:rPr>
          <w:szCs w:val="24"/>
        </w:rPr>
      </w:pPr>
      <w:r w:rsidRPr="00E00650">
        <w:rPr>
          <w:szCs w:val="24"/>
        </w:rPr>
        <w:t xml:space="preserve">                                                    </w:t>
      </w:r>
    </w:p>
    <w:p w:rsidR="00D22912" w:rsidRPr="00E00650" w:rsidRDefault="00D22912" w:rsidP="00D22912">
      <w:pPr>
        <w:rPr>
          <w:szCs w:val="24"/>
        </w:rPr>
      </w:pPr>
      <w:r w:rsidRPr="00E00650">
        <w:rPr>
          <w:szCs w:val="24"/>
        </w:rPr>
        <w:t xml:space="preserve">                                                 </w:t>
      </w:r>
      <w:r w:rsidR="00177A3F">
        <w:rPr>
          <w:szCs w:val="24"/>
        </w:rPr>
        <w:t>О</w:t>
      </w:r>
      <w:r w:rsidRPr="00E00650">
        <w:rPr>
          <w:szCs w:val="24"/>
        </w:rPr>
        <w:t xml:space="preserve">.В. </w:t>
      </w:r>
      <w:r w:rsidR="00177A3F">
        <w:rPr>
          <w:szCs w:val="24"/>
        </w:rPr>
        <w:t>Чепрасова</w:t>
      </w:r>
    </w:p>
    <w:p w:rsidR="00D22912" w:rsidRPr="00E00650" w:rsidRDefault="00D22912" w:rsidP="00D22912">
      <w:pPr>
        <w:rPr>
          <w:szCs w:val="24"/>
        </w:rPr>
      </w:pPr>
    </w:p>
    <w:p w:rsidR="00D22912" w:rsidRPr="00E00650" w:rsidRDefault="00177A3F" w:rsidP="00D22912">
      <w:pPr>
        <w:rPr>
          <w:szCs w:val="24"/>
        </w:rPr>
      </w:pPr>
      <w:r>
        <w:rPr>
          <w:szCs w:val="24"/>
        </w:rPr>
        <w:t>«   » ___________ 2025</w:t>
      </w:r>
      <w:r w:rsidR="00D22912" w:rsidRPr="00E00650">
        <w:rPr>
          <w:szCs w:val="24"/>
        </w:rPr>
        <w:t xml:space="preserve"> г.</w:t>
      </w:r>
    </w:p>
    <w:p w:rsidR="00D22912" w:rsidRPr="00E00650" w:rsidRDefault="00D22912" w:rsidP="00D22912">
      <w:pPr>
        <w:rPr>
          <w:szCs w:val="24"/>
        </w:rPr>
      </w:pPr>
      <w:bookmarkStart w:id="0" w:name="_GoBack"/>
      <w:bookmarkEnd w:id="0"/>
    </w:p>
    <w:p w:rsidR="00177A3F" w:rsidRDefault="00177A3F" w:rsidP="00177A3F">
      <w:pPr>
        <w:widowControl/>
        <w:suppressAutoHyphens w:val="0"/>
        <w:overflowPunct/>
        <w:autoSpaceDE/>
        <w:autoSpaceDN/>
        <w:textAlignment w:val="auto"/>
        <w:rPr>
          <w:rFonts w:eastAsia="Calibri"/>
          <w:kern w:val="0"/>
          <w:szCs w:val="24"/>
          <w:shd w:val="clear" w:color="auto" w:fill="FFFFFF"/>
          <w:lang w:eastAsia="en-US"/>
        </w:rPr>
      </w:pPr>
    </w:p>
    <w:p w:rsidR="00177A3F" w:rsidRPr="00177A3F" w:rsidRDefault="00177A3F" w:rsidP="00177A3F">
      <w:pPr>
        <w:widowControl/>
        <w:suppressAutoHyphens w:val="0"/>
        <w:overflowPunct/>
        <w:autoSpaceDE/>
        <w:autoSpaceDN/>
        <w:textAlignment w:val="auto"/>
        <w:rPr>
          <w:rFonts w:eastAsia="Calibri"/>
          <w:kern w:val="0"/>
          <w:szCs w:val="24"/>
          <w:lang w:eastAsia="en-US"/>
        </w:rPr>
      </w:pPr>
      <w:r w:rsidRPr="00177A3F">
        <w:rPr>
          <w:rFonts w:eastAsia="Calibri"/>
          <w:kern w:val="0"/>
          <w:szCs w:val="24"/>
          <w:shd w:val="clear" w:color="auto" w:fill="FFFFFF"/>
          <w:lang w:eastAsia="en-US"/>
        </w:rPr>
        <w:t xml:space="preserve">Главный специалист – эксперт </w:t>
      </w:r>
      <w:r w:rsidRPr="00177A3F">
        <w:rPr>
          <w:rFonts w:eastAsia="Calibri"/>
          <w:kern w:val="0"/>
          <w:szCs w:val="24"/>
          <w:lang w:eastAsia="en-US"/>
        </w:rPr>
        <w:t xml:space="preserve">сектора правового обеспечения    </w:t>
      </w:r>
    </w:p>
    <w:p w:rsidR="00177A3F" w:rsidRPr="00177A3F" w:rsidRDefault="00177A3F" w:rsidP="00177A3F">
      <w:pPr>
        <w:widowControl/>
        <w:suppressAutoHyphens w:val="0"/>
        <w:overflowPunct/>
        <w:autoSpaceDE/>
        <w:autoSpaceDN/>
        <w:textAlignment w:val="auto"/>
        <w:rPr>
          <w:rFonts w:eastAsia="Calibri"/>
          <w:kern w:val="0"/>
          <w:szCs w:val="24"/>
          <w:lang w:eastAsia="en-US"/>
        </w:rPr>
      </w:pPr>
      <w:r w:rsidRPr="00177A3F">
        <w:rPr>
          <w:rFonts w:eastAsia="Calibri"/>
          <w:kern w:val="0"/>
          <w:szCs w:val="24"/>
          <w:lang w:eastAsia="en-US"/>
        </w:rPr>
        <w:t xml:space="preserve">администрации Цивильского муниципального округа                            </w:t>
      </w:r>
    </w:p>
    <w:p w:rsidR="00177A3F" w:rsidRPr="00177A3F" w:rsidRDefault="00177A3F" w:rsidP="00177A3F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Cs w:val="24"/>
          <w:lang w:eastAsia="en-US"/>
        </w:rPr>
      </w:pPr>
      <w:r w:rsidRPr="00177A3F">
        <w:rPr>
          <w:rFonts w:eastAsia="Calibri"/>
          <w:kern w:val="0"/>
          <w:szCs w:val="24"/>
          <w:lang w:eastAsia="en-US"/>
        </w:rPr>
        <w:t xml:space="preserve">                                                 </w:t>
      </w:r>
    </w:p>
    <w:p w:rsidR="00D22912" w:rsidRPr="00177A3F" w:rsidRDefault="00177A3F" w:rsidP="00177A3F">
      <w:pPr>
        <w:widowControl/>
        <w:suppressAutoHyphens w:val="0"/>
        <w:overflowPunct/>
        <w:autoSpaceDE/>
        <w:autoSpaceDN/>
        <w:spacing w:after="200" w:line="276" w:lineRule="auto"/>
        <w:textAlignment w:val="auto"/>
        <w:rPr>
          <w:rFonts w:eastAsia="Calibri"/>
          <w:kern w:val="0"/>
          <w:szCs w:val="24"/>
          <w:lang w:eastAsia="en-US"/>
        </w:rPr>
      </w:pPr>
      <w:r w:rsidRPr="00177A3F">
        <w:rPr>
          <w:rFonts w:eastAsia="Calibri"/>
          <w:kern w:val="0"/>
          <w:szCs w:val="24"/>
          <w:lang w:eastAsia="en-US"/>
        </w:rPr>
        <w:t xml:space="preserve">                                                  Н.С. Терентьева</w:t>
      </w:r>
    </w:p>
    <w:p w:rsidR="00D22912" w:rsidRPr="00E00650" w:rsidRDefault="00177A3F" w:rsidP="00D22912">
      <w:pPr>
        <w:rPr>
          <w:szCs w:val="24"/>
        </w:rPr>
      </w:pPr>
      <w:r>
        <w:rPr>
          <w:szCs w:val="24"/>
        </w:rPr>
        <w:t>«   » ___________ 2025</w:t>
      </w:r>
      <w:r w:rsidR="00D22912" w:rsidRPr="00E00650">
        <w:rPr>
          <w:szCs w:val="24"/>
        </w:rPr>
        <w:t xml:space="preserve"> г.</w:t>
      </w: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177A3F" w:rsidRPr="00E00650" w:rsidRDefault="00177A3F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Pr="00E00650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szCs w:val="24"/>
          <w:lang w:eastAsia="en-US"/>
        </w:rPr>
      </w:pPr>
      <w:r w:rsidRPr="00E00650">
        <w:rPr>
          <w:b w:val="0"/>
          <w:szCs w:val="24"/>
          <w:lang w:eastAsia="en-US"/>
        </w:rPr>
        <w:t xml:space="preserve">Методист </w:t>
      </w:r>
      <w:r w:rsidR="00177A3F">
        <w:rPr>
          <w:b w:val="0"/>
          <w:szCs w:val="24"/>
          <w:lang w:eastAsia="en-US"/>
        </w:rPr>
        <w:t>МКУ «Информационно-методический центр»</w:t>
      </w:r>
      <w:r w:rsidRPr="00E00650">
        <w:rPr>
          <w:b w:val="0"/>
          <w:szCs w:val="24"/>
          <w:lang w:eastAsia="en-US"/>
        </w:rPr>
        <w:t xml:space="preserve"> </w:t>
      </w:r>
    </w:p>
    <w:p w:rsidR="00D22912" w:rsidRPr="00E00650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  <w:szCs w:val="24"/>
        </w:rPr>
      </w:pPr>
      <w:r w:rsidRPr="00E00650">
        <w:rPr>
          <w:b w:val="0"/>
          <w:szCs w:val="24"/>
        </w:rPr>
        <w:t>администрации Цивильского муниципального округа</w:t>
      </w:r>
    </w:p>
    <w:p w:rsidR="00D22912" w:rsidRPr="00E00650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Pr="00E00650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Pr="00E00650" w:rsidRDefault="00D22912" w:rsidP="00D22912">
      <w:pPr>
        <w:tabs>
          <w:tab w:val="left" w:pos="3356"/>
        </w:tabs>
        <w:rPr>
          <w:szCs w:val="24"/>
          <w:lang w:eastAsia="en-US"/>
        </w:rPr>
      </w:pPr>
      <w:r w:rsidRPr="00E00650">
        <w:rPr>
          <w:szCs w:val="24"/>
          <w:lang w:eastAsia="en-US"/>
        </w:rPr>
        <w:t xml:space="preserve">                                                  </w:t>
      </w:r>
      <w:r w:rsidR="00177A3F">
        <w:rPr>
          <w:szCs w:val="24"/>
          <w:lang w:eastAsia="en-US"/>
        </w:rPr>
        <w:t>Д.В. Грачева</w:t>
      </w:r>
    </w:p>
    <w:p w:rsidR="00D22912" w:rsidRPr="00E00650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Pr="00E00650" w:rsidRDefault="00177A3F" w:rsidP="00D22912">
      <w:pPr>
        <w:rPr>
          <w:szCs w:val="24"/>
        </w:rPr>
      </w:pPr>
      <w:r>
        <w:rPr>
          <w:szCs w:val="24"/>
        </w:rPr>
        <w:t>«   » ___________ 2025</w:t>
      </w:r>
      <w:r w:rsidR="00D22912" w:rsidRPr="00E00650">
        <w:rPr>
          <w:szCs w:val="24"/>
        </w:rPr>
        <w:t xml:space="preserve"> г.</w:t>
      </w:r>
    </w:p>
    <w:p w:rsidR="00DB5783" w:rsidRPr="00E00650" w:rsidRDefault="00DB5783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832C5E" w:rsidRPr="00E00650" w:rsidRDefault="00832C5E" w:rsidP="00D22912">
      <w:pPr>
        <w:suppressAutoHyphens w:val="0"/>
        <w:rPr>
          <w:bCs/>
          <w:szCs w:val="24"/>
        </w:rPr>
      </w:pPr>
    </w:p>
    <w:p w:rsidR="00E00650" w:rsidRDefault="00E00650" w:rsidP="00D22912">
      <w:pPr>
        <w:suppressAutoHyphens w:val="0"/>
        <w:rPr>
          <w:bCs/>
        </w:rPr>
      </w:pPr>
    </w:p>
    <w:sectPr w:rsidR="00E00650" w:rsidSect="004D0FB5">
      <w:pgSz w:w="11906" w:h="16838"/>
      <w:pgMar w:top="794" w:right="991" w:bottom="79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378" w:rsidRDefault="00346378" w:rsidP="00DB5783">
      <w:r>
        <w:separator/>
      </w:r>
    </w:p>
  </w:endnote>
  <w:endnote w:type="continuationSeparator" w:id="0">
    <w:p w:rsidR="00346378" w:rsidRDefault="00346378" w:rsidP="00DB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378" w:rsidRDefault="00346378" w:rsidP="00DB5783">
      <w:r w:rsidRPr="00DB5783">
        <w:rPr>
          <w:color w:val="000000"/>
        </w:rPr>
        <w:separator/>
      </w:r>
    </w:p>
  </w:footnote>
  <w:footnote w:type="continuationSeparator" w:id="0">
    <w:p w:rsidR="00346378" w:rsidRDefault="00346378" w:rsidP="00DB5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746CF"/>
    <w:multiLevelType w:val="multilevel"/>
    <w:tmpl w:val="4864A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550149B6"/>
    <w:multiLevelType w:val="hybridMultilevel"/>
    <w:tmpl w:val="44EEE0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62447"/>
    <w:multiLevelType w:val="hybridMultilevel"/>
    <w:tmpl w:val="59BE586A"/>
    <w:lvl w:ilvl="0" w:tplc="A8C058A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83"/>
    <w:rsid w:val="00010C9C"/>
    <w:rsid w:val="00016507"/>
    <w:rsid w:val="00017BBC"/>
    <w:rsid w:val="00023D65"/>
    <w:rsid w:val="00026669"/>
    <w:rsid w:val="00035AE2"/>
    <w:rsid w:val="00044343"/>
    <w:rsid w:val="00054DB3"/>
    <w:rsid w:val="000623DA"/>
    <w:rsid w:val="00066298"/>
    <w:rsid w:val="000723A9"/>
    <w:rsid w:val="00075809"/>
    <w:rsid w:val="00081872"/>
    <w:rsid w:val="000A1CCF"/>
    <w:rsid w:val="000A2AB6"/>
    <w:rsid w:val="000A72FE"/>
    <w:rsid w:val="000E4F5D"/>
    <w:rsid w:val="00100FB4"/>
    <w:rsid w:val="0010582C"/>
    <w:rsid w:val="00115EE9"/>
    <w:rsid w:val="001351F2"/>
    <w:rsid w:val="00146124"/>
    <w:rsid w:val="001512BF"/>
    <w:rsid w:val="00161962"/>
    <w:rsid w:val="001624AC"/>
    <w:rsid w:val="00162E76"/>
    <w:rsid w:val="00173E25"/>
    <w:rsid w:val="00177A3F"/>
    <w:rsid w:val="001868A2"/>
    <w:rsid w:val="001A0D9D"/>
    <w:rsid w:val="001A2813"/>
    <w:rsid w:val="001A7CA1"/>
    <w:rsid w:val="001B074A"/>
    <w:rsid w:val="001D49A2"/>
    <w:rsid w:val="001E27CC"/>
    <w:rsid w:val="001E42DC"/>
    <w:rsid w:val="001E4EAA"/>
    <w:rsid w:val="001F44CB"/>
    <w:rsid w:val="002011B9"/>
    <w:rsid w:val="00201BBB"/>
    <w:rsid w:val="002061E5"/>
    <w:rsid w:val="00213294"/>
    <w:rsid w:val="002155CD"/>
    <w:rsid w:val="00225E6A"/>
    <w:rsid w:val="002277C7"/>
    <w:rsid w:val="00236EF0"/>
    <w:rsid w:val="002435AB"/>
    <w:rsid w:val="0024568E"/>
    <w:rsid w:val="0025006D"/>
    <w:rsid w:val="0025090D"/>
    <w:rsid w:val="00251B3A"/>
    <w:rsid w:val="00253173"/>
    <w:rsid w:val="00256F6A"/>
    <w:rsid w:val="00257194"/>
    <w:rsid w:val="00266E6D"/>
    <w:rsid w:val="00275EC7"/>
    <w:rsid w:val="00292587"/>
    <w:rsid w:val="002A729F"/>
    <w:rsid w:val="002B4DC6"/>
    <w:rsid w:val="002D7473"/>
    <w:rsid w:val="002D77CB"/>
    <w:rsid w:val="002E496C"/>
    <w:rsid w:val="0030311A"/>
    <w:rsid w:val="00325093"/>
    <w:rsid w:val="00333C36"/>
    <w:rsid w:val="00346378"/>
    <w:rsid w:val="00361A60"/>
    <w:rsid w:val="00383550"/>
    <w:rsid w:val="00391ACB"/>
    <w:rsid w:val="003A2CFD"/>
    <w:rsid w:val="003C0C04"/>
    <w:rsid w:val="003F2AD2"/>
    <w:rsid w:val="003F39C6"/>
    <w:rsid w:val="0040300B"/>
    <w:rsid w:val="00403AB0"/>
    <w:rsid w:val="00404197"/>
    <w:rsid w:val="004351DB"/>
    <w:rsid w:val="00440E9E"/>
    <w:rsid w:val="004425CD"/>
    <w:rsid w:val="004439BB"/>
    <w:rsid w:val="00447C31"/>
    <w:rsid w:val="00450FE8"/>
    <w:rsid w:val="00463116"/>
    <w:rsid w:val="00471660"/>
    <w:rsid w:val="00481331"/>
    <w:rsid w:val="004901F8"/>
    <w:rsid w:val="004A7BE4"/>
    <w:rsid w:val="004B6740"/>
    <w:rsid w:val="004C47CA"/>
    <w:rsid w:val="004C7DD9"/>
    <w:rsid w:val="004D0FB5"/>
    <w:rsid w:val="004F324E"/>
    <w:rsid w:val="004F75C2"/>
    <w:rsid w:val="00515028"/>
    <w:rsid w:val="005323CD"/>
    <w:rsid w:val="005417F4"/>
    <w:rsid w:val="005546F6"/>
    <w:rsid w:val="005558D3"/>
    <w:rsid w:val="0056775A"/>
    <w:rsid w:val="005714B6"/>
    <w:rsid w:val="00577F64"/>
    <w:rsid w:val="00586B5D"/>
    <w:rsid w:val="005A7EC6"/>
    <w:rsid w:val="005B1116"/>
    <w:rsid w:val="005B417A"/>
    <w:rsid w:val="005C3EBD"/>
    <w:rsid w:val="005D5AE5"/>
    <w:rsid w:val="005E35C7"/>
    <w:rsid w:val="005E662A"/>
    <w:rsid w:val="006046B5"/>
    <w:rsid w:val="00612EFC"/>
    <w:rsid w:val="00615E02"/>
    <w:rsid w:val="00634EC8"/>
    <w:rsid w:val="00636C31"/>
    <w:rsid w:val="006547FE"/>
    <w:rsid w:val="00660244"/>
    <w:rsid w:val="00677EB5"/>
    <w:rsid w:val="00684AAC"/>
    <w:rsid w:val="00686290"/>
    <w:rsid w:val="00687FD3"/>
    <w:rsid w:val="00691ADE"/>
    <w:rsid w:val="00694A38"/>
    <w:rsid w:val="006B50DD"/>
    <w:rsid w:val="006D6FF4"/>
    <w:rsid w:val="006E044C"/>
    <w:rsid w:val="006E339E"/>
    <w:rsid w:val="006F475C"/>
    <w:rsid w:val="007156A2"/>
    <w:rsid w:val="007206ED"/>
    <w:rsid w:val="00726C36"/>
    <w:rsid w:val="00734381"/>
    <w:rsid w:val="00747E80"/>
    <w:rsid w:val="00761F9E"/>
    <w:rsid w:val="00774E73"/>
    <w:rsid w:val="007750A9"/>
    <w:rsid w:val="00777165"/>
    <w:rsid w:val="00782F17"/>
    <w:rsid w:val="007A59EF"/>
    <w:rsid w:val="007B1E7A"/>
    <w:rsid w:val="007C387A"/>
    <w:rsid w:val="007C7D9B"/>
    <w:rsid w:val="007E3B7E"/>
    <w:rsid w:val="007E648A"/>
    <w:rsid w:val="007F2C9F"/>
    <w:rsid w:val="007F3A29"/>
    <w:rsid w:val="00807A3A"/>
    <w:rsid w:val="00815047"/>
    <w:rsid w:val="00820098"/>
    <w:rsid w:val="00826018"/>
    <w:rsid w:val="00826DD3"/>
    <w:rsid w:val="0083094F"/>
    <w:rsid w:val="00832C5E"/>
    <w:rsid w:val="00833B7F"/>
    <w:rsid w:val="00842297"/>
    <w:rsid w:val="00842C35"/>
    <w:rsid w:val="008614E5"/>
    <w:rsid w:val="00876B4C"/>
    <w:rsid w:val="008831DD"/>
    <w:rsid w:val="0088574A"/>
    <w:rsid w:val="008A3107"/>
    <w:rsid w:val="008B280A"/>
    <w:rsid w:val="008D2225"/>
    <w:rsid w:val="008D29B9"/>
    <w:rsid w:val="008D5A96"/>
    <w:rsid w:val="008F0EEA"/>
    <w:rsid w:val="008F7F56"/>
    <w:rsid w:val="00901901"/>
    <w:rsid w:val="0090238F"/>
    <w:rsid w:val="00910F9E"/>
    <w:rsid w:val="00912183"/>
    <w:rsid w:val="00914559"/>
    <w:rsid w:val="009156D7"/>
    <w:rsid w:val="009428D4"/>
    <w:rsid w:val="00955C45"/>
    <w:rsid w:val="00963981"/>
    <w:rsid w:val="00977B17"/>
    <w:rsid w:val="00987BC9"/>
    <w:rsid w:val="00997233"/>
    <w:rsid w:val="009A3CA3"/>
    <w:rsid w:val="009A6A4A"/>
    <w:rsid w:val="009B697E"/>
    <w:rsid w:val="009D3149"/>
    <w:rsid w:val="009D79D0"/>
    <w:rsid w:val="009E37DD"/>
    <w:rsid w:val="00A01DC5"/>
    <w:rsid w:val="00A1584D"/>
    <w:rsid w:val="00A2776A"/>
    <w:rsid w:val="00A31785"/>
    <w:rsid w:val="00A32242"/>
    <w:rsid w:val="00A35291"/>
    <w:rsid w:val="00A35985"/>
    <w:rsid w:val="00A36739"/>
    <w:rsid w:val="00A639CA"/>
    <w:rsid w:val="00A63D79"/>
    <w:rsid w:val="00A66D6B"/>
    <w:rsid w:val="00A7130A"/>
    <w:rsid w:val="00A8253F"/>
    <w:rsid w:val="00A86CC5"/>
    <w:rsid w:val="00A87E0A"/>
    <w:rsid w:val="00AA6378"/>
    <w:rsid w:val="00AC6DA8"/>
    <w:rsid w:val="00AD40A1"/>
    <w:rsid w:val="00AD712E"/>
    <w:rsid w:val="00AF2E4E"/>
    <w:rsid w:val="00AF6536"/>
    <w:rsid w:val="00B1541B"/>
    <w:rsid w:val="00B4054C"/>
    <w:rsid w:val="00B429DC"/>
    <w:rsid w:val="00B457C0"/>
    <w:rsid w:val="00B52413"/>
    <w:rsid w:val="00B60E3C"/>
    <w:rsid w:val="00B65394"/>
    <w:rsid w:val="00B740FE"/>
    <w:rsid w:val="00B90BDE"/>
    <w:rsid w:val="00BB4A3B"/>
    <w:rsid w:val="00BB5F17"/>
    <w:rsid w:val="00BC2A13"/>
    <w:rsid w:val="00BC430D"/>
    <w:rsid w:val="00BD5702"/>
    <w:rsid w:val="00BD695E"/>
    <w:rsid w:val="00C240C0"/>
    <w:rsid w:val="00C33E65"/>
    <w:rsid w:val="00C37ADD"/>
    <w:rsid w:val="00C40174"/>
    <w:rsid w:val="00C4652E"/>
    <w:rsid w:val="00C46859"/>
    <w:rsid w:val="00C5695B"/>
    <w:rsid w:val="00C615FC"/>
    <w:rsid w:val="00C65891"/>
    <w:rsid w:val="00C65F2D"/>
    <w:rsid w:val="00C66694"/>
    <w:rsid w:val="00C67A51"/>
    <w:rsid w:val="00C873EC"/>
    <w:rsid w:val="00C90DCF"/>
    <w:rsid w:val="00C9123E"/>
    <w:rsid w:val="00C96E67"/>
    <w:rsid w:val="00CA18BB"/>
    <w:rsid w:val="00CA1B04"/>
    <w:rsid w:val="00CA2E6B"/>
    <w:rsid w:val="00CC3F3A"/>
    <w:rsid w:val="00CC6E0A"/>
    <w:rsid w:val="00CD7CD0"/>
    <w:rsid w:val="00CF5D19"/>
    <w:rsid w:val="00D22912"/>
    <w:rsid w:val="00D23CEF"/>
    <w:rsid w:val="00D32125"/>
    <w:rsid w:val="00D335E3"/>
    <w:rsid w:val="00D35247"/>
    <w:rsid w:val="00D5717D"/>
    <w:rsid w:val="00D5782D"/>
    <w:rsid w:val="00D84599"/>
    <w:rsid w:val="00D8542D"/>
    <w:rsid w:val="00D932D3"/>
    <w:rsid w:val="00D939BA"/>
    <w:rsid w:val="00DB0848"/>
    <w:rsid w:val="00DB0E17"/>
    <w:rsid w:val="00DB10B6"/>
    <w:rsid w:val="00DB5783"/>
    <w:rsid w:val="00DD0913"/>
    <w:rsid w:val="00DD2DCA"/>
    <w:rsid w:val="00DE1222"/>
    <w:rsid w:val="00DF60E3"/>
    <w:rsid w:val="00DF6361"/>
    <w:rsid w:val="00E00650"/>
    <w:rsid w:val="00E066AA"/>
    <w:rsid w:val="00E10F04"/>
    <w:rsid w:val="00E521B4"/>
    <w:rsid w:val="00E603C1"/>
    <w:rsid w:val="00E62A54"/>
    <w:rsid w:val="00E730F1"/>
    <w:rsid w:val="00E85FB7"/>
    <w:rsid w:val="00EA21AD"/>
    <w:rsid w:val="00EA2DAD"/>
    <w:rsid w:val="00EB4F08"/>
    <w:rsid w:val="00EB7E5A"/>
    <w:rsid w:val="00EC1278"/>
    <w:rsid w:val="00EC6949"/>
    <w:rsid w:val="00EC74B2"/>
    <w:rsid w:val="00ED22F2"/>
    <w:rsid w:val="00ED4254"/>
    <w:rsid w:val="00EE4C85"/>
    <w:rsid w:val="00F001A8"/>
    <w:rsid w:val="00F022D0"/>
    <w:rsid w:val="00F22FF6"/>
    <w:rsid w:val="00F23935"/>
    <w:rsid w:val="00F269A8"/>
    <w:rsid w:val="00F26EF0"/>
    <w:rsid w:val="00F303EF"/>
    <w:rsid w:val="00F31393"/>
    <w:rsid w:val="00F40F5C"/>
    <w:rsid w:val="00F42080"/>
    <w:rsid w:val="00F46690"/>
    <w:rsid w:val="00F82DCB"/>
    <w:rsid w:val="00F865C3"/>
    <w:rsid w:val="00F929F7"/>
    <w:rsid w:val="00FA787A"/>
    <w:rsid w:val="00FA78C9"/>
    <w:rsid w:val="00FB531A"/>
    <w:rsid w:val="00FC2303"/>
    <w:rsid w:val="00FC242F"/>
    <w:rsid w:val="00FE1B0E"/>
    <w:rsid w:val="00FE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A249"/>
  <w15:docId w15:val="{B1E0415B-F622-4651-99C6-ACCAA072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uiPriority w:val="34"/>
    <w:qFormat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uiPriority w:val="99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character" w:styleId="aff2">
    <w:name w:val="Emphasis"/>
    <w:basedOn w:val="a0"/>
    <w:uiPriority w:val="20"/>
    <w:qFormat/>
    <w:rsid w:val="007E3B7E"/>
    <w:rPr>
      <w:i/>
      <w:iCs/>
    </w:rPr>
  </w:style>
  <w:style w:type="paragraph" w:customStyle="1" w:styleId="ConsPlusNormal">
    <w:name w:val="ConsPlusNormal"/>
    <w:qFormat/>
    <w:rsid w:val="00E00650"/>
    <w:pPr>
      <w:overflowPunct/>
      <w:textAlignment w:val="auto"/>
    </w:pPr>
    <w:rPr>
      <w:rFonts w:cs="Calibri"/>
      <w:kern w:val="0"/>
      <w:szCs w:val="20"/>
    </w:rPr>
  </w:style>
  <w:style w:type="paragraph" w:customStyle="1" w:styleId="ConsPlusTitle">
    <w:name w:val="ConsPlusTitle"/>
    <w:rsid w:val="00E00650"/>
    <w:pPr>
      <w:overflowPunct/>
      <w:textAlignment w:val="auto"/>
    </w:pPr>
    <w:rPr>
      <w:rFonts w:cs="Calibri"/>
      <w:b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7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AF22C-C384-4DB7-B09C-99F51BE61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3795</TotalTime>
  <Pages>3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user</cp:lastModifiedBy>
  <cp:revision>46</cp:revision>
  <cp:lastPrinted>2025-09-15T06:52:00Z</cp:lastPrinted>
  <dcterms:created xsi:type="dcterms:W3CDTF">2022-09-14T11:14:00Z</dcterms:created>
  <dcterms:modified xsi:type="dcterms:W3CDTF">2025-09-15T06:56:00Z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