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6A" w:rsidRPr="00EB102C" w:rsidRDefault="00353BC0" w:rsidP="007616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B102C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CB643E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p w:rsidR="0076166A" w:rsidRPr="00EB102C" w:rsidRDefault="0076166A" w:rsidP="007616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76166A" w:rsidRPr="00EB102C" w:rsidRDefault="0076166A" w:rsidP="007616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B102C">
        <w:rPr>
          <w:rFonts w:ascii="Times New Roman" w:hAnsi="Times New Roman" w:cs="Times New Roman"/>
          <w:sz w:val="24"/>
          <w:szCs w:val="24"/>
        </w:rPr>
        <w:t>УТВЕРЖДЕН</w:t>
      </w:r>
    </w:p>
    <w:p w:rsidR="0076166A" w:rsidRPr="00EB102C" w:rsidRDefault="0076166A" w:rsidP="007616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B102C"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76166A" w:rsidRPr="00EB102C" w:rsidRDefault="0076166A" w:rsidP="007616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B102C"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76166A" w:rsidRPr="00EB102C" w:rsidRDefault="0076166A" w:rsidP="007616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B102C"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 w:rsidRPr="00EB102C"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76166A" w:rsidRPr="00EB102C" w:rsidRDefault="0076166A" w:rsidP="0076166A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EB102C"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2941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76166A" w:rsidTr="0076166A">
        <w:trPr>
          <w:trHeight w:hRule="exact" w:val="573"/>
        </w:trPr>
        <w:tc>
          <w:tcPr>
            <w:tcW w:w="15618" w:type="dxa"/>
            <w:gridSpan w:val="7"/>
          </w:tcPr>
          <w:p w:rsidR="0076166A" w:rsidRDefault="0076166A" w:rsidP="0076166A"/>
        </w:tc>
      </w:tr>
      <w:tr w:rsidR="0076166A" w:rsidTr="0076166A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76166A" w:rsidRDefault="0076166A" w:rsidP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76166A" w:rsidTr="0076166A">
        <w:trPr>
          <w:trHeight w:hRule="exact" w:val="43"/>
        </w:trPr>
        <w:tc>
          <w:tcPr>
            <w:tcW w:w="15618" w:type="dxa"/>
            <w:gridSpan w:val="7"/>
          </w:tcPr>
          <w:p w:rsidR="0076166A" w:rsidRDefault="0076166A" w:rsidP="0076166A"/>
        </w:tc>
      </w:tr>
      <w:tr w:rsidR="0076166A" w:rsidTr="0076166A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76166A" w:rsidRDefault="0076166A" w:rsidP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76166A" w:rsidTr="0076166A">
        <w:trPr>
          <w:trHeight w:hRule="exact" w:val="43"/>
        </w:trPr>
        <w:tc>
          <w:tcPr>
            <w:tcW w:w="15618" w:type="dxa"/>
            <w:gridSpan w:val="7"/>
          </w:tcPr>
          <w:p w:rsidR="0076166A" w:rsidRDefault="0076166A" w:rsidP="0076166A"/>
        </w:tc>
      </w:tr>
      <w:tr w:rsidR="0076166A" w:rsidTr="0076166A">
        <w:trPr>
          <w:trHeight w:hRule="exact" w:val="645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Федеральный проект "Модернизация первичного звена здравоохранения Российской Федерации" (Чувашская Республика - Чувашия)</w:t>
            </w:r>
          </w:p>
        </w:tc>
      </w:tr>
      <w:tr w:rsidR="0076166A" w:rsidTr="0076166A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76166A" w:rsidRDefault="0076166A" w:rsidP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76166A" w:rsidTr="0076166A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"Модернизация первичного звена здравоохранения Российской Федерации" (Чувашская Республика - Чувашия)</w:t>
            </w:r>
          </w:p>
        </w:tc>
      </w:tr>
      <w:tr w:rsidR="0076166A" w:rsidTr="0076166A">
        <w:trPr>
          <w:trHeight w:hRule="exact" w:val="124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Модернизация первичного звена здравоохранения Российской Федерации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76166A" w:rsidTr="0076166A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Обеспечение доступности первичной медико-санитарной помощи для населения Российской Федерации</w:t>
            </w:r>
          </w:p>
        </w:tc>
      </w:tr>
      <w:tr w:rsidR="0076166A" w:rsidTr="0076166A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76166A" w:rsidTr="0076166A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Хуснетдинова Р.М.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76166A" w:rsidTr="0076166A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Алимова О.А.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материально-ресурсного обеспечения</w:t>
            </w:r>
          </w:p>
        </w:tc>
      </w:tr>
      <w:tr w:rsidR="0076166A" w:rsidTr="0076166A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76166A" w:rsidTr="0076166A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76166A" w:rsidRDefault="0076166A" w:rsidP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76166A" w:rsidRDefault="0076166A" w:rsidP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76166A" w:rsidRDefault="0076166A" w:rsidP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здравоохранения"</w:t>
            </w:r>
          </w:p>
        </w:tc>
      </w:tr>
    </w:tbl>
    <w:p w:rsidR="001937E1" w:rsidRPr="00EB102C" w:rsidRDefault="0076166A" w:rsidP="0076166A">
      <w:pPr>
        <w:jc w:val="right"/>
        <w:rPr>
          <w:rFonts w:ascii="Times New Roman" w:hAnsi="Times New Roman" w:cs="Times New Roman"/>
          <w:sz w:val="24"/>
          <w:szCs w:val="24"/>
        </w:rPr>
        <w:sectPr w:rsidR="001937E1" w:rsidRPr="00EB102C" w:rsidSect="0076166A">
          <w:pgSz w:w="16834" w:h="13349" w:orient="landscape"/>
          <w:pgMar w:top="426" w:right="576" w:bottom="526" w:left="576" w:header="1134" w:footer="526" w:gutter="0"/>
          <w:cols w:space="720"/>
        </w:sectPr>
      </w:pPr>
      <w:r w:rsidRPr="00EB102C"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1937E1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К концу 2030 года не менее 55% населения удовлетворены оказанием медицинской помощи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37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Удовлетворенность населения медицинской помощью по результатам оценки общественного мнения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55,5000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56,1000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56,6000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57,1000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57,4000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57,7000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Хуснетдинова Р.М.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378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лиц, принятых с целью оказания ПМСП одним передвижным подразделением в год, от расчетной пропускной способности одного передвижного подразделения, %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76,5000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80,5000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89,5000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Хуснетдинова Р.М.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72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Доля лиц с хроническими неинфекционными заболеваниями, состоящих на диспансерном наблюдении на участке врача - терапевта, получивших в отчетном периоде медицинские услуги в рамках диспансерного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Хуснетдинова Р.М.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16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наблюдения, от всех пациентов с хроническими неинфекционными заболеваниями, состоящих на диспансерном наблюдении на участке врача - терапевта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37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населения, которой доступна первичная медико-санитарная помощь в модернизированных медицинских подразделениях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Хуснетдинова Р.М.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ЗДРАВООХРАНЕНИЯ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2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концу 2030 года не менее 55% населения удовлетворены оказанием медицинской помощи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Удовлетворенность населения медицинской помощью по результатам оценки общественного мнения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56,1000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55,8000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55,8000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55,8000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55,8000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55,2000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55,5000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55,4000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55,2000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55,4000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55,5000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лиц, принятых с целью оказания ПМСП одним передвижным подразделением в год, от расчетной пропускной способности одного передвижного подразделения, %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4,7000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11,4000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20,1000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28,8000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35,6000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42,3000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47,6000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59,7000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67,1000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74,5000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80,5000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676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лиц с хроническими неинфекционными заболеваниями, состоящих на диспансерном наблюдении на участке врача - терапевта, получивших в отчетном периоде медицинские услуги в рамках диспансерного наблюдения, от всех пациентов с хроническими неинфекционными заболеваниями, состоящих на диспансерном наблюдении на участке врача - терапевта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6,9000</w:t>
            </w:r>
          </w:p>
        </w:tc>
        <w:tc>
          <w:tcPr>
            <w:tcW w:w="71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11,8000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18,0000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23,5000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28,5000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32,7000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36,9000</w:t>
            </w:r>
          </w:p>
        </w:tc>
        <w:tc>
          <w:tcPr>
            <w:tcW w:w="717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40,6000</w:t>
            </w:r>
          </w:p>
        </w:tc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45,3000</w:t>
            </w:r>
          </w:p>
        </w:tc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48,5000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52,1000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55,0000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67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7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населения, которой доступна первичная медико-санитарная помощь в модернизированных медицинских подразделениях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1,7000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68,0000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1937E1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937E1" w:rsidRDefault="001937E1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937E1" w:rsidRDefault="001937E1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концу 2030 года не менее 55% населения удовлетворены оказанием медицинской помощи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33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  <w:p w:rsidR="001937E1" w:rsidRDefault="001937E1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33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 с целью улучшения условий получения первичной медико-санитарной, медицинской помощи для всех групп населения</w:t>
            </w:r>
          </w:p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87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объекты первичного звена здравоохранения.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Строительство (реконструкция, техническое </w:t>
            </w:r>
          </w:p>
          <w:p w:rsidR="001937E1" w:rsidRDefault="001937E1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16191" w:type="dxa"/>
            <w:gridSpan w:val="52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937E1" w:rsidRDefault="001937E1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937E1" w:rsidRDefault="001937E1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29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перевооружение, приобретение) объекта недвижимого имущества</w:t>
            </w:r>
          </w:p>
          <w:p w:rsidR="001937E1" w:rsidRDefault="001937E1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87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Строительство (реконструкция) объектов капитального строительства медицинских организаций; приобретение объектов недвижимого имущества, с даты ввода в эксплуатацию которых прошло более 5 лет, и некапитальных строений, с даты завершения строительства которых прошлое более 5 лет, а также земельных участков, на которых они находятся, для размещения медицинских организаций;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пунктов, фельдшерских здравпунктов; строительство (в том числе с использованием быстровозводимых модульных конструкций) некапитальных строений медицинских организаций. В результате создания объектов медицинских организаций население может получать первичную медико-санитарную медицинскую помощь с приближением к месту жительства, месту обучения или работы, исходя из потребностей всех групп населения.</w:t>
            </w:r>
          </w:p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16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1937E1" w:rsidRDefault="001937E1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150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16191" w:type="dxa"/>
            <w:gridSpan w:val="52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937E1" w:rsidRDefault="001937E1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57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937E1" w:rsidRDefault="001937E1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населения до 100 тыс. человек.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Материально-техническая база медицинских организаций, оказывающих первичную медико-санитарную помощь взрослым и детям, их обособленных структурных подразделений, а также медицинских организаций, расположенных в сельской местности, поселках городского типа и малых городах с численностью населения до 100 тыс. человек приводится в соответствие с порядками оказания медицинской помощи. Снижается количество оборудования для оказания медицинской помощи со сроком эксплуатации более 10 лет в медицинских организациях, оказывающих первичную медико-санитарную помощь, а также в медицинских организациях, расположенных в сельской местности, поселках городского типа и малых городах с численностью населения до 100 тыс. человек.</w:t>
            </w:r>
          </w:p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66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1633"/>
        </w:trPr>
        <w:tc>
          <w:tcPr>
            <w:tcW w:w="16191" w:type="dxa"/>
            <w:gridSpan w:val="52"/>
          </w:tcPr>
          <w:p w:rsidR="001937E1" w:rsidRDefault="001937E1"/>
        </w:tc>
      </w:tr>
      <w:tr w:rsidR="001937E1">
        <w:trPr>
          <w:trHeight w:hRule="exact" w:val="1619"/>
        </w:trPr>
        <w:tc>
          <w:tcPr>
            <w:tcW w:w="16191" w:type="dxa"/>
            <w:gridSpan w:val="52"/>
          </w:tcPr>
          <w:p w:rsidR="001937E1" w:rsidRDefault="001937E1"/>
        </w:tc>
      </w:tr>
      <w:tr w:rsidR="001937E1">
        <w:trPr>
          <w:trHeight w:hRule="exact" w:val="144"/>
        </w:trPr>
        <w:tc>
          <w:tcPr>
            <w:tcW w:w="16191" w:type="dxa"/>
            <w:gridSpan w:val="52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16191" w:type="dxa"/>
            <w:gridSpan w:val="52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1937E1" w:rsidRDefault="0076166A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937E1" w:rsidRDefault="0076166A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937E1" w:rsidRDefault="001937E1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 концу 2030 года не менее 55% населения удовлетворены оказанием медицинской помощи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2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488 305,40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488 305,40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488 305,40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488 305,40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488 305,40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объекты первичного звена здравоохранения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634 975,45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634 975,45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634 975,45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634 975,45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301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634 975,45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2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256 415,55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256 415,55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256 415,55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256 415,55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256 415,55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1 379 696,40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1 379 696,40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60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в том числе:</w:t>
            </w:r>
          </w:p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1 379 696,40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1 379 696,40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1937E1" w:rsidRDefault="001937E1"/>
        </w:tc>
        <w:tc>
          <w:tcPr>
            <w:tcW w:w="573" w:type="dxa"/>
            <w:gridSpan w:val="2"/>
          </w:tcPr>
          <w:p w:rsidR="001937E1" w:rsidRDefault="001937E1"/>
        </w:tc>
      </w:tr>
      <w:tr w:rsidR="001937E1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1937E1" w:rsidRDefault="001937E1"/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5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концу 2030 года не менее 55% населения удовлетворены оказанием медицинской помощи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56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488 305,40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"Созданы объекты первичного звена здравоохранения"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634 975,45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256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256 415,55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1 379 696,40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7E1" w:rsidRDefault="001937E1"/>
        </w:tc>
      </w:tr>
    </w:tbl>
    <w:p w:rsidR="001937E1" w:rsidRDefault="001937E1">
      <w:pPr>
        <w:sectPr w:rsidR="001937E1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1937E1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11176" w:type="dxa"/>
            <w:gridSpan w:val="6"/>
          </w:tcPr>
          <w:p w:rsidR="001937E1" w:rsidRDefault="001937E1"/>
        </w:tc>
        <w:tc>
          <w:tcPr>
            <w:tcW w:w="4728" w:type="dxa"/>
            <w:gridSpan w:val="3"/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817"/>
        </w:trPr>
        <w:tc>
          <w:tcPr>
            <w:tcW w:w="11176" w:type="dxa"/>
            <w:gridSpan w:val="6"/>
          </w:tcPr>
          <w:p w:rsidR="001937E1" w:rsidRDefault="001937E1"/>
        </w:tc>
        <w:tc>
          <w:tcPr>
            <w:tcW w:w="4728" w:type="dxa"/>
            <w:gridSpan w:val="3"/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Модернизация первичного звена здравоохранения Российской Федерации (Чувашская Республика - Чувашия)</w:t>
            </w:r>
          </w:p>
        </w:tc>
        <w:tc>
          <w:tcPr>
            <w:tcW w:w="287" w:type="dxa"/>
          </w:tcPr>
          <w:p w:rsidR="001937E1" w:rsidRDefault="001937E1"/>
        </w:tc>
      </w:tr>
      <w:tr w:rsidR="001937E1">
        <w:trPr>
          <w:trHeight w:hRule="exact" w:val="143"/>
        </w:trPr>
        <w:tc>
          <w:tcPr>
            <w:tcW w:w="860" w:type="dxa"/>
            <w:shd w:val="clear" w:color="auto" w:fill="auto"/>
          </w:tcPr>
          <w:p w:rsidR="001937E1" w:rsidRDefault="0076166A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937E1" w:rsidRDefault="0076166A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1937E1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концу 2030 года не менее 55% населения удовлетворены оказанием медицинской помощи</w:t>
            </w:r>
          </w:p>
        </w:tc>
      </w:tr>
      <w:tr w:rsidR="001937E1">
        <w:trPr>
          <w:trHeight w:hRule="exact" w:val="259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1937E1" w:rsidRDefault="001937E1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 с целью улучшения условий получения первичной медико-санитарной, медицинской помощи для всех групп населения</w:t>
            </w:r>
          </w:p>
          <w:p w:rsidR="001937E1" w:rsidRDefault="001937E1"/>
        </w:tc>
      </w:tr>
      <w:tr w:rsidR="001937E1">
        <w:trPr>
          <w:trHeight w:hRule="exact" w:val="25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 субъектами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между 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заключены соглашения о предоставлении субсидий из федерального бюджета бюджету субъекта Российской Федерации"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Минздравом России и Кабинетом Министров Чувашской Республики</w:t>
            </w:r>
          </w:p>
          <w:p w:rsidR="001937E1" w:rsidRDefault="001937E1"/>
        </w:tc>
      </w:tr>
      <w:tr w:rsidR="001937E1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осуществлению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 на 01.04.2025"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277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точка"Предоставлены отчеты субъектов Российской Федерации о реализации мероприятий по осуществлению капитального ремонта зданий медицинских организаций и их обособленных структурных подразделений, расположенных в том числе в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сельской местности, рабочих поселках, поселках городского типа и малых городах с численностью населения до 100 тыс. человек на 01.07.2025"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точка"Получены отчеты субъектов Российской Федерации о получении положительных заключений по результатам государственных экспертиз"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23.09.2025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осуществлению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 на 01.10.2025"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15.10.2025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10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точка"Отчет субъектов Российской Федерации о начале проведения конкурсных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процедур по объектам капитального ремонта зданий медицинских организаций"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субъектов Российской Федерации о заключении контрактов на осуществление капитального ремонта зданий медицинских организаций"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10.11.2025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заключенные контракты на осуществление капитального ремонта зданий медицинских организаций</w:t>
            </w:r>
          </w:p>
          <w:p w:rsidR="001937E1" w:rsidRDefault="001937E1"/>
        </w:tc>
      </w:tr>
      <w:tr w:rsidR="001937E1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осуществлению капитального ремонта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 на 01.12.2025"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16.12.2025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19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15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 мониторинг реализации региональных проектов модернизации первичного звена здравоохранения (в части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 федерального проекта)"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1937E1" w:rsidRDefault="001937E1"/>
        </w:tc>
      </w:tr>
      <w:tr w:rsidR="001937E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Акт выполненных работ</w:t>
            </w:r>
          </w:p>
          <w:p w:rsidR="001937E1" w:rsidRDefault="001937E1"/>
        </w:tc>
      </w:tr>
      <w:tr w:rsidR="001937E1">
        <w:trPr>
          <w:trHeight w:hRule="exact" w:val="196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1937E1" w:rsidRDefault="001937E1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"Созданы объекты первичного звена здравоохранения"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Строительство (реконструкция) объектов капитального строительства медицинских организаций; приобретение объектов недвижимого имущества, с даты ввода в эксплуатацию которых прошло более 5 лет, и некапитальных строений, с даты завершения </w:t>
            </w:r>
          </w:p>
          <w:p w:rsidR="001937E1" w:rsidRDefault="001937E1"/>
        </w:tc>
      </w:tr>
      <w:tr w:rsidR="001937E1">
        <w:trPr>
          <w:trHeight w:hRule="exact" w:val="194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строительства которых прошлое более 5 лет, а также земельных участков, на которых они находятся, для размещения медицинских организаций; приобретение и монтаж быстровозводимых модульных конструкций врачебных амбулаторий, центров (отделений) общей врачебной практики (семейной медицины), фельдшерско-акушерских пунктов, фельдшерских пунктов, фельдшерских здравпунктов; строительство (в том числе с использованием быстровозводимых модульных конструкций) некапитальных строений медицинских организаций. В результате создания объектов медицинских </w:t>
            </w:r>
          </w:p>
          <w:p w:rsidR="001937E1" w:rsidRDefault="001937E1"/>
        </w:tc>
      </w:tr>
      <w:tr w:rsidR="001937E1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организаций население может получать первичную медико-санитарную медицинскую помощь с приближением к месту жительства, месту обучения или работы, исходя из потребностей всех групп населения.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субсидий из федерального бюджета бюджету субъекта Российской Федерации"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России и Кабинетом Министров Чувашской Республики</w:t>
            </w:r>
          </w:p>
          <w:p w:rsidR="001937E1" w:rsidRDefault="001937E1"/>
        </w:tc>
      </w:tr>
      <w:tr w:rsidR="001937E1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созданию объектов здравоохранения по состоянию на 01.04.2025"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23.04.2025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 реализации мероприятий по созданию объектов здравоохранения по состоянию на 01.04. текущего года</w:t>
            </w:r>
          </w:p>
          <w:p w:rsidR="001937E1" w:rsidRDefault="001937E1"/>
        </w:tc>
      </w:tr>
      <w:tr w:rsidR="001937E1">
        <w:trPr>
          <w:trHeight w:hRule="exact" w:val="153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точка"Предоставлены отчеты субъектов Российской Федерации о реализации мероприятий по созданию объектов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отчеты о реализации мероприятий по созданию объектов здравоохранения по состоянию на 01.05. 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здравоохранения по состоянию на 01.05.2025"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текущего года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точка"Получены отчеты субъектов Российской Федерации о получении положительных заключений по результатам государственных экспертиз"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15.06.2025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получены положительные заключения по результатам государственных экспертиз</w:t>
            </w:r>
          </w:p>
          <w:p w:rsidR="001937E1" w:rsidRDefault="001937E1"/>
        </w:tc>
      </w:tr>
      <w:tr w:rsidR="001937E1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созданию объектов здравоохранения по состоянию на 01.06.2025"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16.06.2025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 реализации мероприятий по созданию объектов здравоохранения по состоянию на 01.06. текущего года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точка"Получены отчеты субъектов Российской Федерации о получении разрешение на строительство (реконструкцию)"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получении разрешений на строительство (реконструкцию)</w:t>
            </w:r>
          </w:p>
          <w:p w:rsidR="001937E1" w:rsidRDefault="001937E1"/>
        </w:tc>
      </w:tr>
      <w:tr w:rsidR="001937E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точка"Получены отчеты субъектов Российской Федерации о заключении контрактов на строительно-монтажные работы"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15.07.2025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контракты на строительно-монтажные работы</w:t>
            </w:r>
          </w:p>
          <w:p w:rsidR="001937E1" w:rsidRDefault="001937E1"/>
        </w:tc>
      </w:tr>
      <w:tr w:rsidR="001937E1">
        <w:trPr>
          <w:trHeight w:hRule="exact" w:val="11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созданию объектов здравоохранения по состоянию на 01.07.2025"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16.07.2025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 реализации мероприятий по созданию объектов здравоохранения по состоянию на 01.07. текущего года</w:t>
            </w:r>
          </w:p>
          <w:p w:rsidR="001937E1" w:rsidRDefault="001937E1"/>
        </w:tc>
      </w:tr>
      <w:tr w:rsidR="001937E1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созданию объектов здравоохранения по состоянию на 01.08.2025"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14.08.2025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 реализации мероприятий по созданию объектов здравоохранения по состоянию на 01.08. текущего года</w:t>
            </w:r>
          </w:p>
          <w:p w:rsidR="001937E1" w:rsidRDefault="001937E1"/>
        </w:tc>
      </w:tr>
      <w:tr w:rsidR="001937E1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созданию объектов здравоохранения по состоянию на 01.09.2025"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11.09.2025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 реализации мероприятий по созданию объектов здравоохранения по состоянию на 01.09. текущего года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точка"Получены отчеты субъектов Российской Федерации об установке оборудования"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18.09.2025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об установке оборудования</w:t>
            </w:r>
          </w:p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точка"Получены отчеты субъектов Российской Федерации о получении заключений органов государственного строительного надзора"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18.11.2025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 получении заключений органов государственного строительного надзора</w:t>
            </w:r>
          </w:p>
          <w:p w:rsidR="001937E1" w:rsidRDefault="001937E1"/>
        </w:tc>
      </w:tr>
      <w:tr w:rsidR="001937E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субъектов Российской Федерации о получении разрешения на ввод объекта в эксплуатацию"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Салмин Е.А.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получении разрешения на ввод объекта в эксплуатацию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точка"Получены отчеты субъектов Российской Федерации о проведении Государственной регистрация прав на объекты недвижимого имущества 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отчеты о проведении Государственной регистрация прав на объекты недвижимого имущества </w:t>
            </w:r>
          </w:p>
          <w:p w:rsidR="001937E1" w:rsidRDefault="001937E1"/>
        </w:tc>
      </w:tr>
      <w:tr w:rsidR="001937E1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точка"Приняты меры по трудоустройству работников на вакантные рабочие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Петрова О.Б.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в Минздрав России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места"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точка"Отчет субъектов Российской Федерации о получении лицензии на осуществление медицинской деятельности на объекты нового строительства (реконструкции) медицинских организаций"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получении лицензии на осуществление медицинской деятельности на объекты нового строительства (реконструкции) медицинских организаций</w:t>
            </w:r>
          </w:p>
          <w:p w:rsidR="001937E1" w:rsidRDefault="001937E1"/>
        </w:tc>
      </w:tr>
      <w:tr w:rsidR="001937E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1937E1" w:rsidRDefault="001937E1"/>
        </w:tc>
      </w:tr>
      <w:tr w:rsidR="001937E1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выполненных работ, оказанных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Приемки-передачи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1937E1" w:rsidRDefault="001937E1"/>
        </w:tc>
      </w:tr>
      <w:tr w:rsidR="001937E1">
        <w:trPr>
          <w:trHeight w:hRule="exact" w:val="270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1937E1" w:rsidRDefault="001937E1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Материально-техническая база медицинских организаций, оказывающих первичную медико-санитарную помощь взрослым и детям, их обособленных структурных подразделений, а также медицинских организаций, расположенных в сельской местности, поселках городского типа и малых городах с численностью населения до 100 тыс. человек </w:t>
            </w:r>
          </w:p>
          <w:p w:rsidR="001937E1" w:rsidRDefault="001937E1"/>
        </w:tc>
      </w:tr>
      <w:tr w:rsidR="001937E1">
        <w:trPr>
          <w:trHeight w:hRule="exact" w:val="270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приводится в соответствие с порядками оказания медицинской помощи. Снижается количество оборудования для оказания медицинской помощи со сроком эксплуатации более 10 лет в медицинских организациях, оказывающих первичную медико-санитарную помощь, а также в медицинских организациях, расположенных в сельской местности, поселках городского типа и малых городах с численностью населения до 100 тыс. человек.</w:t>
            </w:r>
          </w:p>
          <w:p w:rsidR="001937E1" w:rsidRDefault="001937E1"/>
        </w:tc>
      </w:tr>
      <w:tr w:rsidR="001937E1">
        <w:trPr>
          <w:trHeight w:hRule="exact" w:val="156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субсидий из федерального бюджета бюджету субъекта Российской Федерации"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19.02.2025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Степанов В.Г.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между Минздравом России и Кабинетом Министров Чувашской Республики</w:t>
            </w:r>
          </w:p>
          <w:p w:rsidR="001937E1" w:rsidRDefault="001937E1"/>
        </w:tc>
      </w:tr>
      <w:tr w:rsidR="001937E1">
        <w:trPr>
          <w:trHeight w:hRule="exact" w:val="4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16.04.2025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субъектов Российской Федерации о реализации мероприятий по приобретению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 по состоянию на 01.04.2025"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реализации мероприятий по приобретению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 по состоянию на 01.04.2025</w:t>
            </w:r>
          </w:p>
          <w:p w:rsidR="001937E1" w:rsidRDefault="001937E1"/>
        </w:tc>
      </w:tr>
      <w:tr w:rsidR="001937E1"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161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точка"Предоставлены отчеты субъектов Российской Федерации о реализации мероприятий по приобретению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16.07.2025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реализации мероприятий по приобретению оборудования в медицинские организации, оказывающие первичную медико-санитарную помощь, а также в медицинские организации, </w:t>
            </w:r>
          </w:p>
          <w:p w:rsidR="001937E1" w:rsidRDefault="001937E1"/>
        </w:tc>
      </w:tr>
      <w:tr w:rsidR="001937E1">
        <w:trPr>
          <w:trHeight w:hRule="exact" w:val="160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городского типа и малых городах с численностью населения до 100 тыс. человек по состоянию на 01.07.2025"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расположенные в сельской местности, поселках городского типа и малых городах с численностью населения до 100 тыс. человек по состоянию на 01.07.2025</w:t>
            </w:r>
          </w:p>
          <w:p w:rsidR="001937E1" w:rsidRDefault="001937E1"/>
        </w:tc>
      </w:tr>
      <w:tr w:rsidR="001937E1">
        <w:trPr>
          <w:trHeight w:hRule="exact" w:val="259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контракты не менее, чем на 70% единиц оборудования, запланированных к приобретению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04.08.2025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заключении контрактов не менее, чем на 70% единиц оборудования, запланированных к приобретению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</w:t>
            </w:r>
          </w:p>
          <w:p w:rsidR="001937E1" w:rsidRDefault="001937E1"/>
        </w:tc>
      </w:tr>
      <w:tr w:rsidR="001937E1">
        <w:trPr>
          <w:trHeight w:hRule="exact" w:val="25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9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точка"Предоставлены отчеты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16.09.2025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реализации мероприятий по 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субъектов Российской Федерации о реализации мероприятий по приобретению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 по состоянию на 01.09.2025"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приобретению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 по состоянию на 01.09.2025</w:t>
            </w:r>
          </w:p>
          <w:p w:rsidR="001937E1" w:rsidRDefault="001937E1"/>
        </w:tc>
      </w:tr>
      <w:tr w:rsidR="001937E1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18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точка"Предоставлены отчеты субъектов Российской Федерации о реализации мероприятий по приобретению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</w:t>
            </w:r>
          </w:p>
          <w:p w:rsidR="001937E1" w:rsidRDefault="001937E1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17.12.2025</w:t>
            </w:r>
          </w:p>
          <w:p w:rsidR="001937E1" w:rsidRDefault="001937E1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1937E1" w:rsidRDefault="001937E1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 реализации мероприятий по приобретению оборудования в медицинские организации, оказывающие первичную медико-санитарную помощь, а также в медицинские организации, расположенные в сельской местности, </w:t>
            </w:r>
          </w:p>
          <w:p w:rsidR="001937E1" w:rsidRDefault="001937E1"/>
        </w:tc>
      </w:tr>
      <w:tr w:rsidR="001937E1">
        <w:trPr>
          <w:trHeight w:hRule="exact" w:val="18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тыс. человек по состоянию на 01.12.2025"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поселках городского типа и малых городах с численностью населения до 100 тыс. человек по состоянию на 01.12.2025</w:t>
            </w:r>
          </w:p>
          <w:p w:rsidR="001937E1" w:rsidRDefault="001937E1"/>
        </w:tc>
      </w:tr>
      <w:tr w:rsidR="001937E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Алимова О.А.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 Минздрав России</w:t>
            </w:r>
          </w:p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1937E1" w:rsidRDefault="001937E1"/>
        </w:tc>
      </w:tr>
      <w:tr w:rsidR="001937E1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внесены в реестр контрактов, 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1937E1" w:rsidRDefault="001937E1"/>
        </w:tc>
      </w:tr>
      <w:tr w:rsidR="001937E1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7E1" w:rsidRDefault="001937E1"/>
        </w:tc>
      </w:tr>
      <w:tr w:rsidR="001937E1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7E1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7E1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заключенных заказчиками по результатам закупок"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1937E1"/>
        </w:tc>
      </w:tr>
      <w:tr w:rsidR="001937E1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приема-передачи</w:t>
            </w:r>
          </w:p>
          <w:p w:rsidR="001937E1" w:rsidRDefault="001937E1"/>
        </w:tc>
      </w:tr>
      <w:tr w:rsidR="001937E1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1937E1" w:rsidRDefault="001937E1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7E1" w:rsidRDefault="001937E1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7E1" w:rsidRDefault="001937E1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Хуснетдинова Р.М.</w:t>
            </w:r>
          </w:p>
          <w:p w:rsidR="001937E1" w:rsidRDefault="001937E1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1937E1" w:rsidRDefault="001937E1"/>
        </w:tc>
      </w:tr>
    </w:tbl>
    <w:p w:rsidR="001937E1" w:rsidRDefault="001937E1">
      <w:pPr>
        <w:sectPr w:rsidR="001937E1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917"/>
        <w:gridCol w:w="7250"/>
        <w:gridCol w:w="5602"/>
        <w:gridCol w:w="4227"/>
        <w:gridCol w:w="3396"/>
        <w:gridCol w:w="917"/>
        <w:gridCol w:w="201"/>
        <w:gridCol w:w="716"/>
      </w:tblGrid>
      <w:tr w:rsidR="001937E1">
        <w:trPr>
          <w:trHeight w:hRule="exact" w:val="430"/>
        </w:trPr>
        <w:tc>
          <w:tcPr>
            <w:tcW w:w="22782" w:type="dxa"/>
            <w:gridSpan w:val="8"/>
            <w:shd w:val="clear" w:color="auto" w:fill="auto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1937E1" w:rsidRDefault="001937E1"/>
        </w:tc>
      </w:tr>
      <w:tr w:rsidR="001937E1">
        <w:trPr>
          <w:trHeight w:hRule="exact" w:val="430"/>
        </w:trPr>
        <w:tc>
          <w:tcPr>
            <w:tcW w:w="22782" w:type="dxa"/>
            <w:gridSpan w:val="8"/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1937E1" w:rsidRDefault="001937E1"/>
        </w:tc>
      </w:tr>
      <w:tr w:rsidR="001937E1">
        <w:trPr>
          <w:trHeight w:hRule="exact" w:val="716"/>
        </w:trPr>
        <w:tc>
          <w:tcPr>
            <w:tcW w:w="22782" w:type="dxa"/>
            <w:gridSpan w:val="8"/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Модернизация первичного звена здравоохранения Российской Федерации (Чувашская Республика - Чувашия)</w:t>
            </w:r>
          </w:p>
        </w:tc>
        <w:tc>
          <w:tcPr>
            <w:tcW w:w="716" w:type="dxa"/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23498" w:type="dxa"/>
            <w:gridSpan w:val="9"/>
            <w:shd w:val="clear" w:color="auto" w:fill="auto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1937E1">
        <w:trPr>
          <w:trHeight w:hRule="exact" w:val="287"/>
        </w:trPr>
        <w:tc>
          <w:tcPr>
            <w:tcW w:w="27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№ п/п</w:t>
            </w:r>
          </w:p>
        </w:tc>
        <w:tc>
          <w:tcPr>
            <w:tcW w:w="9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Наименование мероприятия (результата)</w:t>
            </w:r>
          </w:p>
        </w:tc>
        <w:tc>
          <w:tcPr>
            <w:tcW w:w="20475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показателей (процентов)</w:t>
            </w:r>
          </w:p>
        </w:tc>
        <w:tc>
          <w:tcPr>
            <w:tcW w:w="9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  <w:tr w:rsidR="001937E1">
        <w:trPr>
          <w:trHeight w:hRule="exact" w:val="286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20475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Показатели регионального проекта</w:t>
            </w:r>
          </w:p>
        </w:tc>
        <w:tc>
          <w:tcPr>
            <w:tcW w:w="9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  <w:tr w:rsidR="001937E1">
        <w:trPr>
          <w:trHeight w:hRule="exact" w:val="573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725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лиц с хроническими неинфекционными заболеваниями, состоящих на диспансерном наблюдении на участке врача - терапевта, получивших в отчетном периоде медицинские услуги в рамках диспансерного наблюдения, от всех пациентов с хроническими неинфекционными заболеваниями, состоящих на диспансерном наблюдении на участке врача - терапевта",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56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лиц, принятых с целью оказания ПМСП одним передвижным подразделением в год, от расчетной пропускной способности одного передвижного подразделения, %",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422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населения, которой доступна первичная медико-санитарная помощь в модернизированных медицинских подразделениях",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33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"Удовлетворенность населения медицинской помощью по результатам оценки общественного мнения", </w:t>
            </w:r>
          </w:p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9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  <w:tr w:rsidR="001937E1">
        <w:trPr>
          <w:trHeight w:hRule="exact" w:val="2078"/>
        </w:trPr>
        <w:tc>
          <w:tcPr>
            <w:tcW w:w="27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1</w:t>
            </w:r>
          </w:p>
        </w:tc>
        <w:tc>
          <w:tcPr>
            <w:tcW w:w="9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Приобретено оборудование в медицинские организации, оказывающие первичную медико-санитарную помощь, а также в медицинские организации, расположенные в сельской местности, поселках городского типа и малых городах с численностью населения до 100 тыс. человек</w:t>
            </w:r>
          </w:p>
        </w:tc>
        <w:tc>
          <w:tcPr>
            <w:tcW w:w="725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28,00</w:t>
            </w:r>
          </w:p>
        </w:tc>
        <w:tc>
          <w:tcPr>
            <w:tcW w:w="560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1,00</w:t>
            </w:r>
          </w:p>
        </w:tc>
        <w:tc>
          <w:tcPr>
            <w:tcW w:w="422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22,00</w:t>
            </w:r>
          </w:p>
        </w:tc>
        <w:tc>
          <w:tcPr>
            <w:tcW w:w="339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15,00</w:t>
            </w:r>
          </w:p>
        </w:tc>
        <w:tc>
          <w:tcPr>
            <w:tcW w:w="9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66,00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  <w:tr w:rsidR="001937E1">
        <w:trPr>
          <w:trHeight w:hRule="exact" w:val="2078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725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56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422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339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  <w:tr w:rsidR="001937E1">
        <w:trPr>
          <w:trHeight w:hRule="exact" w:val="1003"/>
        </w:trPr>
        <w:tc>
          <w:tcPr>
            <w:tcW w:w="27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2</w:t>
            </w:r>
          </w:p>
        </w:tc>
        <w:tc>
          <w:tcPr>
            <w:tcW w:w="9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Созданы объекты первичного звена здравоохранения</w:t>
            </w:r>
          </w:p>
        </w:tc>
        <w:tc>
          <w:tcPr>
            <w:tcW w:w="725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22,00</w:t>
            </w:r>
          </w:p>
        </w:tc>
        <w:tc>
          <w:tcPr>
            <w:tcW w:w="56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1,00</w:t>
            </w:r>
          </w:p>
        </w:tc>
        <w:tc>
          <w:tcPr>
            <w:tcW w:w="422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34,00</w:t>
            </w:r>
          </w:p>
        </w:tc>
        <w:tc>
          <w:tcPr>
            <w:tcW w:w="33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28,00</w:t>
            </w:r>
          </w:p>
        </w:tc>
        <w:tc>
          <w:tcPr>
            <w:tcW w:w="9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85,00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  <w:tr w:rsidR="001937E1">
        <w:trPr>
          <w:trHeight w:hRule="exact" w:val="2077"/>
        </w:trPr>
        <w:tc>
          <w:tcPr>
            <w:tcW w:w="27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3</w:t>
            </w:r>
          </w:p>
        </w:tc>
        <w:tc>
          <w:tcPr>
            <w:tcW w:w="9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Осуществлен капитальный ремонт зданий медицинских организаций и их обособленных структурных подразделений, расположенных в том числе в сельской местности, рабочих поселках, поселках городского типа и малых городах с численностью населения до 100 тыс. человек</w:t>
            </w:r>
          </w:p>
        </w:tc>
        <w:tc>
          <w:tcPr>
            <w:tcW w:w="725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30,00</w:t>
            </w:r>
          </w:p>
        </w:tc>
        <w:tc>
          <w:tcPr>
            <w:tcW w:w="560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1,00</w:t>
            </w:r>
          </w:p>
        </w:tc>
        <w:tc>
          <w:tcPr>
            <w:tcW w:w="422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22,00</w:t>
            </w:r>
          </w:p>
        </w:tc>
        <w:tc>
          <w:tcPr>
            <w:tcW w:w="339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20,00</w:t>
            </w:r>
          </w:p>
        </w:tc>
        <w:tc>
          <w:tcPr>
            <w:tcW w:w="91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73,00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  <w:tr w:rsidR="001937E1">
        <w:trPr>
          <w:trHeight w:hRule="exact" w:val="2078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725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56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422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339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1937E1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  <w:tr w:rsidR="001937E1">
        <w:trPr>
          <w:trHeight w:hRule="exact" w:val="1003"/>
        </w:trPr>
        <w:tc>
          <w:tcPr>
            <w:tcW w:w="27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1937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</w:p>
        </w:tc>
        <w:tc>
          <w:tcPr>
            <w:tcW w:w="9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ИТОГО обеспеченность показателей федерального проекта, %</w:t>
            </w:r>
          </w:p>
        </w:tc>
        <w:tc>
          <w:tcPr>
            <w:tcW w:w="725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80,00</w:t>
            </w:r>
          </w:p>
        </w:tc>
        <w:tc>
          <w:tcPr>
            <w:tcW w:w="56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3,00</w:t>
            </w:r>
          </w:p>
        </w:tc>
        <w:tc>
          <w:tcPr>
            <w:tcW w:w="422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78,00</w:t>
            </w:r>
          </w:p>
        </w:tc>
        <w:tc>
          <w:tcPr>
            <w:tcW w:w="339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63,00</w:t>
            </w:r>
          </w:p>
        </w:tc>
        <w:tc>
          <w:tcPr>
            <w:tcW w:w="91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7E1" w:rsidRDefault="0076166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224,00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7E1" w:rsidRDefault="001937E1"/>
        </w:tc>
      </w:tr>
    </w:tbl>
    <w:p w:rsidR="00B927F7" w:rsidRDefault="00B927F7"/>
    <w:sectPr w:rsidR="00B927F7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937E1"/>
    <w:rsid w:val="001937E1"/>
    <w:rsid w:val="00353BC0"/>
    <w:rsid w:val="0076166A"/>
    <w:rsid w:val="008200F2"/>
    <w:rsid w:val="00B927F7"/>
    <w:rsid w:val="00CB643E"/>
    <w:rsid w:val="00EB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6757</Words>
  <Characters>38515</Characters>
  <Application>Microsoft Office Word</Application>
  <DocSecurity>0</DocSecurity>
  <Lines>320</Lines>
  <Paragraphs>90</Paragraphs>
  <ScaleCrop>false</ScaleCrop>
  <Company>Stimulsoft Reports 2019.3.4 from 5 August 2019</Company>
  <LinksUpToDate>false</LinksUpToDate>
  <CharactersWithSpaces>45182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RP_Modernizaciya_pervichnogo_zvena_zdravooxraneniya_Rossijskoj_Federacii_(CHuvashskaya_Respublika_-_CHuvashiya)</dc:title>
  <dc:subject>RP_Modernizaciya_pervichnogo_zvena_zdravooxraneniya_Rossijskoj_Federacii_(CHuvashskaya_Respublika_-_CHuvashiya)</dc:subject>
  <dc:creator/>
  <cp:keywords/>
  <dc:description/>
  <cp:lastModifiedBy>Анастасия Георгиевна Шакшина</cp:lastModifiedBy>
  <cp:revision>6</cp:revision>
  <dcterms:created xsi:type="dcterms:W3CDTF">2025-02-18T09:56:00Z</dcterms:created>
  <dcterms:modified xsi:type="dcterms:W3CDTF">2025-02-25T13:29:00Z</dcterms:modified>
</cp:coreProperties>
</file>