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5" w:rsidRPr="007A7E6C" w:rsidRDefault="00CD2825" w:rsidP="003262DA">
      <w:pPr>
        <w:pStyle w:val="ConsNonformat"/>
        <w:keepNext/>
        <w:keepLines/>
        <w:ind w:left="5670" w:hanging="6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color w:val="000000"/>
          <w:sz w:val="26"/>
          <w:szCs w:val="26"/>
        </w:rPr>
        <w:t>УТВЕРЖДАЮ</w:t>
      </w:r>
    </w:p>
    <w:p w:rsidR="00CD2825" w:rsidRPr="007A7E6C" w:rsidRDefault="00CD2825" w:rsidP="003262DA">
      <w:pPr>
        <w:pStyle w:val="ConsNonformat"/>
        <w:keepNext/>
        <w:keepLines/>
        <w:ind w:left="5670" w:hanging="6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E47AF" w:rsidRDefault="009E47AF" w:rsidP="001B5E83">
      <w:pPr>
        <w:spacing w:line="240" w:lineRule="auto"/>
        <w:ind w:left="43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 xml:space="preserve">Заместитель Председателя Кабинета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B5E83" w:rsidRPr="007A7E6C" w:rsidRDefault="009E47AF" w:rsidP="001B5E83">
      <w:pPr>
        <w:spacing w:line="240" w:lineRule="auto"/>
        <w:ind w:left="43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Министров Чувашской Республики -</w:t>
      </w:r>
    </w:p>
    <w:p w:rsidR="009E47AF" w:rsidRDefault="009E47AF" w:rsidP="009E47AF">
      <w:pPr>
        <w:spacing w:line="240" w:lineRule="auto"/>
        <w:ind w:left="43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министр здравоохранения</w:t>
      </w:r>
    </w:p>
    <w:p w:rsidR="00CD2825" w:rsidRPr="007A7E6C" w:rsidRDefault="009E47AF" w:rsidP="009E47AF">
      <w:pPr>
        <w:spacing w:line="240" w:lineRule="auto"/>
        <w:ind w:left="432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CD2825" w:rsidRPr="007A7E6C" w:rsidRDefault="00CD2825" w:rsidP="003262DA">
      <w:pPr>
        <w:pStyle w:val="ConsNonformat"/>
        <w:keepNext/>
        <w:keepLines/>
        <w:spacing w:after="120"/>
        <w:ind w:left="4956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color w:val="000000"/>
          <w:sz w:val="26"/>
          <w:szCs w:val="26"/>
        </w:rPr>
        <w:t xml:space="preserve">_______________ </w:t>
      </w:r>
      <w:r w:rsidR="002D5A99" w:rsidRPr="007A7E6C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1B5E83" w:rsidRPr="007A7E6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A7E6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D5A99" w:rsidRPr="007A7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5E83" w:rsidRPr="007A7E6C">
        <w:rPr>
          <w:rFonts w:ascii="Times New Roman" w:hAnsi="Times New Roman" w:cs="Times New Roman"/>
          <w:color w:val="000000"/>
          <w:sz w:val="26"/>
          <w:szCs w:val="26"/>
        </w:rPr>
        <w:t>Степанов</w:t>
      </w:r>
    </w:p>
    <w:p w:rsidR="00CD2825" w:rsidRPr="007A7E6C" w:rsidRDefault="00CD2825" w:rsidP="003262DA">
      <w:pPr>
        <w:pStyle w:val="ConsNonformat"/>
        <w:keepNext/>
        <w:keepLines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bCs/>
          <w:color w:val="000000"/>
          <w:sz w:val="26"/>
          <w:szCs w:val="26"/>
        </w:rPr>
        <w:t>«_____» ______________ 20__ г.</w:t>
      </w:r>
    </w:p>
    <w:p w:rsidR="00E85403" w:rsidRPr="007A7E6C" w:rsidRDefault="00E85403" w:rsidP="003262DA">
      <w:pPr>
        <w:pStyle w:val="ConsNonformat"/>
        <w:keepNext/>
        <w:keepLines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FD9" w:rsidRPr="007A7E6C" w:rsidRDefault="00882FD9" w:rsidP="003262D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Должностной регламент </w:t>
      </w: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государственного гражданского служащего Чувашской Республики, замещающего должность </w:t>
      </w:r>
      <w:r w:rsidR="004104A2"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консультанта</w:t>
      </w:r>
      <w:r w:rsidRPr="007A7E6C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826E25" w:rsidRPr="007A7E6C">
        <w:rPr>
          <w:rFonts w:ascii="Times New Roman" w:hAnsi="Times New Roman" w:cs="Times New Roman"/>
          <w:b/>
          <w:sz w:val="26"/>
          <w:szCs w:val="26"/>
        </w:rPr>
        <w:t>экономики и контроля</w:t>
      </w:r>
      <w:r w:rsidRPr="007A7E6C">
        <w:rPr>
          <w:rFonts w:ascii="Times New Roman" w:hAnsi="Times New Roman" w:cs="Times New Roman"/>
          <w:b/>
          <w:sz w:val="26"/>
          <w:szCs w:val="26"/>
        </w:rPr>
        <w:t xml:space="preserve"> Министерства здравоохранения Чувашской Республики</w:t>
      </w: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 Должность государственной гражданской службы Чувашской Республики консультанта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отдела экономики и контроля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(далее – консультант) учреждается в Министерстве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(далее – Министерство) с целью обеспечения деятельности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отдела экономики и контроля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соответствии с Положением о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 3-3-4-18.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финансовой </w:t>
      </w:r>
      <w:r w:rsidR="00341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деятельности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финансовых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рынков.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Вид профессиональной служебной деятельности гражданского служащего</w:t>
      </w:r>
      <w:r w:rsidR="00341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осуществление деятельности по контролю в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</w:t>
      </w:r>
      <w:r w:rsidR="00341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-бюджетной сфере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 Консультант назначается на должность и освобождается от должности приказом министра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и непосредственно подчиняется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7A7E6C" w:rsidRDefault="007A7E6C" w:rsidP="007A7E6C">
      <w:pPr>
        <w:spacing w:before="100" w:beforeAutospacing="1" w:after="150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</w:t>
      </w:r>
      <w:r w:rsidRPr="007A7E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71553" w:rsidRPr="007A7E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Квалификационные требования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замещения должности консультанта устанавливаются квалификационные требования, включающие базовые и функциональные квалификационные требования.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Базовые квалификационные требования:</w:t>
      </w:r>
    </w:p>
    <w:p w:rsidR="007A7E6C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 Гражданский служащий, замещающий должность консультанта, должен иметь высшее образование.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 Для должности консультанта требования к стажу гражданской службы, стажу работы по специальности, направлению подготовки не устанавливаются.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  Консультант должен обладать следующими базовыми знаниями и умениями: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знанием государственного языка Российской Федерации (русского языка);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правовыми знаниями основ: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Конституции Российской Федерации;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Федерального закона от 27 мая 2003 г. № 58-ФЗ «О системе государственной службы Российской Федерации» (Главы 1,2);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знаниями основ делопроизводства и документооборота;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знаниями и навыками в области информационно-коммуникационных технологий.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2.1.4. Умения гражданского служащего, замещающего должность консультанта, должны включать: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умение мыслить системно;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планировать и рационально использовать служебное время и достигать результата;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коммуникативные умения;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управлять изменениями;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работать в стрессовых условиях;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совершенствовать свой профессиональный уровень.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2.1.5. Иные профессиональные навыки консультанта должны включать: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работы с большим объемом информации;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анализа множества взаимодействующих факторов, основываясь на неполной и/или противоречивой информации;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Toc371446519"/>
      <w:bookmarkStart w:id="1" w:name="_Toc370808740"/>
      <w:bookmarkEnd w:id="0"/>
      <w:bookmarkEnd w:id="1"/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разрешения конфликтных ситуаций.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Консультант должен соответствовать нижеследующим профессионально-функциональным квалификационным требованиям.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Консультант должен иметь высшее образование по специальности, направлению подготовки «Экономика и бухгалтерский учет (по отраслям)», или «Бухгалтерский учет, анализ и аудит»,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Конституция Российской Федерации;</w:t>
      </w:r>
    </w:p>
    <w:p w:rsidR="000E3E28" w:rsidRPr="00671553" w:rsidRDefault="000E3E28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Бюджетный кодекс Российской Федерации от 31 июля 1998 г. № 145-ФЗ;</w:t>
      </w:r>
    </w:p>
    <w:p w:rsidR="000E3E28" w:rsidRDefault="000E3E28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 кодекс Российской Федерации, часть первая от 31 июля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1998 г. № 146-ФЗ;</w:t>
      </w:r>
    </w:p>
    <w:p w:rsidR="000E3E28" w:rsidRPr="00671553" w:rsidRDefault="000E3E28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 кодекс Российской Федерации</w:t>
      </w:r>
      <w:r w:rsidRPr="000E3E28"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2001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июля 2006 г. № 152-ФЗ «О персональных данных»;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Федеральный закон от 6 апреля 2011 г. № 63-ФЗ «Об электронной подписи»;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6 декабря 2011 года № 402-ФЗ «О бухгалтерском учете»;</w:t>
      </w:r>
    </w:p>
    <w:p w:rsidR="00671553" w:rsidRPr="005D7BC0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5 апреля 2013 г. № 44-ФЗ «О контрактной системе в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 закупок товаров, работ, услуг для обеспечения государственных и муниципальных нужд»;</w:t>
      </w:r>
    </w:p>
    <w:p w:rsidR="005D7BC0" w:rsidRP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27 февраля 2020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208 «Об утверждении федерального стандарта внутреннего государственного (муниципального)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«Планирование проверок, ревизий и обследований»;</w:t>
      </w:r>
    </w:p>
    <w:p w:rsidR="005D7BC0" w:rsidRP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23 июля 2020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1095 «Об утверждении федерального стандарта внутреннего государственного (муниципального)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«Реализация результатов проверок, ревизий и обследований»;</w:t>
      </w:r>
    </w:p>
    <w:p w:rsidR="005D7BC0" w:rsidRP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17 августа 2020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1235 «Об утверждении федерального стандарта внутреннего государственного (муниципального)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="00E649A1"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«Проведение проверок, ревизий и обследований и оформление их результатов»;</w:t>
      </w:r>
    </w:p>
    <w:p w:rsid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16 сентября 2020 г. № 1478 «Об утверждении федерального стандарта внутреннего государственного (муниципального)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«Правила составления отчетности о результатах контрольной деятельности»;</w:t>
      </w:r>
    </w:p>
    <w:p w:rsidR="005D7BC0" w:rsidRP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6 июля 1999 г. № 43н «Об утверждении Положения по бухгалтерскому учету «Бухгалтерская отчетность организации»;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1 декабря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органов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671553" w:rsidRPr="005D7BC0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Федерации»;</w:t>
      </w:r>
    </w:p>
    <w:p w:rsidR="00671553" w:rsidRPr="005D7BC0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1 июля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2013 г. № 65н «Об утверждении указаний о порядке применения бюджетной классификации Российской Федерации»;</w:t>
      </w:r>
    </w:p>
    <w:p w:rsidR="00671553" w:rsidRPr="005D7BC0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 июля 2010 г. № 66н «О формах бухгалтерской отчетности организаций»;</w:t>
      </w:r>
    </w:p>
    <w:p w:rsidR="00671553" w:rsidRPr="005D7BC0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30 марта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органами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5D7BC0" w:rsidRPr="005D7BC0" w:rsidRDefault="005D7BC0" w:rsidP="005D7BC0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30 декабря 2020 г. № 340н «Об утверждении форм документов, оформляемых органами внутреннего государственного (муниципального)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контроля»;</w:t>
      </w:r>
    </w:p>
    <w:p w:rsidR="00E20903" w:rsidRPr="005D7BC0" w:rsidRDefault="00671553" w:rsidP="00E20903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Закон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E20903" w:rsidRPr="005D7BC0" w:rsidRDefault="00E20903" w:rsidP="00E20903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Чувашской Республики от 16 ноября 2021 г. № 81 «О регулировании бюджетных правоотношений в Чувашской Республике»;</w:t>
      </w:r>
    </w:p>
    <w:p w:rsidR="00671553" w:rsidRPr="005D7BC0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30 июля 2010 г. № 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671553" w:rsidRPr="00671553" w:rsidRDefault="00671553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Кабинета Министров Чувашской Республики от 18 марта 2011 г. № 88 «Вопросы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распоряжения государственной собственностью Чувашской Республики»;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29 июня 2011 г. № 266 «О порядке списания государственного имущества Чувашской Республики»;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3 сентября 2013 г. № 343 «Порядок и условия командирования государственных гражданских служащих Чувашской Республики»;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14 октября 2015 г. № 36</w:t>
      </w:r>
      <w:r w:rsidR="00FF5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«Вопросы Министерства </w:t>
      </w:r>
      <w:r w:rsidR="00FF5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Республики».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Иные профессиональные знания консультанта должны включать: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основы государственной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о-экономической политики;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структура бюджетной системы Российской Федерации;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понятие бюджета и его социально-экономическая роль в обществе;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система регулирования бухгалтерского учета (принципы, иерархия нормативных правовых актов, субъекты и их функции);</w:t>
      </w:r>
    </w:p>
    <w:p w:rsidR="00E44ED2" w:rsidRDefault="00671553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практика применения законодательства о бухгалтерском учете.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2.2.4.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онсультант должен обладать следующими профессиональными умениями: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экспертизу проектов нормативных правовых актов;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подготовку, проведение и реализацию результатов контрольных мероприятий;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внутренний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аудит;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финансовый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составление отчетности об осуществлении внутреннего государственного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2.2.5.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онсультант должен обладать следующими функциональными знаниями: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нормы права, нормативного правового акта, правоотношений и их признаки;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задачи, сроки, ресурсы и инструменты государственной политики;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понятие, процедура рассмотрения обращений граждан;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принципы, методы, технологии и механизмы осуществления контроля (надзора);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виды, назначение и технологии организации проверочных процедур;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единого реестра проверок, процедура его формирования;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 предварительной проверки жалобы и иной информации, поступившей в контрольно-надзорный орган;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организации проверки: порядок, этапы, инструменты проведения;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ограничения при проведении проверочных процедур;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меры, принимаемые по результатам проверки;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плановые (рейдовые) осмотры;</w:t>
      </w:r>
    </w:p>
    <w:p w:rsidR="00E44ED2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 проведения и особенности внеплановых проверок;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2.2.6.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онсультант, должен обладать следующими функциональными умениями: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аналитических, информационных и других материалов;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плановых и внеплановых выездных проверок;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контроля исполнения предписаний, решений и других распорядительных документов;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консультаций.</w:t>
      </w:r>
    </w:p>
    <w:p w:rsidR="004C0F7A" w:rsidRPr="005D7BC0" w:rsidRDefault="004C0F7A" w:rsidP="00E44ED2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Должностные обязанности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Консультант должен: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Кроме того, исходя из задач и функций Министерства консультант должен: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Участвовать в составлении Плана контрольных мероприятий Министерства, план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3.2.2. Обеспечивать осуществление внутреннего государственного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финансового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контроля в соответствии с ежегодным Планом контрольных мероприятий Министерства и планами работы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проведению ревизий, проверок, обследований (далее – контрольные мероприятия) за: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составлению, и представлению бухгалтерской (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финансовой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отчетности государственных учреждений Чувашской Республики;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 республиканского бюджета Чувашской Республики, формирование доходов и осуществление расходов республиканского бюджета Чувашской Республики при управлении и распоряжении государственным имуществом и (или) его использовании, а также за соблюдением условий договоров (соглашений) о предоставлении средств из республиканского бюджета Чувашской Республики, государственных контрактов;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 условий договоров (соглашений), заключенных в целях исполнения договоров (соглашений) о предоставлении средств из республиканского бюджета Чувашской Республики,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контрактов;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3.2.3. Проводить внеплановые проверки по поручениям начальника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обращениями (поручениями) Кабинета Министров Чувашской Республики, Администрации Главы Чувашской Республики, Прокуратуры Чувашской Республики, иных правоохранительных органов и граждан, а также поручениями министра.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Составлять программы проведения проверок.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 При проведении проверок: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руководителя объекта контроля с приказом о назначении контрольного мероприятия;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руководителя объекта контроля с перечнем основных вопросов проверки и сроком их проведения;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и в полной мере исполнять предоставленные полномочия по выявлению и пресечению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установленные сроки проведения проверки;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руководителя объекта контроля или лицо, им уполномоченное, с результатами проверки;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вмешиваться в оперативную деятельность объектов контроля;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выполнение контрольных мероприятий в установленные сроки с высоким качеством исполнения;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этику поведения государственных гражданских служащих.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 Осуществлять систематический анализ итогов проверок и контроль за своевременностью и полнотой устранения нарушений объектами контроля, а также за возмещением ими причиненного ущерба.</w:t>
      </w:r>
    </w:p>
    <w:p w:rsidR="004C0F7A" w:rsidRPr="005D7BC0" w:rsidRDefault="004C0F7A" w:rsidP="00E44ED2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3.2.7. Составлять отчет о результатах каждого контрольного мероприятия и сводный отчет Министерства об осуществлении внутреннего государственного 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3.2.8. Составлять и представлять на согласование начальнику отдела: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и (или) предписания в адрес объектов контроля, которыми совершены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3.2.9. Участвовать в подготовке обзорных информационных писем по результатам проверок по использованию бюджетных средств, в ходе которых выявлены нарушения бюджетного законодательства и иных нормативных правовых актов, в адрес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учреждений, находящихся в ведении </w:t>
      </w:r>
      <w:proofErr w:type="gramStart"/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Министерства,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представлять</w:t>
      </w:r>
      <w:proofErr w:type="gramEnd"/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согласование начальнику 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своевременное и качественное рассмотрение обращений граждан и общественных объединений, а также организаций, государственных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органов исполнительной власти Чувашской Республики, по вопросам, относящимся к компетенции 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принятие по ним решений в установленном законодательством порядке.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Систематизировать законодательный, нормативный и инструктивный материал по соответствующим признакам, вести делопроизводство согласно предъявляемым требованиям.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Выполнять отдельные поручения начальника отдела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относящиеся к компетенции 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Соблюдать установленный Служебный распорядок Министерства, требования по охране труда, противопожарной безопасности, должностной регламент, порядок работы со служебной информацией.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Соблюдать требования правовых актов Министерства, устанавливающих порядок работы с защищаемой информацией (информацией ограниченного доступа), не составляющих государственную тайну.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разглашать конфиденциальную информацию,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Федерации, а также сведения, затрагивающие частную жизнь, честь и достоинство граждан, полученные в ходе выполнения служебных обязанностей.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подготовку проектов нормативных правовых актов и (или) проектов управленческих и иных решений по направлению деятельности 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установленные действующим законодательством сроки и порядке.</w:t>
      </w:r>
    </w:p>
    <w:p w:rsidR="004C0F7A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062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Осуществлять текущий контроль качества, являясь руководителем контрольного мероприятия, в отношении своевременности выполнения контрольного мероприятия его участниками и соответствия результатов контрольных мероприятий целям их проведения.</w:t>
      </w:r>
    </w:p>
    <w:p w:rsidR="00062868" w:rsidRPr="005D7BC0" w:rsidRDefault="00062868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Pr="005D7BC0" w:rsidRDefault="004C0F7A" w:rsidP="00062868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Права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Основные права консультанта установлены статьей 14 Федерального закона «О государственной гражданской службе Российской Федерации».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Кроме того, в целях полного и качественного исполнения возложенных обязанностей консультант имеет право: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Соблюдать должностн</w:t>
      </w:r>
      <w:r w:rsidR="000E3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</w:t>
      </w:r>
      <w:r w:rsidR="000E3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лужебные распорядки Министерства.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Запрашивать по согласованию с начальником отдела и получать на основании мотивированного запроса в письменной форме документы и информацию, необходимые для проведения контрольного мероприятия у структурных подразделений Министерства.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4.2.3. Представлять по согласованию с начальником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утверждение министру мотивированные запросы в адрес объектов контроля о представлении документов, информации и материалов, необходимых для проведения контрольного мероприятия.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4.2.4. При осуществлении контрольных мероприятий беспрепятственно посещать помещения и территории, которые занимают объекты контроля, иметь доступ к их документам и материалам, требовать предъявления поставленных товаров, результатов выполненных работ, оказанных услуг, а также инициировать проведение необходимых экспертиз и других мероприятий по контролю.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4.2.5. Получать от должностных, материально ответственных лиц объектов контроля документы, объяснения в письменной и устной форме, справки и сведения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вопросам, возникающим в ходе проверки информацию о закупках, а также копии заверенных документов.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4.2.6. Вносить предложения начальнику отдела о привлечении в установленном порядке для участия в проведении проверки работников других структурных подразделений Министерства и органов исполнительной власти Чувашской Республики.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4.2.7.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4.2.8. Получать необходимый для осуществления внутреннего государственного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4.2.9. Запрашивать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4.2.11. Вносить предложения начальнику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привлечении для участия в проведении контрольных мероприятий работников соответствующих структурных подразделений Министерства и других органов исполнительной власти Чувашской Республики.</w:t>
      </w:r>
    </w:p>
    <w:p w:rsidR="004C0F7A" w:rsidRPr="005D7BC0" w:rsidRDefault="004C0F7A" w:rsidP="0006286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4.2.12. Составлять и представлять в установленном порядке на согласование представления и (или) предписания в адрес объектов контроля, которыми совершены нарушения бюджетного законо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дательства Российской Федерации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</w:t>
      </w:r>
      <w:r w:rsidR="000E3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Участвовать в работе совещаний, семинаров, проводимых с работниками Министерства.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</w:t>
      </w:r>
      <w:r w:rsidR="000E3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Вносить предложения по совершенствованию внутреннего государственного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контроля, осуществляемого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внутреннего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финансового 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аудита, осуществляемого уполномоченными специалистами Министерства.</w:t>
      </w:r>
    </w:p>
    <w:p w:rsidR="00C80201" w:rsidRDefault="00C80201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C0F7A" w:rsidRPr="005D7BC0" w:rsidRDefault="004C0F7A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Ответственность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гражданского служащего за неисполнение (ненадлежащее исполнение) должностных обязанностей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Консультант несет предусмотренную законодательством Российской Федерации ответственность за: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4C0F7A" w:rsidRPr="005D7BC0" w:rsidRDefault="004C0F7A" w:rsidP="004C0F7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разглашение сведений, составляющих государственную тайну и иную ох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раняемую федеральным законом тайну, и служебной информации, ставших из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вестными гражданскому служащему в связи с исполнением им должностных обязанностей.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4C0F7A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C80201" w:rsidRPr="005D7BC0" w:rsidRDefault="00C80201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Default="004C0F7A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C80201" w:rsidRPr="005D7BC0" w:rsidRDefault="00C80201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Вопросы, по которым консультант вправе самостоятельно принимать управленческие и иные решения: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 По запросу от должностных, материально ответственных и других лиц объекта контроля письменных объяснений по вопросам, возникающим в ходе контрольного мероприятия;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</w:t>
      </w:r>
      <w:r w:rsidR="000E3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принятию решений о необходимости разработки нормативных правовых актов по вопросам, относящимся к компетенции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Вопросы, по которым консультант обязан самостоятельно принимать управленческие и иные решения: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6.2.1. О качестве проведенных контрольных мероприятий, являясь руководителем контрольного мероприятия, и соответствии представленных участниками контрольного мероприятия материалов;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6.2.2. О соответствии представленных документов требованиям законодательства, их достоверности и полноты сведений, указанных в документах в ходе проведения контрольных мероприятий;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6.2.3. О требовании от руководителя объекта контроля при выявлении нарушений бухгалтерского учета и отчетности, недостачи, порчи имущества обязательного проведения инвентаризации денежных средств и материальных ценностей;</w:t>
      </w:r>
    </w:p>
    <w:p w:rsidR="004C0F7A" w:rsidRPr="005D7BC0" w:rsidRDefault="004C0F7A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Консультант вправе участвовать при подготовке проектов нормативных правовых актов, проектов управленческих и иных решений.</w:t>
      </w:r>
    </w:p>
    <w:p w:rsidR="004C0F7A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Консультант обязан участвовать при подготовке проектов нормативных правовых актов Чувашской Республики по вопросам, входящим в компетенцию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(проектов законов Чувашской Республики, указов Главы Чувашской Республики, постановлений и распоряжений Кабинета Министров Чувашской Республики, приказов, решений коллегии Министерства </w:t>
      </w:r>
      <w:r w:rsidR="00E44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Республики).</w:t>
      </w:r>
    </w:p>
    <w:p w:rsidR="00C80201" w:rsidRPr="005D7BC0" w:rsidRDefault="00C80201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Default="004C0F7A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80201" w:rsidRPr="005D7BC0" w:rsidRDefault="00C80201" w:rsidP="00C8020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 осуществляет подготовку и рассмотрение проектов управленческих и иных решений, согласование и принятие решений в следующем порядке: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Производит исполнение документов (обеспечивает снятие с контроля)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C0F7A" w:rsidRPr="005D7BC0" w:rsidRDefault="004C0F7A" w:rsidP="00C8020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8.2. Подготовленные консультантом документы предоставляются на рассмотрение и согласование начальнику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 При наличии замечаний у начальника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указанные замечания устраняются в тот же день, после чего проект документа с визой начальника </w:t>
      </w:r>
      <w:r w:rsidR="00E64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направляется руководителям других структурных подразделений Министерства и передается министру.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При наличии замечаний у министра к проекту документа указанные замечания устраняются незамедлительно и проект документа представляется повторно на рассмотрение министру.</w:t>
      </w:r>
    </w:p>
    <w:p w:rsidR="004C0F7A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8.5. После подписания министром проект документа оформляется в установленном порядке и направляется в соответствующие структурные подразделения Министерства или по назначению принятого решения.</w:t>
      </w:r>
    </w:p>
    <w:p w:rsidR="00E649A1" w:rsidRPr="005D7BC0" w:rsidRDefault="00E649A1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Default="004C0F7A" w:rsidP="00E649A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649A1" w:rsidRPr="005D7BC0" w:rsidRDefault="00E649A1" w:rsidP="00E649A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Консультант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 документы, информацию и материалы, необходимые для проведения контрольного мероприятия, а также, являясь руководителем контрольного мероприятия, предложения по итогам проведенных совместных контрольных мероприятий, которыми выявлены нарушения и недостатки;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согласовывает проекты приказов на проведение контрольных мероприятий и иные проекты приказов, соглашений и информацию по вопросам, относящимся к компетенции 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Консультант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являясь руководителем (участником) контрольного мероприятия осуществляет взаимодействие в соответствии с установленным порядком;</w:t>
      </w:r>
    </w:p>
    <w:p w:rsidR="004C0F7A" w:rsidRPr="005D7BC0" w:rsidRDefault="004C0F7A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 в установленном порядке документы, информацию и материалы, необходимые для проведения контрольного мероприятия;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являясь руководителем (участником) контрольного мероприятия осуществляет взаимодействие в соответствии с установленным порядком;</w:t>
      </w:r>
    </w:p>
    <w:p w:rsidR="004C0F7A" w:rsidRDefault="004C0F7A" w:rsidP="000E3E2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 в установленном порядке документы, информацию и материалы, необходимые для проведения контрольного мероприятия.</w:t>
      </w:r>
    </w:p>
    <w:p w:rsidR="00E649A1" w:rsidRPr="005D7BC0" w:rsidRDefault="00E649A1" w:rsidP="004C0F7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Default="004C0F7A" w:rsidP="00E649A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FF3ED5" w:rsidRPr="005D7BC0" w:rsidRDefault="00FF3ED5" w:rsidP="00E649A1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 государственные услуги не оказывает.</w:t>
      </w:r>
    </w:p>
    <w:p w:rsidR="004C0F7A" w:rsidRPr="005D7BC0" w:rsidRDefault="004C0F7A" w:rsidP="001D1822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Эффективность и результативность профессиональной служебной деятельности консультанта оцениваются по следующим показателям: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личный вклад консультанта в обеспечение выполнения задач и реализации полномочий, возложенных на </w:t>
      </w:r>
      <w:r w:rsidR="00CC3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Министерство;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сложности выполнения консультантом заданий, поручений и эффективности достигнутых результатов;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оперативность и профессионализм консультанта в решении вопросов, входящих в его компетенцию, в подготовке документов, выполнении поручений руководства </w:t>
      </w:r>
      <w:r w:rsidR="000A0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0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тдела</w:t>
      </w: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Министерства;</w:t>
      </w:r>
    </w:p>
    <w:p w:rsidR="004C0F7A" w:rsidRPr="005D7BC0" w:rsidRDefault="004C0F7A" w:rsidP="00E649A1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</w:t>
      </w:r>
      <w:bookmarkStart w:id="2" w:name="_GoBack"/>
      <w:bookmarkEnd w:id="2"/>
      <w:r w:rsidRPr="005D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енное, добросовестное, качественное выполнение обязанностей, предусмотренных служебным контрактом.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XI</w:t>
      </w:r>
      <w:r w:rsidRPr="007A7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</w:t>
      </w:r>
      <w:r w:rsidR="00CE3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 и результативность профессиональной служебной деятельности консультанта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оценивается по следующим показателям: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своевременное и качественное исполнение поручений </w:t>
      </w:r>
      <w:r w:rsidR="00FF3E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начальника отдела,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руководства Министерства, Администрации Главы Чувашской Республики, Кабинета Министров Чувашской Республики;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нарушений в деятельности по результатам проверок контролирующих органов;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и качественное выполнение плана работы Министерства;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подготовленных проектов документов;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участие в общественно значимых для Министерства мероприятиях;</w:t>
      </w:r>
    </w:p>
    <w:p w:rsidR="00671553" w:rsidRPr="007A7E6C" w:rsidRDefault="00671553" w:rsidP="00FF3ED5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служебной дисциплины, служебного распорядка Министерства.</w:t>
      </w: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71553" w:rsidRPr="007A7E6C" w:rsidSect="00AF56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F87"/>
    <w:multiLevelType w:val="hybridMultilevel"/>
    <w:tmpl w:val="6D8871DC"/>
    <w:lvl w:ilvl="0" w:tplc="D7B60A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2BB1"/>
    <w:multiLevelType w:val="multilevel"/>
    <w:tmpl w:val="9CB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A557F"/>
    <w:multiLevelType w:val="multilevel"/>
    <w:tmpl w:val="6C1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A0C8C"/>
    <w:multiLevelType w:val="multilevel"/>
    <w:tmpl w:val="17E87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703739"/>
    <w:multiLevelType w:val="multilevel"/>
    <w:tmpl w:val="8E06E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610197"/>
    <w:multiLevelType w:val="multilevel"/>
    <w:tmpl w:val="7C40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B0BC3"/>
    <w:multiLevelType w:val="multilevel"/>
    <w:tmpl w:val="E12A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C6A5B"/>
    <w:multiLevelType w:val="multilevel"/>
    <w:tmpl w:val="C2B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2332F"/>
    <w:multiLevelType w:val="multilevel"/>
    <w:tmpl w:val="BB84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D54BC"/>
    <w:multiLevelType w:val="multilevel"/>
    <w:tmpl w:val="E5B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77278"/>
    <w:multiLevelType w:val="multilevel"/>
    <w:tmpl w:val="4870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66"/>
    <w:rsid w:val="00062868"/>
    <w:rsid w:val="000A0754"/>
    <w:rsid w:val="000A0980"/>
    <w:rsid w:val="000E3E28"/>
    <w:rsid w:val="000E7EE8"/>
    <w:rsid w:val="00103C84"/>
    <w:rsid w:val="001130B1"/>
    <w:rsid w:val="0018566C"/>
    <w:rsid w:val="001B5E83"/>
    <w:rsid w:val="001C4399"/>
    <w:rsid w:val="001C7924"/>
    <w:rsid w:val="001D1822"/>
    <w:rsid w:val="001D3A67"/>
    <w:rsid w:val="001E07A3"/>
    <w:rsid w:val="0020774E"/>
    <w:rsid w:val="00215012"/>
    <w:rsid w:val="0023147A"/>
    <w:rsid w:val="00235197"/>
    <w:rsid w:val="002677E3"/>
    <w:rsid w:val="002A422F"/>
    <w:rsid w:val="002B7928"/>
    <w:rsid w:val="002D5A99"/>
    <w:rsid w:val="003262DA"/>
    <w:rsid w:val="00332C3D"/>
    <w:rsid w:val="00341B96"/>
    <w:rsid w:val="00367166"/>
    <w:rsid w:val="003803C9"/>
    <w:rsid w:val="00383407"/>
    <w:rsid w:val="003958A3"/>
    <w:rsid w:val="003F263B"/>
    <w:rsid w:val="004003A7"/>
    <w:rsid w:val="0040098D"/>
    <w:rsid w:val="004038B1"/>
    <w:rsid w:val="004104A2"/>
    <w:rsid w:val="004203FF"/>
    <w:rsid w:val="00424CC8"/>
    <w:rsid w:val="004C0F7A"/>
    <w:rsid w:val="004F4924"/>
    <w:rsid w:val="00580CE8"/>
    <w:rsid w:val="005A0DB2"/>
    <w:rsid w:val="005A70A0"/>
    <w:rsid w:val="005D2A48"/>
    <w:rsid w:val="005D7BC0"/>
    <w:rsid w:val="005F6A0D"/>
    <w:rsid w:val="00613CCB"/>
    <w:rsid w:val="00671553"/>
    <w:rsid w:val="00695F4F"/>
    <w:rsid w:val="006B7FDC"/>
    <w:rsid w:val="006C1CDA"/>
    <w:rsid w:val="006C3205"/>
    <w:rsid w:val="006D7843"/>
    <w:rsid w:val="006E4CB5"/>
    <w:rsid w:val="00715C7C"/>
    <w:rsid w:val="00786118"/>
    <w:rsid w:val="007A7E6C"/>
    <w:rsid w:val="007B79B0"/>
    <w:rsid w:val="007E1B11"/>
    <w:rsid w:val="00826E25"/>
    <w:rsid w:val="008349A0"/>
    <w:rsid w:val="00837547"/>
    <w:rsid w:val="0085421B"/>
    <w:rsid w:val="008763B8"/>
    <w:rsid w:val="00882FD9"/>
    <w:rsid w:val="0089039F"/>
    <w:rsid w:val="00890D2F"/>
    <w:rsid w:val="008E219D"/>
    <w:rsid w:val="008E4896"/>
    <w:rsid w:val="008F0C9E"/>
    <w:rsid w:val="00945AD2"/>
    <w:rsid w:val="00950E5F"/>
    <w:rsid w:val="009E47AF"/>
    <w:rsid w:val="009E74AE"/>
    <w:rsid w:val="00A13299"/>
    <w:rsid w:val="00A54E93"/>
    <w:rsid w:val="00AA50F0"/>
    <w:rsid w:val="00AB5EC9"/>
    <w:rsid w:val="00AF568B"/>
    <w:rsid w:val="00B36F45"/>
    <w:rsid w:val="00B6657D"/>
    <w:rsid w:val="00BB6391"/>
    <w:rsid w:val="00BD20CF"/>
    <w:rsid w:val="00BE69BE"/>
    <w:rsid w:val="00C01CB9"/>
    <w:rsid w:val="00C05DD9"/>
    <w:rsid w:val="00C3411F"/>
    <w:rsid w:val="00C80201"/>
    <w:rsid w:val="00CC0C36"/>
    <w:rsid w:val="00CC3E24"/>
    <w:rsid w:val="00CC60BF"/>
    <w:rsid w:val="00CD2825"/>
    <w:rsid w:val="00CE3E96"/>
    <w:rsid w:val="00CE6CFD"/>
    <w:rsid w:val="00D3509B"/>
    <w:rsid w:val="00D36B39"/>
    <w:rsid w:val="00D65D38"/>
    <w:rsid w:val="00D72E3A"/>
    <w:rsid w:val="00D92B0A"/>
    <w:rsid w:val="00DC174B"/>
    <w:rsid w:val="00DD3F0C"/>
    <w:rsid w:val="00DF5F84"/>
    <w:rsid w:val="00DF7A1A"/>
    <w:rsid w:val="00E141A1"/>
    <w:rsid w:val="00E20903"/>
    <w:rsid w:val="00E35550"/>
    <w:rsid w:val="00E44ED2"/>
    <w:rsid w:val="00E649A1"/>
    <w:rsid w:val="00E85403"/>
    <w:rsid w:val="00EF5A37"/>
    <w:rsid w:val="00F56C45"/>
    <w:rsid w:val="00F91175"/>
    <w:rsid w:val="00F945D3"/>
    <w:rsid w:val="00F96DA4"/>
    <w:rsid w:val="00FD6B48"/>
    <w:rsid w:val="00FF3ED5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25B"/>
  <w15:docId w15:val="{E0A24AE3-7D05-4A34-8433-B5675F0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012"/>
    <w:rPr>
      <w:b/>
      <w:bCs/>
    </w:rPr>
  </w:style>
  <w:style w:type="paragraph" w:customStyle="1" w:styleId="ConsPlusNormal">
    <w:name w:val="ConsPlusNormal"/>
    <w:rsid w:val="00215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15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2150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2150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542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542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D20CF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BD2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0CF"/>
  </w:style>
  <w:style w:type="paragraph" w:customStyle="1" w:styleId="aa">
    <w:name w:val="Таблицы (моноширинный)"/>
    <w:basedOn w:val="a"/>
    <w:next w:val="a"/>
    <w:rsid w:val="00BD2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rsid w:val="00BD20CF"/>
    <w:rPr>
      <w:b/>
      <w:color w:val="26282F"/>
    </w:rPr>
  </w:style>
  <w:style w:type="paragraph" w:customStyle="1" w:styleId="ConsNonformat">
    <w:name w:val="ConsNonformat"/>
    <w:rsid w:val="00E8540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566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003A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e">
    <w:name w:val="Hyperlink"/>
    <w:basedOn w:val="a0"/>
    <w:uiPriority w:val="99"/>
    <w:semiHidden/>
    <w:unhideWhenUsed/>
    <w:rsid w:val="000E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9600-E17A-4747-B43A-25B5731F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9.</dc:creator>
  <cp:lastModifiedBy>Минздрав ЧР Валентина Зверева</cp:lastModifiedBy>
  <cp:revision>6</cp:revision>
  <cp:lastPrinted>2025-04-29T16:30:00Z</cp:lastPrinted>
  <dcterms:created xsi:type="dcterms:W3CDTF">2025-04-29T15:31:00Z</dcterms:created>
  <dcterms:modified xsi:type="dcterms:W3CDTF">2025-05-02T10:31:00Z</dcterms:modified>
</cp:coreProperties>
</file>