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right"/>
        <w:outlineLvl w:val="0"/>
      </w:pPr>
      <w:r>
        <w:t xml:space="preserve">Приложение N 3</w:t>
      </w:r>
      <w:r/>
    </w:p>
    <w:p>
      <w:pPr>
        <w:pStyle w:val="620"/>
        <w:jc w:val="right"/>
      </w:pPr>
      <w:r>
        <w:t xml:space="preserve">к приказу Государственной</w:t>
      </w:r>
      <w:r/>
    </w:p>
    <w:p>
      <w:pPr>
        <w:pStyle w:val="620"/>
        <w:jc w:val="right"/>
      </w:pPr>
      <w:r>
        <w:t xml:space="preserve">ветеринарной службы</w:t>
      </w:r>
      <w:r/>
    </w:p>
    <w:p>
      <w:pPr>
        <w:pStyle w:val="620"/>
        <w:jc w:val="right"/>
      </w:pPr>
      <w:r>
        <w:t xml:space="preserve">Чувашской Республики</w:t>
      </w:r>
      <w:r/>
    </w:p>
    <w:p>
      <w:pPr>
        <w:pStyle w:val="620"/>
        <w:jc w:val="right"/>
      </w:pPr>
      <w:r>
        <w:t xml:space="preserve">от 24.11.2009 N 148</w:t>
      </w:r>
      <w:r/>
    </w:p>
    <w:p>
      <w:pPr>
        <w:pStyle w:val="620"/>
      </w:pPr>
      <w:r/>
      <w:r/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Государственная ветеринарная служба Чувашской Республики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  <w:outlineLvl w:val="0"/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НАГРАДНОЙ ЛИСТ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Фамилия 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имя, отчество (последнее - при наличии) 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Должность, место работы 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(точное наименование организации)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Пол _______________ 4. Дата рождения 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(число, месяц, год)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Место рождения 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(республика, край, область, округ, город, район,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поселок, село, деревня)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Образование 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(специальность по образованию, наименование учебного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заведения, год окончания)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Ученая степень, ученое звание 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Какими наградами награжден(а) (государственными,  ведомственными) и дата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награждений 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Домашний адрес 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Общий стаж работы ______________ Стаж работы в отрасли 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Стаж работы в данном коллективе 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Трудовая  деятельность  (включая  учебу  в высших и средних специальных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учебных заведениях, военную службу)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36"/>
        <w:gridCol w:w="1134"/>
        <w:gridCol w:w="3798"/>
        <w:gridCol w:w="264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0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Месяц и год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Должность с указанием организации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Местонахождение организации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поступления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ухода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Merge w:val="continue"/>
            <w:textDirection w:val="lrTb"/>
            <w:noWrap w:val="false"/>
          </w:tcPr>
          <w:p>
            <w:pPr>
              <w:pStyle w:val="1_633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Сведения  соответствуют  данным   трудовой  книжки  (при наличии)  и  (или)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сведениям о трудовой деятельности.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 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(должность, подпись, фамилия, инициалы)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Характеристика   с    указанием   конкретных   заслуг   представляемого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 награждению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Кандидатура (Ф.И.О.) рекомендована собранием коллектива 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(наименование организации, дата обсуждения, N протокола)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Руководитель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(подпись)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(фамилия, инициалы)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"___" __________________ 20__ г.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4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М.П.</w:t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621"/>
        <w:jc w:val="both"/>
      </w:pPr>
      <w:r/>
    </w:p>
    <w:sectPr>
      <w:footnotePr/>
      <w:endnotePr/>
      <w:type w:val="nextPage"/>
      <w:pgSz w:w="11906" w:h="16838" w:orient="portrait"/>
      <w:pgMar w:top="851" w:right="566" w:bottom="1135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ConsPlusNormal"/>
    <w:next w:val="620"/>
    <w:link w:val="616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21">
    <w:name w:val="ConsPlusNonformat"/>
    <w:next w:val="621"/>
    <w:link w:val="61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22">
    <w:name w:val="ConsPlusTitle"/>
    <w:next w:val="622"/>
    <w:link w:val="616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623">
    <w:name w:val="ConsPlusCell"/>
    <w:next w:val="623"/>
    <w:link w:val="61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24">
    <w:name w:val="ConsPlusDocList"/>
    <w:next w:val="624"/>
    <w:link w:val="616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625">
    <w:name w:val="ConsPlusTitlePage"/>
    <w:next w:val="625"/>
    <w:link w:val="616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626">
    <w:name w:val="ConsPlusJurTerm"/>
    <w:next w:val="626"/>
    <w:link w:val="616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27">
    <w:name w:val="ConsPlusTextList"/>
    <w:next w:val="627"/>
    <w:link w:val="616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28">
    <w:name w:val="ConsPlusTextList1"/>
    <w:next w:val="628"/>
    <w:link w:val="616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629">
    <w:name w:val="Верхний колонтитул"/>
    <w:basedOn w:val="616"/>
    <w:next w:val="629"/>
    <w:link w:val="6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0">
    <w:name w:val="Верхний колонтитул Знак"/>
    <w:basedOn w:val="617"/>
    <w:next w:val="630"/>
    <w:link w:val="629"/>
    <w:uiPriority w:val="99"/>
  </w:style>
  <w:style w:type="paragraph" w:styleId="631">
    <w:name w:val="Нижний колонтитул"/>
    <w:basedOn w:val="616"/>
    <w:next w:val="631"/>
    <w:link w:val="6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2">
    <w:name w:val="Нижний колонтитул Знак"/>
    <w:basedOn w:val="617"/>
    <w:next w:val="632"/>
    <w:link w:val="631"/>
    <w:uiPriority w:val="99"/>
  </w:style>
  <w:style w:type="character" w:styleId="1690" w:default="1">
    <w:name w:val="Default Paragraph Font"/>
    <w:uiPriority w:val="1"/>
    <w:semiHidden/>
    <w:unhideWhenUsed/>
  </w:style>
  <w:style w:type="numbering" w:styleId="1691" w:default="1">
    <w:name w:val="No List"/>
    <w:uiPriority w:val="99"/>
    <w:semiHidden/>
    <w:unhideWhenUsed/>
  </w:style>
  <w:style w:type="table" w:styleId="1692" w:default="1">
    <w:name w:val="Normal Table"/>
    <w:uiPriority w:val="99"/>
    <w:semiHidden/>
    <w:unhideWhenUsed/>
    <w:tblPr/>
  </w:style>
  <w:style w:type="paragraph" w:styleId="1_634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КонсультантПлюс Версия 4022.00.55</Company>
  <DocSecurity>2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Госветслужбы ЧР от 24.11.2009 N 148(ред. от 28.07.2022)"Об утверждении положений о Почетной грамоте Государственной ветеринарной службы Чувашской Республики и о Благодарности руководителя Государственной ветеринарной службы Чувашской Республики"(За</dc:title>
  <dc:creator>Вахромеева Наталья Валерьевна</dc:creator>
  <cp:revision>3</cp:revision>
  <dcterms:created xsi:type="dcterms:W3CDTF">2023-07-03T12:44:00Z</dcterms:created>
  <dcterms:modified xsi:type="dcterms:W3CDTF">2024-07-29T08:30:59Z</dcterms:modified>
  <cp:version>917504</cp:version>
</cp:coreProperties>
</file>