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замещающего должность государственной гражданской службы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Чувашской Республики главной группы должностей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начальника финансово-экономического отдела 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Министерства цифрового развития, информационной политики и массовых коммуникаций Чувашской Республики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I. Общие положения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 Должность государственной гражданской службы Чувашской Республики (далее - должность) начальника финансово-экономического отдела учреждается в Министерстве информационной политики и массовых коммуникаций Чувашской Республики (далее – Министерство) с целью обеспечения деятельности финансово-экономического отдела (далее – отдел), сектора бухгалтерского учета финансово-экономического отдела (далее – сектор) в соответствии с Положением об отделе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регулирование бюджетной системы;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регулирование финансовой деятельности и финансовых рынков.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осуществление бюджетной методологии;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осуществление бюджетных правоотношений;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бюджетная политика в области информационно-коммуникационных технологий, связи и средств массовой информации.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1.5. Начальник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 – министр) и непосредственно подчиняется министру. Начальнику отдела подотчетны работники отдела и сектора.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начальника отдела его обязанности распределяются между работниками отдела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II. Квалификационные требования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начальника отдела устанавливаются базовые и профессионально-функциональные квалификационные требования.                          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замещения должности начальника отдела обязательно наличие не менее двух лет стажа гражданской службы или работы по специальности, направлению подготовки, указанным в подпункте 2.2.1 пункта 2.2.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не менее одного года стажа гражданской службы или работы по специальности, направлению подготовки, указанным в подпункте 2.2.1 пункта 2.2.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Начальник отдела должен обладать следующими базовыми                           знаниями и умениями: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 языка Российской Федерации (русского языка);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начальника отдела, должны включать: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1) общие умения: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 и рационально использовать служебное время и достигать результата;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управленческие умения: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оперативно принимать и реализовывать управленческие решения.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Гражданский служащий, замещающий должность начальника отдела, должен иметь высшее образование не ниже уровня специалитета, магистратуры по специальности, направлению подготовки «Бухгалтерский учет и аудит»,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Бюджетный кодекс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Налоговый кодекс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Трудовой кодекс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Российской Федерации от 27 декабря 1991 г. № 2124-1 «О средствах массовой информации»;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19 мая 1995 г. № 81-Федеральный закон «О государственных пособиях гражданам, имеющих детей»;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12 января 1996 г. № 7-ФЗ «О некоммерческих организациях»;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7 июля 2003 г. № 126-ФЗ «О связи»;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6 октября 2003 г. № 131-ФЗ «Об общих принципах организации местного самоуправления в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21 июля 2005 г. № 115-ФЗ «О концессионных соглашениях»;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27 июля 2006 г. №149-Федеральный закон «Об информации, информационных технологиях и о защите информации»;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3 ноября 2006 г. № 174-ФЗ «Об автономных учреждениях»;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6 декабря 2011 г. № 402-ФЗ «О бухгалтерском учете»;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28 июня 2014 № 172-ФЗ «О стратегическом планировании в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 федеральном бюджете на соответствующий год;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постановление Правительства Российской Федерации от 26 июня 1995 г. № 594 «Порядок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22 ноября 2004 г. № 670 «О распределении дотаций на выравнивание бюджетной обеспеченности субъектов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11 мая 2006 г. № 281 «Об утверждении Положения о представлении в Правительство Российской Федерации ежеквартальной и годовой отчетности об исполнении федерального бюджета»;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29 декабря 2007 г. № 1010 «О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22 июля 2009 г. № 596 «О порядке разработки прогноза социально-экономического развития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24 мая 2010 № 365 «О координации мероприятий по использованию ИКТ в деятельности государственных органов».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26 июля 2010 г. № 538 «О порядке отнесения имущества автономного или бюджетного учреждения к категории особо ценного движимого имущества»;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02 августа2010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13 сентября 2010 № 716 «Об утверждении Правил формирования и реализации федеральной адресной инвестиционной программы»;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постановление Правительства Российской Федерации от 26 февраля 2014 г.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7 июля 2014 г. № 621 «О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30 сентября 2014 № 999 «О формировании, предоставлении и распределении субсидий из федерального бюджета субъектам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 мерах по реализации федерального закона о федеральном бюджете на соответствующий год;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распоряжение Правительства Российской Федерации от 17 ноября 2008 г. № 1662-р «Концепция долгосрочного социально-экономического развития Российской Федерации на период до 2020 года»;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распоряжение Правительства Российской Федерации от 11 ноября 2010 г. № 1950-р об утверждении перечня государственных программ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Минтруда России, Минобразования России от 13.01.2003 № 1/29 «Об утверждении Порядка обучения по охране труда и проверки знаний требований охраны труда работников организаций» (зарегистрировано в Минюсте России 12.02.2003 № 4209);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 сентября 2008 г. № 87н «О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16 июля 2010 г. № 72н «О санкционировании расходов федеральных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приказ Минфина России от 28 июля 2010 г. № 81н «О требованиях к плану финансово-хозяйственной деятельности государственного (муниципального) учреждения»;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28 июля 2010 г.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17 августа 2010 г. № 92н «О внесении изменений в отдельные приказы Министерства финансов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30 сентября 2010 г.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6 декабря 2010 г. № 162н «Об утверждении Плана счетов бюджетного учета и Инструкции по его применению»;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16 декабря 2010 г. № 174н «Об утверждении Плана счетов бухгалтерского учета бюджетных учреждений и Инструкции по его применению»;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23 декабря 2010 г. № 183н «Об утверждении Плана счетов бухгалтерского учета автономных учреждений и Инструкции по его применению»;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 июля 2013 г. № 65н «Об утверждении Указаний о порядке применения бюджетной классификации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27 декабря 2013 г. № 141н «О создании и ведении единого портала бюджетной системы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приказ Минфина России от 28 мая 2014 г. № 42н «Об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16 июня 2014 г. № 49н «Об утверждении Перечня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23 декабря 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17 марта 2015 г. № 38н «О Порядке формирования и представления главными распорядителями средств федерального бюджета обоснований бюджетных ассигнований»;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22 сентября 2015 г.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30 ноября 2015 г. № 187н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Минэкономразвития России от 20 ноября 2013 № 690 «Об утверждении Методических указаний по разработке и реализации государственных программ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26 марта 2015 г. № 48н «Об утверждении порядка направления федеральными органами государственной власти (государственными органами), органами государственной власти субъекта Российской Федерации, органами местного самоуправления, осуществляющими функции и полномочия учредителя бюджетных или автономных учреждений, а также главными распорядителями бюджетных средств, в ведении которых находятся казенные учреждения, предложений о внесении изменений в базовые (отраслевые) перечни государственных и муниципальных услуг и работ»;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“Интернет”, и порядке ее размещения».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приказ Минэкономразвития России от 16 сентября 2016 № 582 «Об утверждении Методических указаний по разработке и реализации государственных программ Российской Федерации»;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государственной гражданской службе Чувашской Республики»;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противодействии коррупции»;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Чувашской Республик от 23.07.2001 N 36 «О регулировании бюджетных правоотношений в Чувашской Республике»;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Чувашской Республики от 18 октября 2004 г. № 26 «Об упорядочении оплаты труда работников государственных учреждений Чувашской Республики»;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 республиканском бюджете Чувашской Республики на соответствующий год;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 Главы Чувашской Республики от 06 июня 2016 г. № 72 «Об основных направлениях бюджетной политики Чувашской Республики на 2017 год и на плановый период 2018 и 2019 годов»;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 Главы Чувашской Республики от 27 июня 2017г. № 70 «Об основных направлениях бюджетной политики Чувашской Республики на 2018 год и на плановый период 2019 и 2020 годов»;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июня 2007 г. № 152 «О стандарте структуры центрального аппарата органов исполнительной власти Чувашской Республики»;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09 августа 2007г. № 185 «Об утверждении Порядка определения видов особо ценного движимого имущества автономного учреждения, созданного на базе имущества, находящегося в государственной собственности Чувашской Республики»;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23 октября 2008 г. № 317 «О введении новых систем оплаты труда работников бюджетных, автономных и казенных учреждений Чувашской Республики»;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29 сентября 2010 г. № 321 «О порядке определения видов особо ценного движимого имущества»;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постановления Кабинета Министров Чувашской Республики от 15 января 2015 г. № 1 «Об утверждении Порядка определения объема и условий предоставления субсидий из республиканского бюджета Чувашской Республики бюджетным и автономным </w:t>
      </w:r>
      <w:r>
        <w:rPr>
          <w:rFonts w:ascii="Roboto" w:hAnsi="Roboto"/>
          <w:color w:val="262626"/>
        </w:rPr>
        <w:lastRenderedPageBreak/>
        <w:t>учреждениям Чувашской Республики на цели, не связанные с оказанием ими в соответствии с государственным заданием государственных услуг (выполнением работ)»;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  от 08 декабря 2015 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N 65 и признании утратившими силу некоторых решений Кабинета Министров Чувашской Республики»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 мерах по реализации Закона Чувашской Республики о республиканском бюджете на соответствующий год.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начальника отдела должны включать: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бюджета и его социально-экономическая роль в обществе;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бюджетная система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бюджетное регулирование и его основные методы;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цели бюджетной политики;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объекты и субъекты бюджетного учета;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виды бюджетной отчетности;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состав бюджетной классификации;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состав регистров бюджетного учета;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правила юридической техники формирования нормативных правовых актов;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бюджетные полномочия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бюджетные полномочия субъектов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бюджетные полномочия муниципальных образований;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составления проектов бюджетов;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рассмотрения и утверждения бюджетов;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исполнения бюджетов;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основные направления бюджетной политики на очередной финансовый год и плановый период;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ведомственной структуры расходов бюджета;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виды расходов федерального бюджета по разделам и подразделам функциональной классификации;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государственные программы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требования к размещению сведений об учреждениях в информационно-телекоммуникационной сети «Интернет»;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направления и приоритеты бюджетной политики в области информационно-коммуникационных технологий, связи и средств массовой информации;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методы управления персоналом;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меры по профилактике и противодействию коррупции на государственной службе;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со сведениями, составляющими государственную тайну;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оценивать качество финансового менеджмента Министерства;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формирование, ведение и актуализация реестра расходных обязательств;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проводить оценку коррупционных рисков, выявлять конфликт интересов, разрешать конфликтные ситуации.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методы бюджетного планирования;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принципы бюджетного учета и отчетности;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референтной группы;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обращения граждан;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ответственность за нарушения в области защиты государственной тайны.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обоснований бюджетных ассигнований на планируемый период для государственного органа; 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анализ эффективности и результативности расходования бюджетных средств;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Начальник отдела должен: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соблюдать законодательство Российской Федерации о государственной тайне.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 Кроме того, исходя из задач и функций Министерства начальник отдела: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Осуществляет общее руководство отделом, организует его работу.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Обеспечивает проведение эффективной государственной социально-экономической и бюджетной политики в сфере средств массовой информации, книгоиздания и полиграфии.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Организует разработку проектов и реализацию законов Чувашской Республики, государственных программ Чувашской Республики и иных нормативных правовых актов в установленные сроки.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Руководит разработкой перспективных и годовых планов.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Совместно со структурными подразделениями Министерства готовит предложения по финансированию отрасли и разногласия к бюджетным проектировкам на очередной финансовый год и на плановый период.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Готовит предложения по уточнению объемов финансирования.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Осуществляет контроль за использованием средств, выделенных на финансовое обеспечение выполнения государственного задания на оказание государственных услуг (выполнение работ) и на реализацию мероприятий государственных программ Чувашской Республики.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Осуществляет контроль за выполнением распорядительных документов вышестоящих органов управления, решений коллегии и приказов Министерства по вопросам финансово-хозяйственной деятельности.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Консультирует организации, находящиеся в ведении Министерства, а также гражданских служащих Чувашской Республики по применению бюджетного законодательства, законодательства в сферах деятельности, отнесенных к компетенции отдела и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3.2.10. Составляет смету доходов и расходов по аппарату Министерства на финансовый год.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 Осуществляет исполнение сметы доходов и расходов Министерства в соответствии с утвержденными ассигнованиями по содержанию аппарата, расходы в разрезе государственных программ и другие мероприятия.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3.2.12. Осуществляет контроль за правильным и своевременным учетом денежных средств, товарно-материальных ценностей, основных фондов, правильности документального оформления и отражения на счетах бухгалтерского учета в аппарате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3.2.13. Анализирует, сводит годовую и квартальную бухгалтерскую отчетность организаций, находящихся в ведении Министерства об исполнении бюджета. Представляет сводный отчет в Министерство финансов Чувашской Республики.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Обеспечивает проведение проверок и ревизий финансово-хозяйственной деятельности организаций, находящихся в ведении Министерства;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Обеспечивает реализацию материалов проверок и ревизий финансово-хозяйственной деятельности организаций, находящихся в введении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 Осуществляет методическое руководство по вопросам финансово-хозяйственной деятельности и бухгалтерского учета организаций, находящихся в ведении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3.2.17. Участвует в пределах своей компетенции в разработке в установленном порядке перспективных и ежегодных прогнозов и программ социально-экономического развития Чувашской Республики, а также проектов республиканского бюджета на соответствующий финансовый год.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 Рассматривает устные и письменные обращения граждан и организаций, принимает по ним решения и направляет заявителям ответы в установленный законодательством Российской Федерации и Чувашской Республики срок.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3.2.19. Организует проведение бухгалтерской экспертизы договоров, контрактов, проектов приказов, постановлений и иных нормативно-правовых актов, визирует их.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3.2.20. Распределяет работы между сотрудниками в соответствии с утвержденными планом и графиком.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3.2.21. Представляет сведения о доходах, расходах, об имуществе и обязательствах имущественного характера.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3.2.22. Уведомляет представителя нанимателя об обращениях в целях склонения к совершению коррупционных правонарушений.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3.2.23. Принимает меры по недопущению любой возможности возникновения конфликта интересов.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3.2.24. Контролирует проведение ведомственного контроля в сфере закупок товаров, работ, услуг для обеспечения нужд Чувашской Республики.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3.2.25. Проводит первичный инструктаж на рабочем месте со всеми вновь принятыми в организацию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3.2.26. Соблюдает правила техники безопасности и охраны труда, противопожарной защиты и санитарии.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3.2.27. Осуществляет иные полномочия и функции, возлагаемые на него руководством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IV. Права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 Основные права начальника отдела установлены статьей 14 Федерального закона.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 начальник отдела имеет право: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пределах установленных должностных обязанностей и по поручению руководства представлять интересы Министерства в других органах, организациях и учреждениях;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запросы на получение от органов исполнительной власти Чувашской Республики, органов местного самоуправления, организаций необходимой для выполнения служебных обязанностей информации (нормативные, руководящие, методические материалы);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предпринимать соответствующие действия по устранению причин, создавших конфликтную ситуацию;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министру предложения о поощрении (премировании) работников, отличившихся в работе;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министру по улучшению работы отдела;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(по решению руководства Министерства) участие в подготовке и проведении отраслевых совещаний, семинаров и других организационных мероприятий по вопросам, отнесенным к компетенции отдела.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V. Ответственность гражданского служащего за неисполнение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5.1. Начальник отдела несет предусмотренную законодательством Российской Федерации ответственность за: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5.4. 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VI. Перечень вопросов, по которым гражданский служащий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самостоятельно принимать управленческие и иные решения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 начальник отдела вправе самостоятельно принимать управленческие и иные решения: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выбор метода проверки документов;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представлять отдел в отношениях с министерствами и другими органами исполнительной власти Чувашской Республики.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начальник отдела обязан самостоятельно принимать управленческие и иные решения: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 работы отдела;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консультирование лиц, замещающих должности гражданской службы Чувашской Республики, по вопросам, отнесенным к его компетенции настоящим должностным регламентом;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визирование подготовленных сотрудниками отдела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приказов Министерства;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координация работы сотрудников отдела по вопросам, входящим в компетенцию отдела и Министерства;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отзывов на сотрудников отдела;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отказ в приеме документов, оформленных ненадлежащим образом или представленных неуполномоченному лицу;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помощь в оформлении документов;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проверка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визирование подготовленных служебных писем и заключений, докладных записок, справок, докладов, отчетов, а также иных управленческих решений и документов и осуществление их согласования.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участвовать в подготовке проектов нормативных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правовых актов и (или) проектов управленческих и иных решений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Начальник отдела при подготовке проектов нормативных правовых актов и (или) проектов управленческих и иных решений вправе участвовать при подготовке служебных писем и заключений, докладных записок, справок, докладов, отчетов, а также иных управленческих решений и документов, по вопросам отнесенным к его компетенции настоящим должностным регламентом.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Начальник отдела при подготовке порученных ему для разработки проектов нормативных правовых актов и (или) проектов управленческих и иных решений обязан участвовать в подготовке служебных писем и заключений, докладных записок, справок, докладов, отчетов, а также иных решений и документов.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VIII. Сроки и процедуры подготовки, рассмотрения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lastRenderedPageBreak/>
        <w:t>проектов управленческих и иных решений, порядок согласования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принятия данных решений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сбор и обработка необходимой информации;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проекта;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его оформление;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согласование с заинтересованными сторонами;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представление на подписание министру;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определение необходимого количества экземпляров документа и указателя рассылки (при рассылки более чем в три адресата);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тиражирование документа (при рассылке более чем в три адреса, подготовка указателя рассылки).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 согласования проекта не должен превышать 5 дней.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Документы подлежат исполнению: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 конкретной датой исполнения – в указанный срок;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без указания конкретной даты исполнения, имеющие в тексте пометку «Срочно» – 3-дневный срок; имеющие пометку «Оперативно» в 10-дневный срок, остальные в срок не более месяца;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парламентским запросам – не позднее чем через 15 дней со дня получения;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запросам депутатов – в течение 30 дней с даты получения;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Дата исполнения документа также указывается в резолюции Министра.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IX. Порядок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 а также с организациями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 вопросам подготовки проектов писем и иных документов;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X. Перечень государственных услуг, оказываемых гражданам и организациям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 соответствии с административным регламентом государственного органа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10.1. Начальник отдела государственные услуги не оказывает.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XI. Показатели эффективности и результативности профессиональной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служебной деятельности гражданского служащего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11.1. Эффективность и результативность профессиональной служебной деятельности начальника отдела оценивается по: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выполнению Служебного распорядка Министерства.</w:t>
      </w:r>
    </w:p>
    <w:p w:rsidR="00DF0CC7" w:rsidRDefault="00DF0CC7" w:rsidP="00DF0CC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Оценка осуществляется в соответствии с Порядком выплаты ежемесячной надбавки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243397" w:rsidRDefault="00243397">
      <w:bookmarkStart w:id="0" w:name="_GoBack"/>
      <w:bookmarkEnd w:id="0"/>
    </w:p>
    <w:sectPr w:rsidR="002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73"/>
    <w:rsid w:val="00243397"/>
    <w:rsid w:val="00896873"/>
    <w:rsid w:val="00D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5947</Words>
  <Characters>33901</Characters>
  <Application>Microsoft Office Word</Application>
  <DocSecurity>0</DocSecurity>
  <Lines>282</Lines>
  <Paragraphs>79</Paragraphs>
  <ScaleCrop>false</ScaleCrop>
  <Company/>
  <LinksUpToDate>false</LinksUpToDate>
  <CharactersWithSpaces>39769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2023-11-16T07:23:00Z</dcterms:created>
  <dcterms:modified xsi:type="dcterms:W3CDTF">2023-11-16T07:23:00Z</dcterms:modified>
</cp:coreProperties>
</file>