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12" w:rsidRDefault="00EF4F58">
      <w:pPr>
        <w:pStyle w:val="1"/>
        <w:spacing w:before="71"/>
        <w:ind w:left="1405" w:right="1405"/>
        <w:jc w:val="center"/>
      </w:pPr>
      <w:r>
        <w:t>КОДЕКС</w:t>
      </w:r>
      <w:r>
        <w:rPr>
          <w:spacing w:val="-4"/>
        </w:rPr>
        <w:t xml:space="preserve"> </w:t>
      </w:r>
      <w:r>
        <w:t>ЭТИКИ</w:t>
      </w:r>
    </w:p>
    <w:p w:rsidR="00224312" w:rsidRDefault="00EF4F58">
      <w:pPr>
        <w:ind w:left="1404" w:right="1406"/>
        <w:jc w:val="center"/>
        <w:rPr>
          <w:b/>
          <w:sz w:val="24"/>
        </w:rPr>
      </w:pP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палаты</w:t>
      </w:r>
      <w:r>
        <w:rPr>
          <w:b/>
          <w:spacing w:val="-3"/>
          <w:sz w:val="24"/>
        </w:rPr>
        <w:t xml:space="preserve"> </w:t>
      </w:r>
      <w:r w:rsidR="006127B8">
        <w:rPr>
          <w:b/>
          <w:spacing w:val="-3"/>
          <w:sz w:val="24"/>
        </w:rPr>
        <w:t>Мариинско-Посадского муниципального округа</w:t>
      </w:r>
    </w:p>
    <w:p w:rsidR="00AB15BE" w:rsidRDefault="00AB15BE">
      <w:pPr>
        <w:ind w:left="1404" w:right="1406"/>
        <w:jc w:val="center"/>
        <w:rPr>
          <w:b/>
          <w:sz w:val="24"/>
        </w:rPr>
      </w:pPr>
    </w:p>
    <w:p w:rsidR="00AB15BE" w:rsidRDefault="00AB15BE">
      <w:pPr>
        <w:ind w:left="1404" w:right="1406"/>
        <w:jc w:val="center"/>
        <w:rPr>
          <w:b/>
          <w:sz w:val="24"/>
        </w:rPr>
      </w:pPr>
    </w:p>
    <w:p w:rsidR="00224312" w:rsidRDefault="00EF4F58">
      <w:pPr>
        <w:pStyle w:val="a3"/>
        <w:ind w:right="109"/>
      </w:pPr>
      <w:proofErr w:type="gramStart"/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 w:rsidR="006127B8" w:rsidRPr="006127B8">
        <w:rPr>
          <w:spacing w:val="-3"/>
        </w:rPr>
        <w:t>Мариинско-Посадского муниципального округа</w:t>
      </w:r>
      <w:r w:rsidR="006127B8"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палата)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 xml:space="preserve">объединений и некоммерческих организаций, жителей </w:t>
      </w:r>
      <w:r w:rsidR="006127B8">
        <w:t>Мариинско-Посадского муниципального округа</w:t>
      </w:r>
      <w:r w:rsidR="00AB15BE">
        <w:t xml:space="preserve"> </w:t>
      </w:r>
      <w:r>
        <w:t>для обеспечения эффективного</w:t>
      </w:r>
      <w:r>
        <w:rPr>
          <w:spacing w:val="1"/>
        </w:rPr>
        <w:t xml:space="preserve"> </w:t>
      </w:r>
      <w:r>
        <w:t>и конструктивного диалога с органами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 w:rsidR="006127B8">
        <w:t>Мариинско-Посадского муниципального округа</w:t>
      </w:r>
      <w:r>
        <w:t>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формирования и осуществления социально-экономической политики, реализации</w:t>
      </w:r>
      <w:proofErr w:type="gramEnd"/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6127B8">
        <w:rPr>
          <w:spacing w:val="1"/>
        </w:rPr>
        <w:t>Мариинско-Посадского муниципального округа</w:t>
      </w:r>
      <w:r w:rsidR="00AB15BE">
        <w:t>.</w:t>
      </w:r>
    </w:p>
    <w:p w:rsidR="00224312" w:rsidRDefault="00EF4F58">
      <w:pPr>
        <w:pStyle w:val="a3"/>
        <w:ind w:right="116"/>
      </w:pPr>
      <w:r>
        <w:t>В связи с этим, особую значимость приобретают изложенные в настоящем документе</w:t>
      </w:r>
      <w:r>
        <w:rPr>
          <w:spacing w:val="1"/>
        </w:rPr>
        <w:t xml:space="preserve"> </w:t>
      </w:r>
      <w:r>
        <w:t>этические нормы, принципы и правила поведения, обязанности, а также ответственность за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нарушение,</w:t>
      </w:r>
      <w:r>
        <w:rPr>
          <w:spacing w:val="-2"/>
        </w:rPr>
        <w:t xml:space="preserve"> </w:t>
      </w:r>
      <w:r>
        <w:t>добровольно</w:t>
      </w:r>
      <w:r>
        <w:rPr>
          <w:spacing w:val="-2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224312" w:rsidRDefault="00224312">
      <w:pPr>
        <w:pStyle w:val="a3"/>
        <w:spacing w:before="11"/>
        <w:ind w:left="0" w:firstLine="0"/>
        <w:jc w:val="left"/>
        <w:rPr>
          <w:sz w:val="34"/>
        </w:rPr>
      </w:pPr>
    </w:p>
    <w:p w:rsidR="00224312" w:rsidRDefault="00EF4F58">
      <w:pPr>
        <w:pStyle w:val="1"/>
        <w:numPr>
          <w:ilvl w:val="0"/>
          <w:numId w:val="4"/>
        </w:numPr>
        <w:tabs>
          <w:tab w:val="left" w:pos="3702"/>
        </w:tabs>
        <w:spacing w:before="0" w:line="343" w:lineRule="auto"/>
        <w:ind w:right="3462" w:hanging="958"/>
        <w:jc w:val="both"/>
      </w:pPr>
      <w:r>
        <w:t>ОБЩИЕ ПОЛОЖЕНИЯ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1.</w:t>
      </w:r>
    </w:p>
    <w:p w:rsidR="00224312" w:rsidRDefault="00AB15BE" w:rsidP="00AB15BE">
      <w:pPr>
        <w:pStyle w:val="a3"/>
        <w:spacing w:line="214" w:lineRule="exact"/>
        <w:ind w:left="142" w:firstLine="0"/>
      </w:pPr>
      <w:r>
        <w:tab/>
      </w:r>
      <w:r w:rsidR="00EF4F58">
        <w:t>Кодекс</w:t>
      </w:r>
      <w:r w:rsidR="00EF4F58">
        <w:rPr>
          <w:spacing w:val="64"/>
        </w:rPr>
        <w:t xml:space="preserve"> </w:t>
      </w:r>
      <w:r>
        <w:t>этики членов Общественной</w:t>
      </w:r>
      <w:r w:rsidR="00EF4F58">
        <w:rPr>
          <w:spacing w:val="3"/>
        </w:rPr>
        <w:t xml:space="preserve"> </w:t>
      </w:r>
      <w:r>
        <w:t xml:space="preserve">палаты (далее — Кодекс) </w:t>
      </w:r>
      <w:r w:rsidR="00EF4F58">
        <w:t>устанавливает</w:t>
      </w:r>
      <w:r>
        <w:t xml:space="preserve"> </w:t>
      </w:r>
      <w:r w:rsidR="00EF4F58">
        <w:t>обязательные</w:t>
      </w:r>
      <w:r w:rsidR="00EF4F58">
        <w:rPr>
          <w:spacing w:val="1"/>
        </w:rPr>
        <w:t xml:space="preserve"> </w:t>
      </w:r>
      <w:r w:rsidR="00EF4F58">
        <w:t>для</w:t>
      </w:r>
      <w:r w:rsidR="00EF4F58">
        <w:rPr>
          <w:spacing w:val="1"/>
        </w:rPr>
        <w:t xml:space="preserve"> </w:t>
      </w:r>
      <w:r w:rsidR="00EF4F58">
        <w:t>каждого</w:t>
      </w:r>
      <w:r w:rsidR="00EF4F58">
        <w:rPr>
          <w:spacing w:val="1"/>
        </w:rPr>
        <w:t xml:space="preserve"> </w:t>
      </w:r>
      <w:r w:rsidR="00EF4F58">
        <w:t>члена</w:t>
      </w:r>
      <w:r w:rsidR="00EF4F58">
        <w:rPr>
          <w:spacing w:val="1"/>
        </w:rPr>
        <w:t xml:space="preserve"> </w:t>
      </w:r>
      <w:r w:rsidR="00EF4F58">
        <w:t>Общественной</w:t>
      </w:r>
      <w:r w:rsidR="00EF4F58">
        <w:rPr>
          <w:spacing w:val="1"/>
        </w:rPr>
        <w:t xml:space="preserve"> </w:t>
      </w:r>
      <w:r w:rsidR="00EF4F58">
        <w:t>палаты</w:t>
      </w:r>
      <w:r w:rsidR="00EF4F58">
        <w:rPr>
          <w:spacing w:val="1"/>
        </w:rPr>
        <w:t xml:space="preserve"> </w:t>
      </w:r>
      <w:r w:rsidR="00EF4F58">
        <w:t>правила</w:t>
      </w:r>
      <w:r w:rsidR="00EF4F58">
        <w:rPr>
          <w:spacing w:val="1"/>
        </w:rPr>
        <w:t xml:space="preserve"> </w:t>
      </w:r>
      <w:r w:rsidR="00EF4F58">
        <w:t>поведения</w:t>
      </w:r>
      <w:r w:rsidR="00EF4F58">
        <w:rPr>
          <w:spacing w:val="1"/>
        </w:rPr>
        <w:t xml:space="preserve"> </w:t>
      </w:r>
      <w:r w:rsidR="00EF4F58">
        <w:t>при</w:t>
      </w:r>
      <w:r w:rsidR="00EF4F58">
        <w:rPr>
          <w:spacing w:val="-57"/>
        </w:rPr>
        <w:t xml:space="preserve"> </w:t>
      </w:r>
      <w:r w:rsidR="00EF4F58">
        <w:t>осуществлении</w:t>
      </w:r>
      <w:r w:rsidR="00EF4F58">
        <w:rPr>
          <w:spacing w:val="1"/>
        </w:rPr>
        <w:t xml:space="preserve"> </w:t>
      </w:r>
      <w:r w:rsidR="00EF4F58">
        <w:t>им</w:t>
      </w:r>
      <w:r w:rsidR="00EF4F58">
        <w:rPr>
          <w:spacing w:val="1"/>
        </w:rPr>
        <w:t xml:space="preserve"> </w:t>
      </w:r>
      <w:r w:rsidR="00EF4F58">
        <w:t>своих</w:t>
      </w:r>
      <w:r w:rsidR="00EF4F58">
        <w:rPr>
          <w:spacing w:val="1"/>
        </w:rPr>
        <w:t xml:space="preserve"> </w:t>
      </w:r>
      <w:r w:rsidR="00EF4F58">
        <w:t>полномочий,</w:t>
      </w:r>
      <w:r w:rsidR="00EF4F58">
        <w:rPr>
          <w:spacing w:val="1"/>
        </w:rPr>
        <w:t xml:space="preserve"> </w:t>
      </w:r>
      <w:r w:rsidR="00EF4F58">
        <w:t>основанных</w:t>
      </w:r>
      <w:r w:rsidR="00EF4F58">
        <w:rPr>
          <w:spacing w:val="1"/>
        </w:rPr>
        <w:t xml:space="preserve"> </w:t>
      </w:r>
      <w:r w:rsidR="00EF4F58">
        <w:t>на</w:t>
      </w:r>
      <w:r w:rsidR="00EF4F58">
        <w:rPr>
          <w:spacing w:val="1"/>
        </w:rPr>
        <w:t xml:space="preserve"> </w:t>
      </w:r>
      <w:r w:rsidR="00EF4F58">
        <w:t>морально-нравственных</w:t>
      </w:r>
      <w:r w:rsidR="00EF4F58">
        <w:rPr>
          <w:spacing w:val="1"/>
        </w:rPr>
        <w:t xml:space="preserve"> </w:t>
      </w:r>
      <w:r w:rsidR="00EF4F58">
        <w:t>нормах,</w:t>
      </w:r>
      <w:r w:rsidR="00EF4F58">
        <w:rPr>
          <w:spacing w:val="1"/>
        </w:rPr>
        <w:t xml:space="preserve"> </w:t>
      </w:r>
      <w:r w:rsidR="00EF4F58">
        <w:t>уважении</w:t>
      </w:r>
      <w:r w:rsidR="00EF4F58">
        <w:rPr>
          <w:spacing w:val="-1"/>
        </w:rPr>
        <w:t xml:space="preserve"> </w:t>
      </w:r>
      <w:r w:rsidR="00EF4F58">
        <w:t>к обществу,</w:t>
      </w:r>
      <w:r w:rsidR="00EF4F58">
        <w:rPr>
          <w:spacing w:val="-1"/>
        </w:rPr>
        <w:t xml:space="preserve"> </w:t>
      </w:r>
      <w:r w:rsidR="00EF4F58">
        <w:t>человеку</w:t>
      </w:r>
      <w:r w:rsidR="00EF4F58">
        <w:rPr>
          <w:spacing w:val="-1"/>
        </w:rPr>
        <w:t xml:space="preserve"> </w:t>
      </w:r>
      <w:r w:rsidR="00EF4F58">
        <w:t>и к своим</w:t>
      </w:r>
      <w:r w:rsidR="00EF4F58">
        <w:rPr>
          <w:spacing w:val="-1"/>
        </w:rPr>
        <w:t xml:space="preserve"> </w:t>
      </w:r>
      <w:r w:rsidR="00EF4F58">
        <w:t>коллегам.</w:t>
      </w:r>
    </w:p>
    <w:p w:rsidR="00224312" w:rsidRDefault="00EF4F58">
      <w:pPr>
        <w:pStyle w:val="1"/>
      </w:pPr>
      <w:r>
        <w:t>Статья</w:t>
      </w:r>
      <w:r>
        <w:rPr>
          <w:spacing w:val="-2"/>
        </w:rPr>
        <w:t xml:space="preserve"> </w:t>
      </w:r>
      <w:r>
        <w:t>2.</w:t>
      </w:r>
    </w:p>
    <w:p w:rsidR="00224312" w:rsidRDefault="00EF4F58">
      <w:pPr>
        <w:pStyle w:val="a3"/>
        <w:spacing w:before="115"/>
        <w:ind w:right="110"/>
      </w:pPr>
      <w:r>
        <w:t>Члены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Общественной палаты, участвуют в формировании гражданского общества на территории</w:t>
      </w:r>
      <w:r>
        <w:rPr>
          <w:spacing w:val="1"/>
        </w:rPr>
        <w:t xml:space="preserve"> </w:t>
      </w:r>
      <w:r w:rsidR="006127B8">
        <w:rPr>
          <w:spacing w:val="1"/>
        </w:rPr>
        <w:t>Мариинско-Посадского муниципального округа</w:t>
      </w:r>
      <w:r>
        <w:t>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выдвижении и поддержке гражданских инициатив, проведении экспертизы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общественных объединений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социально-экономической политики</w:t>
      </w:r>
      <w:r>
        <w:rPr>
          <w:spacing w:val="1"/>
        </w:rPr>
        <w:t xml:space="preserve"> </w:t>
      </w:r>
      <w:r w:rsidR="006127B8">
        <w:rPr>
          <w:spacing w:val="1"/>
        </w:rPr>
        <w:t>Мариинско-Посадского муниципального округа</w:t>
      </w:r>
      <w:r w:rsidR="00AB15BE">
        <w:t>.</w:t>
      </w:r>
    </w:p>
    <w:p w:rsidR="00224312" w:rsidRDefault="00EF4F58">
      <w:pPr>
        <w:pStyle w:val="1"/>
        <w:ind w:left="4417"/>
      </w:pPr>
      <w:r>
        <w:t>Статья</w:t>
      </w:r>
      <w:r>
        <w:rPr>
          <w:spacing w:val="-1"/>
        </w:rPr>
        <w:t xml:space="preserve"> </w:t>
      </w:r>
      <w:r>
        <w:t>З.</w:t>
      </w:r>
    </w:p>
    <w:p w:rsidR="00224312" w:rsidRDefault="00EF4F58">
      <w:pPr>
        <w:pStyle w:val="a3"/>
        <w:spacing w:before="55"/>
        <w:ind w:right="120"/>
      </w:pPr>
      <w:r>
        <w:t>Каждому члену Общественной палаты в процессе осуществления своих полномочий</w:t>
      </w:r>
      <w:r>
        <w:rPr>
          <w:spacing w:val="1"/>
        </w:rPr>
        <w:t xml:space="preserve"> </w:t>
      </w:r>
      <w:r>
        <w:t>необходимо:</w:t>
      </w:r>
    </w:p>
    <w:p w:rsidR="00224312" w:rsidRDefault="00EF4F58">
      <w:pPr>
        <w:pStyle w:val="a4"/>
        <w:numPr>
          <w:ilvl w:val="0"/>
          <w:numId w:val="3"/>
        </w:numPr>
        <w:tabs>
          <w:tab w:val="left" w:pos="992"/>
        </w:tabs>
        <w:spacing w:before="1"/>
        <w:ind w:right="114" w:firstLine="708"/>
        <w:rPr>
          <w:sz w:val="24"/>
        </w:rPr>
      </w:pPr>
      <w:r>
        <w:rPr>
          <w:sz w:val="24"/>
        </w:rPr>
        <w:t>содействовать претворению в жизнь идеалов демократии, добра, нравственности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224312" w:rsidRDefault="00EF4F58">
      <w:pPr>
        <w:pStyle w:val="a4"/>
        <w:numPr>
          <w:ilvl w:val="0"/>
          <w:numId w:val="3"/>
        </w:numPr>
        <w:tabs>
          <w:tab w:val="left" w:pos="1098"/>
        </w:tabs>
        <w:ind w:right="119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224312" w:rsidRDefault="00EF4F58">
      <w:pPr>
        <w:pStyle w:val="a4"/>
        <w:numPr>
          <w:ilvl w:val="0"/>
          <w:numId w:val="3"/>
        </w:numPr>
        <w:tabs>
          <w:tab w:val="left" w:pos="1026"/>
        </w:tabs>
        <w:ind w:right="118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224312" w:rsidRDefault="00224312">
      <w:pPr>
        <w:pStyle w:val="a3"/>
        <w:spacing w:before="10"/>
        <w:ind w:left="0" w:firstLine="0"/>
        <w:jc w:val="left"/>
        <w:rPr>
          <w:sz w:val="34"/>
        </w:rPr>
      </w:pPr>
    </w:p>
    <w:p w:rsidR="00224312" w:rsidRDefault="00EF4F58">
      <w:pPr>
        <w:pStyle w:val="1"/>
        <w:numPr>
          <w:ilvl w:val="0"/>
          <w:numId w:val="4"/>
        </w:numPr>
        <w:tabs>
          <w:tab w:val="left" w:pos="1496"/>
        </w:tabs>
        <w:spacing w:before="0" w:line="343" w:lineRule="auto"/>
        <w:ind w:right="1257" w:hanging="3164"/>
        <w:jc w:val="both"/>
      </w:pPr>
      <w:r>
        <w:t>НОРМЫ ПОВЕДЕНИЯ ЧЛЕНОВ ОБЩЕСТВЕННОЙ ПАЛАТЫ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4.</w:t>
      </w:r>
    </w:p>
    <w:p w:rsidR="00224312" w:rsidRDefault="00EF4F58" w:rsidP="00FA061D">
      <w:pPr>
        <w:pStyle w:val="a3"/>
        <w:ind w:left="0" w:firstLine="0"/>
      </w:pPr>
      <w:proofErr w:type="gramStart"/>
      <w:r>
        <w:t>Член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6127B8">
        <w:rPr>
          <w:spacing w:val="1"/>
        </w:rPr>
        <w:t>Мариинско-Посадского муниципального округа</w:t>
      </w:r>
      <w:r>
        <w:t>,</w:t>
      </w:r>
      <w:r>
        <w:rPr>
          <w:spacing w:val="49"/>
        </w:rPr>
        <w:t xml:space="preserve"> </w:t>
      </w:r>
      <w:r>
        <w:t>Положением</w:t>
      </w:r>
      <w:r>
        <w:rPr>
          <w:spacing w:val="50"/>
        </w:rPr>
        <w:t xml:space="preserve"> </w:t>
      </w:r>
      <w:r w:rsidR="00FA061D">
        <w:rPr>
          <w:spacing w:val="50"/>
        </w:rPr>
        <w:t>об основах организации и деятельности Общественной палаты</w:t>
      </w:r>
      <w:r w:rsidR="00FA061D" w:rsidRPr="00FA061D">
        <w:rPr>
          <w:spacing w:val="1"/>
        </w:rPr>
        <w:t xml:space="preserve"> </w:t>
      </w:r>
      <w:r w:rsidR="00FA061D">
        <w:rPr>
          <w:spacing w:val="1"/>
        </w:rPr>
        <w:t>Мариинско-Посадского муниципального округа</w:t>
      </w:r>
      <w:r>
        <w:t>, иными</w:t>
      </w:r>
      <w:r>
        <w:rPr>
          <w:spacing w:val="1"/>
        </w:rPr>
        <w:t xml:space="preserve"> </w:t>
      </w:r>
      <w:r>
        <w:t xml:space="preserve">нормативными правовыми актами </w:t>
      </w:r>
      <w:r w:rsidR="00AB15BE">
        <w:t xml:space="preserve">(наименование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AB15BE">
        <w:t xml:space="preserve">Чувашской </w:t>
      </w:r>
      <w:r w:rsidR="00AB15BE">
        <w:lastRenderedPageBreak/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нормы.</w:t>
      </w:r>
      <w:proofErr w:type="gramEnd"/>
    </w:p>
    <w:p w:rsidR="00224312" w:rsidRPr="00EF4F58" w:rsidRDefault="00EF4F58">
      <w:pPr>
        <w:pStyle w:val="1"/>
      </w:pPr>
      <w:r w:rsidRPr="00EF4F58">
        <w:t>Статья</w:t>
      </w:r>
      <w:r w:rsidRPr="00EF4F58">
        <w:rPr>
          <w:spacing w:val="-1"/>
        </w:rPr>
        <w:t xml:space="preserve"> </w:t>
      </w:r>
      <w:r w:rsidRPr="00EF4F58">
        <w:t>5.</w:t>
      </w:r>
    </w:p>
    <w:p w:rsidR="00224312" w:rsidRDefault="00EF4F58">
      <w:pPr>
        <w:pStyle w:val="a3"/>
        <w:spacing w:before="116"/>
        <w:ind w:right="112" w:firstLine="360"/>
      </w:pPr>
      <w:r w:rsidRPr="00EF4F58">
        <w:t>Член</w:t>
      </w:r>
      <w:r w:rsidRPr="00EF4F58">
        <w:rPr>
          <w:spacing w:val="1"/>
        </w:rPr>
        <w:t xml:space="preserve"> </w:t>
      </w:r>
      <w:r w:rsidRPr="00EF4F58">
        <w:t>Общественной</w:t>
      </w:r>
      <w:r w:rsidRPr="00EF4F58">
        <w:rPr>
          <w:spacing w:val="1"/>
        </w:rPr>
        <w:t xml:space="preserve"> </w:t>
      </w:r>
      <w:r w:rsidRPr="00EF4F58">
        <w:t>палаты</w:t>
      </w:r>
      <w:r w:rsidRPr="00EF4F58">
        <w:rPr>
          <w:spacing w:val="1"/>
        </w:rPr>
        <w:t xml:space="preserve"> </w:t>
      </w:r>
      <w:r w:rsidRPr="00EF4F58">
        <w:t>при</w:t>
      </w:r>
      <w:r w:rsidRPr="00EF4F58">
        <w:rPr>
          <w:spacing w:val="1"/>
        </w:rPr>
        <w:t xml:space="preserve"> </w:t>
      </w:r>
      <w:r w:rsidRPr="00EF4F58">
        <w:t>осуществлении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должен: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22"/>
        </w:tabs>
        <w:spacing w:before="120"/>
        <w:ind w:hanging="349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33" w:right="113" w:hanging="360"/>
        <w:jc w:val="both"/>
        <w:rPr>
          <w:sz w:val="24"/>
        </w:rPr>
      </w:pPr>
      <w:r>
        <w:tab/>
      </w:r>
      <w:r>
        <w:rPr>
          <w:sz w:val="24"/>
        </w:rPr>
        <w:t>Исходить из честного, разумного, добросовестного исполнения своих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коллегам в духе уважения, доверия и благожелательного сотрудничества.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полемике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некорректных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22"/>
        </w:tabs>
        <w:ind w:left="833" w:right="110" w:hanging="36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6127B8">
        <w:rPr>
          <w:spacing w:val="1"/>
          <w:sz w:val="24"/>
        </w:rPr>
        <w:t>Мариинско-Посадского муниципального округа</w:t>
      </w:r>
      <w:r>
        <w:rPr>
          <w:sz w:val="24"/>
        </w:rPr>
        <w:t>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33" w:right="116" w:hanging="360"/>
        <w:jc w:val="both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6127B8">
        <w:rPr>
          <w:spacing w:val="1"/>
          <w:sz w:val="24"/>
        </w:rPr>
        <w:t>Мариинско-Посадского 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33" w:right="113" w:hanging="360"/>
        <w:jc w:val="both"/>
        <w:rPr>
          <w:sz w:val="24"/>
        </w:rPr>
      </w:pPr>
      <w:r>
        <w:tab/>
      </w:r>
      <w:r>
        <w:rPr>
          <w:sz w:val="24"/>
        </w:rPr>
        <w:t>Относиться с уважением к русскому языку —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81" w:hanging="409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spacing w:before="1"/>
        <w:ind w:left="833" w:right="115" w:hanging="360"/>
        <w:jc w:val="both"/>
        <w:rPr>
          <w:sz w:val="24"/>
        </w:rPr>
      </w:pPr>
      <w:r>
        <w:tab/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органы Общественной палаты об обстоятельствах, при которых он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33" w:right="115" w:hanging="360"/>
        <w:jc w:val="both"/>
        <w:rPr>
          <w:sz w:val="24"/>
        </w:rPr>
      </w:pPr>
      <w:r>
        <w:tab/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 и согласию.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22"/>
        </w:tabs>
        <w:ind w:hanging="349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right="116" w:hanging="360"/>
        <w:jc w:val="both"/>
        <w:rPr>
          <w:sz w:val="24"/>
        </w:rPr>
      </w:pPr>
      <w:r>
        <w:tab/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журналистов.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33" w:right="117" w:hanging="360"/>
        <w:jc w:val="both"/>
        <w:rPr>
          <w:sz w:val="24"/>
        </w:rPr>
      </w:pPr>
      <w:r>
        <w:tab/>
      </w:r>
      <w:r>
        <w:rPr>
          <w:sz w:val="24"/>
        </w:rPr>
        <w:t>Не допускать высказываний, заявлений, обращений от имени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органов,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будучи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уполномоченным.</w:t>
      </w:r>
    </w:p>
    <w:p w:rsidR="00224312" w:rsidRDefault="00EF4F58">
      <w:pPr>
        <w:pStyle w:val="a4"/>
        <w:numPr>
          <w:ilvl w:val="0"/>
          <w:numId w:val="2"/>
        </w:numPr>
        <w:tabs>
          <w:tab w:val="left" w:pos="882"/>
        </w:tabs>
        <w:ind w:left="833" w:right="110" w:hanging="360"/>
        <w:jc w:val="both"/>
        <w:rPr>
          <w:sz w:val="24"/>
        </w:rPr>
      </w:pPr>
      <w:r>
        <w:tab/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рабочей группы до начала соответственно,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о своем опоздании или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работе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224312" w:rsidRDefault="00EF4F58">
      <w:pPr>
        <w:pStyle w:val="1"/>
      </w:pPr>
      <w:r>
        <w:t>Статья</w:t>
      </w:r>
      <w:r>
        <w:rPr>
          <w:spacing w:val="-1"/>
        </w:rPr>
        <w:t xml:space="preserve"> </w:t>
      </w:r>
      <w:r>
        <w:t>6.</w:t>
      </w:r>
    </w:p>
    <w:p w:rsidR="00224312" w:rsidRDefault="00EF4F58">
      <w:pPr>
        <w:pStyle w:val="a3"/>
        <w:spacing w:before="55"/>
        <w:ind w:left="679" w:firstLine="0"/>
      </w:pPr>
      <w:r>
        <w:t>Член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поведения: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1011"/>
        </w:tabs>
        <w:ind w:right="120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групп.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958"/>
        </w:tabs>
        <w:ind w:right="120" w:firstLine="566"/>
        <w:jc w:val="both"/>
        <w:rPr>
          <w:sz w:val="24"/>
        </w:rPr>
      </w:pPr>
      <w:r>
        <w:rPr>
          <w:sz w:val="24"/>
        </w:rPr>
        <w:t>Использование недостоверных сведений в публичных выступлениях и в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920"/>
        </w:tabs>
        <w:spacing w:before="1"/>
        <w:ind w:left="919" w:hanging="241"/>
        <w:jc w:val="both"/>
        <w:rPr>
          <w:sz w:val="24"/>
        </w:rPr>
      </w:pPr>
      <w:r>
        <w:rPr>
          <w:sz w:val="24"/>
        </w:rPr>
        <w:t>Публичная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975"/>
        </w:tabs>
        <w:ind w:right="121" w:firstLine="566"/>
        <w:jc w:val="both"/>
        <w:rPr>
          <w:sz w:val="24"/>
        </w:rPr>
      </w:pPr>
      <w:r>
        <w:rPr>
          <w:sz w:val="24"/>
        </w:rPr>
        <w:t>Оскорбления, некорректные высказывания, предвзятые замечания в адрес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 органов Общественной палаты.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1016"/>
        </w:tabs>
        <w:ind w:right="117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характера.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1014"/>
        </w:tabs>
        <w:spacing w:before="66"/>
        <w:ind w:right="114" w:firstLine="566"/>
        <w:rPr>
          <w:sz w:val="24"/>
        </w:rPr>
      </w:pPr>
      <w:r>
        <w:rPr>
          <w:sz w:val="24"/>
        </w:rPr>
        <w:t>Систематическое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9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966"/>
        </w:tabs>
        <w:ind w:right="122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2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42"/>
          <w:sz w:val="24"/>
        </w:rPr>
        <w:t xml:space="preserve"> </w:t>
      </w:r>
      <w:r>
        <w:rPr>
          <w:sz w:val="24"/>
        </w:rPr>
        <w:t>целей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палатой.</w:t>
      </w:r>
    </w:p>
    <w:p w:rsidR="00224312" w:rsidRDefault="00EF4F58">
      <w:pPr>
        <w:pStyle w:val="a4"/>
        <w:numPr>
          <w:ilvl w:val="1"/>
          <w:numId w:val="2"/>
        </w:numPr>
        <w:tabs>
          <w:tab w:val="left" w:pos="932"/>
        </w:tabs>
        <w:spacing w:before="1"/>
        <w:ind w:right="11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8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проводимых ею публичных мероприятий.</w:t>
      </w:r>
    </w:p>
    <w:p w:rsidR="00224312" w:rsidRDefault="00224312">
      <w:pPr>
        <w:pStyle w:val="a3"/>
        <w:spacing w:before="9"/>
        <w:ind w:left="0" w:firstLine="0"/>
        <w:jc w:val="left"/>
        <w:rPr>
          <w:sz w:val="34"/>
        </w:rPr>
      </w:pPr>
    </w:p>
    <w:p w:rsidR="00EF4F58" w:rsidRDefault="00EF4F58">
      <w:pPr>
        <w:pStyle w:val="a3"/>
        <w:spacing w:before="9"/>
        <w:ind w:left="0" w:firstLine="0"/>
        <w:jc w:val="left"/>
        <w:rPr>
          <w:sz w:val="34"/>
        </w:rPr>
      </w:pPr>
    </w:p>
    <w:p w:rsidR="00224312" w:rsidRDefault="00EF4F58">
      <w:pPr>
        <w:pStyle w:val="1"/>
        <w:spacing w:before="0"/>
        <w:ind w:left="1405" w:right="1406"/>
        <w:jc w:val="center"/>
      </w:pPr>
      <w:r>
        <w:t>З.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ЭТИКИ</w:t>
      </w:r>
    </w:p>
    <w:p w:rsidR="00224312" w:rsidRDefault="00EF4F58">
      <w:pPr>
        <w:spacing w:before="120"/>
        <w:ind w:left="4419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</w:p>
    <w:p w:rsidR="00224312" w:rsidRDefault="00EF4F58">
      <w:pPr>
        <w:pStyle w:val="a3"/>
        <w:spacing w:before="116"/>
        <w:ind w:right="112"/>
      </w:pPr>
      <w:r>
        <w:t>Нарушением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членом Общественной палаты норм поведения, а также нарушение норм, 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Кодексом.</w:t>
      </w:r>
    </w:p>
    <w:p w:rsidR="00224312" w:rsidRDefault="00EF4F58">
      <w:pPr>
        <w:pStyle w:val="1"/>
      </w:pPr>
      <w:r>
        <w:t>Статья</w:t>
      </w:r>
      <w:r>
        <w:rPr>
          <w:spacing w:val="-2"/>
        </w:rPr>
        <w:t xml:space="preserve"> </w:t>
      </w:r>
      <w:r>
        <w:t>8.</w:t>
      </w:r>
    </w:p>
    <w:p w:rsidR="00224312" w:rsidRDefault="00EF4F58">
      <w:pPr>
        <w:pStyle w:val="a3"/>
        <w:spacing w:before="115"/>
        <w:ind w:right="114"/>
      </w:pPr>
      <w:r>
        <w:t>В случае нарушения норм Кодекса на заседании Общественной палаты, комиссии,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лишает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заседания.</w:t>
      </w:r>
    </w:p>
    <w:p w:rsidR="00224312" w:rsidRDefault="00EF4F58">
      <w:pPr>
        <w:pStyle w:val="1"/>
      </w:pPr>
      <w:r>
        <w:t>Статья</w:t>
      </w:r>
      <w:r>
        <w:rPr>
          <w:spacing w:val="-2"/>
        </w:rPr>
        <w:t xml:space="preserve"> </w:t>
      </w:r>
      <w:r>
        <w:t>9.</w:t>
      </w:r>
    </w:p>
    <w:p w:rsidR="00224312" w:rsidRDefault="00EF4F58">
      <w:pPr>
        <w:pStyle w:val="a3"/>
        <w:spacing w:before="115"/>
        <w:ind w:right="1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 члена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прекращены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 об Общественной</w:t>
      </w:r>
      <w:r>
        <w:rPr>
          <w:spacing w:val="1"/>
        </w:rPr>
        <w:t xml:space="preserve"> </w:t>
      </w:r>
      <w:r>
        <w:t>палате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224312" w:rsidRDefault="00EF4F58">
      <w:pPr>
        <w:pStyle w:val="1"/>
        <w:ind w:left="4359"/>
      </w:pPr>
      <w:r>
        <w:t>Статья</w:t>
      </w:r>
      <w:r>
        <w:rPr>
          <w:spacing w:val="-2"/>
        </w:rPr>
        <w:t xml:space="preserve"> </w:t>
      </w:r>
      <w:r>
        <w:t>10.</w:t>
      </w:r>
    </w:p>
    <w:p w:rsidR="00224312" w:rsidRDefault="00EF4F58">
      <w:pPr>
        <w:pStyle w:val="a3"/>
        <w:spacing w:before="116"/>
        <w:ind w:right="115"/>
      </w:pPr>
      <w:r>
        <w:t>Под</w:t>
      </w:r>
      <w:r>
        <w:rPr>
          <w:spacing w:val="1"/>
        </w:rPr>
        <w:t xml:space="preserve"> </w:t>
      </w:r>
      <w:r>
        <w:t>грубым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57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допущенное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 которое отрицательно повлияло на осуществление целей и задач Общественной</w:t>
      </w:r>
      <w:r>
        <w:rPr>
          <w:spacing w:val="-57"/>
        </w:rPr>
        <w:t xml:space="preserve"> </w:t>
      </w:r>
      <w:r>
        <w:t>палаты.</w:t>
      </w:r>
    </w:p>
    <w:p w:rsidR="00224312" w:rsidRDefault="00EF4F58">
      <w:pPr>
        <w:pStyle w:val="1"/>
        <w:ind w:left="4359"/>
      </w:pPr>
      <w:r>
        <w:t>Статья</w:t>
      </w:r>
      <w:r>
        <w:rPr>
          <w:spacing w:val="-1"/>
        </w:rPr>
        <w:t xml:space="preserve"> </w:t>
      </w:r>
      <w:r>
        <w:t>11.</w:t>
      </w:r>
    </w:p>
    <w:p w:rsidR="00224312" w:rsidRDefault="00EF4F58">
      <w:pPr>
        <w:pStyle w:val="a3"/>
        <w:spacing w:before="55"/>
        <w:ind w:left="821" w:firstLine="0"/>
      </w:pPr>
      <w:r>
        <w:t>К</w:t>
      </w:r>
      <w:r>
        <w:rPr>
          <w:spacing w:val="-4"/>
        </w:rPr>
        <w:t xml:space="preserve"> </w:t>
      </w:r>
      <w:r>
        <w:t>грубому</w:t>
      </w:r>
      <w:r>
        <w:rPr>
          <w:spacing w:val="-4"/>
        </w:rPr>
        <w:t xml:space="preserve"> </w:t>
      </w:r>
      <w:r>
        <w:t>нарушению</w:t>
      </w:r>
      <w:r>
        <w:rPr>
          <w:spacing w:val="-5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относится:</w:t>
      </w:r>
    </w:p>
    <w:p w:rsidR="00224312" w:rsidRDefault="00EF4F58">
      <w:pPr>
        <w:pStyle w:val="a4"/>
        <w:numPr>
          <w:ilvl w:val="0"/>
          <w:numId w:val="1"/>
        </w:numPr>
        <w:tabs>
          <w:tab w:val="left" w:pos="504"/>
        </w:tabs>
        <w:ind w:right="120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24312" w:rsidRDefault="00EF4F58">
      <w:pPr>
        <w:pStyle w:val="a4"/>
        <w:numPr>
          <w:ilvl w:val="0"/>
          <w:numId w:val="1"/>
        </w:numPr>
        <w:tabs>
          <w:tab w:val="left" w:pos="358"/>
        </w:tabs>
        <w:ind w:right="112" w:firstLine="0"/>
        <w:jc w:val="both"/>
        <w:rPr>
          <w:sz w:val="24"/>
        </w:rPr>
      </w:pPr>
      <w:r>
        <w:rPr>
          <w:sz w:val="24"/>
        </w:rPr>
        <w:t>Нарушение принципов законности, беспристрастности и несправедливости 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 Палаты. Не информирование органов Общественной палаты, в которых он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беспристрастным.</w:t>
      </w:r>
    </w:p>
    <w:p w:rsidR="00224312" w:rsidRDefault="00EF4F58">
      <w:pPr>
        <w:pStyle w:val="a4"/>
        <w:numPr>
          <w:ilvl w:val="0"/>
          <w:numId w:val="1"/>
        </w:numPr>
        <w:tabs>
          <w:tab w:val="left" w:pos="413"/>
        </w:tabs>
        <w:ind w:right="114" w:firstLine="0"/>
        <w:jc w:val="both"/>
        <w:rPr>
          <w:sz w:val="24"/>
        </w:rPr>
      </w:pPr>
      <w:r>
        <w:rPr>
          <w:sz w:val="24"/>
        </w:rPr>
        <w:t>Использование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 общественных объединений и иных некоммерческих организаций, а также в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интересах.</w:t>
      </w:r>
    </w:p>
    <w:p w:rsidR="00224312" w:rsidRDefault="00EF4F58">
      <w:pPr>
        <w:pStyle w:val="a4"/>
        <w:numPr>
          <w:ilvl w:val="0"/>
          <w:numId w:val="1"/>
        </w:numPr>
        <w:tabs>
          <w:tab w:val="left" w:pos="365"/>
        </w:tabs>
        <w:ind w:right="113" w:firstLine="0"/>
        <w:jc w:val="both"/>
        <w:rPr>
          <w:sz w:val="24"/>
        </w:rPr>
      </w:pPr>
      <w:r>
        <w:rPr>
          <w:sz w:val="24"/>
        </w:rPr>
        <w:t>Проявление неуважения к убеждениям, традициям, культурным особенностям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розни.</w:t>
      </w:r>
    </w:p>
    <w:p w:rsidR="00224312" w:rsidRDefault="00EF4F58">
      <w:pPr>
        <w:pStyle w:val="a4"/>
        <w:numPr>
          <w:ilvl w:val="0"/>
          <w:numId w:val="1"/>
        </w:numPr>
        <w:tabs>
          <w:tab w:val="left" w:pos="372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Допущение высказываний, заявлений, обращений от имени Общественной палаты или ее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будучи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ими уполномоченным.</w:t>
      </w:r>
    </w:p>
    <w:p w:rsidR="00224312" w:rsidRDefault="00224312">
      <w:pPr>
        <w:pStyle w:val="a3"/>
        <w:spacing w:before="10"/>
        <w:ind w:left="0" w:firstLine="0"/>
        <w:jc w:val="left"/>
        <w:rPr>
          <w:sz w:val="34"/>
        </w:rPr>
      </w:pPr>
    </w:p>
    <w:p w:rsidR="00224312" w:rsidRDefault="00EF4F58">
      <w:pPr>
        <w:pStyle w:val="1"/>
        <w:spacing w:before="0" w:line="343" w:lineRule="auto"/>
        <w:ind w:left="4359" w:right="2665" w:hanging="1683"/>
        <w:jc w:val="left"/>
      </w:pPr>
      <w:r>
        <w:t>4. ЗАКЛЮЧИТЕЛЬНЫЕ ПОЛОЖЕНИЯ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12.</w:t>
      </w:r>
    </w:p>
    <w:p w:rsidR="00224312" w:rsidRDefault="00EF4F58">
      <w:pPr>
        <w:pStyle w:val="a3"/>
        <w:spacing w:line="214" w:lineRule="exact"/>
        <w:ind w:left="821" w:firstLine="0"/>
      </w:pPr>
      <w:r>
        <w:t>Действие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224312" w:rsidRDefault="00EF4F58">
      <w:pPr>
        <w:pStyle w:val="a3"/>
        <w:spacing w:before="66"/>
        <w:ind w:right="112"/>
      </w:pP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члены Общественной палаты должны руководствоваться морально-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принципами.</w:t>
      </w:r>
    </w:p>
    <w:p w:rsidR="00224312" w:rsidRDefault="00EF4F58">
      <w:pPr>
        <w:pStyle w:val="1"/>
        <w:ind w:left="4359"/>
        <w:jc w:val="left"/>
      </w:pPr>
      <w:r>
        <w:t>Статья</w:t>
      </w:r>
      <w:r>
        <w:rPr>
          <w:spacing w:val="-1"/>
        </w:rPr>
        <w:t xml:space="preserve"> </w:t>
      </w:r>
      <w:r>
        <w:t>13.</w:t>
      </w:r>
    </w:p>
    <w:p w:rsidR="00224312" w:rsidRDefault="00EF4F58">
      <w:pPr>
        <w:pStyle w:val="a3"/>
        <w:spacing w:before="56"/>
        <w:jc w:val="left"/>
      </w:pPr>
      <w:r>
        <w:t>Настоящий</w:t>
      </w:r>
      <w:r>
        <w:rPr>
          <w:spacing w:val="19"/>
        </w:rPr>
        <w:t xml:space="preserve"> </w:t>
      </w:r>
      <w:r>
        <w:t>Коде</w:t>
      </w:r>
      <w:proofErr w:type="gramStart"/>
      <w:r>
        <w:t>кс</w:t>
      </w:r>
      <w:r>
        <w:rPr>
          <w:spacing w:val="17"/>
        </w:rPr>
        <w:t xml:space="preserve"> </w:t>
      </w:r>
      <w:r>
        <w:t>вст</w:t>
      </w:r>
      <w:proofErr w:type="gramEnd"/>
      <w:r>
        <w:t>упает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силу</w:t>
      </w:r>
      <w:r>
        <w:rPr>
          <w:spacing w:val="18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принятия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заседании</w:t>
      </w:r>
      <w:r>
        <w:rPr>
          <w:spacing w:val="19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палаты</w:t>
      </w:r>
      <w:r>
        <w:rPr>
          <w:spacing w:val="-1"/>
        </w:rPr>
        <w:t xml:space="preserve"> </w:t>
      </w:r>
      <w:r>
        <w:t>большинством</w:t>
      </w:r>
      <w:r>
        <w:rPr>
          <w:spacing w:val="-3"/>
        </w:rPr>
        <w:t xml:space="preserve"> </w:t>
      </w:r>
      <w:r>
        <w:t>голосов от</w:t>
      </w:r>
      <w:r>
        <w:rPr>
          <w:spacing w:val="-1"/>
        </w:rPr>
        <w:t xml:space="preserve"> </w:t>
      </w:r>
      <w:r>
        <w:t>общего числа членов Общественной</w:t>
      </w:r>
      <w:r>
        <w:rPr>
          <w:spacing w:val="-3"/>
        </w:rPr>
        <w:t xml:space="preserve"> </w:t>
      </w:r>
      <w:r>
        <w:t>палаты.</w:t>
      </w:r>
    </w:p>
    <w:p w:rsidR="00224312" w:rsidRDefault="00EF4F58">
      <w:pPr>
        <w:pStyle w:val="a3"/>
        <w:tabs>
          <w:tab w:val="left" w:pos="2763"/>
          <w:tab w:val="left" w:pos="3879"/>
          <w:tab w:val="left" w:pos="4913"/>
          <w:tab w:val="left" w:pos="5796"/>
          <w:tab w:val="left" w:pos="7506"/>
          <w:tab w:val="left" w:pos="8002"/>
        </w:tabs>
        <w:ind w:right="110"/>
        <w:jc w:val="left"/>
      </w:pPr>
      <w:r>
        <w:t>Утвержденный Кодекс может быть опубликован в информационно-</w:t>
      </w:r>
      <w:bookmarkStart w:id="0" w:name="_GoBack"/>
      <w:bookmarkEnd w:id="0"/>
      <w:r>
        <w:t>коммуникационной</w:t>
      </w:r>
      <w:r>
        <w:rPr>
          <w:spacing w:val="-1"/>
        </w:rPr>
        <w:t xml:space="preserve"> </w:t>
      </w:r>
      <w:r>
        <w:t>сети «Интернет».</w:t>
      </w:r>
    </w:p>
    <w:p w:rsidR="00224312" w:rsidRDefault="00EF4F58">
      <w:pPr>
        <w:pStyle w:val="1"/>
        <w:spacing w:before="124"/>
        <w:ind w:left="4359"/>
      </w:pPr>
      <w:r>
        <w:lastRenderedPageBreak/>
        <w:t>Статья</w:t>
      </w:r>
      <w:r>
        <w:rPr>
          <w:spacing w:val="-1"/>
        </w:rPr>
        <w:t xml:space="preserve"> </w:t>
      </w:r>
      <w:r>
        <w:t>14.</w:t>
      </w:r>
    </w:p>
    <w:p w:rsidR="00224312" w:rsidRDefault="00EF4F58">
      <w:pPr>
        <w:pStyle w:val="a3"/>
        <w:spacing w:before="56"/>
        <w:ind w:right="115"/>
      </w:pPr>
      <w:r>
        <w:t>Внесения изменений в Кодекс принимаются большинством голосов от общего числа</w:t>
      </w:r>
      <w:r>
        <w:rPr>
          <w:spacing w:val="1"/>
        </w:rPr>
        <w:t xml:space="preserve"> </w:t>
      </w:r>
      <w:r>
        <w:t>членов Общественной палаты и оформляются решением Общественной палаты,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Регламентом Общественной</w:t>
      </w:r>
      <w:r>
        <w:rPr>
          <w:spacing w:val="-2"/>
        </w:rPr>
        <w:t xml:space="preserve"> </w:t>
      </w:r>
      <w:r>
        <w:t>палаты.</w:t>
      </w:r>
    </w:p>
    <w:p w:rsidR="00224312" w:rsidRDefault="00EF4F58">
      <w:pPr>
        <w:pStyle w:val="a3"/>
        <w:ind w:right="115"/>
      </w:pPr>
      <w:r>
        <w:t>Решения Общественной палаты о внесении изменений в Кодекс вступают в силу 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Общественная</w:t>
      </w:r>
      <w:proofErr w:type="gramEnd"/>
      <w:r>
        <w:t xml:space="preserve"> палата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примет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решение.</w:t>
      </w:r>
    </w:p>
    <w:sectPr w:rsidR="00224312" w:rsidSect="00953BDE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C96"/>
    <w:multiLevelType w:val="hybridMultilevel"/>
    <w:tmpl w:val="7F00C142"/>
    <w:lvl w:ilvl="0" w:tplc="AAC49D8E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8E918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0256F5C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9AC04E7E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C90C7A84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8C38B200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409E7DF8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2998EF3E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D180C384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1">
    <w:nsid w:val="0E8F28BE"/>
    <w:multiLevelType w:val="hybridMultilevel"/>
    <w:tmpl w:val="95A41ACE"/>
    <w:lvl w:ilvl="0" w:tplc="CD747C4A">
      <w:start w:val="1"/>
      <w:numFmt w:val="decimal"/>
      <w:lvlText w:val="%1."/>
      <w:lvlJc w:val="left"/>
      <w:pPr>
        <w:ind w:left="44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8F8DE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2" w:tplc="015C64A6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3" w:tplc="8A28BF3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4" w:tplc="95BA77EA">
      <w:numFmt w:val="bullet"/>
      <w:lvlText w:val="•"/>
      <w:lvlJc w:val="left"/>
      <w:pPr>
        <w:ind w:left="6598" w:hanging="240"/>
      </w:pPr>
      <w:rPr>
        <w:rFonts w:hint="default"/>
        <w:lang w:val="ru-RU" w:eastAsia="en-US" w:bidi="ar-SA"/>
      </w:rPr>
    </w:lvl>
    <w:lvl w:ilvl="5" w:tplc="EEFE4C5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6" w:tplc="CC8E0706"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7" w:tplc="F1C8090C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5D2848B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2">
    <w:nsid w:val="525C60C1"/>
    <w:multiLevelType w:val="hybridMultilevel"/>
    <w:tmpl w:val="17825594"/>
    <w:lvl w:ilvl="0" w:tplc="A04C231E">
      <w:start w:val="1"/>
      <w:numFmt w:val="decimal"/>
      <w:lvlText w:val="%1."/>
      <w:lvlJc w:val="left"/>
      <w:pPr>
        <w:ind w:left="11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25CB0">
      <w:numFmt w:val="bullet"/>
      <w:lvlText w:val="•"/>
      <w:lvlJc w:val="left"/>
      <w:pPr>
        <w:ind w:left="4360" w:hanging="391"/>
      </w:pPr>
      <w:rPr>
        <w:rFonts w:hint="default"/>
        <w:lang w:val="ru-RU" w:eastAsia="en-US" w:bidi="ar-SA"/>
      </w:rPr>
    </w:lvl>
    <w:lvl w:ilvl="2" w:tplc="2FB473DC">
      <w:numFmt w:val="bullet"/>
      <w:lvlText w:val="•"/>
      <w:lvlJc w:val="left"/>
      <w:pPr>
        <w:ind w:left="4971" w:hanging="391"/>
      </w:pPr>
      <w:rPr>
        <w:rFonts w:hint="default"/>
        <w:lang w:val="ru-RU" w:eastAsia="en-US" w:bidi="ar-SA"/>
      </w:rPr>
    </w:lvl>
    <w:lvl w:ilvl="3" w:tplc="3CBA0314">
      <w:numFmt w:val="bullet"/>
      <w:lvlText w:val="•"/>
      <w:lvlJc w:val="left"/>
      <w:pPr>
        <w:ind w:left="5583" w:hanging="391"/>
      </w:pPr>
      <w:rPr>
        <w:rFonts w:hint="default"/>
        <w:lang w:val="ru-RU" w:eastAsia="en-US" w:bidi="ar-SA"/>
      </w:rPr>
    </w:lvl>
    <w:lvl w:ilvl="4" w:tplc="637CE77E">
      <w:numFmt w:val="bullet"/>
      <w:lvlText w:val="•"/>
      <w:lvlJc w:val="left"/>
      <w:pPr>
        <w:ind w:left="6195" w:hanging="391"/>
      </w:pPr>
      <w:rPr>
        <w:rFonts w:hint="default"/>
        <w:lang w:val="ru-RU" w:eastAsia="en-US" w:bidi="ar-SA"/>
      </w:rPr>
    </w:lvl>
    <w:lvl w:ilvl="5" w:tplc="4A0AAEB0">
      <w:numFmt w:val="bullet"/>
      <w:lvlText w:val="•"/>
      <w:lvlJc w:val="left"/>
      <w:pPr>
        <w:ind w:left="6807" w:hanging="391"/>
      </w:pPr>
      <w:rPr>
        <w:rFonts w:hint="default"/>
        <w:lang w:val="ru-RU" w:eastAsia="en-US" w:bidi="ar-SA"/>
      </w:rPr>
    </w:lvl>
    <w:lvl w:ilvl="6" w:tplc="3AB81FE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7" w:tplc="04B00C28">
      <w:numFmt w:val="bullet"/>
      <w:lvlText w:val="•"/>
      <w:lvlJc w:val="left"/>
      <w:pPr>
        <w:ind w:left="8030" w:hanging="391"/>
      </w:pPr>
      <w:rPr>
        <w:rFonts w:hint="default"/>
        <w:lang w:val="ru-RU" w:eastAsia="en-US" w:bidi="ar-SA"/>
      </w:rPr>
    </w:lvl>
    <w:lvl w:ilvl="8" w:tplc="A2E80AA0">
      <w:numFmt w:val="bullet"/>
      <w:lvlText w:val="•"/>
      <w:lvlJc w:val="left"/>
      <w:pPr>
        <w:ind w:left="8642" w:hanging="391"/>
      </w:pPr>
      <w:rPr>
        <w:rFonts w:hint="default"/>
        <w:lang w:val="ru-RU" w:eastAsia="en-US" w:bidi="ar-SA"/>
      </w:rPr>
    </w:lvl>
  </w:abstractNum>
  <w:abstractNum w:abstractNumId="3">
    <w:nsid w:val="72DE10D0"/>
    <w:multiLevelType w:val="hybridMultilevel"/>
    <w:tmpl w:val="6EAA075E"/>
    <w:lvl w:ilvl="0" w:tplc="FC445348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E5920">
      <w:start w:val="1"/>
      <w:numFmt w:val="decimal"/>
      <w:lvlText w:val="%2.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18C1C8">
      <w:numFmt w:val="bullet"/>
      <w:lvlText w:val="•"/>
      <w:lvlJc w:val="left"/>
      <w:pPr>
        <w:ind w:left="1825" w:hanging="331"/>
      </w:pPr>
      <w:rPr>
        <w:rFonts w:hint="default"/>
        <w:lang w:val="ru-RU" w:eastAsia="en-US" w:bidi="ar-SA"/>
      </w:rPr>
    </w:lvl>
    <w:lvl w:ilvl="3" w:tplc="8E3E7A74">
      <w:numFmt w:val="bullet"/>
      <w:lvlText w:val="•"/>
      <w:lvlJc w:val="left"/>
      <w:pPr>
        <w:ind w:left="2830" w:hanging="331"/>
      </w:pPr>
      <w:rPr>
        <w:rFonts w:hint="default"/>
        <w:lang w:val="ru-RU" w:eastAsia="en-US" w:bidi="ar-SA"/>
      </w:rPr>
    </w:lvl>
    <w:lvl w:ilvl="4" w:tplc="423C5382">
      <w:numFmt w:val="bullet"/>
      <w:lvlText w:val="•"/>
      <w:lvlJc w:val="left"/>
      <w:pPr>
        <w:ind w:left="3835" w:hanging="331"/>
      </w:pPr>
      <w:rPr>
        <w:rFonts w:hint="default"/>
        <w:lang w:val="ru-RU" w:eastAsia="en-US" w:bidi="ar-SA"/>
      </w:rPr>
    </w:lvl>
    <w:lvl w:ilvl="5" w:tplc="08C6136A">
      <w:numFmt w:val="bullet"/>
      <w:lvlText w:val="•"/>
      <w:lvlJc w:val="left"/>
      <w:pPr>
        <w:ind w:left="4840" w:hanging="331"/>
      </w:pPr>
      <w:rPr>
        <w:rFonts w:hint="default"/>
        <w:lang w:val="ru-RU" w:eastAsia="en-US" w:bidi="ar-SA"/>
      </w:rPr>
    </w:lvl>
    <w:lvl w:ilvl="6" w:tplc="2AF67AF2">
      <w:numFmt w:val="bullet"/>
      <w:lvlText w:val="•"/>
      <w:lvlJc w:val="left"/>
      <w:pPr>
        <w:ind w:left="5845" w:hanging="331"/>
      </w:pPr>
      <w:rPr>
        <w:rFonts w:hint="default"/>
        <w:lang w:val="ru-RU" w:eastAsia="en-US" w:bidi="ar-SA"/>
      </w:rPr>
    </w:lvl>
    <w:lvl w:ilvl="7" w:tplc="3CEC7A90">
      <w:numFmt w:val="bullet"/>
      <w:lvlText w:val="•"/>
      <w:lvlJc w:val="left"/>
      <w:pPr>
        <w:ind w:left="6850" w:hanging="331"/>
      </w:pPr>
      <w:rPr>
        <w:rFonts w:hint="default"/>
        <w:lang w:val="ru-RU" w:eastAsia="en-US" w:bidi="ar-SA"/>
      </w:rPr>
    </w:lvl>
    <w:lvl w:ilvl="8" w:tplc="638C7542">
      <w:numFmt w:val="bullet"/>
      <w:lvlText w:val="•"/>
      <w:lvlJc w:val="left"/>
      <w:pPr>
        <w:ind w:left="7856" w:hanging="3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312"/>
    <w:rsid w:val="00224312"/>
    <w:rsid w:val="005A589F"/>
    <w:rsid w:val="006127B8"/>
    <w:rsid w:val="00953BDE"/>
    <w:rsid w:val="00AB15BE"/>
    <w:rsid w:val="00B4074E"/>
    <w:rsid w:val="00EF4F58"/>
    <w:rsid w:val="00FA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B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3BDE"/>
    <w:pPr>
      <w:spacing w:before="125"/>
      <w:ind w:left="44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B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BDE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53BDE"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53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44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marpos_org2</cp:lastModifiedBy>
  <cp:revision>5</cp:revision>
  <dcterms:created xsi:type="dcterms:W3CDTF">2023-02-27T07:24:00Z</dcterms:created>
  <dcterms:modified xsi:type="dcterms:W3CDTF">2023-05-05T17:34:00Z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