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4A866" w14:textId="77777777" w:rsidR="00BA4E75" w:rsidRPr="00A26D50" w:rsidRDefault="00BA4E75" w:rsidP="00BA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BCDB18" w14:textId="77777777" w:rsidR="00496653" w:rsidRPr="0044178C" w:rsidRDefault="00496653" w:rsidP="00496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78C">
        <w:rPr>
          <w:rFonts w:ascii="Times New Roman" w:hAnsi="Times New Roman" w:cs="Times New Roman"/>
          <w:b/>
          <w:sz w:val="28"/>
          <w:szCs w:val="28"/>
        </w:rPr>
        <w:t>Об освобождении от уголовной ответственности лиц, призванных на военную службу по мобилизации или в военное время</w:t>
      </w:r>
    </w:p>
    <w:p w14:paraId="2A2DE7A2" w14:textId="77777777" w:rsidR="00496653" w:rsidRDefault="00496653" w:rsidP="0049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1C095E" w14:textId="77777777" w:rsidR="00496653" w:rsidRPr="00A26D50" w:rsidRDefault="00496653" w:rsidP="0049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Федеральным законом от 23.03.2024 № 64-ФЗ (с учетом изменений от 02.10.2024) урегулирован механизм освобождения от уголовной ответственности в связи с призывом на военную службу в период мобилизации или в военное время либо заключением в период военного положения или в военное время контракта о прохождении военной службы, а также в связи с прохождением военной службы в указанные периоды или время.</w:t>
      </w:r>
    </w:p>
    <w:p w14:paraId="54A03AFB" w14:textId="77777777" w:rsidR="00496653" w:rsidRPr="00A26D50" w:rsidRDefault="00496653" w:rsidP="0049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Положения статьи 781 УК РФ распространяются на подозреваемых (обвиняемых), подсудимых, призванных на военную службу в период мобилизации или в военное время в Вооруженные Силы Российской Федерации либо заключивших в период мобилизации, в период военного положения или в военное время контракт о прохождении военной службы, а также проходящих военную службу в Вооруженных Силах Российской Федерации.</w:t>
      </w:r>
    </w:p>
    <w:p w14:paraId="2203953D" w14:textId="77777777" w:rsidR="00496653" w:rsidRPr="00A26D50" w:rsidRDefault="00496653" w:rsidP="0049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К лицам, совершившим преступления против половой неприкосновенности несовершеннолетних, против общественной безопасности, основ конституционного строя и безопасности государства, а также виновным в контрабанде и акте международного терроризма, статья 781 УК РФ не применяется.</w:t>
      </w:r>
    </w:p>
    <w:p w14:paraId="7E8107C5" w14:textId="77777777" w:rsidR="00496653" w:rsidRPr="00A26D50" w:rsidRDefault="00496653" w:rsidP="0049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Обстоятельствами, влекущими освобождение от уголовной ответственности, являются:</w:t>
      </w:r>
    </w:p>
    <w:p w14:paraId="3713FCC4" w14:textId="77777777" w:rsidR="00496653" w:rsidRPr="00A26D50" w:rsidRDefault="00496653" w:rsidP="0049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- награждение государственной наградой, полученной в период прохождения военной службы;</w:t>
      </w:r>
    </w:p>
    <w:p w14:paraId="14D4A9C5" w14:textId="77777777" w:rsidR="00496653" w:rsidRPr="00A26D50" w:rsidRDefault="00496653" w:rsidP="0049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- увольнение с военной службы по достижению предельного возраста;</w:t>
      </w:r>
    </w:p>
    <w:p w14:paraId="3D81B7BE" w14:textId="77777777" w:rsidR="00496653" w:rsidRPr="00A26D50" w:rsidRDefault="00496653" w:rsidP="0049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- увольнение с военной службы по состоянию здоровья в связи с признанием военно-врачебной комиссией не годным;</w:t>
      </w:r>
    </w:p>
    <w:p w14:paraId="3472D14F" w14:textId="77777777" w:rsidR="00496653" w:rsidRPr="00A26D50" w:rsidRDefault="00496653" w:rsidP="0049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- окончание периода мобилизации, отмены военного положения и (или) истечения военного времени – для граждан, заключивших контракт.</w:t>
      </w:r>
    </w:p>
    <w:p w14:paraId="33D4A302" w14:textId="77777777" w:rsidR="00496653" w:rsidRPr="00A26D50" w:rsidRDefault="00496653" w:rsidP="0049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При наступлении указанных обстоятельств, военный комиссар либо командир воинской части, где проходит военную службу лицо, совершившее преступление, обращается в суд, к следователю (дознавателю), приостановившим ранее производство по делу, с ходатайством об освобождении от уголовной ответственности, к которому прикладываются копии подтверждающих документов.</w:t>
      </w:r>
    </w:p>
    <w:p w14:paraId="7F7E5F5C" w14:textId="77777777" w:rsidR="00496653" w:rsidRPr="00A26D50" w:rsidRDefault="00496653" w:rsidP="0049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Следователем (дознавателем), судом процессуальное решение по ходатайству выносится после разъяснения военнослужащему правовых последствий прекращения дела, права возражать против этого, выяснения его мнения по существу рассматриваемого вопроса.</w:t>
      </w:r>
    </w:p>
    <w:p w14:paraId="2E1D523F" w14:textId="77777777" w:rsidR="00496653" w:rsidRPr="00A26D50" w:rsidRDefault="00496653" w:rsidP="0049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 xml:space="preserve">Если лицо, в отношении которого имеются основания </w:t>
      </w:r>
      <w:proofErr w:type="gramStart"/>
      <w:r w:rsidRPr="00A26D50">
        <w:rPr>
          <w:rFonts w:ascii="Times New Roman" w:hAnsi="Times New Roman" w:cs="Times New Roman"/>
          <w:sz w:val="28"/>
          <w:szCs w:val="28"/>
        </w:rPr>
        <w:t>для освобождении</w:t>
      </w:r>
      <w:proofErr w:type="gramEnd"/>
      <w:r w:rsidRPr="00A26D50">
        <w:rPr>
          <w:rFonts w:ascii="Times New Roman" w:hAnsi="Times New Roman" w:cs="Times New Roman"/>
          <w:sz w:val="28"/>
          <w:szCs w:val="28"/>
        </w:rPr>
        <w:t xml:space="preserve"> от уголовной ответственности, находится по месту прохождения военной </w:t>
      </w:r>
      <w:r w:rsidRPr="00A26D50">
        <w:rPr>
          <w:rFonts w:ascii="Times New Roman" w:hAnsi="Times New Roman" w:cs="Times New Roman"/>
          <w:sz w:val="28"/>
          <w:szCs w:val="28"/>
        </w:rPr>
        <w:lastRenderedPageBreak/>
        <w:t>службы, разъяснение указанных положений и получение согласия на принятие решения возлагается на командование воинской части (учреждения).</w:t>
      </w:r>
    </w:p>
    <w:p w14:paraId="35E8FE40" w14:textId="77777777" w:rsidR="00496653" w:rsidRPr="00A26D50" w:rsidRDefault="00496653" w:rsidP="0049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Прекращение уголовного преследования по основаниям, предусмотренным статьей 781 УК РФ, не допускается, если подозреваемый (обвиняемый), подсудимый против этого возражают. В этом случае производство по уголовному делу продолжается в обычном порядке.</w:t>
      </w:r>
    </w:p>
    <w:p w14:paraId="466E9C0A" w14:textId="77777777" w:rsidR="00496653" w:rsidRPr="00A26D50" w:rsidRDefault="00496653" w:rsidP="0049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A97B4" w14:textId="77777777" w:rsidR="005F5BA6" w:rsidRPr="00A26D50" w:rsidRDefault="005F5BA6" w:rsidP="005F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AAC0F" w14:textId="77777777" w:rsidR="005F5BA6" w:rsidRDefault="005F5BA6" w:rsidP="005F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782DB" w14:textId="77777777" w:rsidR="005F5BA6" w:rsidRDefault="005F5BA6" w:rsidP="005F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D0368" w14:textId="77777777" w:rsidR="00BA4E75" w:rsidRPr="00A26D50" w:rsidRDefault="00BA4E75" w:rsidP="00BA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88905" w14:textId="77777777" w:rsidR="00BA4E75" w:rsidRDefault="00BA4E75" w:rsidP="00BA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A49B2" w14:textId="77777777" w:rsidR="00437AE4" w:rsidRPr="00BA4E75" w:rsidRDefault="00437AE4" w:rsidP="00BA4E75"/>
    <w:sectPr w:rsidR="00437AE4" w:rsidRPr="00B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AF"/>
    <w:rsid w:val="00164A03"/>
    <w:rsid w:val="001760AF"/>
    <w:rsid w:val="001817A0"/>
    <w:rsid w:val="00282130"/>
    <w:rsid w:val="003A2F1B"/>
    <w:rsid w:val="00437AE4"/>
    <w:rsid w:val="00496653"/>
    <w:rsid w:val="0059163A"/>
    <w:rsid w:val="005F5BA6"/>
    <w:rsid w:val="00786F77"/>
    <w:rsid w:val="007E2231"/>
    <w:rsid w:val="00825A3D"/>
    <w:rsid w:val="008E5A5E"/>
    <w:rsid w:val="00937547"/>
    <w:rsid w:val="00950F67"/>
    <w:rsid w:val="00A72AD7"/>
    <w:rsid w:val="00B30770"/>
    <w:rsid w:val="00BA4E75"/>
    <w:rsid w:val="00BA508C"/>
    <w:rsid w:val="00E1628E"/>
    <w:rsid w:val="00F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9F40"/>
  <w15:chartTrackingRefBased/>
  <w15:docId w15:val="{8A9B4F06-3E61-4338-947D-3982EBB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A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2024-12-27T07:38:00Z</dcterms:created>
  <dcterms:modified xsi:type="dcterms:W3CDTF">2024-12-27T07:38:00Z</dcterms:modified>
</cp:coreProperties>
</file>