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5BE60C5" w:rsidR="009A3F0A" w:rsidRPr="00192554" w:rsidRDefault="009B257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209BD">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317DAD">
                              <w:rPr>
                                <w:rFonts w:ascii="Times New Roman" w:eastAsia="Times New Roman" w:hAnsi="Times New Roman" w:cs="Times New Roman"/>
                                <w:sz w:val="24"/>
                                <w:szCs w:val="20"/>
                                <w:u w:val="single"/>
                                <w:lang w:eastAsia="ru-RU"/>
                              </w:rPr>
                              <w:t>6</w:t>
                            </w:r>
                            <w:r w:rsidR="0071052F">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5BE60C5" w:rsidR="009A3F0A" w:rsidRPr="00192554" w:rsidRDefault="009B2578"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209BD">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317DAD">
                        <w:rPr>
                          <w:rFonts w:ascii="Times New Roman" w:eastAsia="Times New Roman" w:hAnsi="Times New Roman" w:cs="Times New Roman"/>
                          <w:sz w:val="24"/>
                          <w:szCs w:val="20"/>
                          <w:u w:val="single"/>
                          <w:lang w:eastAsia="ru-RU"/>
                        </w:rPr>
                        <w:t>6</w:t>
                      </w:r>
                      <w:r w:rsidR="0071052F">
                        <w:rPr>
                          <w:rFonts w:ascii="Times New Roman" w:eastAsia="Times New Roman" w:hAnsi="Times New Roman" w:cs="Times New Roman"/>
                          <w:sz w:val="24"/>
                          <w:szCs w:val="20"/>
                          <w:u w:val="single"/>
                          <w:lang w:eastAsia="ru-RU"/>
                        </w:rPr>
                        <w:t>4</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EE3B944" w:rsidR="009A3F0A" w:rsidRPr="00EE4895" w:rsidRDefault="009B257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4209BD">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317DAD">
                              <w:rPr>
                                <w:rFonts w:ascii="Times New Roman" w:eastAsia="Times New Roman" w:hAnsi="Times New Roman" w:cs="Times New Roman"/>
                                <w:sz w:val="24"/>
                                <w:szCs w:val="24"/>
                                <w:u w:val="single"/>
                                <w:lang w:eastAsia="ru-RU"/>
                              </w:rPr>
                              <w:t>6</w:t>
                            </w:r>
                            <w:r w:rsidR="0071052F">
                              <w:rPr>
                                <w:rFonts w:ascii="Times New Roman" w:eastAsia="Times New Roman" w:hAnsi="Times New Roman" w:cs="Times New Roman"/>
                                <w:sz w:val="24"/>
                                <w:szCs w:val="24"/>
                                <w:u w:val="single"/>
                                <w:lang w:eastAsia="ru-RU"/>
                              </w:rPr>
                              <w:t>4</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EE3B944" w:rsidR="009A3F0A" w:rsidRPr="00EE4895" w:rsidRDefault="009B257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4209BD">
                        <w:rPr>
                          <w:rFonts w:ascii="Times New Roman" w:eastAsia="Times New Roman" w:hAnsi="Times New Roman" w:cs="Times New Roman"/>
                          <w:sz w:val="24"/>
                          <w:szCs w:val="24"/>
                          <w:u w:val="single"/>
                          <w:lang w:eastAsia="ru-RU"/>
                        </w:rPr>
                        <w:t>9</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sidR="00317DAD">
                        <w:rPr>
                          <w:rFonts w:ascii="Times New Roman" w:eastAsia="Times New Roman" w:hAnsi="Times New Roman" w:cs="Times New Roman"/>
                          <w:sz w:val="24"/>
                          <w:szCs w:val="24"/>
                          <w:u w:val="single"/>
                          <w:lang w:eastAsia="ru-RU"/>
                        </w:rPr>
                        <w:t>6</w:t>
                      </w:r>
                      <w:r w:rsidR="0071052F">
                        <w:rPr>
                          <w:rFonts w:ascii="Times New Roman" w:eastAsia="Times New Roman" w:hAnsi="Times New Roman" w:cs="Times New Roman"/>
                          <w:sz w:val="24"/>
                          <w:szCs w:val="24"/>
                          <w:u w:val="single"/>
                          <w:lang w:eastAsia="ru-RU"/>
                        </w:rPr>
                        <w:t>4</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92046B">
      <w:pPr>
        <w:ind w:right="-142"/>
      </w:pPr>
    </w:p>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5362873" w14:textId="77777777" w:rsidR="008231E7" w:rsidRDefault="008231E7" w:rsidP="008231E7">
      <w:pPr>
        <w:spacing w:after="0" w:line="240" w:lineRule="auto"/>
        <w:ind w:right="4253"/>
        <w:jc w:val="both"/>
        <w:rPr>
          <w:rFonts w:ascii="Times New Roman" w:hAnsi="Times New Roman" w:cs="Times New Roman"/>
          <w:color w:val="000000"/>
          <w:sz w:val="24"/>
          <w:szCs w:val="24"/>
        </w:rPr>
      </w:pPr>
    </w:p>
    <w:p w14:paraId="47C615B8" w14:textId="68B8D7DE" w:rsidR="00B7708E" w:rsidRPr="002B5B1F" w:rsidRDefault="00B7708E" w:rsidP="00B7708E">
      <w:pPr>
        <w:shd w:val="clear" w:color="auto" w:fill="FFFFFF" w:themeFill="background1"/>
        <w:spacing w:after="0" w:line="240" w:lineRule="auto"/>
        <w:ind w:right="4961"/>
        <w:jc w:val="both"/>
        <w:rPr>
          <w:rFonts w:ascii="Times New Roman" w:eastAsia="Times New Roman" w:hAnsi="Times New Roman" w:cs="Times New Roman"/>
          <w:color w:val="22272F"/>
          <w:sz w:val="24"/>
          <w:szCs w:val="24"/>
          <w:shd w:val="clear" w:color="auto" w:fill="FFFABB"/>
          <w:lang w:eastAsia="ru-RU"/>
        </w:rPr>
      </w:pPr>
      <w:r w:rsidRPr="002B5B1F">
        <w:rPr>
          <w:rFonts w:ascii="Times New Roman" w:eastAsia="Times New Roman" w:hAnsi="Times New Roman" w:cs="Times New Roman"/>
          <w:color w:val="22272F"/>
          <w:sz w:val="24"/>
          <w:szCs w:val="24"/>
          <w:lang w:eastAsia="ru-RU"/>
        </w:rPr>
        <w:t>О</w:t>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с</w:t>
      </w:r>
      <w:r w:rsidRPr="002B5B1F">
        <w:rPr>
          <w:rFonts w:ascii="Times New Roman" w:eastAsia="Times New Roman" w:hAnsi="Times New Roman" w:cs="Times New Roman"/>
          <w:color w:val="22272F"/>
          <w:sz w:val="24"/>
          <w:szCs w:val="24"/>
          <w:lang w:eastAsia="ru-RU"/>
        </w:rPr>
        <w:t>оздании </w:t>
      </w:r>
      <w:r w:rsidRPr="002B5B1F">
        <w:rPr>
          <w:rFonts w:ascii="Times New Roman" w:eastAsia="Times New Roman" w:hAnsi="Times New Roman" w:cs="Times New Roman"/>
          <w:color w:val="22272F"/>
          <w:sz w:val="24"/>
          <w:szCs w:val="24"/>
          <w:shd w:val="clear" w:color="auto" w:fill="FFFFFF" w:themeFill="background1"/>
          <w:lang w:eastAsia="ru-RU"/>
        </w:rPr>
        <w:t>межведомственной комиссии по</w:t>
      </w:r>
      <w:r>
        <w:rPr>
          <w:rFonts w:ascii="Times New Roman" w:eastAsia="Times New Roman" w:hAnsi="Times New Roman" w:cs="Times New Roman"/>
          <w:color w:val="22272F"/>
          <w:sz w:val="24"/>
          <w:szCs w:val="24"/>
          <w:shd w:val="clear" w:color="auto" w:fill="FFFFFF" w:themeFill="background1"/>
          <w:lang w:eastAsia="ru-RU"/>
        </w:rPr>
        <w:t xml:space="preserve"> </w:t>
      </w:r>
      <w:r w:rsidRPr="002B5B1F">
        <w:rPr>
          <w:rFonts w:ascii="Times New Roman" w:eastAsia="Times New Roman" w:hAnsi="Times New Roman" w:cs="Times New Roman"/>
          <w:color w:val="22272F"/>
          <w:sz w:val="24"/>
          <w:szCs w:val="24"/>
          <w:shd w:val="clear" w:color="auto" w:fill="FFFFFF" w:themeFill="background1"/>
          <w:lang w:eastAsia="ru-RU"/>
        </w:rPr>
        <w:t>охране труда</w:t>
      </w:r>
      <w:r w:rsidRPr="002B5B1F">
        <w:rPr>
          <w:rFonts w:ascii="Times New Roman" w:eastAsia="Times New Roman" w:hAnsi="Times New Roman" w:cs="Times New Roman"/>
          <w:color w:val="FFFFFF" w:themeColor="background1"/>
          <w:sz w:val="24"/>
          <w:szCs w:val="24"/>
          <w:shd w:val="clear" w:color="auto" w:fill="FFFFFF" w:themeFill="background1"/>
          <w:lang w:eastAsia="ru-RU"/>
        </w:rPr>
        <w:t xml:space="preserve">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w:t>
      </w:r>
      <w:r>
        <w:rPr>
          <w:rFonts w:ascii="Times New Roman" w:eastAsia="Times New Roman" w:hAnsi="Times New Roman" w:cs="Times New Roman"/>
          <w:color w:val="22272F"/>
          <w:sz w:val="24"/>
          <w:szCs w:val="24"/>
          <w:lang w:eastAsia="ru-RU"/>
        </w:rPr>
        <w:t xml:space="preserve"> </w:t>
      </w:r>
      <w:r w:rsidRPr="002B5B1F">
        <w:rPr>
          <w:rFonts w:ascii="Times New Roman" w:eastAsia="Times New Roman" w:hAnsi="Times New Roman" w:cs="Times New Roman"/>
          <w:color w:val="22272F"/>
          <w:sz w:val="24"/>
          <w:szCs w:val="24"/>
          <w:lang w:eastAsia="ru-RU"/>
        </w:rPr>
        <w:t xml:space="preserve">округа Чувашской Республики </w:t>
      </w:r>
    </w:p>
    <w:p w14:paraId="153C07FE" w14:textId="77777777" w:rsidR="00B7708E"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p>
    <w:p w14:paraId="6EA5C5C2"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p>
    <w:p w14:paraId="3B0B4E13" w14:textId="68A08F12" w:rsidR="00B7708E" w:rsidRPr="002B5B1F" w:rsidRDefault="00B7708E" w:rsidP="00B7708E">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B5B1F">
        <w:rPr>
          <w:rFonts w:ascii="Times New Roman" w:eastAsia="Times New Roman" w:hAnsi="Times New Roman" w:cs="Times New Roman"/>
          <w:color w:val="000000" w:themeColor="text1"/>
          <w:sz w:val="24"/>
          <w:szCs w:val="24"/>
          <w:lang w:eastAsia="ru-RU"/>
        </w:rPr>
        <w:t>В соответствии с </w:t>
      </w:r>
      <w:hyperlink r:id="rId10" w:anchor="/document/10103000/entry/0" w:history="1">
        <w:r w:rsidRPr="002B5B1F">
          <w:rPr>
            <w:rFonts w:ascii="Times New Roman" w:eastAsia="Times New Roman" w:hAnsi="Times New Roman" w:cs="Times New Roman"/>
            <w:color w:val="000000" w:themeColor="text1"/>
            <w:sz w:val="24"/>
            <w:szCs w:val="24"/>
            <w:lang w:eastAsia="ru-RU"/>
          </w:rPr>
          <w:t>Конституцией</w:t>
        </w:r>
      </w:hyperlink>
      <w:r w:rsidRPr="002B5B1F">
        <w:rPr>
          <w:rFonts w:ascii="Times New Roman" w:eastAsia="Times New Roman" w:hAnsi="Times New Roman" w:cs="Times New Roman"/>
          <w:color w:val="000000" w:themeColor="text1"/>
          <w:sz w:val="24"/>
          <w:szCs w:val="24"/>
          <w:lang w:eastAsia="ru-RU"/>
        </w:rPr>
        <w:t> Российской Федерации, </w:t>
      </w:r>
      <w:hyperlink r:id="rId11" w:anchor="/document/12125268/entry/224" w:history="1">
        <w:r w:rsidRPr="002B5B1F">
          <w:rPr>
            <w:rFonts w:ascii="Times New Roman" w:eastAsia="Times New Roman" w:hAnsi="Times New Roman" w:cs="Times New Roman"/>
            <w:color w:val="000000" w:themeColor="text1"/>
            <w:sz w:val="24"/>
            <w:szCs w:val="24"/>
            <w:lang w:eastAsia="ru-RU"/>
          </w:rPr>
          <w:t>статьей 224</w:t>
        </w:r>
      </w:hyperlink>
      <w:r w:rsidRPr="002B5B1F">
        <w:rPr>
          <w:rFonts w:ascii="Times New Roman" w:eastAsia="Times New Roman" w:hAnsi="Times New Roman" w:cs="Times New Roman"/>
          <w:color w:val="000000" w:themeColor="text1"/>
          <w:sz w:val="24"/>
          <w:szCs w:val="24"/>
          <w:lang w:eastAsia="ru-RU"/>
        </w:rPr>
        <w:t xml:space="preserve"> Трудового кодекса Российской Федерации, в целях повышения эффективности и совершенствования системы муниципального управления охраной труда в Урмарском муниципальном округе Чувашской Республики, администрация </w:t>
      </w:r>
      <w:r>
        <w:rPr>
          <w:rFonts w:ascii="Times New Roman" w:eastAsia="Times New Roman" w:hAnsi="Times New Roman" w:cs="Times New Roman"/>
          <w:color w:val="000000" w:themeColor="text1"/>
          <w:sz w:val="24"/>
          <w:szCs w:val="24"/>
          <w:lang w:eastAsia="ru-RU"/>
        </w:rPr>
        <w:t>Урмарского</w:t>
      </w:r>
      <w:r w:rsidRPr="002B5B1F">
        <w:rPr>
          <w:rFonts w:ascii="Times New Roman" w:eastAsia="Times New Roman" w:hAnsi="Times New Roman" w:cs="Times New Roman"/>
          <w:color w:val="000000" w:themeColor="text1"/>
          <w:sz w:val="24"/>
          <w:szCs w:val="24"/>
          <w:lang w:eastAsia="ru-RU"/>
        </w:rPr>
        <w:t xml:space="preserve"> муниципального округа Чувашской Республики </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п</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о</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с</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т</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а</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н</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о</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в</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л</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я</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е</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т:</w:t>
      </w:r>
    </w:p>
    <w:p w14:paraId="2B9F689C" w14:textId="3EA1FA0F" w:rsidR="00B7708E" w:rsidRPr="002B5B1F" w:rsidRDefault="00B7708E" w:rsidP="00B7708E">
      <w:pPr>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1</w:t>
      </w:r>
      <w:r w:rsidRPr="002B5B1F">
        <w:rPr>
          <w:rFonts w:ascii="Times New Roman" w:eastAsia="Times New Roman" w:hAnsi="Times New Roman" w:cs="Times New Roman"/>
          <w:color w:val="000000" w:themeColor="text1"/>
          <w:sz w:val="24"/>
          <w:szCs w:val="24"/>
          <w:lang w:eastAsia="ru-RU"/>
        </w:rPr>
        <w:t>.Создать межведомственную комиссию по охране труда </w:t>
      </w:r>
      <w:r>
        <w:rPr>
          <w:rFonts w:ascii="Times New Roman" w:eastAsia="Times New Roman" w:hAnsi="Times New Roman" w:cs="Times New Roman"/>
          <w:color w:val="000000" w:themeColor="text1"/>
          <w:sz w:val="24"/>
          <w:szCs w:val="24"/>
          <w:lang w:eastAsia="ru-RU"/>
        </w:rPr>
        <w:t>Урмарского</w:t>
      </w:r>
      <w:r>
        <w:rPr>
          <w:rFonts w:ascii="Times New Roman" w:eastAsia="Times New Roman" w:hAnsi="Times New Roman" w:cs="Times New Roman"/>
          <w:color w:val="000000" w:themeColor="text1"/>
          <w:sz w:val="24"/>
          <w:szCs w:val="24"/>
          <w:lang w:eastAsia="ru-RU"/>
        </w:rPr>
        <w:t xml:space="preserve"> муниципального о</w:t>
      </w:r>
      <w:r w:rsidRPr="002B5B1F">
        <w:rPr>
          <w:rFonts w:ascii="Times New Roman" w:eastAsia="Times New Roman" w:hAnsi="Times New Roman" w:cs="Times New Roman"/>
          <w:color w:val="000000" w:themeColor="text1"/>
          <w:sz w:val="24"/>
          <w:szCs w:val="24"/>
          <w:lang w:eastAsia="ru-RU"/>
        </w:rPr>
        <w:t>круга Чувашской Республики.</w:t>
      </w:r>
    </w:p>
    <w:p w14:paraId="1D7CF387" w14:textId="77777777" w:rsidR="00B7708E" w:rsidRPr="002B5B1F" w:rsidRDefault="00B7708E" w:rsidP="00B7708E">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B5B1F">
        <w:rPr>
          <w:rFonts w:ascii="Times New Roman" w:eastAsia="Times New Roman" w:hAnsi="Times New Roman" w:cs="Times New Roman"/>
          <w:color w:val="000000" w:themeColor="text1"/>
          <w:sz w:val="24"/>
          <w:szCs w:val="24"/>
          <w:lang w:eastAsia="ru-RU"/>
        </w:rPr>
        <w:t>2. Утвердить:</w:t>
      </w:r>
    </w:p>
    <w:p w14:paraId="5D974720" w14:textId="599A4C0B" w:rsidR="00B7708E" w:rsidRPr="002B5B1F" w:rsidRDefault="00B7708E" w:rsidP="00B7708E">
      <w:pPr>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2B5B1F">
        <w:rPr>
          <w:rFonts w:ascii="Times New Roman" w:eastAsia="Times New Roman" w:hAnsi="Times New Roman" w:cs="Times New Roman"/>
          <w:color w:val="000000" w:themeColor="text1"/>
          <w:sz w:val="24"/>
          <w:szCs w:val="24"/>
          <w:lang w:eastAsia="ru-RU"/>
        </w:rPr>
        <w:t>Положение</w:t>
      </w:r>
      <w:r>
        <w:rPr>
          <w:rFonts w:ascii="Times New Roman" w:eastAsia="Times New Roman" w:hAnsi="Times New Roman" w:cs="Times New Roman"/>
          <w:color w:val="000000" w:themeColor="text1"/>
          <w:sz w:val="24"/>
          <w:szCs w:val="24"/>
          <w:lang w:eastAsia="ru-RU"/>
        </w:rPr>
        <w:t xml:space="preserve">  </w:t>
      </w:r>
      <w:r w:rsidRPr="002B5B1F">
        <w:rPr>
          <w:rFonts w:ascii="Times New Roman" w:eastAsia="Times New Roman" w:hAnsi="Times New Roman" w:cs="Times New Roman"/>
          <w:color w:val="000000" w:themeColor="text1"/>
          <w:sz w:val="24"/>
          <w:szCs w:val="24"/>
          <w:lang w:eastAsia="ru-RU"/>
        </w:rPr>
        <w:t>о</w:t>
      </w:r>
      <w:proofErr w:type="gramEnd"/>
      <w:r w:rsidRPr="002B5B1F">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themeColor="text1"/>
          <w:sz w:val="24"/>
          <w:szCs w:val="24"/>
          <w:lang w:eastAsia="ru-RU"/>
        </w:rPr>
        <w:t xml:space="preserve"> </w:t>
      </w:r>
      <w:proofErr w:type="gramStart"/>
      <w:r w:rsidRPr="002B5B1F">
        <w:rPr>
          <w:rFonts w:ascii="Times New Roman" w:eastAsia="Times New Roman" w:hAnsi="Times New Roman" w:cs="Times New Roman"/>
          <w:color w:val="000000" w:themeColor="text1"/>
          <w:sz w:val="24"/>
          <w:szCs w:val="24"/>
          <w:shd w:val="clear" w:color="auto" w:fill="FFFFFF" w:themeFill="background1"/>
          <w:lang w:eastAsia="ru-RU"/>
        </w:rPr>
        <w:t>межведомственной </w:t>
      </w:r>
      <w:r>
        <w:rPr>
          <w:rFonts w:ascii="Times New Roman" w:eastAsia="Times New Roman" w:hAnsi="Times New Roman" w:cs="Times New Roman"/>
          <w:color w:val="000000" w:themeColor="text1"/>
          <w:sz w:val="24"/>
          <w:szCs w:val="24"/>
          <w:shd w:val="clear" w:color="auto" w:fill="FFFFFF" w:themeFill="background1"/>
          <w:lang w:eastAsia="ru-RU"/>
        </w:rPr>
        <w:t xml:space="preserve"> </w:t>
      </w:r>
      <w:r w:rsidRPr="002B5B1F">
        <w:rPr>
          <w:rFonts w:ascii="Times New Roman" w:eastAsia="Times New Roman" w:hAnsi="Times New Roman" w:cs="Times New Roman"/>
          <w:color w:val="000000" w:themeColor="text1"/>
          <w:sz w:val="24"/>
          <w:szCs w:val="24"/>
          <w:shd w:val="clear" w:color="auto" w:fill="FFFFFF" w:themeFill="background1"/>
          <w:lang w:eastAsia="ru-RU"/>
        </w:rPr>
        <w:t>комиссии</w:t>
      </w:r>
      <w:proofErr w:type="gramEnd"/>
      <w:r>
        <w:rPr>
          <w:rFonts w:ascii="Times New Roman" w:eastAsia="Times New Roman" w:hAnsi="Times New Roman" w:cs="Times New Roman"/>
          <w:color w:val="000000" w:themeColor="text1"/>
          <w:sz w:val="24"/>
          <w:szCs w:val="24"/>
          <w:shd w:val="clear" w:color="auto" w:fill="FFFFFF" w:themeFill="background1"/>
          <w:lang w:eastAsia="ru-RU"/>
        </w:rPr>
        <w:t xml:space="preserve"> </w:t>
      </w:r>
      <w:r w:rsidRPr="002B5B1F">
        <w:rPr>
          <w:rFonts w:ascii="Times New Roman" w:eastAsia="Times New Roman" w:hAnsi="Times New Roman" w:cs="Times New Roman"/>
          <w:color w:val="000000" w:themeColor="text1"/>
          <w:sz w:val="24"/>
          <w:szCs w:val="24"/>
          <w:shd w:val="clear" w:color="auto" w:fill="FFFFFF" w:themeFill="background1"/>
          <w:lang w:eastAsia="ru-RU"/>
        </w:rPr>
        <w:t> </w:t>
      </w:r>
      <w:proofErr w:type="gramStart"/>
      <w:r w:rsidRPr="002B5B1F">
        <w:rPr>
          <w:rFonts w:ascii="Times New Roman" w:eastAsia="Times New Roman" w:hAnsi="Times New Roman" w:cs="Times New Roman"/>
          <w:color w:val="000000" w:themeColor="text1"/>
          <w:sz w:val="24"/>
          <w:szCs w:val="24"/>
          <w:shd w:val="clear" w:color="auto" w:fill="FFFFFF" w:themeFill="background1"/>
          <w:lang w:eastAsia="ru-RU"/>
        </w:rPr>
        <w:t>по </w:t>
      </w:r>
      <w:r>
        <w:rPr>
          <w:rFonts w:ascii="Times New Roman" w:eastAsia="Times New Roman" w:hAnsi="Times New Roman" w:cs="Times New Roman"/>
          <w:color w:val="000000" w:themeColor="text1"/>
          <w:sz w:val="24"/>
          <w:szCs w:val="24"/>
          <w:shd w:val="clear" w:color="auto" w:fill="FFFFFF" w:themeFill="background1"/>
          <w:lang w:eastAsia="ru-RU"/>
        </w:rPr>
        <w:t xml:space="preserve"> </w:t>
      </w:r>
      <w:r w:rsidRPr="002B5B1F">
        <w:rPr>
          <w:rFonts w:ascii="Times New Roman" w:eastAsia="Times New Roman" w:hAnsi="Times New Roman" w:cs="Times New Roman"/>
          <w:color w:val="000000" w:themeColor="text1"/>
          <w:sz w:val="24"/>
          <w:szCs w:val="24"/>
          <w:shd w:val="clear" w:color="auto" w:fill="FFFFFF" w:themeFill="background1"/>
          <w:lang w:eastAsia="ru-RU"/>
        </w:rPr>
        <w:t>охране</w:t>
      </w:r>
      <w:proofErr w:type="gramEnd"/>
      <w:r>
        <w:rPr>
          <w:rFonts w:ascii="Times New Roman" w:eastAsia="Times New Roman" w:hAnsi="Times New Roman" w:cs="Times New Roman"/>
          <w:color w:val="000000" w:themeColor="text1"/>
          <w:sz w:val="24"/>
          <w:szCs w:val="24"/>
          <w:shd w:val="clear" w:color="auto" w:fill="FFFFFF" w:themeFill="background1"/>
          <w:lang w:eastAsia="ru-RU"/>
        </w:rPr>
        <w:t xml:space="preserve"> </w:t>
      </w:r>
      <w:r w:rsidRPr="002B5B1F">
        <w:rPr>
          <w:rFonts w:ascii="Times New Roman" w:eastAsia="Times New Roman" w:hAnsi="Times New Roman" w:cs="Times New Roman"/>
          <w:color w:val="000000" w:themeColor="text1"/>
          <w:sz w:val="24"/>
          <w:szCs w:val="24"/>
          <w:shd w:val="clear" w:color="auto" w:fill="FFFFFF" w:themeFill="background1"/>
          <w:lang w:eastAsia="ru-RU"/>
        </w:rPr>
        <w:t> </w:t>
      </w:r>
      <w:proofErr w:type="gramStart"/>
      <w:r w:rsidRPr="002B5B1F">
        <w:rPr>
          <w:rFonts w:ascii="Times New Roman" w:eastAsia="Times New Roman" w:hAnsi="Times New Roman" w:cs="Times New Roman"/>
          <w:color w:val="000000" w:themeColor="text1"/>
          <w:sz w:val="24"/>
          <w:szCs w:val="24"/>
          <w:shd w:val="clear" w:color="auto" w:fill="FFFFFF" w:themeFill="background1"/>
          <w:lang w:eastAsia="ru-RU"/>
        </w:rPr>
        <w:t>труд</w:t>
      </w:r>
      <w:r w:rsidRPr="00B7708E">
        <w:rPr>
          <w:rFonts w:ascii="Times New Roman" w:eastAsia="Times New Roman" w:hAnsi="Times New Roman" w:cs="Times New Roman"/>
          <w:color w:val="000000" w:themeColor="text1"/>
          <w:sz w:val="24"/>
          <w:szCs w:val="24"/>
          <w:shd w:val="clear" w:color="auto" w:fill="FFFABB"/>
          <w:lang w:eastAsia="ru-RU"/>
        </w:rPr>
        <w:t>а</w:t>
      </w:r>
      <w:r w:rsidRPr="002B5B1F">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Урмарского</w:t>
      </w:r>
      <w:proofErr w:type="gramEnd"/>
      <w:r>
        <w:rPr>
          <w:rFonts w:ascii="Times New Roman" w:eastAsia="Times New Roman" w:hAnsi="Times New Roman" w:cs="Times New Roman"/>
          <w:color w:val="000000" w:themeColor="text1"/>
          <w:sz w:val="24"/>
          <w:szCs w:val="24"/>
          <w:lang w:eastAsia="ru-RU"/>
        </w:rPr>
        <w:t xml:space="preserve">  м</w:t>
      </w:r>
      <w:r w:rsidRPr="002B5B1F">
        <w:rPr>
          <w:rFonts w:ascii="Times New Roman" w:eastAsia="Times New Roman" w:hAnsi="Times New Roman" w:cs="Times New Roman"/>
          <w:color w:val="000000" w:themeColor="text1"/>
          <w:sz w:val="24"/>
          <w:szCs w:val="24"/>
          <w:lang w:eastAsia="ru-RU"/>
        </w:rPr>
        <w:t>униципального округа Чувашской Республики согласно </w:t>
      </w:r>
      <w:hyperlink r:id="rId12" w:anchor="/document/413392052/entry/1000" w:history="1">
        <w:r w:rsidRPr="002B5B1F">
          <w:rPr>
            <w:rFonts w:ascii="Times New Roman" w:eastAsia="Times New Roman" w:hAnsi="Times New Roman" w:cs="Times New Roman"/>
            <w:color w:val="000000" w:themeColor="text1"/>
            <w:sz w:val="24"/>
            <w:szCs w:val="24"/>
            <w:lang w:eastAsia="ru-RU"/>
          </w:rPr>
          <w:t>приложению N 1</w:t>
        </w:r>
      </w:hyperlink>
      <w:r w:rsidRPr="002B5B1F">
        <w:rPr>
          <w:rFonts w:ascii="Times New Roman" w:eastAsia="Times New Roman" w:hAnsi="Times New Roman" w:cs="Times New Roman"/>
          <w:color w:val="000000" w:themeColor="text1"/>
          <w:sz w:val="24"/>
          <w:szCs w:val="24"/>
          <w:lang w:eastAsia="ru-RU"/>
        </w:rPr>
        <w:t> к настоящему постановлению</w:t>
      </w:r>
      <w:r>
        <w:rPr>
          <w:rFonts w:ascii="Times New Roman" w:eastAsia="Times New Roman" w:hAnsi="Times New Roman" w:cs="Times New Roman"/>
          <w:color w:val="000000" w:themeColor="text1"/>
          <w:sz w:val="24"/>
          <w:szCs w:val="24"/>
          <w:lang w:eastAsia="ru-RU"/>
        </w:rPr>
        <w:t>;</w:t>
      </w:r>
    </w:p>
    <w:p w14:paraId="0F90829A" w14:textId="17EC5DD5" w:rsidR="00B7708E" w:rsidRPr="002B5B1F" w:rsidRDefault="00B7708E" w:rsidP="00B7708E">
      <w:pPr>
        <w:spacing w:after="0" w:line="240" w:lineRule="auto"/>
        <w:ind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С</w:t>
      </w:r>
      <w:r w:rsidRPr="002B5B1F">
        <w:rPr>
          <w:rFonts w:ascii="Times New Roman" w:eastAsia="Times New Roman" w:hAnsi="Times New Roman" w:cs="Times New Roman"/>
          <w:color w:val="000000" w:themeColor="text1"/>
          <w:sz w:val="24"/>
          <w:szCs w:val="24"/>
          <w:lang w:eastAsia="ru-RU"/>
        </w:rPr>
        <w:t>остав </w:t>
      </w:r>
      <w:r w:rsidRPr="002B5B1F">
        <w:rPr>
          <w:rFonts w:ascii="Times New Roman" w:eastAsia="Times New Roman" w:hAnsi="Times New Roman" w:cs="Times New Roman"/>
          <w:color w:val="000000" w:themeColor="text1"/>
          <w:sz w:val="24"/>
          <w:szCs w:val="24"/>
          <w:shd w:val="clear" w:color="auto" w:fill="FFFFFF" w:themeFill="background1"/>
          <w:lang w:eastAsia="ru-RU"/>
        </w:rPr>
        <w:t>межведомственной комиссии по охране труда</w:t>
      </w:r>
      <w:r w:rsidRPr="002B5B1F">
        <w:rPr>
          <w:rFonts w:ascii="Times New Roman" w:eastAsia="Times New Roman" w:hAnsi="Times New Roman" w:cs="Times New Roman"/>
          <w:color w:val="000000" w:themeColor="text1"/>
          <w:sz w:val="24"/>
          <w:szCs w:val="24"/>
          <w:lang w:eastAsia="ru-RU"/>
        </w:rPr>
        <w:t> </w:t>
      </w:r>
      <w:r>
        <w:rPr>
          <w:rFonts w:ascii="Times New Roman" w:eastAsia="Times New Roman" w:hAnsi="Times New Roman" w:cs="Times New Roman"/>
          <w:color w:val="000000" w:themeColor="text1"/>
          <w:sz w:val="24"/>
          <w:szCs w:val="24"/>
          <w:lang w:eastAsia="ru-RU"/>
        </w:rPr>
        <w:t>Урмарского</w:t>
      </w:r>
      <w:r w:rsidRPr="002B5B1F">
        <w:rPr>
          <w:rFonts w:ascii="Times New Roman" w:eastAsia="Times New Roman" w:hAnsi="Times New Roman" w:cs="Times New Roman"/>
          <w:color w:val="000000" w:themeColor="text1"/>
          <w:sz w:val="24"/>
          <w:szCs w:val="24"/>
          <w:lang w:eastAsia="ru-RU"/>
        </w:rPr>
        <w:t xml:space="preserve"> муниципального округа Чувашской Республики согласно </w:t>
      </w:r>
      <w:hyperlink r:id="rId13" w:anchor="/document/413392052/entry/2000" w:history="1">
        <w:r w:rsidRPr="002B5B1F">
          <w:rPr>
            <w:rFonts w:ascii="Times New Roman" w:eastAsia="Times New Roman" w:hAnsi="Times New Roman" w:cs="Times New Roman"/>
            <w:color w:val="000000" w:themeColor="text1"/>
            <w:sz w:val="24"/>
            <w:szCs w:val="24"/>
            <w:lang w:eastAsia="ru-RU"/>
          </w:rPr>
          <w:t>приложению N 2</w:t>
        </w:r>
      </w:hyperlink>
      <w:r w:rsidRPr="002B5B1F">
        <w:rPr>
          <w:rFonts w:ascii="Times New Roman" w:eastAsia="Times New Roman" w:hAnsi="Times New Roman" w:cs="Times New Roman"/>
          <w:color w:val="000000" w:themeColor="text1"/>
          <w:sz w:val="24"/>
          <w:szCs w:val="24"/>
          <w:lang w:eastAsia="ru-RU"/>
        </w:rPr>
        <w:t> к настоящему постановлению.</w:t>
      </w:r>
    </w:p>
    <w:p w14:paraId="35EEF79B" w14:textId="77777777" w:rsidR="00B7708E" w:rsidRPr="002B5B1F" w:rsidRDefault="00B7708E" w:rsidP="00B7708E">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2B5B1F">
        <w:rPr>
          <w:rFonts w:ascii="Times New Roman" w:eastAsia="Times New Roman" w:hAnsi="Times New Roman" w:cs="Times New Roman"/>
          <w:color w:val="000000" w:themeColor="text1"/>
          <w:sz w:val="24"/>
          <w:szCs w:val="24"/>
          <w:lang w:eastAsia="ru-RU"/>
        </w:rPr>
        <w:t>3. Настоящее постановление вступает в силу после его </w:t>
      </w:r>
      <w:hyperlink r:id="rId14" w:anchor="/document/413392053/entry/0" w:history="1">
        <w:r w:rsidRPr="002B5B1F">
          <w:rPr>
            <w:rFonts w:ascii="Times New Roman" w:eastAsia="Times New Roman" w:hAnsi="Times New Roman" w:cs="Times New Roman"/>
            <w:color w:val="000000" w:themeColor="text1"/>
            <w:sz w:val="24"/>
            <w:szCs w:val="24"/>
            <w:lang w:eastAsia="ru-RU"/>
          </w:rPr>
          <w:t>официального опубликования</w:t>
        </w:r>
      </w:hyperlink>
      <w:r>
        <w:rPr>
          <w:rFonts w:ascii="Times New Roman" w:eastAsia="Times New Roman" w:hAnsi="Times New Roman" w:cs="Times New Roman"/>
          <w:color w:val="000000" w:themeColor="text1"/>
          <w:sz w:val="24"/>
          <w:szCs w:val="24"/>
          <w:lang w:eastAsia="ru-RU"/>
        </w:rPr>
        <w:t xml:space="preserve"> и распространяется </w:t>
      </w:r>
      <w:proofErr w:type="gramStart"/>
      <w:r>
        <w:rPr>
          <w:rFonts w:ascii="Times New Roman" w:eastAsia="Times New Roman" w:hAnsi="Times New Roman" w:cs="Times New Roman"/>
          <w:color w:val="000000" w:themeColor="text1"/>
          <w:sz w:val="24"/>
          <w:szCs w:val="24"/>
          <w:lang w:eastAsia="ru-RU"/>
        </w:rPr>
        <w:t>на правоотношения</w:t>
      </w:r>
      <w:proofErr w:type="gramEnd"/>
      <w:r>
        <w:rPr>
          <w:rFonts w:ascii="Times New Roman" w:eastAsia="Times New Roman" w:hAnsi="Times New Roman" w:cs="Times New Roman"/>
          <w:color w:val="000000" w:themeColor="text1"/>
          <w:sz w:val="24"/>
          <w:szCs w:val="24"/>
          <w:lang w:eastAsia="ru-RU"/>
        </w:rPr>
        <w:t xml:space="preserve"> возникшие с 01 января 2026 года.</w:t>
      </w:r>
    </w:p>
    <w:tbl>
      <w:tblPr>
        <w:tblW w:w="5000" w:type="pct"/>
        <w:tblCellMar>
          <w:top w:w="15" w:type="dxa"/>
          <w:left w:w="15" w:type="dxa"/>
          <w:bottom w:w="15" w:type="dxa"/>
          <w:right w:w="15" w:type="dxa"/>
        </w:tblCellMar>
        <w:tblLook w:val="04A0" w:firstRow="1" w:lastRow="0" w:firstColumn="1" w:lastColumn="0" w:noHBand="0" w:noVBand="1"/>
      </w:tblPr>
      <w:tblGrid>
        <w:gridCol w:w="6425"/>
        <w:gridCol w:w="3214"/>
      </w:tblGrid>
      <w:tr w:rsidR="00B7708E" w:rsidRPr="002B5B1F" w14:paraId="72CF97A1" w14:textId="77777777" w:rsidTr="00F93532">
        <w:tc>
          <w:tcPr>
            <w:tcW w:w="3300" w:type="pct"/>
            <w:vAlign w:val="bottom"/>
            <w:hideMark/>
          </w:tcPr>
          <w:p w14:paraId="2B9DCED9" w14:textId="77777777" w:rsidR="00B7708E" w:rsidRPr="002B5B1F" w:rsidRDefault="00B7708E" w:rsidP="00F93532">
            <w:pPr>
              <w:shd w:val="clear" w:color="auto" w:fill="FFFFFF" w:themeFill="background1"/>
              <w:spacing w:after="0" w:line="240" w:lineRule="auto"/>
              <w:ind w:firstLine="709"/>
              <w:rPr>
                <w:rFonts w:ascii="Times New Roman" w:eastAsia="Times New Roman" w:hAnsi="Times New Roman" w:cs="Times New Roman"/>
                <w:color w:val="000000" w:themeColor="text1"/>
                <w:sz w:val="24"/>
                <w:szCs w:val="24"/>
                <w:lang w:eastAsia="ru-RU"/>
              </w:rPr>
            </w:pPr>
          </w:p>
          <w:p w14:paraId="601536FE" w14:textId="77777777" w:rsidR="00B7708E" w:rsidRDefault="00B7708E" w:rsidP="00F93532">
            <w:pPr>
              <w:shd w:val="clear" w:color="auto" w:fill="FFFFFF" w:themeFill="background1"/>
              <w:spacing w:after="0" w:line="240" w:lineRule="auto"/>
              <w:ind w:firstLine="709"/>
              <w:rPr>
                <w:rFonts w:ascii="Times New Roman" w:eastAsia="Times New Roman" w:hAnsi="Times New Roman" w:cs="Times New Roman"/>
                <w:color w:val="000000" w:themeColor="text1"/>
                <w:sz w:val="24"/>
                <w:szCs w:val="24"/>
                <w:lang w:eastAsia="ru-RU"/>
              </w:rPr>
            </w:pPr>
          </w:p>
          <w:p w14:paraId="28EB9826" w14:textId="77777777" w:rsidR="00B7708E" w:rsidRDefault="00B7708E" w:rsidP="00F93532">
            <w:pPr>
              <w:shd w:val="clear" w:color="auto" w:fill="FFFFFF" w:themeFill="background1"/>
              <w:spacing w:after="0" w:line="240" w:lineRule="auto"/>
              <w:ind w:firstLine="709"/>
              <w:rPr>
                <w:rFonts w:ascii="Times New Roman" w:eastAsia="Times New Roman" w:hAnsi="Times New Roman" w:cs="Times New Roman"/>
                <w:color w:val="000000" w:themeColor="text1"/>
                <w:sz w:val="24"/>
                <w:szCs w:val="24"/>
                <w:lang w:eastAsia="ru-RU"/>
              </w:rPr>
            </w:pPr>
          </w:p>
          <w:p w14:paraId="7138B687" w14:textId="77777777" w:rsidR="00B7708E" w:rsidRPr="002B5B1F" w:rsidRDefault="00B7708E" w:rsidP="00F93532">
            <w:pPr>
              <w:shd w:val="clear" w:color="auto" w:fill="FFFFFF" w:themeFill="background1"/>
              <w:spacing w:after="0" w:line="240"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Глава</w:t>
            </w:r>
            <w:r w:rsidRPr="002B5B1F">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Урмарского</w:t>
            </w:r>
            <w:r w:rsidRPr="002B5B1F">
              <w:rPr>
                <w:rFonts w:ascii="Times New Roman" w:eastAsia="Times New Roman" w:hAnsi="Times New Roman" w:cs="Times New Roman"/>
                <w:color w:val="000000" w:themeColor="text1"/>
                <w:sz w:val="24"/>
                <w:szCs w:val="24"/>
                <w:lang w:eastAsia="ru-RU"/>
              </w:rPr>
              <w:br/>
              <w:t>муниципального округа</w:t>
            </w:r>
          </w:p>
        </w:tc>
        <w:tc>
          <w:tcPr>
            <w:tcW w:w="1650" w:type="pct"/>
            <w:vAlign w:val="bottom"/>
            <w:hideMark/>
          </w:tcPr>
          <w:p w14:paraId="27BF593F" w14:textId="77777777" w:rsidR="00B7708E" w:rsidRPr="002B5B1F" w:rsidRDefault="00B7708E" w:rsidP="00F93532">
            <w:pPr>
              <w:shd w:val="clear" w:color="auto" w:fill="FFFFFF" w:themeFill="background1"/>
              <w:spacing w:after="0" w:line="240" w:lineRule="auto"/>
              <w:ind w:firstLine="709"/>
              <w:jc w:val="right"/>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В.В. Шигильдеев</w:t>
            </w:r>
          </w:p>
        </w:tc>
      </w:tr>
    </w:tbl>
    <w:p w14:paraId="20F90236"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000000" w:themeColor="text1"/>
          <w:sz w:val="24"/>
          <w:szCs w:val="24"/>
          <w:lang w:eastAsia="ru-RU"/>
        </w:rPr>
      </w:pPr>
      <w:r w:rsidRPr="002B5B1F">
        <w:rPr>
          <w:rFonts w:ascii="Times New Roman" w:eastAsia="Times New Roman" w:hAnsi="Times New Roman" w:cs="Times New Roman"/>
          <w:color w:val="000000" w:themeColor="text1"/>
          <w:sz w:val="24"/>
          <w:szCs w:val="24"/>
          <w:lang w:eastAsia="ru-RU"/>
        </w:rPr>
        <w:t> </w:t>
      </w:r>
    </w:p>
    <w:p w14:paraId="0BD69BE0"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43269413"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3A0B837B"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66BFD2B5"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68035F77"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64723FC8"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0E05B68C"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0C38D900"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7BE99B0E"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4BEE61EB"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132F5BB3"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36535D37" w14:textId="77777777" w:rsidR="00B7708E" w:rsidRPr="002B5B1F" w:rsidRDefault="00B7708E" w:rsidP="00B7708E">
      <w:pPr>
        <w:shd w:val="clear" w:color="auto" w:fill="FFFFFF" w:themeFill="background1"/>
        <w:spacing w:after="0" w:line="240" w:lineRule="auto"/>
        <w:jc w:val="both"/>
        <w:rPr>
          <w:rFonts w:ascii="Times New Roman" w:eastAsia="Times New Roman" w:hAnsi="Times New Roman" w:cs="Times New Roman"/>
          <w:color w:val="22272F"/>
          <w:sz w:val="20"/>
          <w:szCs w:val="20"/>
          <w:lang w:eastAsia="ru-RU"/>
        </w:rPr>
      </w:pPr>
      <w:r w:rsidRPr="002B5B1F">
        <w:rPr>
          <w:rFonts w:ascii="Times New Roman" w:eastAsia="Times New Roman" w:hAnsi="Times New Roman" w:cs="Times New Roman"/>
          <w:color w:val="22272F"/>
          <w:sz w:val="20"/>
          <w:szCs w:val="20"/>
          <w:lang w:eastAsia="ru-RU"/>
        </w:rPr>
        <w:t>Николаева Екатерина Владимировна</w:t>
      </w:r>
    </w:p>
    <w:p w14:paraId="372BE4A4" w14:textId="77777777" w:rsidR="00B7708E" w:rsidRPr="002B5B1F" w:rsidRDefault="00B7708E" w:rsidP="00B7708E">
      <w:pPr>
        <w:shd w:val="clear" w:color="auto" w:fill="FFFFFF" w:themeFill="background1"/>
        <w:spacing w:after="0" w:line="240" w:lineRule="auto"/>
        <w:jc w:val="both"/>
        <w:rPr>
          <w:rFonts w:ascii="Times New Roman" w:eastAsia="Times New Roman" w:hAnsi="Times New Roman" w:cs="Times New Roman"/>
          <w:color w:val="22272F"/>
          <w:sz w:val="20"/>
          <w:szCs w:val="20"/>
          <w:lang w:eastAsia="ru-RU"/>
        </w:rPr>
      </w:pPr>
      <w:r w:rsidRPr="002B5B1F">
        <w:rPr>
          <w:rFonts w:ascii="Times New Roman" w:eastAsia="Times New Roman" w:hAnsi="Times New Roman" w:cs="Times New Roman"/>
          <w:color w:val="22272F"/>
          <w:sz w:val="20"/>
          <w:szCs w:val="20"/>
          <w:lang w:eastAsia="ru-RU"/>
        </w:rPr>
        <w:t>8(835-44) 2-14-36</w:t>
      </w:r>
    </w:p>
    <w:p w14:paraId="29EF435E" w14:textId="77777777" w:rsidR="00B7708E" w:rsidRPr="002B5B1F" w:rsidRDefault="00B7708E" w:rsidP="00B7708E">
      <w:pPr>
        <w:shd w:val="clear" w:color="auto" w:fill="FFFFFF" w:themeFill="background1"/>
        <w:spacing w:after="0" w:line="240" w:lineRule="auto"/>
        <w:ind w:firstLine="709"/>
        <w:rPr>
          <w:rFonts w:ascii="Times New Roman" w:eastAsia="Times New Roman" w:hAnsi="Times New Roman" w:cs="Times New Roman"/>
          <w:color w:val="22272F"/>
          <w:sz w:val="24"/>
          <w:szCs w:val="24"/>
          <w:lang w:eastAsia="ru-RU"/>
        </w:rPr>
      </w:pPr>
    </w:p>
    <w:p w14:paraId="3730A3CC" w14:textId="791EE26F"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Pr>
          <w:rFonts w:ascii="Times New Roman" w:eastAsia="Times New Roman" w:hAnsi="Times New Roman" w:cs="Times New Roman"/>
          <w:color w:val="22272F"/>
          <w:sz w:val="24"/>
          <w:szCs w:val="24"/>
          <w:lang w:eastAsia="ru-RU"/>
        </w:rPr>
        <w:lastRenderedPageBreak/>
        <w:t xml:space="preserve">                                                                       </w:t>
      </w:r>
      <w:r w:rsidRPr="002B5B1F">
        <w:rPr>
          <w:rFonts w:ascii="Times New Roman" w:eastAsia="Times New Roman" w:hAnsi="Times New Roman" w:cs="Times New Roman"/>
          <w:color w:val="22272F"/>
          <w:sz w:val="24"/>
          <w:szCs w:val="24"/>
          <w:lang w:eastAsia="ru-RU"/>
        </w:rPr>
        <w:t xml:space="preserve">Приложение </w:t>
      </w:r>
      <w:r>
        <w:rPr>
          <w:rFonts w:ascii="Times New Roman" w:eastAsia="Times New Roman" w:hAnsi="Times New Roman" w:cs="Times New Roman"/>
          <w:color w:val="22272F"/>
          <w:sz w:val="24"/>
          <w:szCs w:val="24"/>
          <w:lang w:eastAsia="ru-RU"/>
        </w:rPr>
        <w:t>№</w:t>
      </w:r>
      <w:r w:rsidRPr="002B5B1F">
        <w:rPr>
          <w:rFonts w:ascii="Times New Roman" w:eastAsia="Times New Roman" w:hAnsi="Times New Roman" w:cs="Times New Roman"/>
          <w:color w:val="22272F"/>
          <w:sz w:val="24"/>
          <w:szCs w:val="24"/>
          <w:lang w:eastAsia="ru-RU"/>
        </w:rPr>
        <w:t> 1</w:t>
      </w:r>
      <w:r w:rsidRPr="002B5B1F">
        <w:rPr>
          <w:rFonts w:ascii="Times New Roman" w:eastAsia="Times New Roman" w:hAnsi="Times New Roman" w:cs="Times New Roman"/>
          <w:color w:val="22272F"/>
          <w:sz w:val="24"/>
          <w:szCs w:val="24"/>
          <w:lang w:eastAsia="ru-RU"/>
        </w:rPr>
        <w:br/>
      </w:r>
      <w:r>
        <w:rPr>
          <w:rFonts w:ascii="Times New Roman" w:eastAsia="Times New Roman" w:hAnsi="Times New Roman" w:cs="Times New Roman"/>
          <w:color w:val="22272F"/>
          <w:sz w:val="24"/>
          <w:szCs w:val="24"/>
          <w:lang w:eastAsia="ru-RU"/>
        </w:rPr>
        <w:t xml:space="preserve">                                                                                          </w:t>
      </w:r>
      <w:r w:rsidRPr="002B5B1F">
        <w:rPr>
          <w:rFonts w:ascii="Times New Roman" w:eastAsia="Times New Roman" w:hAnsi="Times New Roman" w:cs="Times New Roman"/>
          <w:color w:val="22272F"/>
          <w:sz w:val="24"/>
          <w:szCs w:val="24"/>
          <w:lang w:eastAsia="ru-RU"/>
        </w:rPr>
        <w:t>к</w:t>
      </w:r>
      <w:r>
        <w:rPr>
          <w:rFonts w:ascii="Times New Roman" w:eastAsia="Times New Roman" w:hAnsi="Times New Roman" w:cs="Times New Roman"/>
          <w:color w:val="22272F"/>
          <w:sz w:val="24"/>
          <w:szCs w:val="24"/>
          <w:lang w:eastAsia="ru-RU"/>
        </w:rPr>
        <w:t xml:space="preserve"> постановлению</w:t>
      </w:r>
      <w:r w:rsidRPr="00B7708E">
        <w:rPr>
          <w:rFonts w:ascii="Times New Roman" w:eastAsia="Times New Roman" w:hAnsi="Times New Roman" w:cs="Times New Roman"/>
          <w:color w:val="22272F"/>
          <w:sz w:val="24"/>
          <w:szCs w:val="24"/>
          <w:lang w:eastAsia="ru-RU"/>
        </w:rPr>
        <w:t> администрации</w:t>
      </w:r>
      <w:r w:rsidRPr="00B7708E">
        <w:rPr>
          <w:rFonts w:ascii="Times New Roman" w:eastAsia="Times New Roman" w:hAnsi="Times New Roman" w:cs="Times New Roman"/>
          <w:color w:val="22272F"/>
          <w:sz w:val="24"/>
          <w:szCs w:val="24"/>
          <w:lang w:eastAsia="ru-RU"/>
        </w:rPr>
        <w:br/>
      </w:r>
      <w:r>
        <w:rPr>
          <w:rFonts w:ascii="Times New Roman" w:eastAsia="Times New Roman" w:hAnsi="Times New Roman" w:cs="Times New Roman"/>
          <w:color w:val="22272F"/>
          <w:sz w:val="24"/>
          <w:szCs w:val="24"/>
          <w:lang w:eastAsia="ru-RU"/>
        </w:rPr>
        <w:t xml:space="preserve">                                                                                       </w:t>
      </w:r>
      <w:r w:rsidRPr="00B7708E">
        <w:rPr>
          <w:rFonts w:ascii="Times New Roman" w:eastAsia="Times New Roman" w:hAnsi="Times New Roman" w:cs="Times New Roman"/>
          <w:color w:val="22272F"/>
          <w:sz w:val="24"/>
          <w:szCs w:val="24"/>
          <w:lang w:eastAsia="ru-RU"/>
        </w:rPr>
        <w:t>Урмарского м</w:t>
      </w:r>
      <w:r w:rsidRPr="002B5B1F">
        <w:rPr>
          <w:rFonts w:ascii="Times New Roman" w:eastAsia="Times New Roman" w:hAnsi="Times New Roman" w:cs="Times New Roman"/>
          <w:color w:val="22272F"/>
          <w:sz w:val="24"/>
          <w:szCs w:val="24"/>
          <w:lang w:eastAsia="ru-RU"/>
        </w:rPr>
        <w:t>униципального</w:t>
      </w:r>
      <w:r>
        <w:rPr>
          <w:rFonts w:ascii="Times New Roman" w:eastAsia="Times New Roman" w:hAnsi="Times New Roman" w:cs="Times New Roman"/>
          <w:color w:val="22272F"/>
          <w:sz w:val="24"/>
          <w:szCs w:val="24"/>
          <w:lang w:eastAsia="ru-RU"/>
        </w:rPr>
        <w:t xml:space="preserve"> округа</w:t>
      </w:r>
      <w:r w:rsidRPr="002B5B1F">
        <w:rPr>
          <w:rFonts w:ascii="Times New Roman" w:eastAsia="Times New Roman" w:hAnsi="Times New Roman" w:cs="Times New Roman"/>
          <w:color w:val="22272F"/>
          <w:sz w:val="24"/>
          <w:szCs w:val="24"/>
          <w:lang w:eastAsia="ru-RU"/>
        </w:rPr>
        <w:br/>
      </w:r>
      <w:r>
        <w:rPr>
          <w:rFonts w:ascii="Times New Roman" w:eastAsia="Times New Roman" w:hAnsi="Times New Roman" w:cs="Times New Roman"/>
          <w:color w:val="22272F"/>
          <w:sz w:val="24"/>
          <w:szCs w:val="24"/>
          <w:lang w:eastAsia="ru-RU"/>
        </w:rPr>
        <w:t xml:space="preserve">                                                                                   </w:t>
      </w:r>
      <w:r w:rsidRPr="002B5B1F">
        <w:rPr>
          <w:rFonts w:ascii="Times New Roman" w:eastAsia="Times New Roman" w:hAnsi="Times New Roman" w:cs="Times New Roman"/>
          <w:color w:val="22272F"/>
          <w:sz w:val="24"/>
          <w:szCs w:val="24"/>
          <w:lang w:eastAsia="ru-RU"/>
        </w:rPr>
        <w:t>Чувашской Республики</w:t>
      </w:r>
    </w:p>
    <w:p w14:paraId="6008A45F" w14:textId="30E1B3C3"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Pr>
          <w:rFonts w:ascii="Times New Roman" w:eastAsia="Times New Roman" w:hAnsi="Times New Roman" w:cs="Times New Roman"/>
          <w:color w:val="22272F"/>
          <w:sz w:val="24"/>
          <w:szCs w:val="24"/>
          <w:lang w:eastAsia="ru-RU"/>
        </w:rPr>
        <w:t xml:space="preserve">                                                                          о</w:t>
      </w:r>
      <w:r w:rsidRPr="002B5B1F">
        <w:rPr>
          <w:rFonts w:ascii="Times New Roman" w:eastAsia="Times New Roman" w:hAnsi="Times New Roman" w:cs="Times New Roman"/>
          <w:color w:val="22272F"/>
          <w:sz w:val="24"/>
          <w:szCs w:val="24"/>
          <w:lang w:eastAsia="ru-RU"/>
        </w:rPr>
        <w:t>т</w:t>
      </w:r>
      <w:r>
        <w:rPr>
          <w:rFonts w:ascii="Times New Roman" w:eastAsia="Times New Roman" w:hAnsi="Times New Roman" w:cs="Times New Roman"/>
          <w:color w:val="22272F"/>
          <w:sz w:val="24"/>
          <w:szCs w:val="24"/>
          <w:lang w:eastAsia="ru-RU"/>
        </w:rPr>
        <w:t xml:space="preserve"> 09.06.2026</w:t>
      </w:r>
      <w:r w:rsidRPr="002B5B1F">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w:t>
      </w:r>
      <w:r>
        <w:rPr>
          <w:rFonts w:ascii="Times New Roman" w:eastAsia="Times New Roman" w:hAnsi="Times New Roman" w:cs="Times New Roman"/>
          <w:color w:val="22272F"/>
          <w:sz w:val="24"/>
          <w:szCs w:val="24"/>
          <w:lang w:eastAsia="ru-RU"/>
        </w:rPr>
        <w:t xml:space="preserve"> 664</w:t>
      </w:r>
    </w:p>
    <w:p w14:paraId="4696B37E" w14:textId="77777777"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p>
    <w:p w14:paraId="1E70C097"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Положение</w:t>
      </w:r>
      <w:r w:rsidRPr="002B5B1F">
        <w:rPr>
          <w:rFonts w:ascii="Times New Roman" w:eastAsia="Times New Roman" w:hAnsi="Times New Roman" w:cs="Times New Roman"/>
          <w:color w:val="22272F"/>
          <w:sz w:val="24"/>
          <w:szCs w:val="24"/>
          <w:lang w:eastAsia="ru-RU"/>
        </w:rPr>
        <w:br/>
        <w:t>о </w:t>
      </w:r>
      <w:r w:rsidRPr="002B5B1F">
        <w:rPr>
          <w:rFonts w:ascii="Times New Roman" w:eastAsia="Times New Roman" w:hAnsi="Times New Roman" w:cs="Times New Roman"/>
          <w:color w:val="22272F"/>
          <w:sz w:val="24"/>
          <w:szCs w:val="24"/>
          <w:shd w:val="clear" w:color="auto" w:fill="FFFFFF" w:themeFill="background1"/>
          <w:lang w:eastAsia="ru-RU"/>
        </w:rPr>
        <w:t>межведомственной комиссии по охране труда</w:t>
      </w:r>
      <w:r w:rsidRPr="002B5B1F">
        <w:rPr>
          <w:rFonts w:ascii="Times New Roman" w:eastAsia="Times New Roman" w:hAnsi="Times New Roman" w:cs="Times New Roman"/>
          <w:color w:val="22272F"/>
          <w:sz w:val="24"/>
          <w:szCs w:val="24"/>
          <w:lang w:eastAsia="ru-RU"/>
        </w:rPr>
        <w:t>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 округа Чувашской Республики</w:t>
      </w:r>
    </w:p>
    <w:p w14:paraId="66993632" w14:textId="77777777"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p>
    <w:p w14:paraId="1EC11819"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1. Общие положения</w:t>
      </w:r>
    </w:p>
    <w:p w14:paraId="70C63B30"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000000" w:themeColor="text1"/>
          <w:sz w:val="24"/>
          <w:szCs w:val="24"/>
          <w:lang w:eastAsia="ru-RU"/>
        </w:rPr>
      </w:pPr>
      <w:r w:rsidRPr="002B5B1F">
        <w:rPr>
          <w:rFonts w:ascii="Times New Roman" w:eastAsia="Times New Roman" w:hAnsi="Times New Roman" w:cs="Times New Roman"/>
          <w:color w:val="22272F"/>
          <w:sz w:val="24"/>
          <w:szCs w:val="24"/>
          <w:lang w:eastAsia="ru-RU"/>
        </w:rPr>
        <w:t>1.1. </w:t>
      </w:r>
      <w:r w:rsidRPr="002B5B1F">
        <w:rPr>
          <w:rFonts w:ascii="Times New Roman" w:eastAsia="Times New Roman" w:hAnsi="Times New Roman" w:cs="Times New Roman"/>
          <w:color w:val="22272F"/>
          <w:sz w:val="24"/>
          <w:szCs w:val="24"/>
          <w:shd w:val="clear" w:color="auto" w:fill="FFFFFF" w:themeFill="background1"/>
          <w:lang w:eastAsia="ru-RU"/>
        </w:rPr>
        <w:t>Межведомственная ко</w:t>
      </w:r>
      <w:r w:rsidRPr="002B5B1F">
        <w:rPr>
          <w:rFonts w:ascii="Times New Roman" w:eastAsia="Times New Roman" w:hAnsi="Times New Roman" w:cs="Times New Roman"/>
          <w:color w:val="22272F"/>
          <w:sz w:val="24"/>
          <w:szCs w:val="24"/>
          <w:lang w:eastAsia="ru-RU"/>
        </w:rPr>
        <w:t xml:space="preserve">миссия по охране труда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 округа Чувашской Республики (далее - Комиссия) является координационным органом, созданным в целях обеспечения взаимодействия администрации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 округа Чувашской Республики и работодателей предприятий, учреждений и организаций независимо от организационно-правовой формы, осуществляющих свою </w:t>
      </w:r>
      <w:r w:rsidRPr="002B5B1F">
        <w:rPr>
          <w:rFonts w:ascii="Times New Roman" w:eastAsia="Times New Roman" w:hAnsi="Times New Roman" w:cs="Times New Roman"/>
          <w:color w:val="000000" w:themeColor="text1"/>
          <w:sz w:val="24"/>
          <w:szCs w:val="24"/>
          <w:lang w:eastAsia="ru-RU"/>
        </w:rPr>
        <w:t>деятельность на территории Урмарского муниципального округа Чувашской Республики, предпринимателей, государственных надзорных и контролирующих органов, обучающих организаций, профсоюзных объединений, а также других заинтересованных организаций в реализации основных направлений государственной политики в области охраны труда. Комиссия не является юридическим лицом и действует в рамках представленных прав и полномочий.</w:t>
      </w:r>
    </w:p>
    <w:p w14:paraId="7FD9A4E8"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000000" w:themeColor="text1"/>
          <w:sz w:val="24"/>
          <w:szCs w:val="24"/>
          <w:lang w:eastAsia="ru-RU"/>
        </w:rPr>
        <w:t>1.2. Комиссия в своей деятельности руководствуется </w:t>
      </w:r>
      <w:hyperlink r:id="rId15" w:anchor="/document/10103000/entry/0" w:history="1">
        <w:r w:rsidRPr="002B5B1F">
          <w:rPr>
            <w:rFonts w:ascii="Times New Roman" w:eastAsia="Times New Roman" w:hAnsi="Times New Roman" w:cs="Times New Roman"/>
            <w:color w:val="000000" w:themeColor="text1"/>
            <w:sz w:val="24"/>
            <w:szCs w:val="24"/>
            <w:lang w:eastAsia="ru-RU"/>
          </w:rPr>
          <w:t>Конституцией</w:t>
        </w:r>
      </w:hyperlink>
      <w:r w:rsidRPr="002B5B1F">
        <w:rPr>
          <w:rFonts w:ascii="Times New Roman" w:eastAsia="Times New Roman" w:hAnsi="Times New Roman" w:cs="Times New Roman"/>
          <w:color w:val="000000" w:themeColor="text1"/>
          <w:sz w:val="24"/>
          <w:szCs w:val="24"/>
          <w:lang w:eastAsia="ru-RU"/>
        </w:rPr>
        <w:t> Российской Федерации, федеральными законами, иными нормативными правовыми актами Российской Федерации, </w:t>
      </w:r>
      <w:hyperlink r:id="rId16" w:anchor="/document/17540440/entry/0" w:history="1">
        <w:r w:rsidRPr="002B5B1F">
          <w:rPr>
            <w:rFonts w:ascii="Times New Roman" w:eastAsia="Times New Roman" w:hAnsi="Times New Roman" w:cs="Times New Roman"/>
            <w:color w:val="000000" w:themeColor="text1"/>
            <w:sz w:val="24"/>
            <w:szCs w:val="24"/>
            <w:lang w:eastAsia="ru-RU"/>
          </w:rPr>
          <w:t>Конституцией</w:t>
        </w:r>
      </w:hyperlink>
      <w:r w:rsidRPr="002B5B1F">
        <w:rPr>
          <w:rFonts w:ascii="Times New Roman" w:eastAsia="Times New Roman" w:hAnsi="Times New Roman" w:cs="Times New Roman"/>
          <w:color w:val="000000" w:themeColor="text1"/>
          <w:sz w:val="24"/>
          <w:szCs w:val="24"/>
          <w:lang w:eastAsia="ru-RU"/>
        </w:rPr>
        <w:t xml:space="preserve"> Чувашской </w:t>
      </w:r>
      <w:r w:rsidRPr="002B5B1F">
        <w:rPr>
          <w:rFonts w:ascii="Times New Roman" w:eastAsia="Times New Roman" w:hAnsi="Times New Roman" w:cs="Times New Roman"/>
          <w:color w:val="22272F"/>
          <w:sz w:val="24"/>
          <w:szCs w:val="24"/>
          <w:lang w:eastAsia="ru-RU"/>
        </w:rPr>
        <w:t>Республики, законами Чувашской Республики, иными нормативными правовыми актами Чувашской Республики, а также настоящим Положением.</w:t>
      </w:r>
    </w:p>
    <w:p w14:paraId="5B985DE1" w14:textId="77777777"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p>
    <w:p w14:paraId="7F56557B"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2. Основные задачи Комиссии</w:t>
      </w:r>
    </w:p>
    <w:p w14:paraId="2E1A3A3C"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2.1. Основными задачами Комиссии являются:</w:t>
      </w:r>
    </w:p>
    <w:p w14:paraId="3F38CEA9"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реализация основных направлений государственной политики в области охраны труда, осуществление взаимодействия органов местного самоуправления с надзорными и контрольными органами, работодателями, объединениями работодателей и профессиональных союзов по предупреждению производственного травматизма и профессиональных заболеваний;</w:t>
      </w:r>
    </w:p>
    <w:p w14:paraId="015D1273"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выработка совместных мер и предложений по предупреждению производственного травматизма и профессиональных заболеваний в организациях;</w:t>
      </w:r>
    </w:p>
    <w:p w14:paraId="6A996C37"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организация профилактической работы по предупреждению производственного травматизма и профессиональных заболеваний;</w:t>
      </w:r>
    </w:p>
    <w:p w14:paraId="1AD95ACB"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информирование, консультирование и оказание методической помощи субъектам по вопросам трудовых отношений и охраны труда;</w:t>
      </w:r>
    </w:p>
    <w:p w14:paraId="1F7CD066"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распространение передового опыта в решении вопросов трудовых отношений и охраны труда путем проведения совещаний, семинаров и других мероприятий.</w:t>
      </w:r>
    </w:p>
    <w:p w14:paraId="1253AACE" w14:textId="77777777"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p>
    <w:p w14:paraId="2ECC5AD5"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3. Основные функции Комиссии</w:t>
      </w:r>
    </w:p>
    <w:p w14:paraId="70C5677B"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3.1. Комиссия:</w:t>
      </w:r>
    </w:p>
    <w:p w14:paraId="601FCC2C"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рассматривает методические и организационные вопросы, предложения по охране труда исполнительных органов Чувашской Республики, территориальных органов федеральных органов исполнительной власти в сфере контроля и надзора;</w:t>
      </w:r>
    </w:p>
    <w:p w14:paraId="3EE8A2CE"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рассматривает итоги мониторинга условий и охраны труда, аналитические материалы по охране труда;</w:t>
      </w:r>
    </w:p>
    <w:p w14:paraId="7DBA851C"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организует доведение законодательных и нормативных правовых актов по трудовым отношениям, охране и условиям труда до субъектов;</w:t>
      </w:r>
    </w:p>
    <w:p w14:paraId="77917FED"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lastRenderedPageBreak/>
        <w:t>оказывает методическую помощь субъектам по трудовым вопросам и охране труда;</w:t>
      </w:r>
    </w:p>
    <w:p w14:paraId="23E59193"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 xml:space="preserve">рассматривает информацию о состоянии производственного травматизма и профессиональной заболеваемости в организациях, расположенных на территории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 округа Чувашской Республики.</w:t>
      </w:r>
    </w:p>
    <w:p w14:paraId="390E6C3A" w14:textId="77777777"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p>
    <w:p w14:paraId="795AACE8"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000000" w:themeColor="text1"/>
          <w:sz w:val="24"/>
          <w:szCs w:val="24"/>
          <w:lang w:eastAsia="ru-RU"/>
        </w:rPr>
      </w:pPr>
      <w:r w:rsidRPr="002B5B1F">
        <w:rPr>
          <w:rFonts w:ascii="Times New Roman" w:eastAsia="Times New Roman" w:hAnsi="Times New Roman" w:cs="Times New Roman"/>
          <w:color w:val="22272F"/>
          <w:sz w:val="24"/>
          <w:szCs w:val="24"/>
          <w:lang w:eastAsia="ru-RU"/>
        </w:rPr>
        <w:t>4</w:t>
      </w:r>
      <w:r w:rsidRPr="002B5B1F">
        <w:rPr>
          <w:rFonts w:ascii="Times New Roman" w:eastAsia="Times New Roman" w:hAnsi="Times New Roman" w:cs="Times New Roman"/>
          <w:color w:val="000000" w:themeColor="text1"/>
          <w:sz w:val="24"/>
          <w:szCs w:val="24"/>
          <w:lang w:eastAsia="ru-RU"/>
        </w:rPr>
        <w:t>. Организация работы Комиссии</w:t>
      </w:r>
    </w:p>
    <w:p w14:paraId="26A83732"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000000" w:themeColor="text1"/>
          <w:sz w:val="24"/>
          <w:szCs w:val="24"/>
          <w:lang w:eastAsia="ru-RU"/>
        </w:rPr>
      </w:pPr>
      <w:r w:rsidRPr="002B5B1F">
        <w:rPr>
          <w:rFonts w:ascii="Times New Roman" w:eastAsia="Times New Roman" w:hAnsi="Times New Roman" w:cs="Times New Roman"/>
          <w:color w:val="000000" w:themeColor="text1"/>
          <w:sz w:val="24"/>
          <w:szCs w:val="24"/>
          <w:lang w:eastAsia="ru-RU"/>
        </w:rPr>
        <w:t>4.1. Комиссия формируется в </w:t>
      </w:r>
      <w:hyperlink r:id="rId17" w:anchor="/document/413392052/entry/2000" w:history="1">
        <w:r w:rsidRPr="002B5B1F">
          <w:rPr>
            <w:rFonts w:ascii="Times New Roman" w:eastAsia="Times New Roman" w:hAnsi="Times New Roman" w:cs="Times New Roman"/>
            <w:color w:val="000000" w:themeColor="text1"/>
            <w:sz w:val="24"/>
            <w:szCs w:val="24"/>
            <w:lang w:eastAsia="ru-RU"/>
          </w:rPr>
          <w:t>составе</w:t>
        </w:r>
      </w:hyperlink>
      <w:r w:rsidRPr="002B5B1F">
        <w:rPr>
          <w:rFonts w:ascii="Times New Roman" w:eastAsia="Times New Roman" w:hAnsi="Times New Roman" w:cs="Times New Roman"/>
          <w:color w:val="000000" w:themeColor="text1"/>
          <w:sz w:val="24"/>
          <w:szCs w:val="24"/>
          <w:lang w:eastAsia="ru-RU"/>
        </w:rPr>
        <w:t> председателя, заместителя председателя, секретаря и членов Комиссии.</w:t>
      </w:r>
    </w:p>
    <w:p w14:paraId="1E5A36D5"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Члены Комиссии обладают равными правами при обсуждении рассматриваемых на заседании Комиссии вопросов.</w:t>
      </w:r>
    </w:p>
    <w:p w14:paraId="05F64FAA"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Возглавляет Комиссию председатель Комиссии.</w:t>
      </w:r>
    </w:p>
    <w:p w14:paraId="555AEEC5"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 случае отсутствия председателя Комиссии его обязанности исполняет заместитель председателя Комиссии.</w:t>
      </w:r>
    </w:p>
    <w:p w14:paraId="1C86D662"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Организационную работу Комиссии ведет секретарь.</w:t>
      </w:r>
    </w:p>
    <w:p w14:paraId="7BDB26C5"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4.2. Председатель Комиссии:</w:t>
      </w:r>
    </w:p>
    <w:p w14:paraId="216B441C"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осуществляет общее руководство деятельностью Комиссии;</w:t>
      </w:r>
    </w:p>
    <w:p w14:paraId="2B20B96B"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определяет порядок рассмотрения вопросов;</w:t>
      </w:r>
    </w:p>
    <w:p w14:paraId="21761025"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вносит предложения об уточнении и обновлении состава комиссии.</w:t>
      </w:r>
    </w:p>
    <w:p w14:paraId="49561FDA"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4.3. Секретарь Комиссии:</w:t>
      </w:r>
    </w:p>
    <w:p w14:paraId="0810C1D2"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обеспечивает подготовку планов работы Комиссии, формирует повестку заседаний Комиссии, организует подготовку материалов к заседаниям Комиссии, а также проектов решений Комиссии;</w:t>
      </w:r>
    </w:p>
    <w:p w14:paraId="05E83DAE"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информирует членов Комиссии не позднее чем за пять дней до предполагаемой даты проведения о месте и времени проведения очередного заседания Комиссии;</w:t>
      </w:r>
    </w:p>
    <w:p w14:paraId="3992EC04"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оформляет протоколы заседаний Комиссии.</w:t>
      </w:r>
    </w:p>
    <w:p w14:paraId="54752AF2"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4.4. Заместитель председателя:</w:t>
      </w:r>
    </w:p>
    <w:p w14:paraId="2DFD696C"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лично участвует в рассмотрении вопросов на заседаниях Комиссии;</w:t>
      </w:r>
    </w:p>
    <w:p w14:paraId="6DC2101A"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высказывает замечания, предложения и дополнения по вопросам, рассматриваемым на заседаниях Комиссии, в письменном или устном виде;</w:t>
      </w:r>
    </w:p>
    <w:p w14:paraId="48F0944E"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по поручению председательствующего на заседании Комиссии готовит заключения по вопросам, находящимся в компетенции Комиссии;</w:t>
      </w:r>
    </w:p>
    <w:p w14:paraId="50764CAD"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возглавляет по поручению председателя Комиссии рабочие группы, осуществляющие подготовку материалов по вопросам, рассматриваемым на заседаниях Комиссии.</w:t>
      </w:r>
    </w:p>
    <w:p w14:paraId="6568689B"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4.5. Заседания Комиссии проводятся по мере необходимости, но не реже одного раза в квартал.</w:t>
      </w:r>
    </w:p>
    <w:p w14:paraId="7181E164"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Заседание Комиссии считается правомочным, если на нем присутствует не менее половины ее членов от списочного состава. Решение Комиссии принимается большинством голосов присутствующих на заседании членов Комиссии путем открытого голосования и оформляется протоколом заседания Комиссии, который подписывается председательствующим. При равенстве голосов решающим является голос председательствующего на заседании.</w:t>
      </w:r>
    </w:p>
    <w:p w14:paraId="1EB0A66D"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По требованию члена Комиссии в протокол заседания заносится особое мнение члена Комиссии.</w:t>
      </w:r>
    </w:p>
    <w:p w14:paraId="79ED690E"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Решения Комиссии, принятые в соответствии с ее компетенцией, носят рекомендательный характер.</w:t>
      </w:r>
    </w:p>
    <w:p w14:paraId="23E4268A"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Комиссия осуществляет свою деятельность в соответствии с ежегодными планами работы, которые принимаются на заседании Комиссии и утверждаются ее председателем.</w:t>
      </w:r>
    </w:p>
    <w:p w14:paraId="02A737B4"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 заседаниях Комиссии могут принимать участие лица, приглашенные для обсуждения отдельных вопросов повестки заседания.</w:t>
      </w:r>
    </w:p>
    <w:p w14:paraId="6410B760"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 xml:space="preserve">4.6. Оформление протокола Комиссии осуществляется секретарем Комиссии в течение 2 рабочих дней со дня проведения ее заседания. Протокол заседания Комиссии подписывает </w:t>
      </w:r>
      <w:r w:rsidRPr="002B5B1F">
        <w:rPr>
          <w:rFonts w:ascii="Times New Roman" w:eastAsia="Times New Roman" w:hAnsi="Times New Roman" w:cs="Times New Roman"/>
          <w:color w:val="22272F"/>
          <w:sz w:val="24"/>
          <w:szCs w:val="24"/>
          <w:lang w:eastAsia="ru-RU"/>
        </w:rPr>
        <w:lastRenderedPageBreak/>
        <w:t>председатель Комиссии (заместитель председателя) и секретарь Комиссии. Протокол Комиссии доводится до участников заседания не позднее 5 рабочих дней после его подписания.</w:t>
      </w:r>
    </w:p>
    <w:p w14:paraId="7057C68D" w14:textId="77777777"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p>
    <w:p w14:paraId="7268F68C"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5. Права и обязанности членов Комиссии</w:t>
      </w:r>
    </w:p>
    <w:p w14:paraId="3FC74548"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5.1. Комиссия имеет право:</w:t>
      </w:r>
    </w:p>
    <w:p w14:paraId="5AB9AEB3"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приглашать на заседания руководителей организаций по вопросам, относящимся к компетенции Комиссии;</w:t>
      </w:r>
    </w:p>
    <w:p w14:paraId="206FF72D"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заслушивать на своих заседаниях руководителей и специалистов предприятий и организаций по вопросам состояния охраны труда и производственного травматизма, а также работодателей, допустивших рост или имеющих высокий уровень производственного травматизма, аварийности и профессиональных заболеваний;</w:t>
      </w:r>
    </w:p>
    <w:p w14:paraId="026A2D47"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 xml:space="preserve">запрашивать и получать необходимую информацию для работы Комиссии по вопросам условий и охраны труда от работодателей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 округа Чувашской Республики, государственных органов управления, надзора и контроля, объединения работодателей и других организаций в пределах своей компетенции;</w:t>
      </w:r>
    </w:p>
    <w:p w14:paraId="3E57AB8C"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привлекать в установленном порядке к работе независимых экспертов;</w:t>
      </w:r>
    </w:p>
    <w:p w14:paraId="445D00E3"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опубликовывать в установленном порядке в средствах массовой информации решения Комиссии и материалы о своей деятельности.</w:t>
      </w:r>
    </w:p>
    <w:p w14:paraId="3EF7EBF1"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5.2. Члены Комиссии имеют право:</w:t>
      </w:r>
    </w:p>
    <w:p w14:paraId="48235078"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принимать участие в обсуждении рассматриваемых вопросов на заседаниях Комиссии;</w:t>
      </w:r>
    </w:p>
    <w:p w14:paraId="0DD2F638"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давать свои предложения для включения в решение Комиссии.</w:t>
      </w:r>
    </w:p>
    <w:p w14:paraId="713C8806"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5.3. Члены Комиссии обязаны:</w:t>
      </w:r>
    </w:p>
    <w:p w14:paraId="3A3B4B89"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принимать участие в работе Комиссии (отсутствие на заседании без уважительной причины не допускается; в случае отсутствия на заседании по уважительной причине отсутствующий член Комиссии обязан представить на заседание компетентную замену с правом голоса);</w:t>
      </w:r>
    </w:p>
    <w:p w14:paraId="0FCD9C44"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в случае готовящихся и обсуждаемых неправомерных пунктов проектов решений Комиссии поставить в известность об этом членов Комиссии.</w:t>
      </w:r>
    </w:p>
    <w:p w14:paraId="5DF099D8" w14:textId="77777777"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p>
    <w:p w14:paraId="724AD5B2"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6. Контроль и ответственность</w:t>
      </w:r>
    </w:p>
    <w:p w14:paraId="3BF512E3" w14:textId="77777777" w:rsidR="00B7708E" w:rsidRPr="002B5B1F"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6.1. Контроль за деятельностью </w:t>
      </w:r>
      <w:r w:rsidRPr="002B5B1F">
        <w:rPr>
          <w:rFonts w:ascii="Times New Roman" w:eastAsia="Times New Roman" w:hAnsi="Times New Roman" w:cs="Times New Roman"/>
          <w:color w:val="22272F"/>
          <w:sz w:val="24"/>
          <w:szCs w:val="24"/>
          <w:shd w:val="clear" w:color="auto" w:fill="FFFFFF" w:themeFill="background1"/>
          <w:lang w:eastAsia="ru-RU"/>
        </w:rPr>
        <w:t>Комиссии</w:t>
      </w:r>
      <w:r w:rsidRPr="002B5B1F">
        <w:rPr>
          <w:rFonts w:ascii="Times New Roman" w:eastAsia="Times New Roman" w:hAnsi="Times New Roman" w:cs="Times New Roman"/>
          <w:color w:val="22272F"/>
          <w:sz w:val="24"/>
          <w:szCs w:val="24"/>
          <w:lang w:eastAsia="ru-RU"/>
        </w:rPr>
        <w:t xml:space="preserve"> осуществляет глава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 округа Чувашской Республики.</w:t>
      </w:r>
    </w:p>
    <w:p w14:paraId="43E266CE"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5F8ECC98"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044BC24F"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6969F111"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20520500"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05969317"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7C9594C5"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11794B58" w14:textId="77777777" w:rsidR="00B7708E"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44D19867"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754C3985"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08479942"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3DCF28DB"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4F5F3605"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12A83D34"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5B40B022"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5BB1E3B0"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5278C0E3" w14:textId="77777777"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317FD52C" w14:textId="233D76AC" w:rsidR="00B7708E"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Pr>
          <w:rFonts w:ascii="Times New Roman" w:eastAsia="Times New Roman" w:hAnsi="Times New Roman" w:cs="Times New Roman"/>
          <w:color w:val="22272F"/>
          <w:sz w:val="24"/>
          <w:szCs w:val="24"/>
          <w:lang w:eastAsia="ru-RU"/>
        </w:rPr>
        <w:lastRenderedPageBreak/>
        <w:t xml:space="preserve">                                                                                   </w:t>
      </w:r>
      <w:r w:rsidRPr="002B5B1F">
        <w:rPr>
          <w:rFonts w:ascii="Times New Roman" w:eastAsia="Times New Roman" w:hAnsi="Times New Roman" w:cs="Times New Roman"/>
          <w:color w:val="22272F"/>
          <w:sz w:val="24"/>
          <w:szCs w:val="24"/>
          <w:lang w:eastAsia="ru-RU"/>
        </w:rPr>
        <w:t>Приложение N 2</w:t>
      </w:r>
      <w:r w:rsidRPr="002B5B1F">
        <w:rPr>
          <w:rFonts w:ascii="Times New Roman" w:eastAsia="Times New Roman" w:hAnsi="Times New Roman" w:cs="Times New Roman"/>
          <w:color w:val="22272F"/>
          <w:sz w:val="24"/>
          <w:szCs w:val="24"/>
          <w:lang w:eastAsia="ru-RU"/>
        </w:rPr>
        <w:br/>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xml:space="preserve">  </w:t>
      </w:r>
      <w:r w:rsidRPr="002B5B1F">
        <w:rPr>
          <w:rFonts w:ascii="Times New Roman" w:eastAsia="Times New Roman" w:hAnsi="Times New Roman" w:cs="Times New Roman"/>
          <w:color w:val="22272F"/>
          <w:sz w:val="24"/>
          <w:szCs w:val="24"/>
          <w:lang w:eastAsia="ru-RU"/>
        </w:rPr>
        <w:t>к</w:t>
      </w:r>
      <w:r>
        <w:rPr>
          <w:rFonts w:ascii="Times New Roman" w:eastAsia="Times New Roman" w:hAnsi="Times New Roman" w:cs="Times New Roman"/>
          <w:color w:val="22272F"/>
          <w:sz w:val="24"/>
          <w:szCs w:val="24"/>
          <w:lang w:eastAsia="ru-RU"/>
        </w:rPr>
        <w:t xml:space="preserve"> постановлению</w:t>
      </w:r>
      <w:r w:rsidRPr="00B7708E">
        <w:rPr>
          <w:rFonts w:ascii="Times New Roman" w:eastAsia="Times New Roman" w:hAnsi="Times New Roman" w:cs="Times New Roman"/>
          <w:color w:val="22272F"/>
          <w:sz w:val="24"/>
          <w:szCs w:val="24"/>
          <w:lang w:eastAsia="ru-RU"/>
        </w:rPr>
        <w:t> администрации</w:t>
      </w:r>
      <w:r w:rsidRPr="00B7708E">
        <w:rPr>
          <w:rFonts w:ascii="Times New Roman" w:eastAsia="Times New Roman" w:hAnsi="Times New Roman" w:cs="Times New Roman"/>
          <w:color w:val="22272F"/>
          <w:sz w:val="24"/>
          <w:szCs w:val="24"/>
          <w:lang w:eastAsia="ru-RU"/>
        </w:rPr>
        <w:br/>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xml:space="preserve">        </w:t>
      </w:r>
      <w:r w:rsidRPr="00B7708E">
        <w:rPr>
          <w:rFonts w:ascii="Times New Roman" w:eastAsia="Times New Roman" w:hAnsi="Times New Roman" w:cs="Times New Roman"/>
          <w:color w:val="22272F"/>
          <w:sz w:val="24"/>
          <w:szCs w:val="24"/>
          <w:lang w:eastAsia="ru-RU"/>
        </w:rPr>
        <w:t>Урмарского м</w:t>
      </w:r>
      <w:r w:rsidRPr="002B5B1F">
        <w:rPr>
          <w:rFonts w:ascii="Times New Roman" w:eastAsia="Times New Roman" w:hAnsi="Times New Roman" w:cs="Times New Roman"/>
          <w:color w:val="22272F"/>
          <w:sz w:val="24"/>
          <w:szCs w:val="24"/>
          <w:lang w:eastAsia="ru-RU"/>
        </w:rPr>
        <w:t>униципального</w:t>
      </w:r>
      <w:r>
        <w:rPr>
          <w:rFonts w:ascii="Times New Roman" w:eastAsia="Times New Roman" w:hAnsi="Times New Roman" w:cs="Times New Roman"/>
          <w:color w:val="22272F"/>
          <w:sz w:val="24"/>
          <w:szCs w:val="24"/>
          <w:lang w:eastAsia="ru-RU"/>
        </w:rPr>
        <w:t xml:space="preserve"> округа</w:t>
      </w:r>
      <w:r w:rsidRPr="002B5B1F">
        <w:rPr>
          <w:rFonts w:ascii="Times New Roman" w:eastAsia="Times New Roman" w:hAnsi="Times New Roman" w:cs="Times New Roman"/>
          <w:color w:val="22272F"/>
          <w:sz w:val="24"/>
          <w:szCs w:val="24"/>
          <w:lang w:eastAsia="ru-RU"/>
        </w:rPr>
        <w:br/>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xml:space="preserve">          </w:t>
      </w:r>
      <w:r w:rsidRPr="002B5B1F">
        <w:rPr>
          <w:rFonts w:ascii="Times New Roman" w:eastAsia="Times New Roman" w:hAnsi="Times New Roman" w:cs="Times New Roman"/>
          <w:color w:val="22272F"/>
          <w:sz w:val="24"/>
          <w:szCs w:val="24"/>
          <w:lang w:eastAsia="ru-RU"/>
        </w:rPr>
        <w:t>Чувашской Республики</w:t>
      </w:r>
    </w:p>
    <w:p w14:paraId="1021C5CA" w14:textId="3EAB2EB3"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о</w:t>
      </w:r>
      <w:r w:rsidRPr="002B5B1F">
        <w:rPr>
          <w:rFonts w:ascii="Times New Roman" w:eastAsia="Times New Roman" w:hAnsi="Times New Roman" w:cs="Times New Roman"/>
          <w:color w:val="22272F"/>
          <w:sz w:val="24"/>
          <w:szCs w:val="24"/>
          <w:lang w:eastAsia="ru-RU"/>
        </w:rPr>
        <w:t>т</w:t>
      </w:r>
      <w:r>
        <w:rPr>
          <w:rFonts w:ascii="Times New Roman" w:eastAsia="Times New Roman" w:hAnsi="Times New Roman" w:cs="Times New Roman"/>
          <w:color w:val="22272F"/>
          <w:sz w:val="24"/>
          <w:szCs w:val="24"/>
          <w:lang w:eastAsia="ru-RU"/>
        </w:rPr>
        <w:t xml:space="preserve"> 09.06.2026</w:t>
      </w:r>
      <w:r w:rsidRPr="002B5B1F">
        <w:rPr>
          <w:rFonts w:ascii="Times New Roman" w:eastAsia="Times New Roman" w:hAnsi="Times New Roman" w:cs="Times New Roman"/>
          <w:color w:val="22272F"/>
          <w:sz w:val="24"/>
          <w:szCs w:val="24"/>
          <w:lang w:eastAsia="ru-RU"/>
        </w:rPr>
        <w:t xml:space="preserve"> </w:t>
      </w:r>
      <w:r>
        <w:rPr>
          <w:rFonts w:ascii="Times New Roman" w:eastAsia="Times New Roman" w:hAnsi="Times New Roman" w:cs="Times New Roman"/>
          <w:color w:val="22272F"/>
          <w:sz w:val="24"/>
          <w:szCs w:val="24"/>
          <w:lang w:eastAsia="ru-RU"/>
        </w:rPr>
        <w:t>№ 664</w:t>
      </w:r>
    </w:p>
    <w:p w14:paraId="7D8C9828" w14:textId="7AAD90D3" w:rsidR="00B7708E" w:rsidRPr="002B5B1F" w:rsidRDefault="00B7708E" w:rsidP="00B7708E">
      <w:pPr>
        <w:shd w:val="clear" w:color="auto" w:fill="FFFFFF" w:themeFill="background1"/>
        <w:spacing w:after="0" w:line="240" w:lineRule="auto"/>
        <w:ind w:firstLine="709"/>
        <w:jc w:val="right"/>
        <w:rPr>
          <w:rFonts w:ascii="Times New Roman" w:eastAsia="Times New Roman" w:hAnsi="Times New Roman" w:cs="Times New Roman"/>
          <w:color w:val="22272F"/>
          <w:sz w:val="24"/>
          <w:szCs w:val="24"/>
          <w:lang w:eastAsia="ru-RU"/>
        </w:rPr>
      </w:pPr>
    </w:p>
    <w:p w14:paraId="15B6329E" w14:textId="77777777" w:rsidR="00B7708E" w:rsidRPr="002B5B1F" w:rsidRDefault="00B7708E" w:rsidP="00B7708E">
      <w:pPr>
        <w:shd w:val="clear" w:color="auto" w:fill="FFFFFF" w:themeFill="background1"/>
        <w:spacing w:after="0" w:line="240" w:lineRule="auto"/>
        <w:ind w:firstLine="709"/>
        <w:jc w:val="center"/>
        <w:rPr>
          <w:rFonts w:ascii="Times New Roman" w:eastAsia="Times New Roman" w:hAnsi="Times New Roman" w:cs="Times New Roman"/>
          <w:color w:val="22272F"/>
          <w:sz w:val="24"/>
          <w:szCs w:val="24"/>
          <w:lang w:eastAsia="ru-RU"/>
        </w:rPr>
      </w:pPr>
      <w:r w:rsidRPr="002B5B1F">
        <w:rPr>
          <w:rFonts w:ascii="Times New Roman" w:eastAsia="Times New Roman" w:hAnsi="Times New Roman" w:cs="Times New Roman"/>
          <w:color w:val="22272F"/>
          <w:sz w:val="24"/>
          <w:szCs w:val="24"/>
          <w:lang w:eastAsia="ru-RU"/>
        </w:rPr>
        <w:t>Состав</w:t>
      </w:r>
      <w:r w:rsidRPr="002B5B1F">
        <w:rPr>
          <w:rFonts w:ascii="Times New Roman" w:eastAsia="Times New Roman" w:hAnsi="Times New Roman" w:cs="Times New Roman"/>
          <w:color w:val="22272F"/>
          <w:sz w:val="24"/>
          <w:szCs w:val="24"/>
          <w:lang w:eastAsia="ru-RU"/>
        </w:rPr>
        <w:br/>
      </w:r>
      <w:r w:rsidRPr="002B5B1F">
        <w:rPr>
          <w:rFonts w:ascii="Times New Roman" w:eastAsia="Times New Roman" w:hAnsi="Times New Roman" w:cs="Times New Roman"/>
          <w:color w:val="22272F"/>
          <w:sz w:val="24"/>
          <w:szCs w:val="24"/>
          <w:shd w:val="clear" w:color="auto" w:fill="FFFFFF" w:themeFill="background1"/>
          <w:lang w:eastAsia="ru-RU"/>
        </w:rPr>
        <w:t>межведомственной комиссии по охране труда</w:t>
      </w:r>
      <w:r w:rsidRPr="002B5B1F">
        <w:rPr>
          <w:rFonts w:ascii="Times New Roman" w:eastAsia="Times New Roman" w:hAnsi="Times New Roman" w:cs="Times New Roman"/>
          <w:color w:val="22272F"/>
          <w:sz w:val="24"/>
          <w:szCs w:val="24"/>
          <w:lang w:eastAsia="ru-RU"/>
        </w:rPr>
        <w:t> </w:t>
      </w:r>
      <w:r>
        <w:rPr>
          <w:rFonts w:ascii="Times New Roman" w:eastAsia="Times New Roman" w:hAnsi="Times New Roman" w:cs="Times New Roman"/>
          <w:color w:val="22272F"/>
          <w:sz w:val="24"/>
          <w:szCs w:val="24"/>
          <w:lang w:eastAsia="ru-RU"/>
        </w:rPr>
        <w:t>Урмарского</w:t>
      </w:r>
      <w:r w:rsidRPr="002B5B1F">
        <w:rPr>
          <w:rFonts w:ascii="Times New Roman" w:eastAsia="Times New Roman" w:hAnsi="Times New Roman" w:cs="Times New Roman"/>
          <w:color w:val="22272F"/>
          <w:sz w:val="24"/>
          <w:szCs w:val="24"/>
          <w:lang w:eastAsia="ru-RU"/>
        </w:rPr>
        <w:t xml:space="preserve"> муниципального округа Чувашской Республики</w:t>
      </w:r>
    </w:p>
    <w:tbl>
      <w:tblPr>
        <w:tblW w:w="9214" w:type="dxa"/>
        <w:tblCellMar>
          <w:top w:w="15" w:type="dxa"/>
          <w:left w:w="15" w:type="dxa"/>
          <w:bottom w:w="15" w:type="dxa"/>
          <w:right w:w="15" w:type="dxa"/>
        </w:tblCellMar>
        <w:tblLook w:val="04A0" w:firstRow="1" w:lastRow="0" w:firstColumn="1" w:lastColumn="0" w:noHBand="0" w:noVBand="1"/>
      </w:tblPr>
      <w:tblGrid>
        <w:gridCol w:w="3402"/>
        <w:gridCol w:w="5812"/>
      </w:tblGrid>
      <w:tr w:rsidR="00B7708E" w:rsidRPr="00B7708E" w14:paraId="254DD81D" w14:textId="77777777" w:rsidTr="00B7708E">
        <w:tc>
          <w:tcPr>
            <w:tcW w:w="3402" w:type="dxa"/>
            <w:hideMark/>
          </w:tcPr>
          <w:p w14:paraId="09C08316" w14:textId="77777777" w:rsidR="00B7708E" w:rsidRPr="00B7708E" w:rsidRDefault="00B7708E" w:rsidP="00F93532">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14:paraId="4431C82C" w14:textId="77777777" w:rsidR="00B7708E" w:rsidRPr="00B7708E" w:rsidRDefault="00B7708E" w:rsidP="00F93532">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14:paraId="3971927F" w14:textId="77777777" w:rsidR="00B7708E" w:rsidRP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Председатель комиссии:</w:t>
            </w:r>
          </w:p>
          <w:p w14:paraId="550DF21E" w14:textId="77777777" w:rsidR="00B7708E" w:rsidRP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p>
        </w:tc>
        <w:tc>
          <w:tcPr>
            <w:tcW w:w="5812" w:type="dxa"/>
            <w:hideMark/>
          </w:tcPr>
          <w:p w14:paraId="130E5CE4" w14:textId="77777777" w:rsidR="00B7708E" w:rsidRPr="00B7708E" w:rsidRDefault="00B7708E" w:rsidP="00F93532">
            <w:pPr>
              <w:pStyle w:val="21"/>
              <w:spacing w:before="600" w:after="600"/>
              <w:rPr>
                <w:rFonts w:ascii="Times New Roman" w:hAnsi="Times New Roman" w:cs="Times New Roman"/>
                <w:b w:val="0"/>
                <w:color w:val="000000"/>
                <w:sz w:val="24"/>
                <w:szCs w:val="24"/>
              </w:rPr>
            </w:pPr>
            <w:r w:rsidRPr="00B7708E">
              <w:rPr>
                <w:rFonts w:ascii="Times New Roman" w:hAnsi="Times New Roman" w:cs="Times New Roman"/>
                <w:b w:val="0"/>
                <w:color w:val="000000"/>
                <w:sz w:val="24"/>
                <w:szCs w:val="24"/>
              </w:rPr>
              <w:t>Первый заместитель главы администрации Урмарского муниципального округа - начальник отдела организационно-контрольной и кадровой работы</w:t>
            </w:r>
          </w:p>
          <w:p w14:paraId="290E5133" w14:textId="77777777" w:rsidR="00B7708E" w:rsidRPr="00B7708E" w:rsidRDefault="00B7708E" w:rsidP="00F93532">
            <w:pPr>
              <w:pStyle w:val="21"/>
              <w:spacing w:before="600" w:after="600"/>
              <w:rPr>
                <w:rFonts w:ascii="Times New Roman" w:hAnsi="Times New Roman" w:cs="Times New Roman"/>
                <w:b w:val="0"/>
                <w:sz w:val="24"/>
                <w:szCs w:val="24"/>
              </w:rPr>
            </w:pPr>
          </w:p>
        </w:tc>
      </w:tr>
      <w:tr w:rsidR="00B7708E" w:rsidRPr="00B7708E" w14:paraId="0771C054" w14:textId="77777777" w:rsidTr="00B7708E">
        <w:tc>
          <w:tcPr>
            <w:tcW w:w="3402" w:type="dxa"/>
            <w:hideMark/>
          </w:tcPr>
          <w:p w14:paraId="4956C26B" w14:textId="77777777" w:rsid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p>
          <w:p w14:paraId="1E25E851" w14:textId="77777777" w:rsid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p>
          <w:p w14:paraId="346436B6" w14:textId="77777777" w:rsid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 xml:space="preserve">Заместитель </w:t>
            </w:r>
          </w:p>
          <w:p w14:paraId="3668880F" w14:textId="066D911A" w:rsidR="00B7708E" w:rsidRP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председателя комиссии:</w:t>
            </w:r>
          </w:p>
        </w:tc>
        <w:tc>
          <w:tcPr>
            <w:tcW w:w="5812" w:type="dxa"/>
            <w:hideMark/>
          </w:tcPr>
          <w:p w14:paraId="633871C7" w14:textId="77777777" w:rsidR="00B7708E" w:rsidRPr="00B7708E" w:rsidRDefault="00B7708E" w:rsidP="00F93532">
            <w:pPr>
              <w:pStyle w:val="21"/>
              <w:spacing w:before="600" w:after="600"/>
              <w:jc w:val="both"/>
              <w:rPr>
                <w:rFonts w:ascii="Times New Roman" w:hAnsi="Times New Roman" w:cs="Times New Roman"/>
                <w:b w:val="0"/>
                <w:color w:val="000000"/>
                <w:sz w:val="24"/>
                <w:szCs w:val="24"/>
              </w:rPr>
            </w:pPr>
            <w:r w:rsidRPr="00B7708E">
              <w:rPr>
                <w:rFonts w:ascii="Times New Roman" w:hAnsi="Times New Roman" w:cs="Times New Roman"/>
                <w:b w:val="0"/>
                <w:color w:val="000000"/>
                <w:sz w:val="24"/>
                <w:szCs w:val="24"/>
              </w:rPr>
              <w:t>Заместитель главы администрации Урмарского муниципального округа - начальник отдела образования и молодежной политики</w:t>
            </w:r>
            <w:r w:rsidRPr="00B7708E">
              <w:rPr>
                <w:rFonts w:ascii="Times New Roman" w:hAnsi="Times New Roman" w:cs="Times New Roman"/>
                <w:sz w:val="24"/>
                <w:szCs w:val="24"/>
              </w:rPr>
              <w:t>;</w:t>
            </w:r>
          </w:p>
        </w:tc>
      </w:tr>
      <w:tr w:rsidR="00B7708E" w:rsidRPr="00B7708E" w14:paraId="3FAC7CBB" w14:textId="77777777" w:rsidTr="00B7708E">
        <w:tc>
          <w:tcPr>
            <w:tcW w:w="3402" w:type="dxa"/>
            <w:hideMark/>
          </w:tcPr>
          <w:p w14:paraId="31EC129C" w14:textId="77777777" w:rsidR="00B7708E" w:rsidRP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Секретарь комиссии:</w:t>
            </w:r>
          </w:p>
        </w:tc>
        <w:tc>
          <w:tcPr>
            <w:tcW w:w="5812" w:type="dxa"/>
            <w:hideMark/>
          </w:tcPr>
          <w:p w14:paraId="4892B813" w14:textId="77777777" w:rsidR="00B7708E" w:rsidRPr="00B7708E" w:rsidRDefault="00B7708E" w:rsidP="00B7708E">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Главный специалист - эксперт по вопросам трудовых отношений администрации Урмарского муниципального округа Чувашской Республики;</w:t>
            </w:r>
          </w:p>
        </w:tc>
      </w:tr>
      <w:tr w:rsidR="00B7708E" w:rsidRPr="00B7708E" w14:paraId="3ACBCB65" w14:textId="77777777" w:rsidTr="00B7708E">
        <w:tc>
          <w:tcPr>
            <w:tcW w:w="3402" w:type="dxa"/>
            <w:hideMark/>
          </w:tcPr>
          <w:p w14:paraId="5739E4E1" w14:textId="77777777" w:rsidR="00B7708E" w:rsidRP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Члены комиссии:</w:t>
            </w:r>
          </w:p>
        </w:tc>
        <w:tc>
          <w:tcPr>
            <w:tcW w:w="5812" w:type="dxa"/>
            <w:hideMark/>
          </w:tcPr>
          <w:p w14:paraId="630E687F" w14:textId="77777777" w:rsidR="00B7708E" w:rsidRPr="00B7708E" w:rsidRDefault="00B7708E" w:rsidP="00B7708E">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hAnsi="Times New Roman" w:cs="Times New Roman"/>
                <w:color w:val="000000"/>
                <w:sz w:val="24"/>
                <w:szCs w:val="24"/>
              </w:rPr>
              <w:t>Заместитель главы администрации Урмарского муниципального округа – начальник отдела строительства и дорожного хозяйства</w:t>
            </w:r>
            <w:r w:rsidRPr="00B7708E">
              <w:rPr>
                <w:rFonts w:ascii="Times New Roman" w:eastAsia="Times New Roman" w:hAnsi="Times New Roman" w:cs="Times New Roman"/>
                <w:sz w:val="24"/>
                <w:szCs w:val="24"/>
                <w:lang w:eastAsia="ru-RU"/>
              </w:rPr>
              <w:t>;</w:t>
            </w:r>
          </w:p>
        </w:tc>
      </w:tr>
      <w:tr w:rsidR="00B7708E" w:rsidRPr="00B7708E" w14:paraId="28F497EB" w14:textId="77777777" w:rsidTr="00B7708E">
        <w:tc>
          <w:tcPr>
            <w:tcW w:w="3402" w:type="dxa"/>
            <w:hideMark/>
          </w:tcPr>
          <w:p w14:paraId="3746B3D0" w14:textId="77777777" w:rsidR="00B7708E" w:rsidRPr="00B7708E" w:rsidRDefault="00B7708E" w:rsidP="00F93532">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 </w:t>
            </w:r>
          </w:p>
        </w:tc>
        <w:tc>
          <w:tcPr>
            <w:tcW w:w="5812" w:type="dxa"/>
            <w:hideMark/>
          </w:tcPr>
          <w:p w14:paraId="2E6D0F66" w14:textId="4F5EE46A" w:rsidR="00B7708E" w:rsidRPr="00B7708E" w:rsidRDefault="00B7708E" w:rsidP="00F93532">
            <w:pPr>
              <w:spacing w:after="0" w:line="240" w:lineRule="auto"/>
              <w:jc w:val="both"/>
              <w:outlineLvl w:val="1"/>
              <w:rPr>
                <w:rFonts w:ascii="Times New Roman" w:eastAsia="Times New Roman" w:hAnsi="Times New Roman" w:cs="Times New Roman"/>
                <w:bCs/>
                <w:color w:val="000000"/>
                <w:sz w:val="24"/>
                <w:szCs w:val="24"/>
                <w:lang w:eastAsia="ru-RU"/>
              </w:rPr>
            </w:pPr>
            <w:r w:rsidRPr="00B7708E">
              <w:rPr>
                <w:rFonts w:ascii="Times New Roman" w:eastAsia="Times New Roman" w:hAnsi="Times New Roman" w:cs="Times New Roman"/>
                <w:bCs/>
                <w:color w:val="000000"/>
                <w:sz w:val="24"/>
                <w:szCs w:val="24"/>
                <w:lang w:eastAsia="ru-RU"/>
              </w:rPr>
              <w:t>Начальник отдела культуры, социального развития и спорта администрация Урмарского муниципального округа;</w:t>
            </w:r>
          </w:p>
        </w:tc>
      </w:tr>
      <w:tr w:rsidR="00B7708E" w:rsidRPr="00B7708E" w14:paraId="3E60CBFE" w14:textId="77777777" w:rsidTr="00B7708E">
        <w:tc>
          <w:tcPr>
            <w:tcW w:w="3402" w:type="dxa"/>
            <w:hideMark/>
          </w:tcPr>
          <w:p w14:paraId="5268889E" w14:textId="77777777" w:rsidR="00B7708E" w:rsidRPr="00B7708E" w:rsidRDefault="00B7708E" w:rsidP="00F93532">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 </w:t>
            </w:r>
          </w:p>
        </w:tc>
        <w:tc>
          <w:tcPr>
            <w:tcW w:w="5812" w:type="dxa"/>
            <w:hideMark/>
          </w:tcPr>
          <w:p w14:paraId="0F4DFFF3" w14:textId="7B542CCC" w:rsidR="00B7708E" w:rsidRPr="00B7708E" w:rsidRDefault="00B7708E" w:rsidP="00F93532">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Председатель координационного совета организаций профсоюзов Урмарского муниципального округа Чувашской Республики (по согласованию);</w:t>
            </w:r>
          </w:p>
        </w:tc>
      </w:tr>
      <w:tr w:rsidR="00B7708E" w:rsidRPr="00B7708E" w14:paraId="7E71C5C8" w14:textId="77777777" w:rsidTr="00B7708E">
        <w:tc>
          <w:tcPr>
            <w:tcW w:w="3402" w:type="dxa"/>
            <w:hideMark/>
          </w:tcPr>
          <w:p w14:paraId="227EAA63" w14:textId="77777777" w:rsidR="00B7708E" w:rsidRPr="00B7708E" w:rsidRDefault="00B7708E" w:rsidP="00F93532">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 </w:t>
            </w:r>
          </w:p>
        </w:tc>
        <w:tc>
          <w:tcPr>
            <w:tcW w:w="5812" w:type="dxa"/>
            <w:hideMark/>
          </w:tcPr>
          <w:p w14:paraId="705B6D01" w14:textId="77777777" w:rsidR="00B7708E" w:rsidRPr="00B7708E" w:rsidRDefault="00B7708E" w:rsidP="00B7708E">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Начальник отдела КУ ЦЗН Чувашской Республики Минтруда Чувашии "Урмарский" (по согласованию);</w:t>
            </w:r>
          </w:p>
        </w:tc>
      </w:tr>
      <w:tr w:rsidR="00B7708E" w:rsidRPr="00B7708E" w14:paraId="4ADFF5FD" w14:textId="77777777" w:rsidTr="00B7708E">
        <w:tc>
          <w:tcPr>
            <w:tcW w:w="3402" w:type="dxa"/>
            <w:hideMark/>
          </w:tcPr>
          <w:p w14:paraId="6DBD84C3" w14:textId="77777777" w:rsidR="00B7708E" w:rsidRPr="00B7708E" w:rsidRDefault="00B7708E" w:rsidP="00F93532">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 </w:t>
            </w:r>
          </w:p>
        </w:tc>
        <w:tc>
          <w:tcPr>
            <w:tcW w:w="5812" w:type="dxa"/>
            <w:hideMark/>
          </w:tcPr>
          <w:p w14:paraId="1A9B1777" w14:textId="77777777" w:rsidR="00B7708E" w:rsidRPr="00B7708E" w:rsidRDefault="00B7708E" w:rsidP="00B7708E">
            <w:pPr>
              <w:shd w:val="clear" w:color="auto" w:fill="FFFFFF" w:themeFill="background1"/>
              <w:spacing w:after="0" w:line="240" w:lineRule="auto"/>
              <w:jc w:val="both"/>
              <w:rPr>
                <w:rFonts w:ascii="Times New Roman" w:eastAsia="Times New Roman" w:hAnsi="Times New Roman" w:cs="Times New Roman"/>
                <w:sz w:val="24"/>
                <w:szCs w:val="24"/>
                <w:lang w:eastAsia="ru-RU"/>
              </w:rPr>
            </w:pPr>
            <w:r w:rsidRPr="00B7708E">
              <w:rPr>
                <w:rFonts w:ascii="Times New Roman" w:eastAsia="Times New Roman" w:hAnsi="Times New Roman" w:cs="Times New Roman"/>
                <w:sz w:val="24"/>
                <w:szCs w:val="24"/>
                <w:lang w:eastAsia="ru-RU"/>
              </w:rPr>
              <w:t>Специалист по охране труда БУ "Урмарская ЦРБ" Минздрава Чувашии (по согласованию).</w:t>
            </w:r>
          </w:p>
        </w:tc>
      </w:tr>
    </w:tbl>
    <w:p w14:paraId="0CECC8E0" w14:textId="77777777" w:rsidR="00B7708E" w:rsidRPr="00B7708E" w:rsidRDefault="00B7708E" w:rsidP="00B7708E">
      <w:pPr>
        <w:shd w:val="clear" w:color="auto" w:fill="FFFFFF" w:themeFill="background1"/>
        <w:spacing w:after="0" w:line="240" w:lineRule="auto"/>
        <w:ind w:firstLine="709"/>
        <w:jc w:val="both"/>
        <w:rPr>
          <w:rFonts w:ascii="Times New Roman" w:eastAsia="Times New Roman" w:hAnsi="Times New Roman" w:cs="Times New Roman"/>
          <w:color w:val="22272F"/>
          <w:sz w:val="24"/>
          <w:szCs w:val="24"/>
          <w:lang w:eastAsia="ru-RU"/>
        </w:rPr>
      </w:pPr>
      <w:r w:rsidRPr="00B7708E">
        <w:rPr>
          <w:rFonts w:ascii="Times New Roman" w:eastAsia="Times New Roman" w:hAnsi="Times New Roman" w:cs="Times New Roman"/>
          <w:color w:val="22272F"/>
          <w:sz w:val="24"/>
          <w:szCs w:val="24"/>
          <w:lang w:eastAsia="ru-RU"/>
        </w:rPr>
        <w:t> </w:t>
      </w:r>
    </w:p>
    <w:p w14:paraId="72E2E44E" w14:textId="77777777" w:rsidR="00B7708E" w:rsidRPr="00B7708E" w:rsidRDefault="00B7708E" w:rsidP="00B7708E">
      <w:pPr>
        <w:shd w:val="clear" w:color="auto" w:fill="FFFFFF" w:themeFill="background1"/>
        <w:spacing w:after="0" w:line="240" w:lineRule="auto"/>
        <w:ind w:firstLine="709"/>
        <w:rPr>
          <w:rFonts w:ascii="Times New Roman" w:eastAsia="Times New Roman" w:hAnsi="Times New Roman" w:cs="Times New Roman"/>
          <w:color w:val="FFFFFF"/>
          <w:sz w:val="24"/>
          <w:szCs w:val="24"/>
          <w:lang w:eastAsia="ru-RU"/>
        </w:rPr>
      </w:pPr>
      <w:r w:rsidRPr="00B7708E">
        <w:rPr>
          <w:rFonts w:ascii="Times New Roman" w:eastAsia="Times New Roman" w:hAnsi="Times New Roman" w:cs="Times New Roman"/>
          <w:color w:val="FFFFFF"/>
          <w:sz w:val="24"/>
          <w:szCs w:val="24"/>
          <w:lang w:eastAsia="ru-RU"/>
        </w:rPr>
        <w:t>Правовая поддержка</w:t>
      </w:r>
    </w:p>
    <w:p w14:paraId="055D879D" w14:textId="77777777" w:rsidR="00B7708E" w:rsidRPr="00B7708E" w:rsidRDefault="00B7708E" w:rsidP="00B7708E">
      <w:pPr>
        <w:shd w:val="clear" w:color="auto" w:fill="FFFFFF" w:themeFill="background1"/>
        <w:spacing w:after="0" w:line="240" w:lineRule="auto"/>
        <w:ind w:firstLine="709"/>
        <w:rPr>
          <w:rFonts w:ascii="Times New Roman" w:hAnsi="Times New Roman" w:cs="Times New Roman"/>
          <w:sz w:val="24"/>
          <w:szCs w:val="24"/>
        </w:rPr>
      </w:pPr>
    </w:p>
    <w:p w14:paraId="3143BC1D" w14:textId="59F97594" w:rsidR="001D5878" w:rsidRPr="00B7708E" w:rsidRDefault="001D5878" w:rsidP="00B7708E">
      <w:pPr>
        <w:tabs>
          <w:tab w:val="left" w:pos="5103"/>
        </w:tabs>
        <w:spacing w:after="0" w:line="240" w:lineRule="auto"/>
        <w:ind w:right="5103"/>
        <w:jc w:val="both"/>
        <w:rPr>
          <w:rFonts w:ascii="Times New Roman" w:eastAsiaTheme="minorEastAsia" w:hAnsi="Times New Roman" w:cs="Times New Roman"/>
          <w:bCs/>
          <w:sz w:val="20"/>
          <w:szCs w:val="20"/>
        </w:rPr>
      </w:pPr>
    </w:p>
    <w:sectPr w:rsidR="001D5878" w:rsidRPr="00B7708E" w:rsidSect="00317DAD">
      <w:headerReference w:type="even" r:id="rId18"/>
      <w:headerReference w:type="default" r:id="rId19"/>
      <w:pgSz w:w="11906" w:h="16838"/>
      <w:pgMar w:top="1134" w:right="566" w:bottom="993"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7248C" w14:textId="77777777" w:rsidR="00B43A8E" w:rsidRDefault="00B43A8E" w:rsidP="00C65999">
      <w:pPr>
        <w:spacing w:after="0" w:line="240" w:lineRule="auto"/>
      </w:pPr>
      <w:r>
        <w:separator/>
      </w:r>
    </w:p>
  </w:endnote>
  <w:endnote w:type="continuationSeparator" w:id="0">
    <w:p w14:paraId="7A32C562" w14:textId="77777777" w:rsidR="00B43A8E" w:rsidRDefault="00B43A8E"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74295" w14:textId="77777777" w:rsidR="00B43A8E" w:rsidRDefault="00B43A8E" w:rsidP="00C65999">
      <w:pPr>
        <w:spacing w:after="0" w:line="240" w:lineRule="auto"/>
      </w:pPr>
      <w:r>
        <w:separator/>
      </w:r>
    </w:p>
  </w:footnote>
  <w:footnote w:type="continuationSeparator" w:id="0">
    <w:p w14:paraId="2062E34B" w14:textId="77777777" w:rsidR="00B43A8E" w:rsidRDefault="00B43A8E"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91EF" w14:textId="77777777" w:rsidR="00D559E2" w:rsidRDefault="00D559E2" w:rsidP="00D73039">
    <w:pPr>
      <w:pStyle w:val="a8"/>
      <w:framePr w:wrap="around" w:vAnchor="text" w:hAnchor="margin" w:xAlign="center" w:y="1"/>
      <w:rPr>
        <w:rStyle w:val="afffffffff2"/>
      </w:rPr>
    </w:pPr>
    <w:r>
      <w:rPr>
        <w:rStyle w:val="afffffffff2"/>
      </w:rPr>
      <w:fldChar w:fldCharType="begin"/>
    </w:r>
    <w:r>
      <w:rPr>
        <w:rStyle w:val="afffffffff2"/>
      </w:rPr>
      <w:instrText xml:space="preserve">PAGE  </w:instrText>
    </w:r>
    <w:r>
      <w:rPr>
        <w:rStyle w:val="afffffffff2"/>
      </w:rPr>
      <w:fldChar w:fldCharType="end"/>
    </w:r>
  </w:p>
  <w:p w14:paraId="06155079" w14:textId="77777777" w:rsidR="00D559E2" w:rsidRDefault="00D559E2">
    <w:pPr>
      <w:pStyle w:val="a8"/>
    </w:pPr>
  </w:p>
  <w:p w14:paraId="7ABCF2D7" w14:textId="77777777" w:rsidR="00D559E2" w:rsidRDefault="00D559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4AE88" w14:textId="77777777" w:rsidR="00D559E2" w:rsidRDefault="00D559E2" w:rsidP="00D73039">
    <w:pPr>
      <w:pStyle w:val="a8"/>
      <w:framePr w:wrap="around" w:vAnchor="text" w:hAnchor="margin" w:xAlign="center" w:y="1"/>
      <w:rPr>
        <w:rStyle w:val="afffffffff2"/>
      </w:rPr>
    </w:pPr>
  </w:p>
  <w:p w14:paraId="6BF862EE" w14:textId="77777777" w:rsidR="00D559E2" w:rsidRDefault="00D559E2" w:rsidP="00D73039">
    <w:pPr>
      <w:pStyle w:val="a8"/>
      <w:framePr w:wrap="around" w:vAnchor="text" w:hAnchor="margin" w:xAlign="center" w:y="1"/>
      <w:rPr>
        <w:rStyle w:val="afffffffff2"/>
      </w:rPr>
    </w:pPr>
  </w:p>
  <w:p w14:paraId="32F84843" w14:textId="77777777" w:rsidR="00D559E2" w:rsidRPr="00D016AD" w:rsidRDefault="00D559E2" w:rsidP="00D73039">
    <w:pPr>
      <w:pStyle w:val="a8"/>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6"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34502588"/>
    <w:multiLevelType w:val="multilevel"/>
    <w:tmpl w:val="78C206F6"/>
    <w:lvl w:ilvl="0">
      <w:start w:val="1"/>
      <w:numFmt w:val="decimal"/>
      <w:lvlText w:val="%1."/>
      <w:lvlJc w:val="left"/>
      <w:pPr>
        <w:ind w:left="360" w:hanging="360"/>
      </w:pPr>
      <w:rPr>
        <w:rFonts w:hint="default"/>
      </w:rPr>
    </w:lvl>
    <w:lvl w:ilvl="1">
      <w:start w:val="1"/>
      <w:numFmt w:val="decimal"/>
      <w:lvlText w:val="%1.%2."/>
      <w:lvlJc w:val="left"/>
      <w:pPr>
        <w:ind w:left="1058" w:hanging="360"/>
      </w:pPr>
      <w:rPr>
        <w:rFonts w:hint="default"/>
      </w:rPr>
    </w:lvl>
    <w:lvl w:ilvl="2">
      <w:start w:val="1"/>
      <w:numFmt w:val="decimal"/>
      <w:lvlText w:val="%1.%2.%3."/>
      <w:lvlJc w:val="left"/>
      <w:pPr>
        <w:ind w:left="2116" w:hanging="720"/>
      </w:pPr>
      <w:rPr>
        <w:rFonts w:hint="default"/>
      </w:rPr>
    </w:lvl>
    <w:lvl w:ilvl="3">
      <w:start w:val="1"/>
      <w:numFmt w:val="decimal"/>
      <w:lvlText w:val="%1.%2.%3.%4."/>
      <w:lvlJc w:val="left"/>
      <w:pPr>
        <w:ind w:left="2814" w:hanging="720"/>
      </w:pPr>
      <w:rPr>
        <w:rFonts w:hint="default"/>
      </w:rPr>
    </w:lvl>
    <w:lvl w:ilvl="4">
      <w:start w:val="1"/>
      <w:numFmt w:val="decimal"/>
      <w:lvlText w:val="%1.%2.%3.%4.%5."/>
      <w:lvlJc w:val="left"/>
      <w:pPr>
        <w:ind w:left="3872" w:hanging="1080"/>
      </w:pPr>
      <w:rPr>
        <w:rFonts w:hint="default"/>
      </w:rPr>
    </w:lvl>
    <w:lvl w:ilvl="5">
      <w:start w:val="1"/>
      <w:numFmt w:val="decimal"/>
      <w:lvlText w:val="%1.%2.%3.%4.%5.%6."/>
      <w:lvlJc w:val="left"/>
      <w:pPr>
        <w:ind w:left="4570" w:hanging="1080"/>
      </w:pPr>
      <w:rPr>
        <w:rFonts w:hint="default"/>
      </w:rPr>
    </w:lvl>
    <w:lvl w:ilvl="6">
      <w:start w:val="1"/>
      <w:numFmt w:val="decimal"/>
      <w:lvlText w:val="%1.%2.%3.%4.%5.%6.%7."/>
      <w:lvlJc w:val="left"/>
      <w:pPr>
        <w:ind w:left="5628" w:hanging="1440"/>
      </w:pPr>
      <w:rPr>
        <w:rFonts w:hint="default"/>
      </w:rPr>
    </w:lvl>
    <w:lvl w:ilvl="7">
      <w:start w:val="1"/>
      <w:numFmt w:val="decimal"/>
      <w:lvlText w:val="%1.%2.%3.%4.%5.%6.%7.%8."/>
      <w:lvlJc w:val="left"/>
      <w:pPr>
        <w:ind w:left="6326" w:hanging="1440"/>
      </w:pPr>
      <w:rPr>
        <w:rFonts w:hint="default"/>
      </w:rPr>
    </w:lvl>
    <w:lvl w:ilvl="8">
      <w:start w:val="1"/>
      <w:numFmt w:val="decimal"/>
      <w:lvlText w:val="%1.%2.%3.%4.%5.%6.%7.%8.%9."/>
      <w:lvlJc w:val="left"/>
      <w:pPr>
        <w:ind w:left="7384" w:hanging="1800"/>
      </w:pPr>
      <w:rPr>
        <w:rFonts w:hint="default"/>
      </w:r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4"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5"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7"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8"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0"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2"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3"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8" w15:restartNumberingAfterBreak="0">
    <w:nsid w:val="608D21FC"/>
    <w:multiLevelType w:val="singleLevel"/>
    <w:tmpl w:val="608D21FC"/>
    <w:lvl w:ilvl="0">
      <w:start w:val="1"/>
      <w:numFmt w:val="decimal"/>
      <w:suff w:val="space"/>
      <w:lvlText w:val="%1."/>
      <w:lvlJc w:val="left"/>
      <w:pPr>
        <w:ind w:left="0" w:firstLine="0"/>
      </w:pPr>
    </w:lvl>
  </w:abstractNum>
  <w:abstractNum w:abstractNumId="3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0"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1"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3"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7"/>
  </w:num>
  <w:num w:numId="3" w16cid:durableId="613289477">
    <w:abstractNumId w:val="35"/>
  </w:num>
  <w:num w:numId="4" w16cid:durableId="746421979">
    <w:abstractNumId w:val="17"/>
  </w:num>
  <w:num w:numId="5" w16cid:durableId="698818700">
    <w:abstractNumId w:val="33"/>
  </w:num>
  <w:num w:numId="6" w16cid:durableId="240719744">
    <w:abstractNumId w:val="24"/>
  </w:num>
  <w:num w:numId="7" w16cid:durableId="299192064">
    <w:abstractNumId w:val="5"/>
  </w:num>
  <w:num w:numId="8" w16cid:durableId="1051080631">
    <w:abstractNumId w:val="25"/>
  </w:num>
  <w:num w:numId="9" w16cid:durableId="14988104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9"/>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2"/>
  </w:num>
  <w:num w:numId="17" w16cid:durableId="1627469419">
    <w:abstractNumId w:val="38"/>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7"/>
  </w:num>
  <w:num w:numId="23" w16cid:durableId="173888121">
    <w:abstractNumId w:val="1"/>
  </w:num>
  <w:num w:numId="24" w16cid:durableId="444813826">
    <w:abstractNumId w:val="39"/>
  </w:num>
  <w:num w:numId="25" w16cid:durableId="163328877">
    <w:abstractNumId w:val="22"/>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0"/>
  </w:num>
  <w:num w:numId="32" w16cid:durableId="18057288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2"/>
  </w:num>
  <w:num w:numId="36" w16cid:durableId="2120106719">
    <w:abstractNumId w:val="41"/>
  </w:num>
  <w:num w:numId="37" w16cid:durableId="1421439985">
    <w:abstractNumId w:val="18"/>
  </w:num>
  <w:num w:numId="38" w16cid:durableId="1152217310">
    <w:abstractNumId w:val="15"/>
  </w:num>
  <w:num w:numId="39" w16cid:durableId="515073628">
    <w:abstractNumId w:val="28"/>
  </w:num>
  <w:num w:numId="40" w16cid:durableId="962660139">
    <w:abstractNumId w:val="7"/>
  </w:num>
  <w:num w:numId="41" w16cid:durableId="376583485">
    <w:abstractNumId w:val="21"/>
  </w:num>
  <w:num w:numId="42" w16cid:durableId="833376404">
    <w:abstractNumId w:val="40"/>
  </w:num>
  <w:num w:numId="43" w16cid:durableId="1698962873">
    <w:abstractNumId w:val="14"/>
  </w:num>
  <w:num w:numId="44" w16cid:durableId="196744771">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1828"/>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04B"/>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DAD"/>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2EAA"/>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4EA6"/>
    <w:rsid w:val="00415647"/>
    <w:rsid w:val="00416214"/>
    <w:rsid w:val="0041793D"/>
    <w:rsid w:val="00417D44"/>
    <w:rsid w:val="004207FC"/>
    <w:rsid w:val="0042095B"/>
    <w:rsid w:val="004209BD"/>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052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217"/>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6E9"/>
    <w:rsid w:val="008D5A6B"/>
    <w:rsid w:val="008D5F18"/>
    <w:rsid w:val="008D75E7"/>
    <w:rsid w:val="008E0708"/>
    <w:rsid w:val="008E1041"/>
    <w:rsid w:val="008E121C"/>
    <w:rsid w:val="008E1506"/>
    <w:rsid w:val="008E1518"/>
    <w:rsid w:val="008E1B79"/>
    <w:rsid w:val="008E1F65"/>
    <w:rsid w:val="008E20C5"/>
    <w:rsid w:val="008E243A"/>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46DB"/>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046B"/>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5217"/>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96A"/>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906"/>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331"/>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0ED8"/>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3A8E"/>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08E"/>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117"/>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243"/>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383"/>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59E2"/>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5CD3"/>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BB9"/>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3FE"/>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170">
    <w:name w:val="Абзац списка17"/>
    <w:basedOn w:val="a2"/>
    <w:rsid w:val="004209BD"/>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1723</Words>
  <Characters>9827</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2026-06-10T05:26:00Z</cp:lastPrinted>
  <dcterms:created xsi:type="dcterms:W3CDTF">2026-06-10T05:28:00Z</dcterms:created>
  <dcterms:modified xsi:type="dcterms:W3CDTF">2026-06-10T05:28:00Z</dcterms:modified>
</cp:coreProperties>
</file>