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95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  <w:bookmarkStart w:id="0" w:name="_GoBack"/>
      <w:bookmarkEnd w:id="0"/>
      <w:r w:rsidRPr="00580F66">
        <w:rPr>
          <w:color w:val="000000" w:themeColor="text1"/>
        </w:rPr>
        <w:t xml:space="preserve">  </w:t>
      </w:r>
    </w:p>
    <w:tbl>
      <w:tblPr>
        <w:tblpPr w:leftFromText="180" w:rightFromText="180" w:vertAnchor="text" w:horzAnchor="margin" w:tblpY="-258"/>
        <w:tblW w:w="10299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A2110C" w:rsidRPr="00A2110C" w:rsidTr="000526F6">
        <w:tc>
          <w:tcPr>
            <w:tcW w:w="9855" w:type="dxa"/>
          </w:tcPr>
          <w:tbl>
            <w:tblPr>
              <w:tblW w:w="9639" w:type="dxa"/>
              <w:tblLook w:val="0000" w:firstRow="0" w:lastRow="0" w:firstColumn="0" w:lastColumn="0" w:noHBand="0" w:noVBand="0"/>
            </w:tblPr>
            <w:tblGrid>
              <w:gridCol w:w="4786"/>
              <w:gridCol w:w="1086"/>
              <w:gridCol w:w="3767"/>
            </w:tblGrid>
            <w:tr w:rsidR="00A2110C" w:rsidRPr="00A2110C" w:rsidTr="00A2110C">
              <w:trPr>
                <w:cantSplit/>
                <w:trHeight w:val="1706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ЧĂВАШ  РЕСПУБЛИКИН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  <w:noProof/>
                    </w:rPr>
                    <w:t xml:space="preserve"> ПАТĂРЬЕЛ                                     </w:t>
                  </w:r>
                  <w:r w:rsidRPr="00A2110C">
                    <w:rPr>
                      <w:b/>
                    </w:rPr>
                    <w:t>МУНИЦИПАЛЛĂ ОКРУГĔН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086" w:type="dxa"/>
                  <w:vMerge w:val="restart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noProof/>
                    </w:rPr>
                    <w:drawing>
                      <wp:inline distT="0" distB="0" distL="0" distR="0" wp14:anchorId="2A684113" wp14:editId="7C95416D">
                        <wp:extent cx="533400" cy="857250"/>
                        <wp:effectExtent l="19050" t="0" r="0" b="0"/>
                        <wp:docPr id="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ЧУВАШСКАЯ  РЕСПУБЛИКА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АДМИНИСТРАЦИЯ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БАТЫРЕВСКОГО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МУНИЦИПАЛЬНОГО ОКРУГА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2110C" w:rsidRPr="00A2110C" w:rsidTr="00A2110C">
              <w:trPr>
                <w:cantSplit/>
                <w:trHeight w:val="1285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ЙЫШĂНУ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03442D">
                    <w:rPr>
                      <w:b/>
                    </w:rPr>
                    <w:t xml:space="preserve"> 25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3945F9">
                    <w:rPr>
                      <w:b/>
                    </w:rPr>
                    <w:t>юпа</w:t>
                  </w:r>
                  <w:r w:rsidR="007879C4">
                    <w:rPr>
                      <w:b/>
                    </w:rPr>
                    <w:t xml:space="preserve"> уйǎхен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 xml:space="preserve">2023 </w:t>
                  </w:r>
                  <w:r w:rsidRPr="00A2110C">
                    <w:rPr>
                      <w:b/>
                      <w:noProof/>
                    </w:rPr>
                    <w:t>ç.,  №</w:t>
                  </w:r>
                  <w:r w:rsidR="007879C4">
                    <w:rPr>
                      <w:b/>
                      <w:noProof/>
                    </w:rPr>
                    <w:t xml:space="preserve"> </w:t>
                  </w:r>
                  <w:r w:rsidR="0003442D">
                    <w:rPr>
                      <w:b/>
                      <w:noProof/>
                    </w:rPr>
                    <w:t>1300</w:t>
                  </w:r>
                  <w:r w:rsidRPr="00A2110C">
                    <w:rPr>
                      <w:b/>
                      <w:noProof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086" w:type="dxa"/>
                  <w:vMerge/>
                  <w:vAlign w:val="center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rPr>
                      <w:b/>
                    </w:rPr>
                  </w:pP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ПОСТАНОВЛЕНИЕ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705786">
                    <w:rPr>
                      <w:b/>
                    </w:rPr>
                    <w:t xml:space="preserve"> </w:t>
                  </w:r>
                  <w:r w:rsidR="0003442D">
                    <w:rPr>
                      <w:b/>
                    </w:rPr>
                    <w:t>25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3945F9">
                    <w:rPr>
                      <w:b/>
                    </w:rPr>
                    <w:t>октября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2023 г. №</w:t>
                  </w:r>
                  <w:r w:rsidR="004B679C">
                    <w:rPr>
                      <w:b/>
                    </w:rPr>
                    <w:t xml:space="preserve"> </w:t>
                  </w:r>
                  <w:r w:rsidR="0003442D">
                    <w:rPr>
                      <w:b/>
                    </w:rPr>
                    <w:t>1300</w:t>
                  </w:r>
                  <w:r w:rsidR="007879C4">
                    <w:rPr>
                      <w:b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A22095" w:rsidRPr="00A2110C" w:rsidRDefault="00A22095" w:rsidP="00A22095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</w:pPr>
          </w:p>
        </w:tc>
      </w:tr>
    </w:tbl>
    <w:p w:rsidR="00705786" w:rsidRDefault="00705786" w:rsidP="00705786">
      <w:pPr>
        <w:rPr>
          <w:bCs/>
          <w:color w:val="000000" w:themeColor="text1"/>
        </w:rPr>
      </w:pPr>
      <w:r w:rsidRPr="00705786">
        <w:rPr>
          <w:bCs/>
          <w:color w:val="000000" w:themeColor="text1"/>
        </w:rPr>
        <w:t xml:space="preserve">Об утверждении Регламента сопровождения </w:t>
      </w:r>
    </w:p>
    <w:p w:rsidR="00705786" w:rsidRDefault="00705786" w:rsidP="00705786">
      <w:pPr>
        <w:rPr>
          <w:bCs/>
          <w:color w:val="000000" w:themeColor="text1"/>
        </w:rPr>
      </w:pPr>
      <w:r w:rsidRPr="00705786">
        <w:rPr>
          <w:bCs/>
          <w:color w:val="000000" w:themeColor="text1"/>
        </w:rPr>
        <w:t xml:space="preserve">инвестиционных проектов, реализуемых и (или) </w:t>
      </w:r>
    </w:p>
    <w:p w:rsidR="00705786" w:rsidRDefault="00705786" w:rsidP="00705786">
      <w:pPr>
        <w:rPr>
          <w:bCs/>
          <w:color w:val="000000" w:themeColor="text1"/>
        </w:rPr>
      </w:pPr>
      <w:r w:rsidRPr="00705786">
        <w:rPr>
          <w:bCs/>
          <w:color w:val="000000" w:themeColor="text1"/>
        </w:rPr>
        <w:t xml:space="preserve">планируемых к реализации на территории </w:t>
      </w:r>
    </w:p>
    <w:p w:rsidR="00705786" w:rsidRDefault="00705786" w:rsidP="00705786">
      <w:pPr>
        <w:rPr>
          <w:bCs/>
          <w:color w:val="000000" w:themeColor="text1"/>
        </w:rPr>
      </w:pPr>
      <w:r w:rsidRPr="00705786">
        <w:rPr>
          <w:bCs/>
          <w:color w:val="000000" w:themeColor="text1"/>
        </w:rPr>
        <w:t xml:space="preserve">Батыревского муниципального округа </w:t>
      </w:r>
    </w:p>
    <w:p w:rsidR="00A22095" w:rsidRPr="00A22095" w:rsidRDefault="00705786" w:rsidP="00705786">
      <w:pPr>
        <w:rPr>
          <w:color w:val="000000" w:themeColor="text1"/>
        </w:rPr>
      </w:pPr>
      <w:r w:rsidRPr="00705786">
        <w:rPr>
          <w:bCs/>
          <w:color w:val="000000" w:themeColor="text1"/>
        </w:rPr>
        <w:t>Чувашской Республики</w:t>
      </w:r>
    </w:p>
    <w:p w:rsidR="00A22095" w:rsidRPr="00A22095" w:rsidRDefault="00A22095" w:rsidP="00705786">
      <w:pPr>
        <w:rPr>
          <w:color w:val="000000" w:themeColor="text1"/>
        </w:rPr>
      </w:pPr>
    </w:p>
    <w:p w:rsidR="00A22095" w:rsidRPr="00705786" w:rsidRDefault="00A22095" w:rsidP="000179FD">
      <w:pPr>
        <w:jc w:val="both"/>
      </w:pPr>
      <w:r w:rsidRPr="00A22095">
        <w:rPr>
          <w:color w:val="000000" w:themeColor="text1"/>
        </w:rPr>
        <w:tab/>
      </w:r>
      <w:r w:rsidR="000526F6" w:rsidRPr="000526F6">
        <w:rPr>
          <w:color w:val="000000" w:themeColor="text1"/>
        </w:rPr>
        <w:t xml:space="preserve">В </w:t>
      </w:r>
      <w:r w:rsidR="00CD59C0">
        <w:rPr>
          <w:color w:val="000000" w:themeColor="text1"/>
        </w:rPr>
        <w:t xml:space="preserve">соответствии с </w:t>
      </w:r>
      <w:r w:rsidR="000179FD" w:rsidRPr="000179FD">
        <w:rPr>
          <w:color w:val="000000" w:themeColor="text1"/>
        </w:rPr>
        <w:t>Закон</w:t>
      </w:r>
      <w:r w:rsidR="000179FD">
        <w:rPr>
          <w:color w:val="000000" w:themeColor="text1"/>
        </w:rPr>
        <w:t>ом</w:t>
      </w:r>
      <w:r w:rsidR="000179FD" w:rsidRPr="000179FD">
        <w:rPr>
          <w:color w:val="000000" w:themeColor="text1"/>
        </w:rPr>
        <w:t xml:space="preserve"> Чувашской Республики от 25</w:t>
      </w:r>
      <w:r w:rsidR="000179FD">
        <w:rPr>
          <w:color w:val="000000" w:themeColor="text1"/>
        </w:rPr>
        <w:t>.05.2004</w:t>
      </w:r>
      <w:r w:rsidR="00705786">
        <w:rPr>
          <w:color w:val="000000" w:themeColor="text1"/>
        </w:rPr>
        <w:t xml:space="preserve"> </w:t>
      </w:r>
      <w:r w:rsidR="000179FD">
        <w:rPr>
          <w:color w:val="000000" w:themeColor="text1"/>
        </w:rPr>
        <w:t>г</w:t>
      </w:r>
      <w:r w:rsidR="00705786">
        <w:rPr>
          <w:color w:val="000000" w:themeColor="text1"/>
        </w:rPr>
        <w:t>ода</w:t>
      </w:r>
      <w:r w:rsidR="000179FD">
        <w:rPr>
          <w:color w:val="000000" w:themeColor="text1"/>
        </w:rPr>
        <w:t xml:space="preserve"> № </w:t>
      </w:r>
      <w:r w:rsidR="000179FD" w:rsidRPr="000179FD">
        <w:rPr>
          <w:color w:val="000000" w:themeColor="text1"/>
        </w:rPr>
        <w:t>8</w:t>
      </w:r>
      <w:r w:rsidR="000179FD">
        <w:rPr>
          <w:color w:val="000000" w:themeColor="text1"/>
        </w:rPr>
        <w:t xml:space="preserve"> «</w:t>
      </w:r>
      <w:r w:rsidR="000179FD" w:rsidRPr="000179FD">
        <w:rPr>
          <w:color w:val="000000" w:themeColor="text1"/>
        </w:rPr>
        <w:t>О государственной поддержке инвестиционной деятельности в Чувашской Республике</w:t>
      </w:r>
      <w:r w:rsidR="000179FD">
        <w:rPr>
          <w:color w:val="000000" w:themeColor="text1"/>
        </w:rPr>
        <w:t>»</w:t>
      </w:r>
      <w:r w:rsidR="00705786" w:rsidRPr="00705786">
        <w:rPr>
          <w:color w:val="000000" w:themeColor="text1"/>
        </w:rPr>
        <w:t>, в целях стимулирования инвестиционной активности и привлечения средств инвесторов для развития экономики Батыревского муниципального округа Чувашской Республики, своевременного и качественного исполнения инвесторами обязательств по инвестиционным проектам</w:t>
      </w:r>
      <w:r w:rsidR="00705786">
        <w:t xml:space="preserve"> </w:t>
      </w:r>
      <w:r w:rsidR="00510EB3">
        <w:rPr>
          <w:color w:val="000000" w:themeColor="text1"/>
        </w:rPr>
        <w:t>администрация</w:t>
      </w:r>
      <w:r w:rsidR="00DB259D">
        <w:rPr>
          <w:color w:val="000000" w:themeColor="text1"/>
        </w:rPr>
        <w:t xml:space="preserve"> Батыревского муниципального округа</w:t>
      </w:r>
      <w:r w:rsidR="00873DC3">
        <w:rPr>
          <w:color w:val="000000" w:themeColor="text1"/>
        </w:rPr>
        <w:t xml:space="preserve"> Чувашской Республики</w:t>
      </w:r>
      <w:r w:rsidR="000526F6" w:rsidRPr="000526F6">
        <w:rPr>
          <w:color w:val="000000" w:themeColor="text1"/>
        </w:rPr>
        <w:t xml:space="preserve">:   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  <w:r w:rsidRPr="00A22095">
        <w:rPr>
          <w:color w:val="000000" w:themeColor="text1"/>
        </w:rPr>
        <w:t>ПОСТАНОВЛЯЕТ: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1933CD" w:rsidRDefault="00D0698E" w:rsidP="00705786">
      <w:pPr>
        <w:pStyle w:val="af1"/>
        <w:numPr>
          <w:ilvl w:val="0"/>
          <w:numId w:val="1"/>
        </w:numPr>
        <w:ind w:left="0" w:firstLine="426"/>
        <w:jc w:val="both"/>
      </w:pPr>
      <w:r>
        <w:t>Утвердить</w:t>
      </w:r>
      <w:r w:rsidR="00705786">
        <w:t xml:space="preserve"> </w:t>
      </w:r>
      <w:r w:rsidR="00705786" w:rsidRPr="00705786">
        <w:t>Регламент сопровождения инвестиционных проектов, реализуемых и (или) планируемых к реализации на территории Батыревского муниципального округа Чувашской Республики</w:t>
      </w:r>
      <w:r w:rsidR="001933CD">
        <w:t xml:space="preserve">; </w:t>
      </w:r>
    </w:p>
    <w:p w:rsidR="00B5631D" w:rsidRPr="00B42E06" w:rsidRDefault="00705786" w:rsidP="00705786">
      <w:pPr>
        <w:ind w:firstLine="426"/>
        <w:contextualSpacing/>
        <w:jc w:val="both"/>
      </w:pPr>
      <w:r>
        <w:t>2</w:t>
      </w:r>
      <w:r w:rsidR="00B5631D" w:rsidRPr="00B42E06">
        <w:t xml:space="preserve">. Настоящее постановление подлежит размещению на официальном сайте администрации Батыревского </w:t>
      </w:r>
      <w:r w:rsidR="00917AD8">
        <w:t>муниципального округа</w:t>
      </w:r>
      <w:r w:rsidR="00AD622B">
        <w:t xml:space="preserve"> Чувашской Р</w:t>
      </w:r>
      <w:r w:rsidR="00B5631D" w:rsidRPr="00B42E06">
        <w:t>еспублики в информационно-телекоммуникационной сети «Интернет».</w:t>
      </w:r>
    </w:p>
    <w:p w:rsidR="00B5631D" w:rsidRPr="00B42E06" w:rsidRDefault="00705786" w:rsidP="00705786">
      <w:pPr>
        <w:ind w:firstLine="426"/>
        <w:contextualSpacing/>
        <w:jc w:val="both"/>
      </w:pPr>
      <w:r>
        <w:t>3</w:t>
      </w:r>
      <w:r w:rsidR="00B5631D" w:rsidRPr="00B42E06">
        <w:t xml:space="preserve">. </w:t>
      </w:r>
      <w:r w:rsidR="00B5631D">
        <w:t xml:space="preserve"> </w:t>
      </w:r>
      <w:r w:rsidR="00B5631D" w:rsidRPr="00B42E06">
        <w:t xml:space="preserve">Контроль </w:t>
      </w:r>
      <w:r w:rsidR="00B5631D">
        <w:t>над</w:t>
      </w:r>
      <w:r w:rsidR="00B5631D" w:rsidRPr="00B42E06">
        <w:t xml:space="preserve"> исполнением настоящего постановления возложить на</w:t>
      </w:r>
      <w:r w:rsidR="00B5631D">
        <w:t xml:space="preserve"> заместителя главы - начальника</w:t>
      </w:r>
      <w:r w:rsidR="00B5631D" w:rsidRPr="00B42E06">
        <w:t xml:space="preserve"> отдел</w:t>
      </w:r>
      <w:r w:rsidR="00B5631D">
        <w:t>а</w:t>
      </w:r>
      <w:r w:rsidR="00B5631D" w:rsidRPr="00B42E06">
        <w:t xml:space="preserve"> </w:t>
      </w:r>
      <w:r w:rsidR="00917AD8">
        <w:t xml:space="preserve">экономики, сельского хозяйства и инвестиционной деятельности </w:t>
      </w:r>
      <w:r w:rsidR="00B5631D" w:rsidRPr="00B42E06">
        <w:t xml:space="preserve">администрации Батыревского </w:t>
      </w:r>
      <w:r w:rsidR="00AD622B">
        <w:t>муниципального округа Чувашской Республики</w:t>
      </w:r>
      <w:r w:rsidR="001E7FE7">
        <w:t xml:space="preserve"> В.И. Львова</w:t>
      </w:r>
      <w:r w:rsidR="00B5631D" w:rsidRPr="00B42E06">
        <w:t>.</w:t>
      </w:r>
    </w:p>
    <w:p w:rsidR="00B5631D" w:rsidRPr="00B42E06" w:rsidRDefault="00705786" w:rsidP="00705786">
      <w:pPr>
        <w:ind w:firstLine="426"/>
        <w:contextualSpacing/>
        <w:jc w:val="both"/>
      </w:pPr>
      <w:r>
        <w:t>4</w:t>
      </w:r>
      <w:r w:rsidR="00B5631D" w:rsidRPr="00B42E06">
        <w:t>. Настоящее постановление вступает в силу с</w:t>
      </w:r>
      <w:r w:rsidR="00A4665D">
        <w:t>о</w:t>
      </w:r>
      <w:r w:rsidR="00B5631D">
        <w:t xml:space="preserve"> </w:t>
      </w:r>
      <w:r w:rsidR="00A4665D">
        <w:t>дня</w:t>
      </w:r>
      <w:r w:rsidR="00B5631D" w:rsidRPr="00B42E06">
        <w:t xml:space="preserve"> его официального опубликования.</w:t>
      </w:r>
    </w:p>
    <w:p w:rsidR="00B5631D" w:rsidRPr="00B42E06" w:rsidRDefault="00B5631D" w:rsidP="00B5631D">
      <w:pPr>
        <w:ind w:firstLine="540"/>
        <w:contextualSpacing/>
        <w:jc w:val="both"/>
      </w:pPr>
    </w:p>
    <w:p w:rsidR="00B5631D" w:rsidRPr="00B42E06" w:rsidRDefault="00B5631D" w:rsidP="00B5631D">
      <w:pPr>
        <w:contextualSpacing/>
        <w:jc w:val="both"/>
      </w:pPr>
    </w:p>
    <w:p w:rsidR="00B5631D" w:rsidRPr="00B42E06" w:rsidRDefault="00B5631D" w:rsidP="00B5631D">
      <w:pPr>
        <w:contextualSpacing/>
        <w:jc w:val="both"/>
      </w:pPr>
    </w:p>
    <w:p w:rsidR="00AD622B" w:rsidRDefault="00B5631D" w:rsidP="00B5631D">
      <w:pPr>
        <w:contextualSpacing/>
        <w:jc w:val="both"/>
      </w:pPr>
      <w:r w:rsidRPr="00B42E06">
        <w:t>Глава</w:t>
      </w:r>
      <w:r w:rsidR="00AD622B">
        <w:t xml:space="preserve"> </w:t>
      </w:r>
      <w:r w:rsidRPr="00B42E06">
        <w:t xml:space="preserve">Батыревского </w:t>
      </w:r>
    </w:p>
    <w:p w:rsidR="00B5631D" w:rsidRPr="00B42E06" w:rsidRDefault="00AD622B" w:rsidP="00B5631D">
      <w:pPr>
        <w:contextualSpacing/>
        <w:jc w:val="both"/>
      </w:pPr>
      <w:r>
        <w:t>муниципального округа</w:t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</w:r>
      <w:r w:rsidR="00B5631D" w:rsidRPr="00B42E06">
        <w:tab/>
        <w:t xml:space="preserve">          </w:t>
      </w:r>
      <w:r>
        <w:t xml:space="preserve">     </w:t>
      </w:r>
      <w:r w:rsidR="00B5631D" w:rsidRPr="00B42E06">
        <w:t xml:space="preserve"> Р.В. Селиванов</w:t>
      </w:r>
    </w:p>
    <w:p w:rsidR="00B5631D" w:rsidRDefault="00B5631D" w:rsidP="00B5631D">
      <w:pPr>
        <w:contextualSpacing/>
        <w:jc w:val="right"/>
        <w:rPr>
          <w:szCs w:val="20"/>
        </w:rPr>
      </w:pPr>
    </w:p>
    <w:p w:rsidR="00705786" w:rsidRDefault="00705786" w:rsidP="00B5631D">
      <w:pPr>
        <w:contextualSpacing/>
        <w:jc w:val="right"/>
        <w:rPr>
          <w:sz w:val="20"/>
          <w:szCs w:val="20"/>
        </w:rPr>
      </w:pPr>
    </w:p>
    <w:p w:rsidR="00705786" w:rsidRDefault="00705786" w:rsidP="00B5631D">
      <w:pPr>
        <w:contextualSpacing/>
        <w:jc w:val="right"/>
        <w:rPr>
          <w:sz w:val="20"/>
          <w:szCs w:val="20"/>
        </w:rPr>
      </w:pPr>
    </w:p>
    <w:p w:rsidR="00705786" w:rsidRDefault="00705786" w:rsidP="00B5631D">
      <w:pPr>
        <w:contextualSpacing/>
        <w:jc w:val="right"/>
        <w:rPr>
          <w:sz w:val="20"/>
          <w:szCs w:val="20"/>
        </w:rPr>
      </w:pPr>
    </w:p>
    <w:p w:rsidR="00705786" w:rsidRDefault="00705786" w:rsidP="00B5631D">
      <w:pPr>
        <w:contextualSpacing/>
        <w:jc w:val="right"/>
        <w:rPr>
          <w:sz w:val="20"/>
          <w:szCs w:val="20"/>
        </w:rPr>
      </w:pPr>
    </w:p>
    <w:p w:rsidR="00705786" w:rsidRDefault="00705786" w:rsidP="00B5631D">
      <w:pPr>
        <w:contextualSpacing/>
        <w:jc w:val="right"/>
        <w:rPr>
          <w:sz w:val="20"/>
          <w:szCs w:val="20"/>
        </w:rPr>
      </w:pPr>
    </w:p>
    <w:p w:rsidR="00705786" w:rsidRDefault="00705786" w:rsidP="00B5631D">
      <w:pPr>
        <w:contextualSpacing/>
        <w:jc w:val="right"/>
        <w:rPr>
          <w:sz w:val="20"/>
          <w:szCs w:val="20"/>
        </w:rPr>
      </w:pPr>
    </w:p>
    <w:p w:rsidR="00705786" w:rsidRDefault="00705786" w:rsidP="00B5631D">
      <w:pPr>
        <w:contextualSpacing/>
        <w:jc w:val="right"/>
        <w:rPr>
          <w:sz w:val="20"/>
          <w:szCs w:val="20"/>
        </w:rPr>
      </w:pPr>
    </w:p>
    <w:p w:rsidR="00705786" w:rsidRDefault="00705786" w:rsidP="00B5631D">
      <w:pPr>
        <w:contextualSpacing/>
        <w:jc w:val="right"/>
        <w:rPr>
          <w:sz w:val="20"/>
          <w:szCs w:val="20"/>
        </w:rPr>
      </w:pPr>
    </w:p>
    <w:p w:rsidR="00705786" w:rsidRDefault="00705786" w:rsidP="00B5631D">
      <w:pPr>
        <w:contextualSpacing/>
        <w:jc w:val="right"/>
        <w:rPr>
          <w:sz w:val="20"/>
          <w:szCs w:val="20"/>
        </w:rPr>
      </w:pPr>
    </w:p>
    <w:p w:rsidR="00705786" w:rsidRDefault="00705786" w:rsidP="00B5631D">
      <w:pPr>
        <w:contextualSpacing/>
        <w:jc w:val="right"/>
        <w:rPr>
          <w:sz w:val="20"/>
          <w:szCs w:val="20"/>
        </w:rPr>
      </w:pPr>
    </w:p>
    <w:p w:rsidR="00093794" w:rsidRDefault="00B5631D" w:rsidP="00B5631D">
      <w:pPr>
        <w:contextualSpacing/>
        <w:jc w:val="right"/>
        <w:rPr>
          <w:sz w:val="20"/>
          <w:szCs w:val="20"/>
        </w:rPr>
      </w:pPr>
      <w:r w:rsidRPr="00F219D3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</w:t>
      </w:r>
      <w:r w:rsidRPr="00F219D3">
        <w:rPr>
          <w:sz w:val="20"/>
          <w:szCs w:val="20"/>
        </w:rPr>
        <w:t xml:space="preserve">к постановлению </w:t>
      </w:r>
    </w:p>
    <w:p w:rsidR="00705786" w:rsidRDefault="00B5631D" w:rsidP="00B5631D">
      <w:pPr>
        <w:contextualSpacing/>
        <w:jc w:val="right"/>
        <w:rPr>
          <w:sz w:val="20"/>
          <w:szCs w:val="20"/>
        </w:rPr>
      </w:pPr>
      <w:r w:rsidRPr="00F219D3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 w:rsidRPr="00F219D3">
        <w:rPr>
          <w:sz w:val="20"/>
          <w:szCs w:val="20"/>
        </w:rPr>
        <w:t xml:space="preserve">Батыревского </w:t>
      </w:r>
    </w:p>
    <w:p w:rsidR="00705786" w:rsidRDefault="00093794" w:rsidP="00B5631D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округа </w:t>
      </w:r>
    </w:p>
    <w:p w:rsidR="00B5631D" w:rsidRDefault="00B5631D" w:rsidP="00B5631D">
      <w:pPr>
        <w:contextualSpacing/>
        <w:jc w:val="right"/>
        <w:rPr>
          <w:sz w:val="20"/>
          <w:szCs w:val="20"/>
        </w:rPr>
      </w:pPr>
      <w:r w:rsidRPr="00F219D3">
        <w:rPr>
          <w:sz w:val="20"/>
          <w:szCs w:val="20"/>
        </w:rPr>
        <w:t>Чувашской</w:t>
      </w:r>
      <w:r>
        <w:rPr>
          <w:sz w:val="20"/>
          <w:szCs w:val="20"/>
        </w:rPr>
        <w:t xml:space="preserve"> </w:t>
      </w:r>
      <w:r w:rsidRPr="00F219D3">
        <w:rPr>
          <w:sz w:val="20"/>
          <w:szCs w:val="20"/>
        </w:rPr>
        <w:t>Республики</w:t>
      </w:r>
    </w:p>
    <w:p w:rsidR="00B5631D" w:rsidRDefault="00B5631D" w:rsidP="00B5631D">
      <w:pPr>
        <w:contextualSpacing/>
        <w:jc w:val="right"/>
        <w:rPr>
          <w:sz w:val="20"/>
          <w:szCs w:val="20"/>
        </w:rPr>
      </w:pPr>
      <w:r w:rsidRPr="00F219D3">
        <w:rPr>
          <w:sz w:val="20"/>
          <w:szCs w:val="20"/>
        </w:rPr>
        <w:t xml:space="preserve"> от </w:t>
      </w:r>
      <w:r w:rsidR="00156C17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="003945F9">
        <w:rPr>
          <w:sz w:val="20"/>
          <w:szCs w:val="20"/>
        </w:rPr>
        <w:t>октября</w:t>
      </w:r>
      <w:r>
        <w:rPr>
          <w:sz w:val="20"/>
          <w:szCs w:val="20"/>
        </w:rPr>
        <w:t xml:space="preserve"> 20</w:t>
      </w:r>
      <w:r w:rsidR="00093794">
        <w:rPr>
          <w:sz w:val="20"/>
          <w:szCs w:val="20"/>
        </w:rPr>
        <w:t>23</w:t>
      </w:r>
      <w:r w:rsidRPr="00F219D3">
        <w:rPr>
          <w:sz w:val="20"/>
          <w:szCs w:val="20"/>
        </w:rPr>
        <w:t xml:space="preserve"> года № </w:t>
      </w:r>
      <w:r w:rsidR="00156C17">
        <w:rPr>
          <w:sz w:val="20"/>
          <w:szCs w:val="20"/>
        </w:rPr>
        <w:t>1300</w:t>
      </w:r>
    </w:p>
    <w:p w:rsidR="00B5631D" w:rsidRDefault="00B5631D" w:rsidP="00B5631D">
      <w:pPr>
        <w:contextualSpacing/>
        <w:jc w:val="right"/>
        <w:rPr>
          <w:sz w:val="20"/>
          <w:szCs w:val="20"/>
        </w:rPr>
      </w:pPr>
    </w:p>
    <w:p w:rsidR="00093794" w:rsidRDefault="00093794" w:rsidP="00B5631D">
      <w:pPr>
        <w:contextualSpacing/>
        <w:jc w:val="center"/>
      </w:pPr>
    </w:p>
    <w:p w:rsidR="00705786" w:rsidRDefault="00705786" w:rsidP="00B5631D">
      <w:pPr>
        <w:contextualSpacing/>
        <w:jc w:val="center"/>
      </w:pPr>
    </w:p>
    <w:p w:rsidR="001E7FE7" w:rsidRDefault="00705786" w:rsidP="00B5631D">
      <w:pPr>
        <w:contextualSpacing/>
        <w:jc w:val="center"/>
      </w:pPr>
      <w:r w:rsidRPr="00705786">
        <w:t>Регламент сопровождения инвестиционных проектов,</w:t>
      </w:r>
      <w:r>
        <w:t xml:space="preserve"> </w:t>
      </w:r>
      <w:r w:rsidRPr="00705786">
        <w:t>реализуемых и (или) планируемых к реализации на территории</w:t>
      </w:r>
      <w:r>
        <w:t xml:space="preserve"> </w:t>
      </w:r>
      <w:r w:rsidRPr="00705786">
        <w:t>Батыревского муниципального округа Чувашской Республики</w:t>
      </w:r>
    </w:p>
    <w:p w:rsidR="00705786" w:rsidRDefault="00705786" w:rsidP="00B5631D">
      <w:pPr>
        <w:contextualSpacing/>
        <w:jc w:val="center"/>
      </w:pPr>
    </w:p>
    <w:p w:rsidR="00705786" w:rsidRDefault="00705786" w:rsidP="00705786">
      <w:pPr>
        <w:pStyle w:val="af1"/>
        <w:widowControl w:val="0"/>
        <w:numPr>
          <w:ilvl w:val="0"/>
          <w:numId w:val="2"/>
        </w:numPr>
        <w:tabs>
          <w:tab w:val="left" w:pos="2127"/>
          <w:tab w:val="left" w:pos="2410"/>
          <w:tab w:val="left" w:pos="2552"/>
          <w:tab w:val="left" w:pos="2694"/>
          <w:tab w:val="left" w:pos="3075"/>
          <w:tab w:val="left" w:pos="3261"/>
        </w:tabs>
        <w:autoSpaceDE w:val="0"/>
        <w:autoSpaceDN w:val="0"/>
        <w:ind w:left="0" w:firstLine="3261"/>
        <w:contextualSpacing w:val="0"/>
        <w:jc w:val="both"/>
        <w:rPr>
          <w:b/>
          <w:bCs/>
          <w:spacing w:val="-1"/>
          <w:w w:val="105"/>
        </w:rPr>
      </w:pPr>
      <w:r w:rsidRPr="00767F65">
        <w:rPr>
          <w:b/>
          <w:bCs/>
          <w:spacing w:val="-1"/>
          <w:w w:val="105"/>
        </w:rPr>
        <w:t>Общие положения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Настоящий Регламент </w:t>
      </w:r>
      <w:r w:rsidRPr="003F657A">
        <w:rPr>
          <w:rFonts w:ascii="Times New Roman" w:eastAsia="Times New Roman" w:hAnsi="Times New Roman" w:cs="Times New Roman"/>
          <w:sz w:val="24"/>
          <w:szCs w:val="24"/>
        </w:rPr>
        <w:t>сопровождения инвестиционных проектов, реализуемых и (или) планируемых к реализации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Батыревского муниципального округа </w:t>
      </w:r>
      <w:r w:rsidRPr="003F657A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D926A8">
        <w:rPr>
          <w:rFonts w:ascii="Times New Roman" w:eastAsia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92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Регламент</w:t>
      </w:r>
      <w:r w:rsidRPr="00D926A8">
        <w:rPr>
          <w:rFonts w:ascii="Times New Roman" w:eastAsia="Times New Roman" w:hAnsi="Times New Roman" w:cs="Times New Roman"/>
          <w:sz w:val="24"/>
          <w:szCs w:val="24"/>
        </w:rPr>
        <w:t xml:space="preserve">), разработан в соответствии </w:t>
      </w:r>
      <w:hyperlink r:id="rId8" w:history="1">
        <w:r w:rsidRPr="00BF064D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BF064D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F064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>государственной поддержке инвестиционной деятельности в Чувашской Республике» (далее – Закон).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1.2. Сопровождение инвестиционных проектов, реализуемых и (или) планируемых к реализации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Батыревского муниципального округа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>Чувашской Республики осуществляется по принципу «одного окна».</w:t>
      </w:r>
    </w:p>
    <w:p w:rsidR="00705786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Специализированной организацией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5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по сопровождению инвестиционных проектов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«Агентство инвестиционного развития Чувашской Республики»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Специализированная организация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05786" w:rsidRPr="0043429D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:rsidR="00705786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инвестор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 субъект инвестиционной деятельности, осуществляющий вложение собственных и привлеченных средств в форме инвестиций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 и Чувашской Республики и обеспечивающий их целевое использование в ходе осуществления инвестиционной деятельности на территории</w:t>
      </w:r>
      <w:r w:rsidRPr="00C2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Батыревского муниципального округа 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Республики;</w:t>
      </w:r>
    </w:p>
    <w:p w:rsidR="00705786" w:rsidRPr="00DD1E50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E50">
        <w:rPr>
          <w:rFonts w:ascii="Times New Roman" w:eastAsia="Times New Roman" w:hAnsi="Times New Roman" w:cs="Times New Roman"/>
          <w:sz w:val="24"/>
          <w:szCs w:val="24"/>
        </w:rPr>
        <w:t>инициатор инвестиционного проекта – физическое или юридическое лицо, предлагающее к реализации инвестиционный проект на территории</w:t>
      </w:r>
      <w:r w:rsidRPr="00C2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Батыревского муниципального округа </w:t>
      </w:r>
      <w:r w:rsidRPr="003F6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Республики;</w:t>
      </w:r>
    </w:p>
    <w:p w:rsidR="00705786" w:rsidRPr="00AF47E0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7E0">
        <w:rPr>
          <w:rFonts w:ascii="Times New Roman" w:eastAsia="Times New Roman" w:hAnsi="Times New Roman" w:cs="Times New Roman"/>
          <w:sz w:val="24"/>
          <w:szCs w:val="24"/>
        </w:rPr>
        <w:t>субъект инвестиционно</w:t>
      </w:r>
      <w:r>
        <w:rPr>
          <w:rFonts w:ascii="Times New Roman" w:eastAsia="Times New Roman" w:hAnsi="Times New Roman" w:cs="Times New Roman"/>
          <w:sz w:val="24"/>
          <w:szCs w:val="24"/>
        </w:rPr>
        <w:t>й деятельности</w:t>
      </w:r>
      <w:r w:rsidRPr="00AF47E0">
        <w:rPr>
          <w:rFonts w:ascii="Times New Roman" w:eastAsia="Times New Roman" w:hAnsi="Times New Roman" w:cs="Times New Roman"/>
          <w:sz w:val="24"/>
          <w:szCs w:val="24"/>
        </w:rPr>
        <w:t xml:space="preserve"> – физические и юридические лица,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0">
        <w:rPr>
          <w:rFonts w:ascii="Times New Roman" w:eastAsia="Times New Roman" w:hAnsi="Times New Roman" w:cs="Times New Roman"/>
          <w:sz w:val="24"/>
          <w:szCs w:val="24"/>
        </w:rPr>
        <w:t>в том числе иностранные, а также государственные органы, органы местного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0">
        <w:rPr>
          <w:rFonts w:ascii="Times New Roman" w:eastAsia="Times New Roman" w:hAnsi="Times New Roman" w:cs="Times New Roman"/>
          <w:sz w:val="24"/>
          <w:szCs w:val="24"/>
        </w:rPr>
        <w:t>самоуправления, иностранные государства и международные организации,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0">
        <w:rPr>
          <w:rFonts w:ascii="Times New Roman" w:eastAsia="Times New Roman" w:hAnsi="Times New Roman" w:cs="Times New Roman"/>
          <w:sz w:val="24"/>
          <w:szCs w:val="24"/>
        </w:rPr>
        <w:t>выступающие в качестве инвесторов, заказчиков, подрядчиков,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47E0">
        <w:rPr>
          <w:rFonts w:ascii="Times New Roman" w:eastAsia="Times New Roman" w:hAnsi="Times New Roman" w:cs="Times New Roman"/>
          <w:sz w:val="24"/>
          <w:szCs w:val="24"/>
        </w:rPr>
        <w:t>пользователей объектов капитальных вложений, и другие лица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786" w:rsidRPr="0043429D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29D">
        <w:rPr>
          <w:rFonts w:ascii="Times New Roman" w:eastAsia="Times New Roman" w:hAnsi="Times New Roman" w:cs="Times New Roman"/>
          <w:sz w:val="24"/>
          <w:szCs w:val="24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705786" w:rsidRPr="0043429D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инвестиционный проект – </w:t>
      </w:r>
      <w:r w:rsidRPr="005E75CB">
        <w:rPr>
          <w:rFonts w:ascii="Times New Roman" w:eastAsia="Times New Roman" w:hAnsi="Times New Roman" w:cs="Times New Roman"/>
          <w:sz w:val="24"/>
          <w:szCs w:val="24"/>
        </w:rPr>
        <w:t>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786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инвестиционный </w:t>
      </w:r>
      <w:r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705786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>специализированный интернет-сайт об инвестиционной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доступный по ссылке: </w:t>
      </w:r>
      <w:hyperlink r:id="rId9" w:history="1">
        <w:r w:rsidRPr="009A6C7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https://investchr.ru/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5786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786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786" w:rsidRPr="0043429D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официальный сайт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Батыревского муниципального округа 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специализированный интернет-сайт об инвестиционной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 осуществляемой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территории</w:t>
      </w:r>
      <w:r w:rsidRPr="00C2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Батыревского муниципального округа Чувашской Республики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информационно-коммуникационной сети Интернет: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9A6C74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https://batyr.cap.ru/action/investicionnaya-deyateljnostj-batirevskogo-mo</w:t>
        </w:r>
      </w:hyperlink>
      <w:r w:rsidRPr="004342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786" w:rsidRPr="007C3514" w:rsidRDefault="00705786" w:rsidP="00705786">
      <w:pPr>
        <w:pStyle w:val="af0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реестр инвестиционных проектов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 перечень инвестиционных проектов, планируемых и (или) реализуемых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Батыревского муниципального округа </w:t>
      </w:r>
      <w:r w:rsidRPr="003F65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Республики, находящихся на сопровождении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Специализированной организации </w:t>
      </w:r>
      <w:r w:rsidRPr="0043429D">
        <w:rPr>
          <w:rFonts w:ascii="Times New Roman" w:eastAsia="Times New Roman" w:hAnsi="Times New Roman" w:cs="Times New Roman"/>
          <w:sz w:val="24"/>
          <w:szCs w:val="24"/>
        </w:rPr>
        <w:t>по принципу «одного окна»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86" w:rsidRDefault="00705786" w:rsidP="00705786">
      <w:pPr>
        <w:pStyle w:val="af0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786" w:rsidRDefault="00705786" w:rsidP="00705786">
      <w:pPr>
        <w:pStyle w:val="af2"/>
        <w:numPr>
          <w:ilvl w:val="0"/>
          <w:numId w:val="2"/>
        </w:numPr>
        <w:spacing w:before="4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7C3514">
        <w:rPr>
          <w:rFonts w:ascii="Times New Roman" w:hAnsi="Times New Roman" w:cs="Times New Roman"/>
          <w:spacing w:val="-1"/>
          <w:w w:val="105"/>
          <w:sz w:val="24"/>
          <w:szCs w:val="24"/>
        </w:rPr>
        <w:t>Формы и цели сопровождения инвестиционных проектов</w:t>
      </w:r>
    </w:p>
    <w:p w:rsidR="00705786" w:rsidRPr="00767381" w:rsidRDefault="00705786" w:rsidP="00705786">
      <w:pPr>
        <w:pStyle w:val="af0"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767381">
        <w:rPr>
          <w:rFonts w:ascii="Times New Roman" w:eastAsia="Times New Roman" w:hAnsi="Times New Roman" w:cs="Times New Roman"/>
          <w:sz w:val="24"/>
          <w:szCs w:val="24"/>
        </w:rPr>
        <w:t>Потенциальный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381">
        <w:rPr>
          <w:rFonts w:ascii="Times New Roman" w:eastAsia="Times New Roman" w:hAnsi="Times New Roman" w:cs="Times New Roman"/>
          <w:sz w:val="24"/>
          <w:szCs w:val="24"/>
        </w:rPr>
        <w:t>инвестор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381">
        <w:rPr>
          <w:rFonts w:ascii="Times New Roman" w:eastAsia="Times New Roman" w:hAnsi="Times New Roman" w:cs="Times New Roman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381">
        <w:rPr>
          <w:rFonts w:ascii="Times New Roman" w:eastAsia="Times New Roman" w:hAnsi="Times New Roman" w:cs="Times New Roman"/>
          <w:sz w:val="24"/>
          <w:szCs w:val="24"/>
        </w:rPr>
        <w:t>обратиться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381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381">
        <w:rPr>
          <w:rFonts w:ascii="Times New Roman" w:eastAsia="Times New Roman" w:hAnsi="Times New Roman" w:cs="Times New Roman"/>
          <w:sz w:val="24"/>
          <w:szCs w:val="24"/>
        </w:rPr>
        <w:t>Специализированную организацию по номеру телефона 8(8352)70-96-60, через «Единое окно» для инвесторо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в, а также через «личный кабинет инвестора» </w:t>
      </w:r>
      <w:r w:rsidRPr="00767381">
        <w:rPr>
          <w:rFonts w:ascii="Times New Roman" w:eastAsia="Times New Roman" w:hAnsi="Times New Roman" w:cs="Times New Roman"/>
          <w:sz w:val="24"/>
          <w:szCs w:val="24"/>
        </w:rPr>
        <w:t xml:space="preserve">с заявлением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67381">
        <w:rPr>
          <w:rFonts w:ascii="Times New Roman" w:eastAsia="Times New Roman" w:hAnsi="Times New Roman" w:cs="Times New Roman"/>
          <w:sz w:val="24"/>
          <w:szCs w:val="24"/>
        </w:rPr>
        <w:t>содействии в сопровождении инвестиционного проекта.</w:t>
      </w:r>
    </w:p>
    <w:p w:rsidR="00705786" w:rsidRPr="00767381" w:rsidRDefault="00705786" w:rsidP="00705786">
      <w:pPr>
        <w:pStyle w:val="af0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381">
        <w:rPr>
          <w:rFonts w:ascii="Times New Roman" w:eastAsia="Times New Roman" w:hAnsi="Times New Roman" w:cs="Times New Roman"/>
          <w:sz w:val="24"/>
          <w:szCs w:val="24"/>
        </w:rPr>
        <w:t xml:space="preserve">Официальный адрес размещения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«Единого окна», </w:t>
      </w:r>
      <w:r w:rsidRPr="00767381">
        <w:rPr>
          <w:rFonts w:ascii="Times New Roman" w:eastAsia="Times New Roman" w:hAnsi="Times New Roman" w:cs="Times New Roman"/>
          <w:sz w:val="24"/>
          <w:szCs w:val="24"/>
        </w:rPr>
        <w:t>«личного кабинета инвестора» на инвестиционном портале</w:t>
      </w:r>
      <w:r w:rsidRPr="00C2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381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1" w:history="1">
        <w:r w:rsidRPr="00FA4724">
          <w:rPr>
            <w:rFonts w:ascii="Times New Roman" w:eastAsia="Times New Roman" w:hAnsi="Times New Roman" w:cs="Times New Roman"/>
            <w:sz w:val="24"/>
            <w:szCs w:val="24"/>
          </w:rPr>
          <w:t xml:space="preserve"> investchr.ru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>2.2. Сопровождение инвестиционных проектов, реализуемых и (или) планируемых к реализации на территории</w:t>
      </w:r>
      <w:r w:rsidRPr="00C25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Батыревского муниципального округа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>Чувашской Республики, осуществляется в форме консультационного, информационного, а также организационного содействия инвестору, направленного на реализацию инвестиционного проекта и достижения инвестором следующих целей: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>ускоренное рассмотрение вопросов, возникающих в ходе реализации проекта;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контроль за своевременным получением инвестором необходимых согласований и разрешений; 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>содействие в создании инфраструктуры бизнеса;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>подготовку соглашений в инвестиционной сфере в соответствии с законодательством Чувашской Республики.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r w:rsidRPr="007C3514">
        <w:t xml:space="preserve">2.3. В целях сопровождения инвестиционных проектов </w:t>
      </w:r>
      <w:r>
        <w:t>Специализированная организация</w:t>
      </w:r>
      <w:r w:rsidRPr="007C3514">
        <w:t xml:space="preserve"> на протяжении всего срока реализации инвестиционных проектов: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bookmarkStart w:id="1" w:name="Par52"/>
      <w:bookmarkEnd w:id="1"/>
      <w:r w:rsidRPr="007C3514">
        <w:t>рассматривает обращения инвесторов по вопросам реализации инвестиционных проектов;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r w:rsidRPr="007C3514">
        <w:t>представляет по запросу инвесторов, заинтересованных в реализации или реализующих инвестиционные проекты, информацию об условиях осуществления инвестиционной деятельности на территории</w:t>
      </w:r>
      <w:r w:rsidRPr="00C252EC">
        <w:t xml:space="preserve"> </w:t>
      </w:r>
      <w:r>
        <w:t xml:space="preserve">Батыревского муниципального округа </w:t>
      </w:r>
      <w:r w:rsidRPr="003F657A">
        <w:t xml:space="preserve"> </w:t>
      </w:r>
      <w:r>
        <w:t xml:space="preserve"> Чувашской Республики </w:t>
      </w:r>
      <w:r w:rsidRPr="007C3514">
        <w:t>(за исключением сведений, составляющих государственную и иную охраняемую законом тайну);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r w:rsidRPr="007C3514">
        <w:t>взаимодействует по вопросам сопровождения инвестиционных проектов</w:t>
      </w:r>
      <w:r w:rsidRPr="007C3514">
        <w:br/>
        <w:t xml:space="preserve">с органами исполнительной власти Чувашской Республики, ресурсоснабжающими организациями, кредитно-финансовыми учреждениями, институтами развития и иными организациями, являющимися </w:t>
      </w:r>
      <w:r>
        <w:t xml:space="preserve">субъектами </w:t>
      </w:r>
      <w:r w:rsidRPr="007C3514">
        <w:t>инвестиционной деятельности;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r w:rsidRPr="007C3514">
        <w:t>осуществляет поиск возможного финансирования для реализации инвестиционных проектов по запросам, поступившим от инициаторов инвестиционных проектов;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r w:rsidRPr="007C3514">
        <w:t xml:space="preserve">организует проведение переговоров, рабочих встреч с органами исполнительной власти Чувашской Республики и органами местного самоуправления </w:t>
      </w:r>
      <w:r>
        <w:t>муниципальных округов</w:t>
      </w:r>
      <w:r w:rsidRPr="003F657A">
        <w:t xml:space="preserve"> </w:t>
      </w:r>
      <w:r w:rsidRPr="007C3514">
        <w:t>Чувашской Республики для рассмотрения вопросов, связанных с реализацией инвестиционных проектов;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r w:rsidRPr="007C3514">
        <w:t>осуществляет содействие в подборе инвестиционной площадки;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r w:rsidRPr="007C3514">
        <w:t>оказывает иную поддержку реализации инвестиционных проектов</w:t>
      </w:r>
      <w:r w:rsidRPr="007C3514">
        <w:br/>
        <w:t>в соответствии с действующим законодательством.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r w:rsidRPr="007C3514">
        <w:t>2.5. </w:t>
      </w:r>
      <w:r>
        <w:t>Специализированная организация</w:t>
      </w:r>
      <w:r w:rsidRPr="007C3514">
        <w:t xml:space="preserve"> может представлять интересы инвестора при взаимодействии со всеми субъектами инвестиционно</w:t>
      </w:r>
      <w:r>
        <w:t>й деятельности</w:t>
      </w:r>
      <w:r w:rsidRPr="007C3514">
        <w:t>.</w:t>
      </w:r>
    </w:p>
    <w:p w:rsidR="00705786" w:rsidRPr="007C3514" w:rsidRDefault="00705786" w:rsidP="00705786">
      <w:pPr>
        <w:autoSpaceDE w:val="0"/>
        <w:autoSpaceDN w:val="0"/>
        <w:adjustRightInd w:val="0"/>
        <w:ind w:firstLine="709"/>
        <w:jc w:val="both"/>
      </w:pPr>
    </w:p>
    <w:p w:rsidR="00705786" w:rsidRPr="007C3514" w:rsidRDefault="00705786" w:rsidP="0070578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7C3514">
        <w:lastRenderedPageBreak/>
        <w:tab/>
      </w:r>
      <w:r w:rsidRPr="007C3514">
        <w:rPr>
          <w:b/>
          <w:bCs/>
        </w:rPr>
        <w:t xml:space="preserve">3. Регламент сопровождения инвестиционных проектов 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. Основанием для сопровождения инвестиционного проекта по принципу «одного окна» и включения его в реестр инвестиционных проектов Чувашской Республики, является положительное заключение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Специализированной организации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по итогам анализа представленных инвестором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Специализированную организацию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>заявки на сопровождение инвестиционного проекта и иных документов, необходимых для оценки инвестиционного проекта.</w:t>
      </w:r>
    </w:p>
    <w:p w:rsidR="00705786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Инвестор несет ответственность за полноту и достоверность представленных данных, расчетов и обоснований. </w:t>
      </w:r>
    </w:p>
    <w:p w:rsidR="00705786" w:rsidRDefault="00705786" w:rsidP="00705786">
      <w:pPr>
        <w:pStyle w:val="af0"/>
        <w:tabs>
          <w:tab w:val="left" w:pos="1134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8583D">
        <w:rPr>
          <w:rFonts w:ascii="Times New Roman" w:eastAsia="Times New Roman" w:hAnsi="Times New Roman" w:cs="Times New Roman"/>
          <w:sz w:val="24"/>
          <w:szCs w:val="24"/>
        </w:rPr>
        <w:t>опровождени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583D">
        <w:rPr>
          <w:rFonts w:ascii="Times New Roman" w:eastAsia="Times New Roman" w:hAnsi="Times New Roman" w:cs="Times New Roman"/>
          <w:sz w:val="24"/>
          <w:szCs w:val="24"/>
        </w:rPr>
        <w:t xml:space="preserve"> инвестиционного проекта по принципу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8583D">
        <w:rPr>
          <w:rFonts w:ascii="Times New Roman" w:eastAsia="Times New Roman" w:hAnsi="Times New Roman" w:cs="Times New Roman"/>
          <w:sz w:val="24"/>
          <w:szCs w:val="24"/>
        </w:rPr>
        <w:t>одного окна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8583D">
        <w:rPr>
          <w:rFonts w:ascii="Times New Roman" w:eastAsia="Times New Roman" w:hAnsi="Times New Roman" w:cs="Times New Roman"/>
          <w:sz w:val="24"/>
          <w:szCs w:val="24"/>
        </w:rPr>
        <w:t>отказывается в следующих случаях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05786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972">
        <w:rPr>
          <w:rFonts w:ascii="Times New Roman" w:eastAsia="Times New Roman" w:hAnsi="Times New Roman" w:cs="Times New Roman"/>
          <w:sz w:val="24"/>
          <w:szCs w:val="24"/>
        </w:rPr>
        <w:t xml:space="preserve">инвестором не </w:t>
      </w:r>
      <w:r>
        <w:rPr>
          <w:rFonts w:ascii="Times New Roman" w:eastAsia="Times New Roman" w:hAnsi="Times New Roman" w:cs="Times New Roman"/>
          <w:sz w:val="24"/>
          <w:szCs w:val="24"/>
        </w:rPr>
        <w:t>заполнена заявка на инвестиционном портале Чувашской Республики</w:t>
      </w:r>
      <w:r w:rsidRPr="00B43972">
        <w:rPr>
          <w:rFonts w:ascii="Times New Roman" w:eastAsia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eastAsia="Times New Roman" w:hAnsi="Times New Roman" w:cs="Times New Roman"/>
          <w:sz w:val="24"/>
          <w:szCs w:val="24"/>
        </w:rPr>
        <w:t>заявка</w:t>
      </w:r>
      <w:r w:rsidRPr="00B43972">
        <w:rPr>
          <w:rFonts w:ascii="Times New Roman" w:eastAsia="Times New Roman" w:hAnsi="Times New Roman" w:cs="Times New Roman"/>
          <w:sz w:val="24"/>
          <w:szCs w:val="24"/>
        </w:rPr>
        <w:t xml:space="preserve"> заполнена не в полном объеме;</w:t>
      </w:r>
    </w:p>
    <w:p w:rsidR="00705786" w:rsidRPr="00B43972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49C">
        <w:rPr>
          <w:rFonts w:ascii="Times New Roman" w:eastAsia="Times New Roman" w:hAnsi="Times New Roman" w:cs="Times New Roman"/>
          <w:sz w:val="24"/>
          <w:szCs w:val="24"/>
        </w:rPr>
        <w:t>по итогам заполненного чек-листа инвестор набрал менее 40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3.3.</w:t>
      </w:r>
      <w:r w:rsidRPr="00F714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5786" w:rsidRPr="00B43972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972">
        <w:rPr>
          <w:rFonts w:ascii="Times New Roman" w:eastAsia="Times New Roman" w:hAnsi="Times New Roman" w:cs="Times New Roman"/>
          <w:sz w:val="24"/>
          <w:szCs w:val="24"/>
        </w:rPr>
        <w:t>инвестор находится в стадии банкротства или ликвидации;</w:t>
      </w:r>
    </w:p>
    <w:p w:rsidR="00705786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97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Специализированную </w:t>
      </w:r>
      <w:r w:rsidRPr="00B43972">
        <w:rPr>
          <w:rFonts w:ascii="Times New Roman" w:eastAsia="Times New Roman" w:hAnsi="Times New Roman" w:cs="Times New Roman"/>
          <w:sz w:val="24"/>
          <w:szCs w:val="24"/>
        </w:rPr>
        <w:t>организацию поступили сведения о том, что инвестор при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972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инвестиционного проекта намеревается осуществлять либо осуществляет деятельность, противоречащую законодательству Российской Федерации и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Республики;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Pr="00E71F39">
        <w:rPr>
          <w:rFonts w:ascii="Times New Roman" w:eastAsia="Times New Roman" w:hAnsi="Times New Roman" w:cs="Times New Roman"/>
          <w:sz w:val="24"/>
          <w:szCs w:val="24"/>
        </w:rPr>
        <w:t>признаков ликвидации или банкротства, а также введённых в отношении организации процедура банкротства в установленном законодательством Российской Федерации порядке;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>отсутств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.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поступления заявки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Специализированная организация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информирует инвестора о предоставляемых услугах и принимает решение о сопровождении инвестиционного проекта либо об отказе в сопровождении инвестиционного проекта по итогам заполненного чек-листа (приложение № 1 к Регламенту). 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При положительном решении о сопровождении инвестиционного проекта итоговая сумма баллов должна составлять не менее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баллов из максимального допустимого количества баллов – </w:t>
      </w:r>
      <w:r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86" w:rsidRPr="002F0F2A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О принятом решении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Специализированная организация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извещает инвестора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со дня принятия такого решения через «личный </w:t>
      </w:r>
      <w:r w:rsidRPr="002F0F2A">
        <w:rPr>
          <w:rFonts w:ascii="Times New Roman" w:eastAsia="Times New Roman" w:hAnsi="Times New Roman" w:cs="Times New Roman"/>
          <w:sz w:val="24"/>
          <w:szCs w:val="24"/>
        </w:rPr>
        <w:t>кабинет инвестора»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86" w:rsidRDefault="00705786" w:rsidP="00705786">
      <w:pPr>
        <w:pStyle w:val="af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F2A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0F2A">
        <w:rPr>
          <w:rFonts w:ascii="Times New Roman" w:eastAsia="Times New Roman" w:hAnsi="Times New Roman" w:cs="Times New Roman"/>
          <w:sz w:val="24"/>
          <w:szCs w:val="24"/>
        </w:rPr>
        <w:t xml:space="preserve">. В случае принятия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Специализированной организацией </w:t>
      </w:r>
      <w:r w:rsidRPr="002F0F2A">
        <w:rPr>
          <w:rFonts w:ascii="Times New Roman" w:eastAsia="Times New Roman" w:hAnsi="Times New Roman" w:cs="Times New Roman"/>
          <w:sz w:val="24"/>
          <w:szCs w:val="24"/>
        </w:rPr>
        <w:t>решения о сопровождении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инвестиционного проекта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назначается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 (менеджер)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через «личный кабинет инвестора» направляет проект соглашения о намерениях при реализации инвестиционного проекта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Батыревского муниципального округа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>Чувашской Республики, а также разработанную совместно с потенциальным инвестором дорожную карту по реализации инвестиционного проекта (приложение № 2 к Регламенту).</w:t>
      </w:r>
    </w:p>
    <w:p w:rsidR="00705786" w:rsidRPr="007C3514" w:rsidRDefault="00705786" w:rsidP="00705786">
      <w:pPr>
        <w:pStyle w:val="af0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Специализированная организация при необходимости п</w:t>
      </w:r>
      <w:r w:rsidRPr="00512C9B">
        <w:rPr>
          <w:rFonts w:ascii="Times New Roman" w:eastAsia="Times New Roman" w:hAnsi="Times New Roman" w:cs="Times New Roman"/>
          <w:sz w:val="24"/>
          <w:szCs w:val="24"/>
        </w:rPr>
        <w:t>роводит предварительные переговоры с инвестором, инициатором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2C9B">
        <w:rPr>
          <w:rFonts w:ascii="Times New Roman" w:eastAsia="Times New Roman" w:hAnsi="Times New Roman" w:cs="Times New Roman"/>
          <w:sz w:val="24"/>
          <w:szCs w:val="24"/>
        </w:rPr>
        <w:t>инвестиционного проекта по вопросам реализации инвестиционного проект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705786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5DE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235DE">
        <w:rPr>
          <w:rFonts w:ascii="Times New Roman" w:eastAsia="Times New Roman" w:hAnsi="Times New Roman" w:cs="Times New Roman"/>
          <w:sz w:val="24"/>
          <w:szCs w:val="24"/>
        </w:rPr>
        <w:t>. В случае отсутствия у инвестора бизнес-плана, финансовой модели и иных относящихся к реализации инвестиционного проекта документов, Специализированная организация может оказать консультационную поддержку по вопросам их разработки.</w:t>
      </w:r>
    </w:p>
    <w:p w:rsidR="00705786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</w:t>
      </w:r>
      <w:r w:rsidRPr="008E56A6">
        <w:t xml:space="preserve"> </w:t>
      </w:r>
      <w:r w:rsidRPr="008E56A6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инвестиционных проектов, реализация которых предусмотрена в рамках заключенных соглашений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>о намерениях при реализации инвестиционн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  <w:r w:rsidRPr="00C66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Батыревского муниципального округа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8E56A6">
        <w:rPr>
          <w:rFonts w:ascii="Times New Roman" w:eastAsia="Times New Roman" w:hAnsi="Times New Roman" w:cs="Times New Roman"/>
          <w:sz w:val="24"/>
          <w:szCs w:val="24"/>
        </w:rPr>
        <w:t xml:space="preserve">, а также подбор </w:t>
      </w:r>
      <w:r w:rsidRPr="008E56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инвестиционных площадок для реализации инвестиционного проекта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Специализированной организацией</w:t>
      </w:r>
      <w:r w:rsidRPr="008E56A6">
        <w:rPr>
          <w:rFonts w:ascii="Times New Roman" w:eastAsia="Times New Roman" w:hAnsi="Times New Roman" w:cs="Times New Roman"/>
          <w:sz w:val="24"/>
          <w:szCs w:val="24"/>
        </w:rPr>
        <w:t xml:space="preserve"> на безвозмездной основе. </w:t>
      </w:r>
    </w:p>
    <w:p w:rsidR="00705786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6A6">
        <w:rPr>
          <w:rFonts w:ascii="Times New Roman" w:eastAsia="Times New Roman" w:hAnsi="Times New Roman" w:cs="Times New Roman"/>
          <w:sz w:val="24"/>
          <w:szCs w:val="24"/>
        </w:rPr>
        <w:t xml:space="preserve">Перечень платных услуг, предоставляемых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Специализированной организацией</w:t>
      </w:r>
      <w:r w:rsidRPr="008E56A6">
        <w:rPr>
          <w:rFonts w:ascii="Times New Roman" w:eastAsia="Times New Roman" w:hAnsi="Times New Roman" w:cs="Times New Roman"/>
          <w:sz w:val="24"/>
          <w:szCs w:val="24"/>
        </w:rPr>
        <w:t xml:space="preserve">, утверждается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исполнительного директора</w:t>
      </w:r>
      <w:r w:rsidRPr="008E5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Специализированной организации</w:t>
      </w:r>
      <w:r w:rsidRPr="008E56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86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786" w:rsidRPr="00C6683F" w:rsidRDefault="00705786" w:rsidP="00705786">
      <w:pPr>
        <w:pStyle w:val="af0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83F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реализации инвестиционных проектов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r w:rsidRPr="007C3514">
        <w:t xml:space="preserve">4.1. </w:t>
      </w:r>
      <w:r>
        <w:t xml:space="preserve">Специализированная организация </w:t>
      </w:r>
      <w:r w:rsidRPr="007C3514">
        <w:t>в целях мониторинга реализации инвестиционных проектов: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r w:rsidRPr="007C3514">
        <w:t>ведет реестр инвестиционных проектов, находящихся на сопровождении по принципу «одного окна» и по согласованию с инвесторами размещает сведения об инвестиционных проектах на Инвестиционном портале</w:t>
      </w:r>
      <w:r w:rsidRPr="00C6683F">
        <w:t xml:space="preserve"> </w:t>
      </w:r>
      <w:r w:rsidRPr="007C3514">
        <w:t>Чувашской Республики;</w:t>
      </w:r>
    </w:p>
    <w:p w:rsidR="00705786" w:rsidRPr="007C3514" w:rsidRDefault="00705786" w:rsidP="00705786">
      <w:pPr>
        <w:autoSpaceDE w:val="0"/>
        <w:autoSpaceDN w:val="0"/>
        <w:adjustRightInd w:val="0"/>
        <w:ind w:firstLine="567"/>
        <w:jc w:val="both"/>
      </w:pPr>
      <w:r w:rsidRPr="007C3514">
        <w:t>ведет мониторинг результатов взаимодействия с инвесторами, в том числе по достигнутым показателям реализации инвестиционных проектов</w:t>
      </w:r>
      <w:r>
        <w:t>.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4.2. 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 направляет сведения в адрес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Специализированной организации 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о ходе реализации инвестиционного проекта по форме согласно приложению № 3 к Регламенту. 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4.3. 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Специализированный организацию</w:t>
      </w:r>
      <w:r w:rsidRPr="007C35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786" w:rsidRPr="007C3514" w:rsidRDefault="00705786" w:rsidP="00705786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786" w:rsidRPr="007C3514" w:rsidRDefault="00705786" w:rsidP="00705786">
      <w:pPr>
        <w:pStyle w:val="af0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Прекращение сопровождения инвестиционного проекта</w:t>
      </w:r>
    </w:p>
    <w:p w:rsidR="00705786" w:rsidRPr="007C3514" w:rsidRDefault="00705786" w:rsidP="00705786">
      <w:pPr>
        <w:pStyle w:val="af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5786" w:rsidRPr="007C3514" w:rsidRDefault="00705786" w:rsidP="00705786">
      <w:pPr>
        <w:pStyle w:val="af0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инвестиционного проекта прекращается в следующих случаях: </w:t>
      </w:r>
    </w:p>
    <w:p w:rsidR="00705786" w:rsidRPr="007C3514" w:rsidRDefault="00705786" w:rsidP="00705786">
      <w:pPr>
        <w:pStyle w:val="af0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C33">
        <w:rPr>
          <w:rFonts w:ascii="Times New Roman" w:eastAsia="Times New Roman" w:hAnsi="Times New Roman" w:cs="Times New Roman"/>
          <w:sz w:val="24"/>
          <w:szCs w:val="24"/>
        </w:rPr>
        <w:t>отказа инвестора от сопровождения инвестиционного проекта, выраженного в письменной форме;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освоения капитальных вложений по инвестиционному проекту в полном объеме; 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ведения в отношении инвестора процедуры банкротства; </w:t>
      </w:r>
    </w:p>
    <w:p w:rsidR="00705786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514">
        <w:rPr>
          <w:rFonts w:ascii="Times New Roman" w:eastAsia="Times New Roman" w:hAnsi="Times New Roman" w:cs="Times New Roman"/>
          <w:sz w:val="24"/>
          <w:szCs w:val="24"/>
        </w:rPr>
        <w:t xml:space="preserve">нахождения инвестора в стадии ликвидации; </w:t>
      </w:r>
    </w:p>
    <w:p w:rsidR="00705786" w:rsidRPr="00DE3D83" w:rsidRDefault="00705786" w:rsidP="00705786">
      <w:pPr>
        <w:ind w:firstLine="567"/>
        <w:jc w:val="both"/>
      </w:pPr>
      <w:r w:rsidRPr="00DE3D83">
        <w:t>неоднократного (два и более раза) непредставления инвестором сведений о ходе реализации инвестиционного проекта.</w:t>
      </w:r>
    </w:p>
    <w:p w:rsidR="00705786" w:rsidRPr="007C3514" w:rsidRDefault="00705786" w:rsidP="00705786">
      <w:pPr>
        <w:pStyle w:val="af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841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9"/>
        <w:gridCol w:w="998"/>
        <w:gridCol w:w="1281"/>
      </w:tblGrid>
      <w:tr w:rsidR="00705786" w:rsidRPr="007C3514" w:rsidTr="00076CF8">
        <w:trPr>
          <w:trHeight w:val="552"/>
        </w:trPr>
        <w:tc>
          <w:tcPr>
            <w:tcW w:w="96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705786" w:rsidRDefault="00705786" w:rsidP="00076CF8">
            <w:pPr>
              <w:jc w:val="right"/>
            </w:pPr>
          </w:p>
          <w:p w:rsidR="00705786" w:rsidRPr="00705786" w:rsidRDefault="00705786" w:rsidP="00076CF8">
            <w:pPr>
              <w:jc w:val="right"/>
              <w:rPr>
                <w:sz w:val="20"/>
              </w:rPr>
            </w:pPr>
            <w:r w:rsidRPr="00705786">
              <w:rPr>
                <w:sz w:val="20"/>
              </w:rPr>
              <w:t xml:space="preserve">Приложение № 1 </w:t>
            </w:r>
          </w:p>
          <w:p w:rsidR="00705786" w:rsidRPr="00705786" w:rsidRDefault="00705786" w:rsidP="00076CF8">
            <w:pPr>
              <w:jc w:val="right"/>
              <w:rPr>
                <w:sz w:val="20"/>
              </w:rPr>
            </w:pPr>
            <w:r w:rsidRPr="00705786">
              <w:rPr>
                <w:sz w:val="20"/>
              </w:rPr>
              <w:t xml:space="preserve">к Регламенту сопровождения </w:t>
            </w:r>
          </w:p>
          <w:p w:rsidR="00705786" w:rsidRDefault="00705786" w:rsidP="00076CF8">
            <w:pPr>
              <w:jc w:val="right"/>
            </w:pPr>
            <w:r w:rsidRPr="00705786">
              <w:rPr>
                <w:sz w:val="20"/>
              </w:rPr>
              <w:t>инвестиционных проектов</w:t>
            </w:r>
          </w:p>
          <w:p w:rsidR="00705786" w:rsidRDefault="00705786" w:rsidP="00076CF8">
            <w:pPr>
              <w:jc w:val="right"/>
            </w:pPr>
          </w:p>
          <w:p w:rsidR="00705786" w:rsidRDefault="00705786" w:rsidP="00076CF8">
            <w:pPr>
              <w:jc w:val="center"/>
            </w:pPr>
            <w:r>
              <w:t>Чек-лист проекта_______________________</w:t>
            </w:r>
          </w:p>
          <w:p w:rsidR="00705786" w:rsidRPr="007C3514" w:rsidRDefault="00705786" w:rsidP="00076CF8">
            <w:pPr>
              <w:jc w:val="center"/>
            </w:pPr>
          </w:p>
        </w:tc>
      </w:tr>
      <w:tr w:rsidR="00705786" w:rsidRPr="007C3514" w:rsidTr="00076CF8">
        <w:tc>
          <w:tcPr>
            <w:tcW w:w="562" w:type="dxa"/>
            <w:tcBorders>
              <w:top w:val="nil"/>
            </w:tcBorders>
            <w:shd w:val="clear" w:color="auto" w:fill="auto"/>
          </w:tcPr>
          <w:p w:rsidR="00705786" w:rsidRPr="007C3514" w:rsidRDefault="00705786" w:rsidP="00076CF8">
            <w:pPr>
              <w:ind w:left="-110" w:firstLine="110"/>
            </w:pPr>
            <w:r w:rsidRPr="007C3514">
              <w:t>№</w:t>
            </w:r>
          </w:p>
        </w:tc>
        <w:tc>
          <w:tcPr>
            <w:tcW w:w="6809" w:type="dxa"/>
            <w:tcBorders>
              <w:top w:val="nil"/>
            </w:tcBorders>
            <w:shd w:val="clear" w:color="auto" w:fill="auto"/>
          </w:tcPr>
          <w:p w:rsidR="00705786" w:rsidRPr="007C3514" w:rsidRDefault="00705786" w:rsidP="00076CF8">
            <w:r w:rsidRPr="007C3514">
              <w:t>Параметр оценки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Балл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:rsidR="00705786" w:rsidRPr="007C3514" w:rsidRDefault="00705786" w:rsidP="00076CF8">
            <w:r w:rsidRPr="007C3514">
              <w:t xml:space="preserve">Отметка </w:t>
            </w:r>
          </w:p>
        </w:tc>
      </w:tr>
      <w:tr w:rsidR="00705786" w:rsidRPr="007C3514" w:rsidTr="00076CF8">
        <w:tc>
          <w:tcPr>
            <w:tcW w:w="562" w:type="dxa"/>
            <w:vMerge w:val="restart"/>
            <w:shd w:val="clear" w:color="auto" w:fill="auto"/>
          </w:tcPr>
          <w:p w:rsidR="00705786" w:rsidRPr="007C3514" w:rsidRDefault="00705786" w:rsidP="00076CF8">
            <w:r w:rsidRPr="007C3514">
              <w:t>1.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Степень финансовой устойчивости проекта, предусмотренного бизнес-планом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</w:t>
            </w: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Финансирование (собственное и привлеченное) на 100% подтверждено выпиской со счетов, справкой об оборотах, годовой отчетностью. Заемное – кредитным договором, письмом из банка и т.п.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10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Финансирование (собственное и привлеченное) подтверждено частично (в размере более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7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Финансирование (собственное и привлеченное) подтверждено частично (в размере от 50% до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5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Финансирование (собственное и привлеченное) подтверждено частично (в размере от 30% до 50%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3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Финансирование не подтверждено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 w:val="restart"/>
            <w:shd w:val="clear" w:color="auto" w:fill="auto"/>
          </w:tcPr>
          <w:p w:rsidR="00705786" w:rsidRPr="007C3514" w:rsidRDefault="00705786" w:rsidP="00076CF8">
            <w:r w:rsidRPr="007C3514">
              <w:t>2.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Отсутствие рисков реализации проекта, связанных с инициатором проекта и группой компаний, учредителями, в т.ч. рисков, связанных с деловой репутацией, правовых и т.д.</w:t>
            </w: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Рисков не выявлено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10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Выявлены умеренные риски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5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Выявлены существенные риски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 w:val="restart"/>
            <w:shd w:val="clear" w:color="auto" w:fill="auto"/>
          </w:tcPr>
          <w:p w:rsidR="00705786" w:rsidRPr="007C3514" w:rsidRDefault="00705786" w:rsidP="00076CF8">
            <w:r w:rsidRPr="007C3514">
              <w:t>3.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Степень экологичности производства</w:t>
            </w: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Классы опасности производства и отходов производства</w:t>
            </w:r>
            <w:r w:rsidRPr="007C3514">
              <w:br/>
              <w:t>не выше IV-V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10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Классы опасности производства и отходов производства</w:t>
            </w:r>
            <w:r w:rsidRPr="007C3514">
              <w:br/>
              <w:t>не выше III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5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Классы опасности производства и/или отходов производства: I-II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 w:val="restart"/>
            <w:shd w:val="clear" w:color="auto" w:fill="auto"/>
          </w:tcPr>
          <w:p w:rsidR="00705786" w:rsidRPr="007C3514" w:rsidRDefault="00705786" w:rsidP="00076CF8">
            <w:r w:rsidRPr="007C3514">
              <w:t>4.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Значимость проекта для региона</w:t>
            </w: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Соответствие стратегии социально-экономического развития</w:t>
            </w:r>
            <w:r w:rsidRPr="007C3514">
              <w:br/>
              <w:t xml:space="preserve">до 2035 года 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5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Несоответствие проекта стратегиям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 w:val="restart"/>
            <w:shd w:val="clear" w:color="auto" w:fill="auto"/>
          </w:tcPr>
          <w:p w:rsidR="00705786" w:rsidRPr="007C3514" w:rsidRDefault="00705786" w:rsidP="00076CF8">
            <w:r w:rsidRPr="007C3514">
              <w:t>5.</w:t>
            </w:r>
          </w:p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5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Отсутствия опыта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 w:val="restart"/>
            <w:shd w:val="clear" w:color="auto" w:fill="auto"/>
          </w:tcPr>
          <w:p w:rsidR="00705786" w:rsidRPr="007C3514" w:rsidRDefault="00705786" w:rsidP="00076CF8">
            <w:r w:rsidRPr="007C3514">
              <w:t>6.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</w:t>
            </w: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Наличие проработанной маркетинговой стратегии, содержащей анализ рынка сбыта, конкурентных преимуществ и механизма продвижения товаров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5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Маркетинговая стратегия проработана частично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3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Маркетинговая стратегия не проработана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 w:val="restart"/>
            <w:shd w:val="clear" w:color="auto" w:fill="auto"/>
          </w:tcPr>
          <w:p w:rsidR="00705786" w:rsidRPr="007C3514" w:rsidRDefault="00705786" w:rsidP="00076CF8">
            <w:r w:rsidRPr="007C3514">
              <w:t>7.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Наличие необходимой для обеспечения деятельности заявителя, предусмотренной бизнес-планом проекта, площадки для реализации проекта, а также инженерной, коммунальной, транспортной и иной инфраструктуры с учетом существующей загрузки мощностей</w:t>
            </w: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Площадка находится в распоряжении инициатора проекта,</w:t>
            </w:r>
            <w:r w:rsidRPr="007C3514">
              <w:br/>
              <w:t>ее состояние удовлетворяет требованиям проекта, полностью обеспечена инфраструктурой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5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Площадка не обеспечена необходимой инфраструктурой, недостающие объекты планируются к строительству, сроки</w:t>
            </w:r>
            <w:r w:rsidRPr="007C3514">
              <w:br/>
              <w:t>их строительства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3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Площадка не выбрана, либо сроки строительства инфраструктурных объектов не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 w:val="restart"/>
            <w:shd w:val="clear" w:color="auto" w:fill="auto"/>
          </w:tcPr>
          <w:p w:rsidR="00705786" w:rsidRPr="007C3514" w:rsidRDefault="00705786" w:rsidP="00076CF8">
            <w:r w:rsidRPr="007C3514">
              <w:t>8.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Наличие кадров с профессиональными знаниями и квалификацией, необходимыми</w:t>
            </w:r>
            <w:r w:rsidRPr="007C3514">
              <w:br/>
              <w:t>для реализации проекта</w:t>
            </w: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Наличие в полном объеме кадров с профессиональными знаниями и квалификацией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5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Отсутствие кадров с профессиональными знаниями и квалификацией, но при этом наличие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3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Отсутствие кадров с профессиональными знаниями</w:t>
            </w:r>
            <w:r w:rsidRPr="007C3514">
              <w:br/>
              <w:t>и квалификацией, отсутствие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 w:val="restart"/>
            <w:shd w:val="clear" w:color="auto" w:fill="auto"/>
          </w:tcPr>
          <w:p w:rsidR="00705786" w:rsidRPr="007C3514" w:rsidRDefault="00705786" w:rsidP="00076CF8">
            <w:pPr>
              <w:ind w:right="-117"/>
            </w:pPr>
            <w:r w:rsidRPr="007C3514">
              <w:t>9.</w:t>
            </w:r>
          </w:p>
        </w:tc>
        <w:tc>
          <w:tcPr>
            <w:tcW w:w="9088" w:type="dxa"/>
            <w:gridSpan w:val="3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Создание рабочих мест</w:t>
            </w: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Создание рабочих мест, в том числе высококвалифицированные рабочие места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8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Сохранение рабочих мест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3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562" w:type="dxa"/>
            <w:vMerge/>
            <w:shd w:val="clear" w:color="auto" w:fill="auto"/>
          </w:tcPr>
          <w:p w:rsidR="00705786" w:rsidRPr="007C3514" w:rsidRDefault="00705786" w:rsidP="00076CF8"/>
        </w:tc>
        <w:tc>
          <w:tcPr>
            <w:tcW w:w="6809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  <w:r w:rsidRPr="007C3514">
              <w:t>Сокращение рабочих мест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  <w:r w:rsidRPr="007C3514">
              <w:t>0</w:t>
            </w: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>
            <w:pPr>
              <w:jc w:val="both"/>
            </w:pPr>
          </w:p>
        </w:tc>
      </w:tr>
      <w:tr w:rsidR="00705786" w:rsidRPr="007C3514" w:rsidTr="00076CF8">
        <w:tc>
          <w:tcPr>
            <w:tcW w:w="7371" w:type="dxa"/>
            <w:gridSpan w:val="2"/>
            <w:shd w:val="clear" w:color="auto" w:fill="auto"/>
          </w:tcPr>
          <w:p w:rsidR="00705786" w:rsidRPr="007C3514" w:rsidRDefault="00705786" w:rsidP="00076CF8">
            <w:r w:rsidRPr="007C3514">
              <w:t>Итоговая сумма баллов</w:t>
            </w:r>
          </w:p>
        </w:tc>
        <w:tc>
          <w:tcPr>
            <w:tcW w:w="998" w:type="dxa"/>
            <w:shd w:val="clear" w:color="auto" w:fill="auto"/>
          </w:tcPr>
          <w:p w:rsidR="00705786" w:rsidRPr="007C3514" w:rsidRDefault="00705786" w:rsidP="00076CF8">
            <w:pPr>
              <w:jc w:val="center"/>
            </w:pPr>
          </w:p>
        </w:tc>
        <w:tc>
          <w:tcPr>
            <w:tcW w:w="1281" w:type="dxa"/>
            <w:shd w:val="clear" w:color="auto" w:fill="auto"/>
          </w:tcPr>
          <w:p w:rsidR="00705786" w:rsidRPr="007C3514" w:rsidRDefault="00705786" w:rsidP="00076CF8"/>
        </w:tc>
      </w:tr>
    </w:tbl>
    <w:p w:rsidR="00705786" w:rsidRPr="007C3514" w:rsidRDefault="00705786" w:rsidP="00705786">
      <w:pPr>
        <w:pStyle w:val="af0"/>
        <w:tabs>
          <w:tab w:val="left" w:pos="320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5786" w:rsidRPr="007C3514" w:rsidRDefault="00705786" w:rsidP="00705786">
      <w:pPr>
        <w:ind w:firstLine="709"/>
      </w:pPr>
    </w:p>
    <w:p w:rsidR="00705786" w:rsidRPr="007C3514" w:rsidRDefault="00705786" w:rsidP="00705786">
      <w:pPr>
        <w:ind w:firstLine="709"/>
      </w:pPr>
    </w:p>
    <w:p w:rsidR="00705786" w:rsidRPr="007C3514" w:rsidRDefault="00705786" w:rsidP="00705786">
      <w:pPr>
        <w:ind w:firstLine="709"/>
      </w:pPr>
    </w:p>
    <w:p w:rsidR="00705786" w:rsidRPr="007C3514" w:rsidRDefault="00705786" w:rsidP="00705786">
      <w:pPr>
        <w:ind w:firstLine="709"/>
      </w:pPr>
    </w:p>
    <w:p w:rsidR="00705786" w:rsidRPr="007C3514" w:rsidRDefault="00705786" w:rsidP="00705786">
      <w:pPr>
        <w:ind w:firstLine="709"/>
      </w:pPr>
    </w:p>
    <w:p w:rsidR="00705786" w:rsidRPr="007C3514" w:rsidRDefault="00705786" w:rsidP="00705786">
      <w:pPr>
        <w:ind w:firstLine="709"/>
      </w:pPr>
    </w:p>
    <w:p w:rsidR="00705786" w:rsidRPr="007C3514" w:rsidRDefault="00705786" w:rsidP="00705786">
      <w:pPr>
        <w:ind w:firstLine="709"/>
      </w:pPr>
    </w:p>
    <w:p w:rsidR="00705786" w:rsidRPr="007C3514" w:rsidRDefault="00705786" w:rsidP="00705786">
      <w:pPr>
        <w:ind w:firstLine="709"/>
      </w:pPr>
    </w:p>
    <w:p w:rsidR="00705786" w:rsidRPr="007C3514" w:rsidRDefault="00705786" w:rsidP="00705786">
      <w:pPr>
        <w:ind w:firstLine="709"/>
        <w:jc w:val="right"/>
      </w:pPr>
    </w:p>
    <w:p w:rsidR="00705786" w:rsidRPr="007C3514" w:rsidRDefault="00705786" w:rsidP="00705786">
      <w:pPr>
        <w:ind w:firstLine="709"/>
        <w:jc w:val="right"/>
      </w:pPr>
    </w:p>
    <w:p w:rsidR="00705786" w:rsidRPr="007C3514" w:rsidRDefault="00705786" w:rsidP="00705786">
      <w:pPr>
        <w:ind w:firstLine="709"/>
        <w:jc w:val="right"/>
      </w:pPr>
    </w:p>
    <w:p w:rsidR="00705786" w:rsidRPr="007C3514" w:rsidRDefault="00705786" w:rsidP="00705786">
      <w:pPr>
        <w:ind w:firstLine="709"/>
        <w:jc w:val="right"/>
      </w:pPr>
    </w:p>
    <w:p w:rsidR="00705786" w:rsidRPr="007C3514" w:rsidRDefault="00705786" w:rsidP="00705786">
      <w:pPr>
        <w:ind w:firstLine="709"/>
        <w:jc w:val="right"/>
      </w:pPr>
    </w:p>
    <w:p w:rsidR="00705786" w:rsidRPr="007C3514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Pr="007C3514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Default="00705786" w:rsidP="00705786">
      <w:pPr>
        <w:ind w:firstLine="709"/>
        <w:jc w:val="right"/>
      </w:pPr>
    </w:p>
    <w:p w:rsidR="00705786" w:rsidRPr="00705786" w:rsidRDefault="00705786" w:rsidP="00705786">
      <w:pPr>
        <w:jc w:val="right"/>
        <w:rPr>
          <w:sz w:val="20"/>
        </w:rPr>
      </w:pPr>
      <w:r w:rsidRPr="00705786">
        <w:rPr>
          <w:sz w:val="20"/>
        </w:rPr>
        <w:lastRenderedPageBreak/>
        <w:t xml:space="preserve">Приложение № </w:t>
      </w:r>
      <w:r>
        <w:rPr>
          <w:sz w:val="20"/>
        </w:rPr>
        <w:t>2</w:t>
      </w:r>
      <w:r w:rsidRPr="00705786">
        <w:rPr>
          <w:sz w:val="20"/>
        </w:rPr>
        <w:t xml:space="preserve"> </w:t>
      </w:r>
    </w:p>
    <w:p w:rsidR="00705786" w:rsidRPr="00705786" w:rsidRDefault="00705786" w:rsidP="00705786">
      <w:pPr>
        <w:jc w:val="right"/>
        <w:rPr>
          <w:sz w:val="20"/>
        </w:rPr>
      </w:pPr>
      <w:r w:rsidRPr="00705786">
        <w:rPr>
          <w:sz w:val="20"/>
        </w:rPr>
        <w:t xml:space="preserve">к Регламенту сопровождения </w:t>
      </w:r>
    </w:p>
    <w:p w:rsidR="00705786" w:rsidRDefault="00705786" w:rsidP="00705786">
      <w:pPr>
        <w:jc w:val="right"/>
      </w:pPr>
      <w:r w:rsidRPr="00705786">
        <w:rPr>
          <w:sz w:val="20"/>
        </w:rPr>
        <w:t>инвестиционных проектов</w:t>
      </w:r>
    </w:p>
    <w:p w:rsidR="00705786" w:rsidRPr="007C3514" w:rsidRDefault="00705786" w:rsidP="00705786">
      <w:pPr>
        <w:ind w:firstLine="709"/>
        <w:jc w:val="right"/>
      </w:pPr>
    </w:p>
    <w:p w:rsidR="00705786" w:rsidRDefault="00705786" w:rsidP="00705786">
      <w:pPr>
        <w:tabs>
          <w:tab w:val="left" w:pos="2968"/>
        </w:tabs>
        <w:jc w:val="center"/>
        <w:rPr>
          <w:b/>
          <w:bCs/>
        </w:rPr>
      </w:pPr>
    </w:p>
    <w:p w:rsidR="00705786" w:rsidRPr="007C3514" w:rsidRDefault="00705786" w:rsidP="00705786">
      <w:pPr>
        <w:tabs>
          <w:tab w:val="left" w:pos="2968"/>
        </w:tabs>
        <w:jc w:val="center"/>
        <w:rPr>
          <w:b/>
          <w:bCs/>
        </w:rPr>
      </w:pPr>
      <w:r w:rsidRPr="007C3514">
        <w:rPr>
          <w:b/>
          <w:bCs/>
        </w:rPr>
        <w:t>ДОРОЖНАЯ КАРТА</w:t>
      </w:r>
    </w:p>
    <w:p w:rsidR="00705786" w:rsidRPr="007C3514" w:rsidRDefault="00705786" w:rsidP="00705786">
      <w:pPr>
        <w:tabs>
          <w:tab w:val="left" w:pos="2968"/>
        </w:tabs>
        <w:jc w:val="center"/>
        <w:rPr>
          <w:b/>
          <w:bCs/>
        </w:rPr>
      </w:pPr>
      <w:r w:rsidRPr="007C3514">
        <w:rPr>
          <w:b/>
          <w:bCs/>
        </w:rPr>
        <w:t xml:space="preserve"> по реализации инвестиционного проекта «__________________»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7"/>
        <w:gridCol w:w="3407"/>
        <w:gridCol w:w="1775"/>
        <w:gridCol w:w="1775"/>
        <w:gridCol w:w="1853"/>
      </w:tblGrid>
      <w:tr w:rsidR="00705786" w:rsidRPr="007C3514" w:rsidTr="00076CF8">
        <w:tc>
          <w:tcPr>
            <w:tcW w:w="557" w:type="dxa"/>
          </w:tcPr>
          <w:p w:rsidR="00705786" w:rsidRPr="007C3514" w:rsidRDefault="00705786" w:rsidP="00076CF8">
            <w:pPr>
              <w:tabs>
                <w:tab w:val="left" w:pos="1340"/>
              </w:tabs>
              <w:jc w:val="center"/>
            </w:pPr>
            <w:r w:rsidRPr="007C3514">
              <w:t>№</w:t>
            </w:r>
          </w:p>
        </w:tc>
        <w:tc>
          <w:tcPr>
            <w:tcW w:w="3407" w:type="dxa"/>
          </w:tcPr>
          <w:p w:rsidR="00705786" w:rsidRPr="007C3514" w:rsidRDefault="00705786" w:rsidP="00076CF8">
            <w:pPr>
              <w:tabs>
                <w:tab w:val="left" w:pos="1340"/>
              </w:tabs>
              <w:jc w:val="center"/>
            </w:pPr>
            <w:r w:rsidRPr="007C3514">
              <w:t>Наименование мероприятия</w:t>
            </w:r>
          </w:p>
        </w:tc>
        <w:tc>
          <w:tcPr>
            <w:tcW w:w="1753" w:type="dxa"/>
          </w:tcPr>
          <w:p w:rsidR="00705786" w:rsidRPr="007C3514" w:rsidRDefault="00705786" w:rsidP="00076CF8">
            <w:pPr>
              <w:tabs>
                <w:tab w:val="left" w:pos="1340"/>
              </w:tabs>
              <w:jc w:val="center"/>
            </w:pPr>
            <w:r w:rsidRPr="007C3514">
              <w:t>Ответственные</w:t>
            </w:r>
          </w:p>
        </w:tc>
        <w:tc>
          <w:tcPr>
            <w:tcW w:w="1775" w:type="dxa"/>
          </w:tcPr>
          <w:p w:rsidR="00705786" w:rsidRPr="007C3514" w:rsidRDefault="00705786" w:rsidP="00076CF8">
            <w:pPr>
              <w:tabs>
                <w:tab w:val="left" w:pos="1340"/>
              </w:tabs>
              <w:jc w:val="center"/>
            </w:pPr>
            <w:r w:rsidRPr="007C3514"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:rsidR="00705786" w:rsidRPr="007C3514" w:rsidRDefault="00705786" w:rsidP="00076CF8">
            <w:pPr>
              <w:tabs>
                <w:tab w:val="left" w:pos="1340"/>
              </w:tabs>
              <w:jc w:val="center"/>
            </w:pPr>
            <w:r w:rsidRPr="007C3514">
              <w:t>Результат работ</w:t>
            </w:r>
          </w:p>
        </w:tc>
      </w:tr>
      <w:tr w:rsidR="00705786" w:rsidRPr="007C3514" w:rsidTr="00076CF8">
        <w:tc>
          <w:tcPr>
            <w:tcW w:w="557" w:type="dxa"/>
          </w:tcPr>
          <w:p w:rsidR="00705786" w:rsidRPr="007C3514" w:rsidRDefault="00705786" w:rsidP="00076CF8">
            <w:pPr>
              <w:tabs>
                <w:tab w:val="left" w:pos="1340"/>
              </w:tabs>
            </w:pPr>
            <w:r w:rsidRPr="007C3514">
              <w:t>1.</w:t>
            </w:r>
          </w:p>
        </w:tc>
        <w:tc>
          <w:tcPr>
            <w:tcW w:w="3407" w:type="dxa"/>
          </w:tcPr>
          <w:p w:rsidR="00705786" w:rsidRPr="007C3514" w:rsidRDefault="00705786" w:rsidP="00076CF8">
            <w:pPr>
              <w:tabs>
                <w:tab w:val="left" w:pos="1340"/>
              </w:tabs>
            </w:pPr>
          </w:p>
        </w:tc>
        <w:tc>
          <w:tcPr>
            <w:tcW w:w="1753" w:type="dxa"/>
          </w:tcPr>
          <w:p w:rsidR="00705786" w:rsidRPr="007C3514" w:rsidRDefault="00705786" w:rsidP="00076CF8">
            <w:pPr>
              <w:tabs>
                <w:tab w:val="left" w:pos="1340"/>
              </w:tabs>
            </w:pPr>
          </w:p>
        </w:tc>
        <w:tc>
          <w:tcPr>
            <w:tcW w:w="1775" w:type="dxa"/>
          </w:tcPr>
          <w:p w:rsidR="00705786" w:rsidRPr="007C3514" w:rsidRDefault="00705786" w:rsidP="00076CF8">
            <w:pPr>
              <w:tabs>
                <w:tab w:val="left" w:pos="1340"/>
              </w:tabs>
            </w:pPr>
          </w:p>
        </w:tc>
        <w:tc>
          <w:tcPr>
            <w:tcW w:w="1853" w:type="dxa"/>
          </w:tcPr>
          <w:p w:rsidR="00705786" w:rsidRPr="007C3514" w:rsidRDefault="00705786" w:rsidP="00076CF8">
            <w:pPr>
              <w:tabs>
                <w:tab w:val="left" w:pos="1340"/>
              </w:tabs>
            </w:pPr>
          </w:p>
        </w:tc>
      </w:tr>
      <w:tr w:rsidR="00705786" w:rsidTr="00076CF8">
        <w:tc>
          <w:tcPr>
            <w:tcW w:w="557" w:type="dxa"/>
          </w:tcPr>
          <w:p w:rsidR="00705786" w:rsidRDefault="00705786" w:rsidP="00076CF8">
            <w:pPr>
              <w:tabs>
                <w:tab w:val="left" w:pos="1340"/>
              </w:tabs>
            </w:pPr>
            <w:r w:rsidRPr="007C3514">
              <w:t>…</w:t>
            </w:r>
          </w:p>
        </w:tc>
        <w:tc>
          <w:tcPr>
            <w:tcW w:w="3407" w:type="dxa"/>
          </w:tcPr>
          <w:p w:rsidR="00705786" w:rsidRDefault="00705786" w:rsidP="00076CF8">
            <w:pPr>
              <w:tabs>
                <w:tab w:val="left" w:pos="1340"/>
              </w:tabs>
            </w:pPr>
          </w:p>
        </w:tc>
        <w:tc>
          <w:tcPr>
            <w:tcW w:w="1753" w:type="dxa"/>
          </w:tcPr>
          <w:p w:rsidR="00705786" w:rsidRDefault="00705786" w:rsidP="00076CF8">
            <w:pPr>
              <w:tabs>
                <w:tab w:val="left" w:pos="1340"/>
              </w:tabs>
            </w:pPr>
          </w:p>
        </w:tc>
        <w:tc>
          <w:tcPr>
            <w:tcW w:w="1775" w:type="dxa"/>
          </w:tcPr>
          <w:p w:rsidR="00705786" w:rsidRDefault="00705786" w:rsidP="00076CF8">
            <w:pPr>
              <w:tabs>
                <w:tab w:val="left" w:pos="1340"/>
              </w:tabs>
            </w:pPr>
          </w:p>
        </w:tc>
        <w:tc>
          <w:tcPr>
            <w:tcW w:w="1853" w:type="dxa"/>
          </w:tcPr>
          <w:p w:rsidR="00705786" w:rsidRDefault="00705786" w:rsidP="00076CF8">
            <w:pPr>
              <w:tabs>
                <w:tab w:val="left" w:pos="1340"/>
              </w:tabs>
            </w:pPr>
          </w:p>
        </w:tc>
      </w:tr>
    </w:tbl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F6287" w:rsidRDefault="007F6287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05786" w:rsidRDefault="00705786" w:rsidP="00705786">
      <w:pPr>
        <w:tabs>
          <w:tab w:val="left" w:pos="1340"/>
        </w:tabs>
      </w:pPr>
    </w:p>
    <w:p w:rsidR="007F6287" w:rsidRPr="00705786" w:rsidRDefault="007F6287" w:rsidP="007F6287">
      <w:pPr>
        <w:jc w:val="right"/>
        <w:rPr>
          <w:sz w:val="20"/>
        </w:rPr>
      </w:pPr>
      <w:r w:rsidRPr="00705786">
        <w:rPr>
          <w:sz w:val="20"/>
        </w:rPr>
        <w:lastRenderedPageBreak/>
        <w:t xml:space="preserve">Приложение № </w:t>
      </w:r>
      <w:r>
        <w:rPr>
          <w:sz w:val="20"/>
        </w:rPr>
        <w:t>3</w:t>
      </w:r>
      <w:r w:rsidRPr="00705786">
        <w:rPr>
          <w:sz w:val="20"/>
        </w:rPr>
        <w:t xml:space="preserve"> </w:t>
      </w:r>
    </w:p>
    <w:p w:rsidR="007F6287" w:rsidRPr="00705786" w:rsidRDefault="007F6287" w:rsidP="007F6287">
      <w:pPr>
        <w:jc w:val="right"/>
        <w:rPr>
          <w:sz w:val="20"/>
        </w:rPr>
      </w:pPr>
      <w:r w:rsidRPr="00705786">
        <w:rPr>
          <w:sz w:val="20"/>
        </w:rPr>
        <w:t xml:space="preserve">к Регламенту сопровождения </w:t>
      </w:r>
    </w:p>
    <w:p w:rsidR="007F6287" w:rsidRDefault="007F6287" w:rsidP="007F6287">
      <w:pPr>
        <w:jc w:val="right"/>
      </w:pPr>
      <w:r w:rsidRPr="00705786">
        <w:rPr>
          <w:sz w:val="20"/>
        </w:rPr>
        <w:t>инвестиционных проектов</w:t>
      </w:r>
    </w:p>
    <w:p w:rsidR="00705786" w:rsidRPr="008A1EF4" w:rsidRDefault="00705786" w:rsidP="00705786">
      <w:pPr>
        <w:ind w:firstLine="709"/>
        <w:jc w:val="right"/>
      </w:pPr>
    </w:p>
    <w:p w:rsidR="00705786" w:rsidRPr="008A1EF4" w:rsidRDefault="00705786" w:rsidP="00705786">
      <w:pPr>
        <w:pStyle w:val="af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EF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705786" w:rsidRPr="008A1EF4" w:rsidRDefault="00705786" w:rsidP="00705786">
      <w:pPr>
        <w:pStyle w:val="af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1EF4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реализации инвестиционного проекта «___________________»</w:t>
      </w:r>
    </w:p>
    <w:p w:rsidR="00705786" w:rsidRPr="008A1EF4" w:rsidRDefault="00705786" w:rsidP="00705786">
      <w:pPr>
        <w:tabs>
          <w:tab w:val="left" w:pos="1340"/>
        </w:tabs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644"/>
        <w:gridCol w:w="1984"/>
        <w:gridCol w:w="1979"/>
      </w:tblGrid>
      <w:tr w:rsidR="00705786" w:rsidRPr="008A1EF4" w:rsidTr="00076CF8">
        <w:trPr>
          <w:trHeight w:val="470"/>
        </w:trPr>
        <w:tc>
          <w:tcPr>
            <w:tcW w:w="562" w:type="dxa"/>
            <w:vMerge w:val="restart"/>
          </w:tcPr>
          <w:p w:rsidR="00705786" w:rsidRPr="008A1EF4" w:rsidRDefault="00705786" w:rsidP="00076CF8">
            <w:r w:rsidRPr="008A1EF4">
              <w:t>№</w:t>
            </w:r>
          </w:p>
        </w:tc>
        <w:tc>
          <w:tcPr>
            <w:tcW w:w="3176" w:type="dxa"/>
            <w:vMerge w:val="restart"/>
          </w:tcPr>
          <w:p w:rsidR="00705786" w:rsidRPr="008A1EF4" w:rsidRDefault="00705786" w:rsidP="00076CF8">
            <w:r w:rsidRPr="008A1EF4">
              <w:t>Наименование организации</w:t>
            </w:r>
          </w:p>
        </w:tc>
        <w:tc>
          <w:tcPr>
            <w:tcW w:w="5607" w:type="dxa"/>
            <w:gridSpan w:val="3"/>
          </w:tcPr>
          <w:p w:rsidR="00705786" w:rsidRPr="008A1EF4" w:rsidRDefault="00705786" w:rsidP="00076CF8">
            <w:pPr>
              <w:jc w:val="center"/>
            </w:pPr>
            <w:r w:rsidRPr="008A1EF4">
              <w:t>Ежеквартально</w:t>
            </w:r>
          </w:p>
        </w:tc>
      </w:tr>
      <w:tr w:rsidR="00705786" w:rsidRPr="008A1EF4" w:rsidTr="00076CF8">
        <w:trPr>
          <w:trHeight w:val="288"/>
        </w:trPr>
        <w:tc>
          <w:tcPr>
            <w:tcW w:w="562" w:type="dxa"/>
            <w:vMerge/>
          </w:tcPr>
          <w:p w:rsidR="00705786" w:rsidRPr="008A1EF4" w:rsidRDefault="00705786" w:rsidP="00076CF8"/>
        </w:tc>
        <w:tc>
          <w:tcPr>
            <w:tcW w:w="3176" w:type="dxa"/>
            <w:vMerge/>
          </w:tcPr>
          <w:p w:rsidR="00705786" w:rsidRPr="008A1EF4" w:rsidRDefault="00705786" w:rsidP="00076CF8"/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786" w:rsidRPr="008A1EF4" w:rsidRDefault="00705786" w:rsidP="00076CF8">
            <w:pPr>
              <w:jc w:val="center"/>
            </w:pPr>
            <w:r w:rsidRPr="008A1EF4"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05786" w:rsidRPr="008A1EF4" w:rsidRDefault="00705786" w:rsidP="00076CF8">
            <w:pPr>
              <w:jc w:val="center"/>
            </w:pPr>
            <w:r w:rsidRPr="008A1EF4">
              <w:t>Кол-во созданных рабочих мест, ед.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705786" w:rsidRPr="008A1EF4" w:rsidRDefault="00705786" w:rsidP="00076CF8">
            <w:pPr>
              <w:jc w:val="center"/>
            </w:pPr>
            <w:r w:rsidRPr="008A1EF4">
              <w:t>Сумма налоговых поступлений в бюджеты всех уровней, млн. рублей</w:t>
            </w:r>
          </w:p>
        </w:tc>
      </w:tr>
      <w:tr w:rsidR="00705786" w:rsidTr="00076CF8">
        <w:tc>
          <w:tcPr>
            <w:tcW w:w="562" w:type="dxa"/>
          </w:tcPr>
          <w:p w:rsidR="00705786" w:rsidRDefault="00705786" w:rsidP="00076CF8">
            <w:r w:rsidRPr="008A1EF4">
              <w:t>1.</w:t>
            </w:r>
          </w:p>
        </w:tc>
        <w:tc>
          <w:tcPr>
            <w:tcW w:w="3176" w:type="dxa"/>
          </w:tcPr>
          <w:p w:rsidR="00705786" w:rsidRDefault="00705786" w:rsidP="00076CF8"/>
        </w:tc>
        <w:tc>
          <w:tcPr>
            <w:tcW w:w="1644" w:type="dxa"/>
          </w:tcPr>
          <w:p w:rsidR="00705786" w:rsidRDefault="00705786" w:rsidP="00076CF8"/>
        </w:tc>
        <w:tc>
          <w:tcPr>
            <w:tcW w:w="1984" w:type="dxa"/>
          </w:tcPr>
          <w:p w:rsidR="00705786" w:rsidRDefault="00705786" w:rsidP="00076CF8"/>
        </w:tc>
        <w:tc>
          <w:tcPr>
            <w:tcW w:w="1979" w:type="dxa"/>
          </w:tcPr>
          <w:p w:rsidR="00705786" w:rsidRDefault="00705786" w:rsidP="00076CF8"/>
        </w:tc>
      </w:tr>
    </w:tbl>
    <w:p w:rsidR="00705786" w:rsidRPr="007D76DB" w:rsidRDefault="00705786" w:rsidP="00705786"/>
    <w:p w:rsidR="00705786" w:rsidRDefault="00705786" w:rsidP="00705786">
      <w:pPr>
        <w:contextualSpacing/>
        <w:jc w:val="both"/>
      </w:pPr>
    </w:p>
    <w:sectPr w:rsidR="00705786" w:rsidSect="00A2110C"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2D" w:rsidRDefault="0067182D" w:rsidP="005E3F9C">
      <w:r>
        <w:separator/>
      </w:r>
    </w:p>
  </w:endnote>
  <w:endnote w:type="continuationSeparator" w:id="0">
    <w:p w:rsidR="0067182D" w:rsidRDefault="0067182D" w:rsidP="005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2D" w:rsidRDefault="0067182D" w:rsidP="005E3F9C">
      <w:r>
        <w:separator/>
      </w:r>
    </w:p>
  </w:footnote>
  <w:footnote w:type="continuationSeparator" w:id="0">
    <w:p w:rsidR="0067182D" w:rsidRDefault="0067182D" w:rsidP="005E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642B1"/>
    <w:multiLevelType w:val="hybridMultilevel"/>
    <w:tmpl w:val="49968650"/>
    <w:lvl w:ilvl="0" w:tplc="42A41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9FD"/>
    <w:rsid w:val="00017CB8"/>
    <w:rsid w:val="00020383"/>
    <w:rsid w:val="00023045"/>
    <w:rsid w:val="0003212D"/>
    <w:rsid w:val="00032F71"/>
    <w:rsid w:val="0003414A"/>
    <w:rsid w:val="0003442D"/>
    <w:rsid w:val="0003632F"/>
    <w:rsid w:val="000369FF"/>
    <w:rsid w:val="000405B5"/>
    <w:rsid w:val="00040AD9"/>
    <w:rsid w:val="00041FED"/>
    <w:rsid w:val="000438C1"/>
    <w:rsid w:val="0004394B"/>
    <w:rsid w:val="0004517F"/>
    <w:rsid w:val="000526F6"/>
    <w:rsid w:val="00052C31"/>
    <w:rsid w:val="00054D9F"/>
    <w:rsid w:val="0006021C"/>
    <w:rsid w:val="000643C9"/>
    <w:rsid w:val="0007129E"/>
    <w:rsid w:val="00072574"/>
    <w:rsid w:val="000726A5"/>
    <w:rsid w:val="00072E40"/>
    <w:rsid w:val="00083AB5"/>
    <w:rsid w:val="00083F26"/>
    <w:rsid w:val="00093794"/>
    <w:rsid w:val="0009452C"/>
    <w:rsid w:val="000A1F51"/>
    <w:rsid w:val="000A70C9"/>
    <w:rsid w:val="000B0892"/>
    <w:rsid w:val="000B1CC7"/>
    <w:rsid w:val="000B7D25"/>
    <w:rsid w:val="000C7819"/>
    <w:rsid w:val="000D0547"/>
    <w:rsid w:val="000D3A7F"/>
    <w:rsid w:val="000D40B1"/>
    <w:rsid w:val="000D6422"/>
    <w:rsid w:val="000D7B6D"/>
    <w:rsid w:val="000E6432"/>
    <w:rsid w:val="000E71AF"/>
    <w:rsid w:val="000F13F7"/>
    <w:rsid w:val="0011062D"/>
    <w:rsid w:val="001118C3"/>
    <w:rsid w:val="00114803"/>
    <w:rsid w:val="00116E92"/>
    <w:rsid w:val="001174DB"/>
    <w:rsid w:val="0011768F"/>
    <w:rsid w:val="0012243D"/>
    <w:rsid w:val="0013163B"/>
    <w:rsid w:val="00131A32"/>
    <w:rsid w:val="00133D99"/>
    <w:rsid w:val="00136CF4"/>
    <w:rsid w:val="001419AC"/>
    <w:rsid w:val="00142BB4"/>
    <w:rsid w:val="00152C25"/>
    <w:rsid w:val="00156C17"/>
    <w:rsid w:val="00157530"/>
    <w:rsid w:val="001642F3"/>
    <w:rsid w:val="00172B4C"/>
    <w:rsid w:val="001766F1"/>
    <w:rsid w:val="001812FA"/>
    <w:rsid w:val="001813E5"/>
    <w:rsid w:val="0018157C"/>
    <w:rsid w:val="00184E74"/>
    <w:rsid w:val="001855CE"/>
    <w:rsid w:val="001860AB"/>
    <w:rsid w:val="001933CD"/>
    <w:rsid w:val="001954A9"/>
    <w:rsid w:val="001A3A36"/>
    <w:rsid w:val="001A51CA"/>
    <w:rsid w:val="001B1CA2"/>
    <w:rsid w:val="001B5C2F"/>
    <w:rsid w:val="001C31A4"/>
    <w:rsid w:val="001C548F"/>
    <w:rsid w:val="001D06D1"/>
    <w:rsid w:val="001D4C3B"/>
    <w:rsid w:val="001E4410"/>
    <w:rsid w:val="001E56F4"/>
    <w:rsid w:val="001E7FE7"/>
    <w:rsid w:val="001F4565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37B4D"/>
    <w:rsid w:val="00244296"/>
    <w:rsid w:val="00247015"/>
    <w:rsid w:val="00250F80"/>
    <w:rsid w:val="00251D3B"/>
    <w:rsid w:val="002549CF"/>
    <w:rsid w:val="002574DB"/>
    <w:rsid w:val="0026088E"/>
    <w:rsid w:val="00260B4A"/>
    <w:rsid w:val="00262F16"/>
    <w:rsid w:val="00262F2E"/>
    <w:rsid w:val="00264B8C"/>
    <w:rsid w:val="00270CD8"/>
    <w:rsid w:val="002730C2"/>
    <w:rsid w:val="00273D8D"/>
    <w:rsid w:val="0027404F"/>
    <w:rsid w:val="002750CA"/>
    <w:rsid w:val="002806E5"/>
    <w:rsid w:val="002834BC"/>
    <w:rsid w:val="00283646"/>
    <w:rsid w:val="00287552"/>
    <w:rsid w:val="002903C7"/>
    <w:rsid w:val="00290577"/>
    <w:rsid w:val="00296B92"/>
    <w:rsid w:val="002A07AF"/>
    <w:rsid w:val="002A23B8"/>
    <w:rsid w:val="002A5F14"/>
    <w:rsid w:val="002B07F1"/>
    <w:rsid w:val="002B6333"/>
    <w:rsid w:val="002C0D66"/>
    <w:rsid w:val="002C14D7"/>
    <w:rsid w:val="002C2B8B"/>
    <w:rsid w:val="002C2C14"/>
    <w:rsid w:val="002C3B0A"/>
    <w:rsid w:val="002C48E9"/>
    <w:rsid w:val="002C54C5"/>
    <w:rsid w:val="002D0F1B"/>
    <w:rsid w:val="002D3077"/>
    <w:rsid w:val="002D4118"/>
    <w:rsid w:val="002D4BF5"/>
    <w:rsid w:val="002D67CB"/>
    <w:rsid w:val="002F2C37"/>
    <w:rsid w:val="002F31FE"/>
    <w:rsid w:val="002F55E5"/>
    <w:rsid w:val="002F787C"/>
    <w:rsid w:val="0030030A"/>
    <w:rsid w:val="0030080F"/>
    <w:rsid w:val="003015B2"/>
    <w:rsid w:val="003024DE"/>
    <w:rsid w:val="00302A03"/>
    <w:rsid w:val="00303BB0"/>
    <w:rsid w:val="00304300"/>
    <w:rsid w:val="0030555D"/>
    <w:rsid w:val="003111F0"/>
    <w:rsid w:val="00311F25"/>
    <w:rsid w:val="0031215B"/>
    <w:rsid w:val="00312C8E"/>
    <w:rsid w:val="00312CBC"/>
    <w:rsid w:val="00317499"/>
    <w:rsid w:val="00317780"/>
    <w:rsid w:val="00325797"/>
    <w:rsid w:val="00325E7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3540"/>
    <w:rsid w:val="00375304"/>
    <w:rsid w:val="003758BB"/>
    <w:rsid w:val="003818A5"/>
    <w:rsid w:val="00384C86"/>
    <w:rsid w:val="003910C8"/>
    <w:rsid w:val="003917BD"/>
    <w:rsid w:val="00392A50"/>
    <w:rsid w:val="003945F9"/>
    <w:rsid w:val="0039489D"/>
    <w:rsid w:val="003956D7"/>
    <w:rsid w:val="00396E74"/>
    <w:rsid w:val="00396F6D"/>
    <w:rsid w:val="003A15FC"/>
    <w:rsid w:val="003A737F"/>
    <w:rsid w:val="003B1002"/>
    <w:rsid w:val="003B1ECD"/>
    <w:rsid w:val="003B1F77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0F7C"/>
    <w:rsid w:val="003F257A"/>
    <w:rsid w:val="003F37F0"/>
    <w:rsid w:val="00421B2C"/>
    <w:rsid w:val="00423565"/>
    <w:rsid w:val="00423666"/>
    <w:rsid w:val="004258F2"/>
    <w:rsid w:val="00431C3F"/>
    <w:rsid w:val="00432244"/>
    <w:rsid w:val="00436781"/>
    <w:rsid w:val="004458A4"/>
    <w:rsid w:val="0044633D"/>
    <w:rsid w:val="00462F5F"/>
    <w:rsid w:val="0046774C"/>
    <w:rsid w:val="00471C44"/>
    <w:rsid w:val="00480F1A"/>
    <w:rsid w:val="00481016"/>
    <w:rsid w:val="004828BB"/>
    <w:rsid w:val="00483A02"/>
    <w:rsid w:val="00484EA9"/>
    <w:rsid w:val="00484F0E"/>
    <w:rsid w:val="00486428"/>
    <w:rsid w:val="00487042"/>
    <w:rsid w:val="00487546"/>
    <w:rsid w:val="00487E35"/>
    <w:rsid w:val="00497A70"/>
    <w:rsid w:val="004A5C24"/>
    <w:rsid w:val="004B279B"/>
    <w:rsid w:val="004B340C"/>
    <w:rsid w:val="004B46D9"/>
    <w:rsid w:val="004B5299"/>
    <w:rsid w:val="004B679C"/>
    <w:rsid w:val="004B797B"/>
    <w:rsid w:val="004C50FE"/>
    <w:rsid w:val="004C67B6"/>
    <w:rsid w:val="004D35AC"/>
    <w:rsid w:val="004D5670"/>
    <w:rsid w:val="004E34D9"/>
    <w:rsid w:val="004E5357"/>
    <w:rsid w:val="004E62CB"/>
    <w:rsid w:val="004E7A48"/>
    <w:rsid w:val="004F467C"/>
    <w:rsid w:val="004F5E76"/>
    <w:rsid w:val="004F631C"/>
    <w:rsid w:val="00501528"/>
    <w:rsid w:val="00510EB3"/>
    <w:rsid w:val="0051329D"/>
    <w:rsid w:val="00514026"/>
    <w:rsid w:val="00515AE1"/>
    <w:rsid w:val="00523E64"/>
    <w:rsid w:val="00524FF4"/>
    <w:rsid w:val="00531039"/>
    <w:rsid w:val="005313F8"/>
    <w:rsid w:val="005315A8"/>
    <w:rsid w:val="0053310E"/>
    <w:rsid w:val="00537782"/>
    <w:rsid w:val="00537EC9"/>
    <w:rsid w:val="00541B02"/>
    <w:rsid w:val="00547367"/>
    <w:rsid w:val="005517BC"/>
    <w:rsid w:val="00561255"/>
    <w:rsid w:val="005651E8"/>
    <w:rsid w:val="00572277"/>
    <w:rsid w:val="0057395A"/>
    <w:rsid w:val="00574C6E"/>
    <w:rsid w:val="005758D0"/>
    <w:rsid w:val="00580F66"/>
    <w:rsid w:val="0058483F"/>
    <w:rsid w:val="005851A9"/>
    <w:rsid w:val="00592023"/>
    <w:rsid w:val="00592908"/>
    <w:rsid w:val="00593B33"/>
    <w:rsid w:val="005959D8"/>
    <w:rsid w:val="005A08D0"/>
    <w:rsid w:val="005A0A0E"/>
    <w:rsid w:val="005B3F8B"/>
    <w:rsid w:val="005B5F5E"/>
    <w:rsid w:val="005C040B"/>
    <w:rsid w:val="005C23C4"/>
    <w:rsid w:val="005C3078"/>
    <w:rsid w:val="005C5A31"/>
    <w:rsid w:val="005C7FAE"/>
    <w:rsid w:val="005D04BB"/>
    <w:rsid w:val="005D10EA"/>
    <w:rsid w:val="005D6FA1"/>
    <w:rsid w:val="005E3C66"/>
    <w:rsid w:val="005E3F9C"/>
    <w:rsid w:val="005E68D5"/>
    <w:rsid w:val="005F0DF7"/>
    <w:rsid w:val="005F3262"/>
    <w:rsid w:val="005F4094"/>
    <w:rsid w:val="005F48FA"/>
    <w:rsid w:val="005F5C89"/>
    <w:rsid w:val="005F6292"/>
    <w:rsid w:val="005F688B"/>
    <w:rsid w:val="005F7726"/>
    <w:rsid w:val="006002E7"/>
    <w:rsid w:val="00600DD9"/>
    <w:rsid w:val="0061185E"/>
    <w:rsid w:val="00614444"/>
    <w:rsid w:val="00614E72"/>
    <w:rsid w:val="00616E2C"/>
    <w:rsid w:val="006229D9"/>
    <w:rsid w:val="00625CDE"/>
    <w:rsid w:val="006265EB"/>
    <w:rsid w:val="0063205C"/>
    <w:rsid w:val="006361CA"/>
    <w:rsid w:val="00637321"/>
    <w:rsid w:val="006551AB"/>
    <w:rsid w:val="00655C1D"/>
    <w:rsid w:val="0065669C"/>
    <w:rsid w:val="00661CEE"/>
    <w:rsid w:val="00663865"/>
    <w:rsid w:val="00665355"/>
    <w:rsid w:val="0067182D"/>
    <w:rsid w:val="00672486"/>
    <w:rsid w:val="00672EE6"/>
    <w:rsid w:val="00681313"/>
    <w:rsid w:val="00682821"/>
    <w:rsid w:val="0068316B"/>
    <w:rsid w:val="00683F1B"/>
    <w:rsid w:val="0068535B"/>
    <w:rsid w:val="00687B2D"/>
    <w:rsid w:val="00693A55"/>
    <w:rsid w:val="006A53AF"/>
    <w:rsid w:val="006A57E6"/>
    <w:rsid w:val="006A7403"/>
    <w:rsid w:val="006B1012"/>
    <w:rsid w:val="006B7486"/>
    <w:rsid w:val="006C60CF"/>
    <w:rsid w:val="006D0122"/>
    <w:rsid w:val="006D1946"/>
    <w:rsid w:val="006D7B88"/>
    <w:rsid w:val="006E065A"/>
    <w:rsid w:val="006E07AC"/>
    <w:rsid w:val="006E2CA5"/>
    <w:rsid w:val="006E3EFA"/>
    <w:rsid w:val="006E4130"/>
    <w:rsid w:val="006F504B"/>
    <w:rsid w:val="006F7906"/>
    <w:rsid w:val="00700D63"/>
    <w:rsid w:val="007011C7"/>
    <w:rsid w:val="00702172"/>
    <w:rsid w:val="00705786"/>
    <w:rsid w:val="007074BE"/>
    <w:rsid w:val="00711DA4"/>
    <w:rsid w:val="00712C91"/>
    <w:rsid w:val="00713720"/>
    <w:rsid w:val="00720949"/>
    <w:rsid w:val="00720DA8"/>
    <w:rsid w:val="00721E2C"/>
    <w:rsid w:val="0072229C"/>
    <w:rsid w:val="00723F63"/>
    <w:rsid w:val="007244AF"/>
    <w:rsid w:val="00725D97"/>
    <w:rsid w:val="00726992"/>
    <w:rsid w:val="00727FF8"/>
    <w:rsid w:val="007335A8"/>
    <w:rsid w:val="007376E1"/>
    <w:rsid w:val="00750329"/>
    <w:rsid w:val="00750FD8"/>
    <w:rsid w:val="00752431"/>
    <w:rsid w:val="00756966"/>
    <w:rsid w:val="00760A5F"/>
    <w:rsid w:val="00764873"/>
    <w:rsid w:val="00764B29"/>
    <w:rsid w:val="00766EA7"/>
    <w:rsid w:val="0077112D"/>
    <w:rsid w:val="00773872"/>
    <w:rsid w:val="007748FB"/>
    <w:rsid w:val="00776C8B"/>
    <w:rsid w:val="00777933"/>
    <w:rsid w:val="00781945"/>
    <w:rsid w:val="00781D09"/>
    <w:rsid w:val="00782B0A"/>
    <w:rsid w:val="007839C9"/>
    <w:rsid w:val="00784627"/>
    <w:rsid w:val="00785176"/>
    <w:rsid w:val="00786935"/>
    <w:rsid w:val="007879C4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1BCC"/>
    <w:rsid w:val="007C1F7A"/>
    <w:rsid w:val="007C47BD"/>
    <w:rsid w:val="007D38EE"/>
    <w:rsid w:val="007D64BB"/>
    <w:rsid w:val="007D7F24"/>
    <w:rsid w:val="007E3985"/>
    <w:rsid w:val="007F0D24"/>
    <w:rsid w:val="007F0DAE"/>
    <w:rsid w:val="007F2F16"/>
    <w:rsid w:val="007F458E"/>
    <w:rsid w:val="007F6287"/>
    <w:rsid w:val="007F6D4C"/>
    <w:rsid w:val="008006EC"/>
    <w:rsid w:val="00801423"/>
    <w:rsid w:val="00811B4B"/>
    <w:rsid w:val="00815C25"/>
    <w:rsid w:val="008164F2"/>
    <w:rsid w:val="00817A89"/>
    <w:rsid w:val="00821998"/>
    <w:rsid w:val="0082201E"/>
    <w:rsid w:val="00822FC0"/>
    <w:rsid w:val="00824F5E"/>
    <w:rsid w:val="00827C8C"/>
    <w:rsid w:val="00832BA3"/>
    <w:rsid w:val="008336F6"/>
    <w:rsid w:val="00834F94"/>
    <w:rsid w:val="008361A4"/>
    <w:rsid w:val="008414AB"/>
    <w:rsid w:val="00842DCE"/>
    <w:rsid w:val="00843B02"/>
    <w:rsid w:val="00851770"/>
    <w:rsid w:val="0085223A"/>
    <w:rsid w:val="00852947"/>
    <w:rsid w:val="008600AF"/>
    <w:rsid w:val="008617B1"/>
    <w:rsid w:val="00862BA3"/>
    <w:rsid w:val="008711DB"/>
    <w:rsid w:val="00873DC3"/>
    <w:rsid w:val="00875666"/>
    <w:rsid w:val="008760FE"/>
    <w:rsid w:val="00882DF6"/>
    <w:rsid w:val="008838CA"/>
    <w:rsid w:val="00892D8E"/>
    <w:rsid w:val="00896DA0"/>
    <w:rsid w:val="00897C2C"/>
    <w:rsid w:val="008A3B39"/>
    <w:rsid w:val="008A5695"/>
    <w:rsid w:val="008B0B10"/>
    <w:rsid w:val="008B2A62"/>
    <w:rsid w:val="008B3379"/>
    <w:rsid w:val="008B423D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17AD8"/>
    <w:rsid w:val="009304A1"/>
    <w:rsid w:val="0093052C"/>
    <w:rsid w:val="0093214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00B"/>
    <w:rsid w:val="00966594"/>
    <w:rsid w:val="009709D3"/>
    <w:rsid w:val="009765D2"/>
    <w:rsid w:val="009803A8"/>
    <w:rsid w:val="00982F75"/>
    <w:rsid w:val="00991EAB"/>
    <w:rsid w:val="00994DB5"/>
    <w:rsid w:val="00995C80"/>
    <w:rsid w:val="009A07D7"/>
    <w:rsid w:val="009A2AED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2D4"/>
    <w:rsid w:val="009F4B50"/>
    <w:rsid w:val="009F640A"/>
    <w:rsid w:val="009F72C1"/>
    <w:rsid w:val="009F742C"/>
    <w:rsid w:val="00A01249"/>
    <w:rsid w:val="00A1037E"/>
    <w:rsid w:val="00A153AC"/>
    <w:rsid w:val="00A2110C"/>
    <w:rsid w:val="00A21308"/>
    <w:rsid w:val="00A22095"/>
    <w:rsid w:val="00A2302E"/>
    <w:rsid w:val="00A23E6A"/>
    <w:rsid w:val="00A246A1"/>
    <w:rsid w:val="00A308E2"/>
    <w:rsid w:val="00A3742D"/>
    <w:rsid w:val="00A41646"/>
    <w:rsid w:val="00A4665D"/>
    <w:rsid w:val="00A52E6C"/>
    <w:rsid w:val="00A5484F"/>
    <w:rsid w:val="00A64387"/>
    <w:rsid w:val="00A70C49"/>
    <w:rsid w:val="00A70DC7"/>
    <w:rsid w:val="00A71307"/>
    <w:rsid w:val="00A739ED"/>
    <w:rsid w:val="00A80CBF"/>
    <w:rsid w:val="00A8299A"/>
    <w:rsid w:val="00A85D79"/>
    <w:rsid w:val="00A94484"/>
    <w:rsid w:val="00A960DC"/>
    <w:rsid w:val="00AA5591"/>
    <w:rsid w:val="00AA6012"/>
    <w:rsid w:val="00AA63FE"/>
    <w:rsid w:val="00AA736C"/>
    <w:rsid w:val="00AB022B"/>
    <w:rsid w:val="00AB0A2C"/>
    <w:rsid w:val="00AB4049"/>
    <w:rsid w:val="00AB4770"/>
    <w:rsid w:val="00AB4893"/>
    <w:rsid w:val="00AC4B06"/>
    <w:rsid w:val="00AD0EE1"/>
    <w:rsid w:val="00AD3253"/>
    <w:rsid w:val="00AD622B"/>
    <w:rsid w:val="00AD7CB7"/>
    <w:rsid w:val="00AE206B"/>
    <w:rsid w:val="00AE75FF"/>
    <w:rsid w:val="00B019C3"/>
    <w:rsid w:val="00B01DEC"/>
    <w:rsid w:val="00B03DDF"/>
    <w:rsid w:val="00B04F79"/>
    <w:rsid w:val="00B059DB"/>
    <w:rsid w:val="00B13422"/>
    <w:rsid w:val="00B27537"/>
    <w:rsid w:val="00B3003F"/>
    <w:rsid w:val="00B311D6"/>
    <w:rsid w:val="00B318A1"/>
    <w:rsid w:val="00B33A59"/>
    <w:rsid w:val="00B34C3A"/>
    <w:rsid w:val="00B34F76"/>
    <w:rsid w:val="00B35D95"/>
    <w:rsid w:val="00B40795"/>
    <w:rsid w:val="00B42D7B"/>
    <w:rsid w:val="00B431E1"/>
    <w:rsid w:val="00B45570"/>
    <w:rsid w:val="00B4748B"/>
    <w:rsid w:val="00B47999"/>
    <w:rsid w:val="00B50B82"/>
    <w:rsid w:val="00B546BB"/>
    <w:rsid w:val="00B55243"/>
    <w:rsid w:val="00B5631D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10F2"/>
    <w:rsid w:val="00B92D19"/>
    <w:rsid w:val="00B94C79"/>
    <w:rsid w:val="00B96150"/>
    <w:rsid w:val="00BA2C03"/>
    <w:rsid w:val="00BA3E99"/>
    <w:rsid w:val="00BA77B0"/>
    <w:rsid w:val="00BB0D31"/>
    <w:rsid w:val="00BB7434"/>
    <w:rsid w:val="00BC19C0"/>
    <w:rsid w:val="00BC1FC7"/>
    <w:rsid w:val="00BC4285"/>
    <w:rsid w:val="00BC7897"/>
    <w:rsid w:val="00BD0CCD"/>
    <w:rsid w:val="00BD3CC6"/>
    <w:rsid w:val="00BD5667"/>
    <w:rsid w:val="00BD5FC0"/>
    <w:rsid w:val="00BD783F"/>
    <w:rsid w:val="00BE04A8"/>
    <w:rsid w:val="00BF1254"/>
    <w:rsid w:val="00BF3CB6"/>
    <w:rsid w:val="00BF7B7E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14F3"/>
    <w:rsid w:val="00C32639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26C4"/>
    <w:rsid w:val="00C72DE0"/>
    <w:rsid w:val="00C747F7"/>
    <w:rsid w:val="00C7489D"/>
    <w:rsid w:val="00C74B16"/>
    <w:rsid w:val="00C753B2"/>
    <w:rsid w:val="00C83AEE"/>
    <w:rsid w:val="00C842DB"/>
    <w:rsid w:val="00C849B9"/>
    <w:rsid w:val="00C86274"/>
    <w:rsid w:val="00C9029C"/>
    <w:rsid w:val="00C91AF5"/>
    <w:rsid w:val="00C96F15"/>
    <w:rsid w:val="00CA072C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609D"/>
    <w:rsid w:val="00CC759F"/>
    <w:rsid w:val="00CC7BCF"/>
    <w:rsid w:val="00CD19B6"/>
    <w:rsid w:val="00CD3DD1"/>
    <w:rsid w:val="00CD59C0"/>
    <w:rsid w:val="00CD6960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698E"/>
    <w:rsid w:val="00D126EB"/>
    <w:rsid w:val="00D154C2"/>
    <w:rsid w:val="00D15822"/>
    <w:rsid w:val="00D20DDA"/>
    <w:rsid w:val="00D2445D"/>
    <w:rsid w:val="00D24BE1"/>
    <w:rsid w:val="00D26BA3"/>
    <w:rsid w:val="00D33D3E"/>
    <w:rsid w:val="00D34219"/>
    <w:rsid w:val="00D36151"/>
    <w:rsid w:val="00D36D96"/>
    <w:rsid w:val="00D43DCA"/>
    <w:rsid w:val="00D46F4D"/>
    <w:rsid w:val="00D5262F"/>
    <w:rsid w:val="00D52DFA"/>
    <w:rsid w:val="00D56538"/>
    <w:rsid w:val="00D6050F"/>
    <w:rsid w:val="00D6059D"/>
    <w:rsid w:val="00D64C94"/>
    <w:rsid w:val="00D6789C"/>
    <w:rsid w:val="00D74169"/>
    <w:rsid w:val="00D74744"/>
    <w:rsid w:val="00D76962"/>
    <w:rsid w:val="00D76B0D"/>
    <w:rsid w:val="00D76F7D"/>
    <w:rsid w:val="00D77D61"/>
    <w:rsid w:val="00D80530"/>
    <w:rsid w:val="00D817E8"/>
    <w:rsid w:val="00D81825"/>
    <w:rsid w:val="00D83C3F"/>
    <w:rsid w:val="00D870CB"/>
    <w:rsid w:val="00D90BE2"/>
    <w:rsid w:val="00D9250D"/>
    <w:rsid w:val="00D9494B"/>
    <w:rsid w:val="00D96F30"/>
    <w:rsid w:val="00D97EA9"/>
    <w:rsid w:val="00D97EED"/>
    <w:rsid w:val="00DA042A"/>
    <w:rsid w:val="00DA097B"/>
    <w:rsid w:val="00DA0A8E"/>
    <w:rsid w:val="00DA175B"/>
    <w:rsid w:val="00DA232B"/>
    <w:rsid w:val="00DA7259"/>
    <w:rsid w:val="00DB03AA"/>
    <w:rsid w:val="00DB259D"/>
    <w:rsid w:val="00DB293E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44CB"/>
    <w:rsid w:val="00DE50E3"/>
    <w:rsid w:val="00DE66E8"/>
    <w:rsid w:val="00DE7DF1"/>
    <w:rsid w:val="00DF0A59"/>
    <w:rsid w:val="00DF57C8"/>
    <w:rsid w:val="00E04A6C"/>
    <w:rsid w:val="00E06AFB"/>
    <w:rsid w:val="00E11962"/>
    <w:rsid w:val="00E1320B"/>
    <w:rsid w:val="00E14EF5"/>
    <w:rsid w:val="00E15DBD"/>
    <w:rsid w:val="00E211C1"/>
    <w:rsid w:val="00E21B15"/>
    <w:rsid w:val="00E231C6"/>
    <w:rsid w:val="00E24811"/>
    <w:rsid w:val="00E31399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2EF0"/>
    <w:rsid w:val="00E74300"/>
    <w:rsid w:val="00E762A6"/>
    <w:rsid w:val="00E84022"/>
    <w:rsid w:val="00E8470B"/>
    <w:rsid w:val="00E85592"/>
    <w:rsid w:val="00E920B4"/>
    <w:rsid w:val="00E9227F"/>
    <w:rsid w:val="00E978E1"/>
    <w:rsid w:val="00EA082F"/>
    <w:rsid w:val="00EA2D7A"/>
    <w:rsid w:val="00EA33BE"/>
    <w:rsid w:val="00EB32AD"/>
    <w:rsid w:val="00EC32B3"/>
    <w:rsid w:val="00EC3F72"/>
    <w:rsid w:val="00EC6A8B"/>
    <w:rsid w:val="00EC73E1"/>
    <w:rsid w:val="00ED0AF9"/>
    <w:rsid w:val="00ED7461"/>
    <w:rsid w:val="00EE3CCD"/>
    <w:rsid w:val="00EE4E99"/>
    <w:rsid w:val="00EF0A21"/>
    <w:rsid w:val="00EF1EBF"/>
    <w:rsid w:val="00EF314A"/>
    <w:rsid w:val="00EF3CDA"/>
    <w:rsid w:val="00EF72C0"/>
    <w:rsid w:val="00F01BB7"/>
    <w:rsid w:val="00F11EA7"/>
    <w:rsid w:val="00F17624"/>
    <w:rsid w:val="00F17FAB"/>
    <w:rsid w:val="00F21833"/>
    <w:rsid w:val="00F23715"/>
    <w:rsid w:val="00F23EF5"/>
    <w:rsid w:val="00F25225"/>
    <w:rsid w:val="00F27988"/>
    <w:rsid w:val="00F313F8"/>
    <w:rsid w:val="00F3193B"/>
    <w:rsid w:val="00F34ECD"/>
    <w:rsid w:val="00F36F4D"/>
    <w:rsid w:val="00F40790"/>
    <w:rsid w:val="00F40B24"/>
    <w:rsid w:val="00F439F4"/>
    <w:rsid w:val="00F45D10"/>
    <w:rsid w:val="00F52367"/>
    <w:rsid w:val="00F64EA6"/>
    <w:rsid w:val="00F67727"/>
    <w:rsid w:val="00F67B48"/>
    <w:rsid w:val="00F67FF0"/>
    <w:rsid w:val="00F7076F"/>
    <w:rsid w:val="00F71795"/>
    <w:rsid w:val="00F7261B"/>
    <w:rsid w:val="00F75BB0"/>
    <w:rsid w:val="00F83690"/>
    <w:rsid w:val="00F83907"/>
    <w:rsid w:val="00F869D2"/>
    <w:rsid w:val="00F90D2C"/>
    <w:rsid w:val="00F9417E"/>
    <w:rsid w:val="00F97586"/>
    <w:rsid w:val="00FA0D31"/>
    <w:rsid w:val="00FA146A"/>
    <w:rsid w:val="00FA2131"/>
    <w:rsid w:val="00FA3A5A"/>
    <w:rsid w:val="00FA485E"/>
    <w:rsid w:val="00FA7BBB"/>
    <w:rsid w:val="00FB21D5"/>
    <w:rsid w:val="00FB34A3"/>
    <w:rsid w:val="00FB3643"/>
    <w:rsid w:val="00FC0814"/>
    <w:rsid w:val="00FC14D1"/>
    <w:rsid w:val="00FC4AD8"/>
    <w:rsid w:val="00FC6193"/>
    <w:rsid w:val="00FD04B0"/>
    <w:rsid w:val="00FD2381"/>
    <w:rsid w:val="00FD2D0C"/>
    <w:rsid w:val="00FD5317"/>
    <w:rsid w:val="00FD60F1"/>
    <w:rsid w:val="00FD6B31"/>
    <w:rsid w:val="00FE50A9"/>
    <w:rsid w:val="00FE53B4"/>
    <w:rsid w:val="00FE64DD"/>
    <w:rsid w:val="00FE7440"/>
    <w:rsid w:val="00FF01EC"/>
    <w:rsid w:val="00FF150C"/>
    <w:rsid w:val="00FF46A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0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AB0A2C"/>
    <w:pPr>
      <w:spacing w:before="100" w:beforeAutospacing="1" w:after="100" w:afterAutospacing="1"/>
    </w:pPr>
  </w:style>
  <w:style w:type="paragraph" w:customStyle="1" w:styleId="s16">
    <w:name w:val="s_16"/>
    <w:basedOn w:val="a"/>
    <w:rsid w:val="00AB0A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B0A2C"/>
    <w:rPr>
      <w:color w:val="0000FF"/>
      <w:u w:val="single"/>
    </w:rPr>
  </w:style>
  <w:style w:type="paragraph" w:customStyle="1" w:styleId="empty">
    <w:name w:val="empty"/>
    <w:basedOn w:val="a"/>
    <w:rsid w:val="00AB0A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0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14026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C314F3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C314F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C314F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No Spacing"/>
    <w:uiPriority w:val="1"/>
    <w:qFormat/>
    <w:rsid w:val="003818A5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1"/>
    <w:qFormat/>
    <w:rsid w:val="00510EB3"/>
    <w:pPr>
      <w:ind w:left="720"/>
      <w:contextualSpacing/>
    </w:pPr>
  </w:style>
  <w:style w:type="paragraph" w:styleId="af2">
    <w:name w:val="Body Text"/>
    <w:basedOn w:val="a"/>
    <w:link w:val="af3"/>
    <w:uiPriority w:val="1"/>
    <w:qFormat/>
    <w:rsid w:val="00705786"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705786"/>
    <w:rPr>
      <w:rFonts w:ascii="Arial" w:eastAsia="Arial" w:hAnsi="Arial" w:cs="Arial"/>
      <w:b/>
      <w:bCs/>
      <w:sz w:val="20"/>
      <w:szCs w:val="20"/>
    </w:rPr>
  </w:style>
  <w:style w:type="table" w:styleId="af4">
    <w:name w:val="Table Grid"/>
    <w:basedOn w:val="a1"/>
    <w:uiPriority w:val="39"/>
    <w:rsid w:val="00705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43517&amp;dst=100373&amp;field=134&amp;date=29.07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vestch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tyr.cap.ru/action/investicionnaya-deyateljnostj-batirevskogo-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vestch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Сектор правовой и кадровой работы</cp:lastModifiedBy>
  <cp:revision>2</cp:revision>
  <cp:lastPrinted>2023-10-26T06:28:00Z</cp:lastPrinted>
  <dcterms:created xsi:type="dcterms:W3CDTF">2023-11-07T08:13:00Z</dcterms:created>
  <dcterms:modified xsi:type="dcterms:W3CDTF">2023-11-07T08:13:00Z</dcterms:modified>
</cp:coreProperties>
</file>