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rFonts w:ascii="Times New Roman" w:hAnsi="Times New Roman" w:cs="Times New Roman"/>
          <w:i/>
          <w:i/>
          <w:sz w:val="24"/>
          <w:szCs w:val="28"/>
        </w:rPr>
      </w:pPr>
      <w:r>
        <w:rPr>
          <w:rFonts w:cs="Times New Roman" w:ascii="Times New Roman" w:hAnsi="Times New Roman"/>
          <w:i/>
          <w:sz w:val="24"/>
          <w:szCs w:val="28"/>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drawing>
          <wp:anchor behindDoc="0" distT="0" distB="0" distL="0" distR="0" simplePos="0" locked="0" layoutInCell="0" allowOverlap="1" relativeHeight="2">
            <wp:simplePos x="0" y="0"/>
            <wp:positionH relativeFrom="column">
              <wp:posOffset>2499995</wp:posOffset>
            </wp:positionH>
            <wp:positionV relativeFrom="paragraph">
              <wp:posOffset>146685</wp:posOffset>
            </wp:positionV>
            <wp:extent cx="70993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388" t="-391" r="-388" b="-391"/>
                    <a:stretch>
                      <a:fillRect/>
                    </a:stretch>
                  </pic:blipFill>
                  <pic:spPr bwMode="auto">
                    <a:xfrm>
                      <a:off x="0" y="0"/>
                      <a:ext cx="709930" cy="709930"/>
                    </a:xfrm>
                    <a:prstGeom prst="rect">
                      <a:avLst/>
                    </a:prstGeom>
                  </pic:spPr>
                </pic:pic>
              </a:graphicData>
            </a:graphic>
          </wp:anchor>
        </w:drawing>
      </w:r>
    </w:p>
    <w:tbl>
      <w:tblPr>
        <w:tblW w:w="9405" w:type="dxa"/>
        <w:jc w:val="left"/>
        <w:tblInd w:w="18" w:type="dxa"/>
        <w:tblLayout w:type="fixed"/>
        <w:tblCellMar>
          <w:top w:w="0" w:type="dxa"/>
          <w:left w:w="108" w:type="dxa"/>
          <w:bottom w:w="0" w:type="dxa"/>
          <w:right w:w="108" w:type="dxa"/>
        </w:tblCellMar>
      </w:tblPr>
      <w:tblGrid>
        <w:gridCol w:w="3855"/>
        <w:gridCol w:w="1299"/>
        <w:gridCol w:w="4251"/>
      </w:tblGrid>
      <w:tr>
        <w:trPr>
          <w:trHeight w:val="420" w:hRule="atLeast"/>
          <w:cantSplit w:val="true"/>
        </w:trPr>
        <w:tc>
          <w:tcPr>
            <w:tcW w:w="3855" w:type="dxa"/>
            <w:tcBorders/>
          </w:tcPr>
          <w:p>
            <w:pPr>
              <w:pStyle w:val="Style30"/>
              <w:widowControl w:val="false"/>
              <w:tabs>
                <w:tab w:val="clear" w:pos="708"/>
                <w:tab w:val="left" w:pos="4285" w:leader="none"/>
              </w:tabs>
              <w:spacing w:lineRule="auto" w:line="192"/>
              <w:jc w:val="center"/>
              <w:rPr>
                <w:rFonts w:ascii="Times New Roman" w:hAnsi="Times New Roman"/>
                <w:sz w:val="24"/>
                <w:szCs w:val="24"/>
              </w:rPr>
            </w:pPr>
            <w:r>
              <w:rPr>
                <w:rFonts w:cs="Times New Roman" w:ascii="Times New Roman" w:hAnsi="Times New Roman"/>
                <w:b/>
                <w:bCs/>
                <w:color w:val="000000"/>
                <w:sz w:val="24"/>
                <w:szCs w:val="24"/>
                <w:lang w:val="ru-RU" w:eastAsia="ru-RU"/>
              </w:rPr>
              <w:t xml:space="preserve"> </w:t>
            </w:r>
            <w:r>
              <w:rPr>
                <w:rFonts w:cs="Times New Roman" w:ascii="Times New Roman" w:hAnsi="Times New Roman"/>
                <w:b/>
                <w:bCs/>
                <w:color w:val="000000"/>
                <w:sz w:val="24"/>
                <w:szCs w:val="24"/>
                <w:lang w:val="ru-RU" w:eastAsia="ru-RU"/>
              </w:rPr>
              <w:t>ЧĂВАШ РЕСПУБЛИКИ</w:t>
            </w:r>
          </w:p>
          <w:p>
            <w:pPr>
              <w:pStyle w:val="Style30"/>
              <w:widowControl w:val="false"/>
              <w:tabs>
                <w:tab w:val="clear" w:pos="708"/>
                <w:tab w:val="left" w:pos="4285" w:leader="none"/>
              </w:tabs>
              <w:spacing w:lineRule="auto" w:line="192"/>
              <w:jc w:val="center"/>
              <w:rPr>
                <w:rFonts w:ascii="Times New Roman" w:hAnsi="Times New Roman"/>
                <w:sz w:val="24"/>
                <w:szCs w:val="24"/>
              </w:rPr>
            </w:pPr>
            <w:r>
              <w:rPr>
                <w:rFonts w:ascii="Times New Roman" w:hAnsi="Times New Roman"/>
                <w:sz w:val="24"/>
                <w:szCs w:val="24"/>
              </w:rPr>
            </w:r>
          </w:p>
        </w:tc>
        <w:tc>
          <w:tcPr>
            <w:tcW w:w="1299" w:type="dxa"/>
            <w:vMerge w:val="restart"/>
            <w:tcBorders/>
          </w:tcPr>
          <w:p>
            <w:pPr>
              <w:pStyle w:val="Normal"/>
              <w:widowControl w:val="false"/>
              <w:snapToGrid w:val="false"/>
              <w:spacing w:before="0" w:after="160"/>
              <w:jc w:val="center"/>
              <w:rPr>
                <w:rFonts w:ascii="Times New Roman" w:hAnsi="Times New Roman"/>
                <w:sz w:val="24"/>
                <w:szCs w:val="24"/>
              </w:rPr>
            </w:pPr>
            <w:r>
              <w:rPr>
                <w:rFonts w:ascii="Times New Roman" w:hAnsi="Times New Roman"/>
                <w:sz w:val="24"/>
                <w:szCs w:val="24"/>
              </w:rPr>
            </w:r>
          </w:p>
        </w:tc>
        <w:tc>
          <w:tcPr>
            <w:tcW w:w="4251" w:type="dxa"/>
            <w:tcBorders/>
          </w:tcPr>
          <w:p>
            <w:pPr>
              <w:pStyle w:val="Style30"/>
              <w:widowControl w:val="false"/>
              <w:spacing w:lineRule="auto" w:line="192"/>
              <w:jc w:val="center"/>
              <w:rPr>
                <w:rFonts w:ascii="Times New Roman" w:hAnsi="Times New Roman" w:cs="Times New Roman"/>
                <w:b/>
                <w:b/>
                <w:bCs/>
                <w:sz w:val="24"/>
                <w:szCs w:val="24"/>
                <w:lang w:val="ru-RU" w:eastAsia="ru-RU"/>
              </w:rPr>
            </w:pPr>
            <w:r>
              <w:rPr>
                <w:rFonts w:cs="Times New Roman" w:ascii="Times New Roman" w:hAnsi="Times New Roman"/>
                <w:b/>
                <w:bCs/>
                <w:sz w:val="24"/>
                <w:szCs w:val="24"/>
                <w:lang w:val="ru-RU" w:eastAsia="ru-RU"/>
              </w:rPr>
              <w:t>ЧУВАШСКАЯ РЕСПУБЛИКА</w:t>
            </w:r>
          </w:p>
          <w:p>
            <w:pPr>
              <w:pStyle w:val="Style30"/>
              <w:widowControl w:val="false"/>
              <w:spacing w:lineRule="auto" w:line="192"/>
              <w:jc w:val="center"/>
              <w:rPr>
                <w:rFonts w:ascii="Times New Roman" w:hAnsi="Times New Roman" w:cs="Times New Roman"/>
                <w:b/>
                <w:b/>
                <w:bCs/>
                <w:color w:val="000000"/>
                <w:sz w:val="24"/>
                <w:szCs w:val="24"/>
                <w:lang w:val="ru-RU" w:eastAsia="ru-RU"/>
              </w:rPr>
            </w:pPr>
            <w:r>
              <w:rPr>
                <w:rFonts w:cs="Times New Roman" w:ascii="Times New Roman" w:hAnsi="Times New Roman"/>
                <w:b/>
                <w:bCs/>
                <w:color w:val="000000"/>
                <w:sz w:val="24"/>
                <w:szCs w:val="24"/>
                <w:lang w:val="ru-RU" w:eastAsia="ru-RU"/>
              </w:rPr>
            </w:r>
          </w:p>
        </w:tc>
      </w:tr>
      <w:tr>
        <w:trPr>
          <w:trHeight w:val="2095" w:hRule="atLeast"/>
          <w:cantSplit w:val="true"/>
        </w:trPr>
        <w:tc>
          <w:tcPr>
            <w:tcW w:w="3855" w:type="dxa"/>
            <w:tcBorders/>
          </w:tcPr>
          <w:p>
            <w:pPr>
              <w:pStyle w:val="Style30"/>
              <w:widowControl w:val="false"/>
              <w:tabs>
                <w:tab w:val="clear" w:pos="708"/>
                <w:tab w:val="left" w:pos="4285" w:leader="none"/>
              </w:tabs>
              <w:spacing w:lineRule="auto" w:line="192" w:before="80" w:after="0"/>
              <w:jc w:val="center"/>
              <w:rPr>
                <w:rFonts w:ascii="Times New Roman" w:hAnsi="Times New Roman" w:cs="Times New Roman"/>
                <w:b/>
                <w:b/>
                <w:bCs/>
                <w:sz w:val="24"/>
                <w:szCs w:val="24"/>
                <w:lang w:val="ru-RU" w:eastAsia="ru-RU"/>
              </w:rPr>
            </w:pPr>
            <w:r>
              <w:rPr>
                <w:rFonts w:cs="Times New Roman" w:ascii="Times New Roman" w:hAnsi="Times New Roman"/>
                <w:b/>
                <w:bCs/>
                <w:sz w:val="24"/>
                <w:szCs w:val="24"/>
                <w:lang w:val="ru-RU" w:eastAsia="ru-RU"/>
              </w:rPr>
              <w:t>ЕТĔРНЕ</w:t>
            </w:r>
          </w:p>
          <w:p>
            <w:pPr>
              <w:pStyle w:val="Style30"/>
              <w:widowControl w:val="false"/>
              <w:tabs>
                <w:tab w:val="clear" w:pos="708"/>
                <w:tab w:val="left" w:pos="4285" w:leader="none"/>
              </w:tabs>
              <w:spacing w:lineRule="auto" w:line="192" w:before="80" w:after="0"/>
              <w:jc w:val="center"/>
              <w:rPr>
                <w:rFonts w:ascii="Times New Roman" w:hAnsi="Times New Roman" w:cs="Times New Roman"/>
                <w:b/>
                <w:b/>
                <w:bCs/>
                <w:sz w:val="24"/>
                <w:szCs w:val="24"/>
                <w:lang w:val="ru-RU" w:eastAsia="ru-RU"/>
              </w:rPr>
            </w:pPr>
            <w:r>
              <w:rPr>
                <w:rFonts w:cs="Times New Roman" w:ascii="Times New Roman" w:hAnsi="Times New Roman"/>
                <w:b/>
                <w:bCs/>
                <w:sz w:val="24"/>
                <w:szCs w:val="24"/>
                <w:lang w:val="ru-RU" w:eastAsia="ru-RU"/>
              </w:rPr>
              <w:t>МУНИЦИПАЛЛӐ ОКРУГĚН</w:t>
            </w:r>
          </w:p>
          <w:p>
            <w:pPr>
              <w:pStyle w:val="Style30"/>
              <w:widowControl w:val="false"/>
              <w:tabs>
                <w:tab w:val="clear" w:pos="708"/>
                <w:tab w:val="left" w:pos="4285" w:leader="none"/>
              </w:tabs>
              <w:spacing w:lineRule="auto" w:line="192" w:before="80" w:after="0"/>
              <w:jc w:val="center"/>
              <w:rPr>
                <w:rFonts w:ascii="Times New Roman" w:hAnsi="Times New Roman" w:cs="Times New Roman"/>
                <w:b/>
                <w:b/>
                <w:bCs/>
                <w:color w:val="000000"/>
                <w:sz w:val="24"/>
                <w:szCs w:val="24"/>
                <w:lang w:val="ru-RU" w:eastAsia="ru-RU"/>
              </w:rPr>
            </w:pPr>
            <w:r>
              <w:rPr>
                <w:rFonts w:cs="Times New Roman" w:ascii="Times New Roman" w:hAnsi="Times New Roman"/>
                <w:b/>
                <w:bCs/>
                <w:color w:val="000000"/>
                <w:sz w:val="24"/>
                <w:szCs w:val="24"/>
                <w:lang w:val="ru-RU" w:eastAsia="ru-RU"/>
              </w:rPr>
              <w:t>АДМИНИСТРАЦИЙĚ</w:t>
            </w:r>
          </w:p>
          <w:p>
            <w:pPr>
              <w:pStyle w:val="Normal"/>
              <w:widowControl w:val="false"/>
              <w:spacing w:lineRule="auto" w:line="192"/>
              <w:jc w:val="center"/>
              <w:rPr>
                <w:rFonts w:ascii="Times New Roman" w:hAnsi="Times New Roman"/>
                <w:sz w:val="24"/>
                <w:szCs w:val="24"/>
              </w:rPr>
            </w:pPr>
            <w:r>
              <w:rPr>
                <w:rFonts w:ascii="Times New Roman" w:hAnsi="Times New Roman"/>
                <w:sz w:val="24"/>
                <w:szCs w:val="24"/>
              </w:rPr>
            </w:r>
          </w:p>
          <w:p>
            <w:pPr>
              <w:pStyle w:val="Style30"/>
              <w:widowControl w:val="false"/>
              <w:tabs>
                <w:tab w:val="clear" w:pos="708"/>
                <w:tab w:val="left" w:pos="4285" w:leader="none"/>
              </w:tabs>
              <w:spacing w:lineRule="auto" w:line="192"/>
              <w:jc w:val="center"/>
              <w:rPr/>
            </w:pPr>
            <w:r>
              <w:rPr>
                <w:rStyle w:val="Style17"/>
                <w:rFonts w:cs="Times New Roman" w:ascii="Times New Roman" w:hAnsi="Times New Roman"/>
                <w:color w:val="000000"/>
                <w:sz w:val="24"/>
                <w:szCs w:val="24"/>
                <w:lang w:val="ru-RU" w:eastAsia="ru-RU"/>
              </w:rPr>
              <w:t>ЙЫШӐНУ</w:t>
            </w:r>
          </w:p>
          <w:p>
            <w:pPr>
              <w:pStyle w:val="Style30"/>
              <w:widowControl w:val="false"/>
              <w:ind w:right="-35" w:hanging="0"/>
              <w:jc w:val="center"/>
              <w:rPr>
                <w:rFonts w:ascii="Times New Roman" w:hAnsi="Times New Roman" w:cs="Times New Roman"/>
                <w:color w:val="000000"/>
                <w:sz w:val="24"/>
                <w:szCs w:val="24"/>
                <w:lang w:val="ru-RU" w:eastAsia="ru-RU"/>
              </w:rPr>
            </w:pPr>
            <w:r>
              <w:rPr>
                <w:rFonts w:ascii="Times New Roman" w:hAnsi="Times New Roman"/>
                <w:sz w:val="24"/>
                <w:szCs w:val="24"/>
              </w:rPr>
            </w:r>
          </w:p>
          <w:p>
            <w:pPr>
              <w:pStyle w:val="Style30"/>
              <w:widowControl w:val="false"/>
              <w:ind w:right="-35" w:hanging="0"/>
              <w:jc w:val="center"/>
              <w:rPr>
                <w:rFonts w:ascii="Times New Roman" w:hAnsi="Times New Roman" w:cs="Times New Roman"/>
                <w:color w:val="000000"/>
                <w:sz w:val="24"/>
                <w:szCs w:val="24"/>
                <w:lang w:val="ru-RU" w:eastAsia="ru-RU"/>
              </w:rPr>
            </w:pPr>
            <w:r>
              <w:rPr>
                <w:rFonts w:eastAsia="Times New Roman" w:cs="Times New Roman" w:ascii="Times New Roman" w:hAnsi="Times New Roman"/>
                <w:color w:val="000000"/>
                <w:kern w:val="0"/>
                <w:sz w:val="24"/>
                <w:szCs w:val="24"/>
                <w:lang w:val="ru-RU" w:eastAsia="ru-RU" w:bidi="ar-SA"/>
              </w:rPr>
              <w:t>10.04.</w:t>
            </w:r>
            <w:r>
              <w:rPr>
                <w:rFonts w:cs="Times New Roman" w:ascii="Times New Roman" w:hAnsi="Times New Roman"/>
                <w:color w:val="000000"/>
                <w:sz w:val="24"/>
                <w:szCs w:val="24"/>
                <w:lang w:val="ru-RU" w:eastAsia="ru-RU"/>
              </w:rPr>
              <w:t xml:space="preserve">2026   № </w:t>
            </w:r>
            <w:r>
              <w:rPr>
                <w:rFonts w:eastAsia="Times New Roman" w:cs="Times New Roman" w:ascii="Times New Roman" w:hAnsi="Times New Roman"/>
                <w:color w:val="000000"/>
                <w:kern w:val="0"/>
                <w:sz w:val="24"/>
                <w:szCs w:val="24"/>
                <w:lang w:val="ru-RU" w:eastAsia="ru-RU" w:bidi="ar-SA"/>
              </w:rPr>
              <w:t>257</w:t>
            </w:r>
          </w:p>
          <w:p>
            <w:pPr>
              <w:pStyle w:val="Normal"/>
              <w:widowControl w:val="false"/>
              <w:spacing w:before="0" w:after="160"/>
              <w:jc w:val="center"/>
              <w:rPr>
                <w:rFonts w:ascii="Times New Roman" w:hAnsi="Times New Roman"/>
                <w:color w:val="000000"/>
                <w:sz w:val="24"/>
                <w:szCs w:val="24"/>
                <w:lang w:val="ru-RU" w:eastAsia="ru-RU"/>
              </w:rPr>
            </w:pPr>
            <w:r>
              <w:rPr>
                <w:rFonts w:ascii="Times New Roman" w:hAnsi="Times New Roman"/>
                <w:color w:val="000000"/>
                <w:sz w:val="24"/>
                <w:szCs w:val="24"/>
                <w:lang w:val="ru-RU" w:eastAsia="ru-RU"/>
              </w:rPr>
              <w:t>Етĕрне хули</w:t>
            </w:r>
          </w:p>
        </w:tc>
        <w:tc>
          <w:tcPr>
            <w:tcW w:w="1299" w:type="dxa"/>
            <w:vMerge w:val="continue"/>
            <w:tcBorders/>
          </w:tcPr>
          <w:p>
            <w:pPr>
              <w:pStyle w:val="Normal"/>
              <w:widowControl w:val="false"/>
              <w:snapToGrid w:val="false"/>
              <w:spacing w:before="0" w:after="160"/>
              <w:jc w:val="center"/>
              <w:rPr>
                <w:rFonts w:ascii="Times New Roman" w:hAnsi="Times New Roman"/>
                <w:sz w:val="24"/>
                <w:szCs w:val="24"/>
              </w:rPr>
            </w:pPr>
            <w:r>
              <w:rPr>
                <w:rFonts w:ascii="Times New Roman" w:hAnsi="Times New Roman"/>
                <w:sz w:val="24"/>
                <w:szCs w:val="24"/>
              </w:rPr>
            </w:r>
          </w:p>
        </w:tc>
        <w:tc>
          <w:tcPr>
            <w:tcW w:w="4251" w:type="dxa"/>
            <w:tcBorders/>
          </w:tcPr>
          <w:p>
            <w:pPr>
              <w:pStyle w:val="Normal"/>
              <w:widowControl w:val="false"/>
              <w:spacing w:lineRule="auto" w:line="192" w:before="80" w:after="0"/>
              <w:jc w:val="center"/>
              <w:rPr>
                <w:rFonts w:ascii="Times New Roman" w:hAnsi="Times New Roman"/>
                <w:b/>
                <w:b/>
                <w:sz w:val="24"/>
                <w:szCs w:val="24"/>
              </w:rPr>
            </w:pPr>
            <w:r>
              <w:rPr>
                <w:rFonts w:ascii="Times New Roman" w:hAnsi="Times New Roman"/>
                <w:b/>
                <w:sz w:val="24"/>
                <w:szCs w:val="24"/>
              </w:rPr>
              <w:t>АДМИНИСТРАЦИЯ</w:t>
            </w:r>
          </w:p>
          <w:p>
            <w:pPr>
              <w:pStyle w:val="Normal"/>
              <w:widowControl w:val="false"/>
              <w:spacing w:lineRule="auto" w:line="192" w:before="80" w:after="0"/>
              <w:jc w:val="center"/>
              <w:rPr>
                <w:rFonts w:ascii="Times New Roman" w:hAnsi="Times New Roman"/>
                <w:b/>
                <w:b/>
                <w:sz w:val="24"/>
                <w:szCs w:val="24"/>
              </w:rPr>
            </w:pPr>
            <w:r>
              <w:rPr>
                <w:rFonts w:ascii="Times New Roman" w:hAnsi="Times New Roman"/>
                <w:b/>
                <w:sz w:val="24"/>
                <w:szCs w:val="24"/>
              </w:rPr>
              <w:t>ЯДРИНСКОГО МУНИЦИПАЛЬНОГО ОКРУГА</w:t>
            </w:r>
          </w:p>
          <w:p>
            <w:pPr>
              <w:pStyle w:val="Style30"/>
              <w:widowControl w:val="false"/>
              <w:spacing w:lineRule="auto" w:line="192"/>
              <w:jc w:val="center"/>
              <w:rPr>
                <w:rFonts w:ascii="Times New Roman" w:hAnsi="Times New Roman" w:cs="Times New Roman"/>
                <w:sz w:val="24"/>
                <w:szCs w:val="24"/>
              </w:rPr>
            </w:pPr>
            <w:r>
              <w:rPr>
                <w:rFonts w:cs="Times New Roman" w:ascii="Times New Roman" w:hAnsi="Times New Roman"/>
                <w:sz w:val="24"/>
                <w:szCs w:val="24"/>
              </w:rPr>
            </w:r>
          </w:p>
          <w:p>
            <w:pPr>
              <w:pStyle w:val="Style30"/>
              <w:widowControl w:val="false"/>
              <w:spacing w:lineRule="auto" w:line="192"/>
              <w:jc w:val="center"/>
              <w:rPr/>
            </w:pPr>
            <w:r>
              <w:rPr>
                <w:rStyle w:val="Style17"/>
                <w:rFonts w:cs="Times New Roman" w:ascii="Times New Roman" w:hAnsi="Times New Roman"/>
                <w:color w:val="000000"/>
                <w:sz w:val="24"/>
                <w:szCs w:val="24"/>
                <w:lang w:val="ru-RU" w:eastAsia="ru-RU"/>
              </w:rPr>
              <w:t>ПОСТАНОВЛЕНИЕ</w:t>
            </w:r>
          </w:p>
          <w:p>
            <w:pPr>
              <w:pStyle w:val="Normal"/>
              <w:widowControl w:val="false"/>
              <w:jc w:val="center"/>
              <w:rPr>
                <w:rFonts w:ascii="Times New Roman" w:hAnsi="Times New Roman"/>
                <w:sz w:val="24"/>
                <w:szCs w:val="24"/>
              </w:rPr>
            </w:pPr>
            <w:r>
              <w:rPr>
                <w:rFonts w:ascii="Times New Roman" w:hAnsi="Times New Roman"/>
                <w:sz w:val="24"/>
                <w:szCs w:val="24"/>
              </w:rPr>
            </w:r>
          </w:p>
          <w:p>
            <w:pPr>
              <w:pStyle w:val="Style30"/>
              <w:widowControl w:val="false"/>
              <w:ind w:right="-35" w:hanging="0"/>
              <w:jc w:val="center"/>
              <w:rPr>
                <w:rFonts w:ascii="Times New Roman" w:hAnsi="Times New Roman" w:cs="Times New Roman"/>
                <w:color w:val="000000"/>
                <w:sz w:val="24"/>
                <w:szCs w:val="24"/>
                <w:lang w:val="ru-RU" w:eastAsia="ru-RU"/>
              </w:rPr>
            </w:pPr>
            <w:r>
              <w:rPr>
                <w:rFonts w:eastAsia="Times New Roman" w:cs="Times New Roman" w:ascii="Times New Roman" w:hAnsi="Times New Roman"/>
                <w:color w:val="000000"/>
                <w:kern w:val="0"/>
                <w:sz w:val="24"/>
                <w:szCs w:val="24"/>
                <w:lang w:val="ru-RU" w:eastAsia="ru-RU" w:bidi="ar-SA"/>
              </w:rPr>
              <w:t>10.04.</w:t>
            </w:r>
            <w:r>
              <w:rPr>
                <w:rFonts w:cs="Times New Roman" w:ascii="Times New Roman" w:hAnsi="Times New Roman"/>
                <w:color w:val="000000"/>
                <w:sz w:val="24"/>
                <w:szCs w:val="24"/>
                <w:lang w:val="ru-RU" w:eastAsia="ru-RU"/>
              </w:rPr>
              <w:t xml:space="preserve">2026   № </w:t>
            </w:r>
            <w:r>
              <w:rPr>
                <w:rFonts w:eastAsia="Times New Roman" w:cs="Times New Roman" w:ascii="Times New Roman" w:hAnsi="Times New Roman"/>
                <w:color w:val="000000"/>
                <w:kern w:val="0"/>
                <w:sz w:val="24"/>
                <w:szCs w:val="24"/>
                <w:lang w:val="ru-RU" w:eastAsia="ru-RU" w:bidi="ar-SA"/>
              </w:rPr>
              <w:t>257</w:t>
            </w:r>
          </w:p>
          <w:p>
            <w:pPr>
              <w:pStyle w:val="Normal"/>
              <w:widowControl w:val="false"/>
              <w:spacing w:before="0" w:after="160"/>
              <w:ind w:left="148" w:right="0" w:hanging="0"/>
              <w:jc w:val="center"/>
              <w:rPr>
                <w:rFonts w:ascii="Times New Roman" w:hAnsi="Times New Roman"/>
                <w:sz w:val="24"/>
                <w:szCs w:val="24"/>
                <w:lang w:val="ru-RU" w:eastAsia="ru-RU"/>
              </w:rPr>
            </w:pPr>
            <w:r>
              <w:rPr>
                <w:rFonts w:ascii="Times New Roman" w:hAnsi="Times New Roman"/>
                <w:sz w:val="24"/>
                <w:szCs w:val="24"/>
                <w:lang w:val="ru-RU" w:eastAsia="ru-RU"/>
              </w:rPr>
              <w:t>город Ядрин</w:t>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uppressAutoHyphens w:val="true"/>
        <w:bidi w:val="0"/>
        <w:spacing w:lineRule="auto" w:line="240" w:before="0" w:after="0"/>
        <w:ind w:left="-57" w:right="4989" w:hanging="0"/>
        <w:jc w:val="both"/>
        <w:rPr>
          <w:b/>
          <w:b/>
          <w:bCs/>
          <w:sz w:val="26"/>
          <w:szCs w:val="26"/>
        </w:rPr>
      </w:pPr>
      <w:r>
        <w:rPr>
          <w:rFonts w:eastAsia="Times New Roman" w:cs="Times New Roman" w:ascii="Times New Roman" w:hAnsi="Times New Roman"/>
          <w:b/>
          <w:bCs/>
          <w:sz w:val="26"/>
          <w:szCs w:val="26"/>
          <w:lang w:eastAsia="ru-RU"/>
        </w:rPr>
        <w:t>Об утверждении Порядка оказания единовременной материальной помощи на заготовку, доставку, приобретение твердого печного топлива и социальной помощи в натуральном виде путем предоставления твердого топлива членам семей участников специальной военной операции, проживающих на территории Ядринского муниципального округа Чувашской Республики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709"/>
        <w:jc w:val="both"/>
        <w:rPr>
          <w:rFonts w:ascii="Times New Roman" w:hAnsi="Times New Roman" w:cs="Times New Roman"/>
        </w:rPr>
      </w:pPr>
      <w:r>
        <w:rPr>
          <w:rFonts w:cs="Times New Roman" w:ascii="Times New Roman" w:hAnsi="Times New Roman"/>
        </w:rPr>
      </w:r>
    </w:p>
    <w:p>
      <w:pPr>
        <w:pStyle w:val="Normal"/>
        <w:spacing w:lineRule="auto" w:line="240" w:before="0" w:after="0"/>
        <w:ind w:left="0" w:firstLine="709"/>
        <w:jc w:val="both"/>
        <w:rPr>
          <w:rFonts w:ascii="Times New Roman" w:hAnsi="Times New Roman"/>
          <w:sz w:val="26"/>
          <w:szCs w:val="26"/>
        </w:rPr>
      </w:pPr>
      <w:r>
        <w:rPr>
          <w:rFonts w:cs="Times New Roman" w:ascii="Times New Roman" w:hAnsi="Times New Roman"/>
          <w:sz w:val="26"/>
          <w:szCs w:val="26"/>
        </w:rPr>
        <w:t>В</w:t>
      </w:r>
      <w:r>
        <w:rPr>
          <w:rFonts w:eastAsia="Times New Roman" w:cs="Times New Roman" w:ascii="Times New Roman" w:hAnsi="Times New Roman"/>
          <w:sz w:val="26"/>
          <w:szCs w:val="26"/>
        </w:rPr>
        <w:t xml:space="preserve"> </w:t>
      </w:r>
      <w:r>
        <w:rPr>
          <w:rFonts w:cs="Times New Roman" w:ascii="Times New Roman" w:hAnsi="Times New Roman"/>
          <w:sz w:val="26"/>
          <w:szCs w:val="26"/>
        </w:rPr>
        <w:t>соответствии</w:t>
      </w:r>
      <w:r>
        <w:rPr>
          <w:rFonts w:eastAsia="Times New Roman" w:cs="Times New Roman" w:ascii="Times New Roman" w:hAnsi="Times New Roman"/>
          <w:sz w:val="26"/>
          <w:szCs w:val="26"/>
        </w:rPr>
        <w:t xml:space="preserve"> </w:t>
      </w:r>
      <w:r>
        <w:rPr>
          <w:rFonts w:cs="Times New Roman" w:ascii="Times New Roman" w:hAnsi="Times New Roman"/>
          <w:sz w:val="26"/>
          <w:szCs w:val="26"/>
        </w:rPr>
        <w:t>с</w:t>
      </w:r>
      <w:r>
        <w:rPr>
          <w:rFonts w:eastAsia="Times New Roman" w:cs="Times New Roman" w:ascii="Times New Roman" w:hAnsi="Times New Roman"/>
          <w:sz w:val="26"/>
          <w:szCs w:val="26"/>
        </w:rPr>
        <w:t xml:space="preserve"> </w:t>
      </w:r>
      <w:r>
        <w:rPr>
          <w:rFonts w:cs="Times New Roman" w:ascii="Times New Roman" w:hAnsi="Times New Roman"/>
          <w:sz w:val="26"/>
          <w:szCs w:val="26"/>
        </w:rPr>
        <w:t>Федеральным</w:t>
      </w:r>
      <w:r>
        <w:rPr>
          <w:rFonts w:eastAsia="Times New Roman" w:cs="Times New Roman" w:ascii="Times New Roman" w:hAnsi="Times New Roman"/>
          <w:sz w:val="26"/>
          <w:szCs w:val="26"/>
        </w:rPr>
        <w:t xml:space="preserve"> </w:t>
      </w:r>
      <w:r>
        <w:rPr>
          <w:rFonts w:cs="Times New Roman" w:ascii="Times New Roman" w:hAnsi="Times New Roman"/>
          <w:sz w:val="26"/>
          <w:szCs w:val="26"/>
        </w:rPr>
        <w:t>законом</w:t>
      </w:r>
      <w:r>
        <w:rPr>
          <w:rFonts w:eastAsia="Times New Roman" w:cs="Times New Roman" w:ascii="Times New Roman" w:hAnsi="Times New Roman"/>
          <w:sz w:val="26"/>
          <w:szCs w:val="26"/>
        </w:rPr>
        <w:t xml:space="preserve"> </w:t>
      </w:r>
      <w:r>
        <w:rPr>
          <w:rFonts w:cs="Times New Roman" w:ascii="Times New Roman" w:hAnsi="Times New Roman"/>
          <w:sz w:val="26"/>
          <w:szCs w:val="26"/>
        </w:rPr>
        <w:t>от</w:t>
      </w:r>
      <w:r>
        <w:rPr>
          <w:rFonts w:eastAsia="Times New Roman" w:cs="Times New Roman" w:ascii="Times New Roman" w:hAnsi="Times New Roman"/>
          <w:sz w:val="26"/>
          <w:szCs w:val="26"/>
        </w:rPr>
        <w:t xml:space="preserve"> 20.03.2025 </w:t>
      </w:r>
      <w:r>
        <w:rPr>
          <w:rFonts w:cs="Times New Roman" w:ascii="Times New Roman" w:hAnsi="Times New Roman"/>
          <w:sz w:val="26"/>
          <w:szCs w:val="26"/>
        </w:rPr>
        <w:t>№</w:t>
      </w:r>
      <w:r>
        <w:rPr>
          <w:rFonts w:eastAsia="Times New Roman" w:cs="Times New Roman" w:ascii="Times New Roman" w:hAnsi="Times New Roman"/>
          <w:sz w:val="26"/>
          <w:szCs w:val="26"/>
        </w:rPr>
        <w:t xml:space="preserve"> 33</w:t>
      </w:r>
      <w:r>
        <w:rPr>
          <w:rFonts w:cs="Times New Roman" w:ascii="Times New Roman" w:hAnsi="Times New Roman"/>
          <w:sz w:val="26"/>
          <w:szCs w:val="26"/>
        </w:rPr>
        <w:t>-ФЗ</w:t>
      </w:r>
      <w:r>
        <w:rPr>
          <w:rFonts w:eastAsia="Times New Roman" w:cs="Times New Roman" w:ascii="Times New Roman" w:hAnsi="Times New Roman"/>
          <w:sz w:val="26"/>
          <w:szCs w:val="26"/>
        </w:rPr>
        <w:t xml:space="preserve"> </w:t>
      </w:r>
      <w:r>
        <w:rPr>
          <w:rFonts w:cs="Times New Roman" w:ascii="Times New Roman" w:hAnsi="Times New Roman"/>
          <w:sz w:val="26"/>
          <w:szCs w:val="26"/>
        </w:rPr>
        <w:t>«Об</w:t>
      </w:r>
      <w:r>
        <w:rPr>
          <w:rFonts w:eastAsia="Times New Roman" w:cs="Times New Roman" w:ascii="Times New Roman" w:hAnsi="Times New Roman"/>
          <w:sz w:val="26"/>
          <w:szCs w:val="26"/>
        </w:rPr>
        <w:t xml:space="preserve"> </w:t>
      </w:r>
      <w:r>
        <w:rPr>
          <w:rFonts w:cs="Times New Roman" w:ascii="Times New Roman" w:hAnsi="Times New Roman"/>
          <w:sz w:val="26"/>
          <w:szCs w:val="26"/>
        </w:rPr>
        <w:t>общих</w:t>
      </w:r>
      <w:r>
        <w:rPr>
          <w:rFonts w:eastAsia="Times New Roman" w:cs="Times New Roman" w:ascii="Times New Roman" w:hAnsi="Times New Roman"/>
          <w:sz w:val="26"/>
          <w:szCs w:val="26"/>
        </w:rPr>
        <w:t xml:space="preserve"> </w:t>
      </w:r>
      <w:r>
        <w:rPr>
          <w:rFonts w:cs="Times New Roman" w:ascii="Times New Roman" w:hAnsi="Times New Roman"/>
          <w:sz w:val="26"/>
          <w:szCs w:val="26"/>
        </w:rPr>
        <w:t>принципах</w:t>
      </w:r>
      <w:r>
        <w:rPr>
          <w:rFonts w:eastAsia="Times New Roman" w:cs="Times New Roman" w:ascii="Times New Roman" w:hAnsi="Times New Roman"/>
          <w:sz w:val="26"/>
          <w:szCs w:val="26"/>
        </w:rPr>
        <w:t xml:space="preserve"> </w:t>
      </w:r>
      <w:r>
        <w:rPr>
          <w:rFonts w:cs="Times New Roman" w:ascii="Times New Roman" w:hAnsi="Times New Roman"/>
          <w:sz w:val="26"/>
          <w:szCs w:val="26"/>
        </w:rPr>
        <w:t>организации</w:t>
      </w:r>
      <w:r>
        <w:rPr>
          <w:rFonts w:eastAsia="Times New Roman" w:cs="Times New Roman" w:ascii="Times New Roman" w:hAnsi="Times New Roman"/>
          <w:sz w:val="26"/>
          <w:szCs w:val="26"/>
        </w:rPr>
        <w:t xml:space="preserve"> </w:t>
      </w:r>
      <w:r>
        <w:rPr>
          <w:rFonts w:cs="Times New Roman" w:ascii="Times New Roman" w:hAnsi="Times New Roman"/>
          <w:sz w:val="26"/>
          <w:szCs w:val="26"/>
        </w:rPr>
        <w:t>местного</w:t>
      </w:r>
      <w:r>
        <w:rPr>
          <w:rFonts w:eastAsia="Times New Roman" w:cs="Times New Roman" w:ascii="Times New Roman" w:hAnsi="Times New Roman"/>
          <w:sz w:val="26"/>
          <w:szCs w:val="26"/>
        </w:rPr>
        <w:t xml:space="preserve"> </w:t>
      </w:r>
      <w:r>
        <w:rPr>
          <w:rFonts w:cs="Times New Roman" w:ascii="Times New Roman" w:hAnsi="Times New Roman"/>
          <w:sz w:val="26"/>
          <w:szCs w:val="26"/>
        </w:rPr>
        <w:t>самоуправления</w:t>
      </w:r>
      <w:r>
        <w:rPr>
          <w:rFonts w:eastAsia="Times New Roman" w:cs="Times New Roman" w:ascii="Times New Roman" w:hAnsi="Times New Roman"/>
          <w:sz w:val="26"/>
          <w:szCs w:val="26"/>
        </w:rPr>
        <w:t xml:space="preserve"> в единой системе публичной власти</w:t>
      </w:r>
      <w:r>
        <w:rPr>
          <w:rFonts w:cs="Times New Roman" w:ascii="Times New Roman" w:hAnsi="Times New Roman"/>
          <w:sz w:val="26"/>
          <w:szCs w:val="26"/>
        </w:rPr>
        <w:t>»,</w:t>
      </w:r>
      <w:r>
        <w:rPr>
          <w:rFonts w:eastAsia="Times New Roman" w:cs="Times New Roman" w:ascii="Times New Roman" w:hAnsi="Times New Roman"/>
          <w:sz w:val="26"/>
          <w:szCs w:val="26"/>
        </w:rPr>
        <w:t xml:space="preserve"> </w:t>
      </w:r>
      <w:r>
        <w:rPr>
          <w:rFonts w:eastAsia="Times New Roman" w:cs="Times New Roman" w:ascii="Times New Roman" w:hAnsi="Times New Roman"/>
          <w:sz w:val="26"/>
          <w:szCs w:val="26"/>
          <w:lang w:eastAsia="ru-RU"/>
        </w:rPr>
        <w:t>Указом Президента Российской Федерации от 21.09.2022 № 647 «Об объявлении частичной мобилизации в Российской Федерации», Указом Главы Чувашской Республики от 10.10.2022 № 120 «О мерах поддержки членов семей участников специальной военной операции», в целях оказания дополнительной меры социальной поддержки членам семей участников специальной военной операции</w:t>
      </w:r>
      <w:r>
        <w:rPr>
          <w:rFonts w:eastAsia="Times New Roman" w:cs="Times New Roman" w:ascii="Times New Roman" w:hAnsi="Times New Roman"/>
          <w:sz w:val="26"/>
          <w:szCs w:val="26"/>
        </w:rPr>
        <w:t xml:space="preserve">, </w:t>
      </w:r>
      <w:r>
        <w:rPr>
          <w:rFonts w:cs="Times New Roman" w:ascii="Times New Roman" w:hAnsi="Times New Roman"/>
          <w:sz w:val="26"/>
          <w:szCs w:val="26"/>
        </w:rPr>
        <w:t>администрация</w:t>
      </w:r>
      <w:r>
        <w:rPr>
          <w:rFonts w:eastAsia="Times New Roman" w:cs="Times New Roman" w:ascii="Times New Roman" w:hAnsi="Times New Roman"/>
          <w:sz w:val="26"/>
          <w:szCs w:val="26"/>
        </w:rPr>
        <w:t xml:space="preserve"> </w:t>
      </w:r>
      <w:r>
        <w:rPr>
          <w:rFonts w:cs="Times New Roman" w:ascii="Times New Roman" w:hAnsi="Times New Roman"/>
          <w:sz w:val="26"/>
          <w:szCs w:val="26"/>
        </w:rPr>
        <w:t>Ядринского муниципального округа Чувашской Республики</w:t>
      </w:r>
      <w:r>
        <w:rPr>
          <w:rFonts w:eastAsia="Times New Roman" w:cs="Times New Roman" w:ascii="Times New Roman" w:hAnsi="Times New Roman"/>
          <w:sz w:val="26"/>
          <w:szCs w:val="26"/>
        </w:rPr>
        <w:t xml:space="preserve"> </w:t>
      </w:r>
      <w:r>
        <w:rPr>
          <w:rFonts w:cs="Times New Roman" w:ascii="Times New Roman" w:hAnsi="Times New Roman"/>
          <w:sz w:val="26"/>
          <w:szCs w:val="26"/>
        </w:rPr>
        <w:t>постановляет:</w:t>
      </w:r>
    </w:p>
    <w:p>
      <w:pPr>
        <w:pStyle w:val="Normal"/>
        <w:spacing w:lineRule="auto" w:line="240" w:before="0" w:after="0"/>
        <w:ind w:left="0" w:firstLine="709"/>
        <w:jc w:val="both"/>
        <w:rPr>
          <w:rFonts w:ascii="Times New Roman" w:hAnsi="Times New Roman"/>
          <w:sz w:val="26"/>
          <w:szCs w:val="26"/>
        </w:rPr>
      </w:pPr>
      <w:r>
        <w:rPr>
          <w:rFonts w:eastAsia="Times New Roman" w:cs="Times New Roman" w:ascii="Times New Roman" w:hAnsi="Times New Roman"/>
          <w:sz w:val="26"/>
          <w:szCs w:val="26"/>
          <w:lang w:eastAsia="ru-RU"/>
        </w:rPr>
        <w:t>1  Утвердить:</w:t>
      </w:r>
    </w:p>
    <w:p>
      <w:pPr>
        <w:pStyle w:val="Normal"/>
        <w:spacing w:lineRule="auto" w:line="240" w:before="0" w:after="0"/>
        <w:ind w:left="0" w:firstLine="709"/>
        <w:jc w:val="both"/>
        <w:rPr>
          <w:rFonts w:ascii="Times New Roman" w:hAnsi="Times New Roman"/>
          <w:sz w:val="26"/>
          <w:szCs w:val="26"/>
        </w:rPr>
      </w:pPr>
      <w:r>
        <w:rPr>
          <w:rFonts w:eastAsia="Times New Roman" w:cs="Times New Roman" w:ascii="Times New Roman" w:hAnsi="Times New Roman"/>
          <w:sz w:val="26"/>
          <w:szCs w:val="26"/>
          <w:lang w:eastAsia="ru-RU"/>
        </w:rPr>
        <w:t xml:space="preserve">1.1 Порядок оказания единовременной </w:t>
      </w:r>
      <w:r>
        <w:rPr>
          <w:rFonts w:eastAsia="Times New Roman" w:cs="Times New Roman" w:ascii="Times New Roman" w:hAnsi="Times New Roman"/>
          <w:bCs/>
          <w:sz w:val="26"/>
          <w:szCs w:val="26"/>
          <w:lang w:eastAsia="ru-RU"/>
        </w:rPr>
        <w:t xml:space="preserve">материальной помощи за счет средств резервного фонда администрации </w:t>
      </w:r>
      <w:r>
        <w:rPr>
          <w:rFonts w:cs="Times New Roman" w:ascii="Times New Roman" w:hAnsi="Times New Roman"/>
          <w:sz w:val="26"/>
          <w:szCs w:val="26"/>
        </w:rPr>
        <w:t xml:space="preserve">Ядринского муниципального округа </w:t>
      </w:r>
      <w:r>
        <w:rPr>
          <w:rFonts w:eastAsia="Times New Roman" w:cs="Times New Roman" w:ascii="Times New Roman" w:hAnsi="Times New Roman"/>
          <w:sz w:val="26"/>
          <w:szCs w:val="26"/>
          <w:lang w:eastAsia="ru-RU"/>
        </w:rPr>
        <w:t>Чувашской Республики</w:t>
      </w:r>
      <w:r>
        <w:rPr>
          <w:rFonts w:eastAsia="Times New Roman" w:cs="Times New Roman" w:ascii="Times New Roman" w:hAnsi="Times New Roman"/>
          <w:bCs/>
          <w:sz w:val="26"/>
          <w:szCs w:val="26"/>
          <w:lang w:eastAsia="ru-RU"/>
        </w:rPr>
        <w:t xml:space="preserve"> на заготовку, доставку, приобретение твердого печного топлива членам семей участников специальной военной операции согласно приложению №1 к настоящему постановлению;</w:t>
      </w:r>
    </w:p>
    <w:p>
      <w:pPr>
        <w:pStyle w:val="Normal"/>
        <w:spacing w:lineRule="auto" w:line="240" w:before="0" w:after="0"/>
        <w:ind w:left="0" w:firstLine="709"/>
        <w:jc w:val="both"/>
        <w:rPr/>
      </w:pPr>
      <w:r>
        <w:rPr>
          <w:rFonts w:cs="Times New Roman" w:ascii="Times New Roman" w:hAnsi="Times New Roman"/>
          <w:sz w:val="26"/>
          <w:szCs w:val="26"/>
        </w:rPr>
        <w:t xml:space="preserve">1.2. </w:t>
      </w:r>
      <w:hyperlink w:anchor="sub_1000">
        <w:r>
          <w:rPr>
            <w:rFonts w:ascii="Times New Roman" w:hAnsi="Times New Roman"/>
            <w:color w:val="auto"/>
            <w:sz w:val="26"/>
            <w:szCs w:val="26"/>
          </w:rPr>
          <w:t>Порядок</w:t>
        </w:r>
      </w:hyperlink>
      <w:r>
        <w:rPr>
          <w:rFonts w:cs="Times New Roman" w:ascii="Times New Roman" w:hAnsi="Times New Roman"/>
          <w:sz w:val="26"/>
          <w:szCs w:val="26"/>
        </w:rPr>
        <w:t xml:space="preserve"> оказания социальной помощи  в натуральном виде путем предоставления твердого топлива членам семей участников специальной военной операции, проживающих на территории Ядринского муниципальн</w:t>
      </w:r>
      <w:bookmarkStart w:id="0" w:name="sub_1"/>
      <w:r>
        <w:rPr>
          <w:rFonts w:cs="Times New Roman" w:ascii="Times New Roman" w:hAnsi="Times New Roman"/>
          <w:sz w:val="26"/>
          <w:szCs w:val="26"/>
        </w:rPr>
        <w:t xml:space="preserve">ого округа Чувашской Республики </w:t>
      </w:r>
      <w:r>
        <w:rPr>
          <w:rFonts w:eastAsia="Times New Roman" w:cs="Times New Roman" w:ascii="Times New Roman" w:hAnsi="Times New Roman"/>
          <w:bCs/>
          <w:sz w:val="26"/>
          <w:szCs w:val="26"/>
          <w:lang w:eastAsia="ru-RU"/>
        </w:rPr>
        <w:t>согласно приложению № 2 к настоящему постановлению</w:t>
      </w:r>
      <w:r>
        <w:rPr>
          <w:rFonts w:cs="Times New Roman" w:ascii="Times New Roman" w:hAnsi="Times New Roman"/>
          <w:sz w:val="26"/>
          <w:szCs w:val="26"/>
        </w:rPr>
        <w:t>.</w:t>
      </w:r>
    </w:p>
    <w:p>
      <w:pPr>
        <w:pStyle w:val="ListParagraph"/>
        <w:widowControl w:val="false"/>
        <w:numPr>
          <w:ilvl w:val="0"/>
          <w:numId w:val="3"/>
        </w:numPr>
        <w:spacing w:lineRule="auto" w:line="240" w:before="0" w:after="0"/>
        <w:ind w:left="0" w:firstLine="709"/>
        <w:contextualSpacing/>
        <w:jc w:val="both"/>
        <w:rPr>
          <w:rFonts w:ascii="Times New Roman" w:hAnsi="Times New Roman"/>
          <w:sz w:val="26"/>
          <w:szCs w:val="26"/>
        </w:rPr>
      </w:pPr>
      <w:r>
        <w:rPr>
          <w:rFonts w:cs="Times New Roman" w:ascii="Times New Roman" w:hAnsi="Times New Roman"/>
          <w:sz w:val="26"/>
          <w:szCs w:val="26"/>
        </w:rPr>
        <w:t xml:space="preserve">Осуществить оказание социальной помощи в натуральном виде путем предоставления твердого топлива в виде дров для сжигания в печи в размере           4 куб.м, </w:t>
      </w:r>
      <w:r>
        <w:rPr>
          <w:rFonts w:cs="Times New Roman" w:ascii="Times New Roman" w:hAnsi="Times New Roman"/>
          <w:sz w:val="26"/>
          <w:szCs w:val="26"/>
          <w:shd w:fill="auto" w:val="clear"/>
        </w:rPr>
        <w:t>имеющих печно</w:t>
      </w:r>
      <w:r>
        <w:rPr>
          <w:rFonts w:cs="Times New Roman" w:ascii="Times New Roman" w:hAnsi="Times New Roman"/>
          <w:sz w:val="26"/>
          <w:szCs w:val="26"/>
        </w:rPr>
        <w:t>е отопление, за счет средств резервного фонда администрации Ядринского муниципального округа Чувашской Республики членам семей участников специальной военной операции.</w:t>
      </w:r>
      <w:bookmarkEnd w:id="0"/>
    </w:p>
    <w:p>
      <w:pPr>
        <w:pStyle w:val="ListParagraph"/>
        <w:numPr>
          <w:ilvl w:val="0"/>
          <w:numId w:val="3"/>
        </w:numPr>
        <w:spacing w:lineRule="auto" w:line="240" w:before="0" w:after="0"/>
        <w:ind w:left="0" w:firstLine="709"/>
        <w:contextualSpacing/>
        <w:jc w:val="both"/>
        <w:rPr>
          <w:rFonts w:ascii="Times New Roman" w:hAnsi="Times New Roman"/>
          <w:sz w:val="26"/>
          <w:szCs w:val="26"/>
        </w:rPr>
      </w:pPr>
      <w:bookmarkStart w:id="1" w:name="sub_2"/>
      <w:r>
        <w:rPr>
          <w:rFonts w:cs="Times New Roman" w:ascii="Times New Roman" w:hAnsi="Times New Roman"/>
          <w:color w:val="000000"/>
          <w:sz w:val="26"/>
          <w:szCs w:val="26"/>
        </w:rPr>
        <w:t xml:space="preserve">Признать утратившим силу постановление администрации Ядринского муниципального округа от  19.03.2024 № 10 «Об утверждении </w:t>
      </w:r>
      <w:bookmarkEnd w:id="1"/>
      <w:r>
        <w:rPr>
          <w:rFonts w:cs="Times New Roman" w:ascii="Times New Roman" w:hAnsi="Times New Roman"/>
          <w:color w:val="000000"/>
          <w:sz w:val="26"/>
          <w:szCs w:val="26"/>
        </w:rPr>
        <w:t>Порядка оказания социальной помощи в натуральном виде путем предоставления твердого топлива членам семей граждан, проживающих на территориии Ядринского муниципального округа Чувашской Республики, призванных на военную службу по мобилизации и граждан, заключивших контракт о доброволном содействии в выполнении задач, возложенных на Вооруженные Силы Российской Федерации».</w:t>
      </w:r>
    </w:p>
    <w:p>
      <w:pPr>
        <w:pStyle w:val="ListParagraph"/>
        <w:numPr>
          <w:ilvl w:val="0"/>
          <w:numId w:val="4"/>
        </w:numPr>
        <w:spacing w:lineRule="auto" w:line="240" w:before="0" w:after="0"/>
        <w:ind w:left="0" w:firstLine="709"/>
        <w:contextualSpacing/>
        <w:jc w:val="both"/>
        <w:rPr>
          <w:rFonts w:ascii="Times New Roman" w:hAnsi="Times New Roman"/>
          <w:sz w:val="26"/>
          <w:szCs w:val="26"/>
        </w:rPr>
      </w:pPr>
      <w:r>
        <w:rPr>
          <w:rFonts w:cs="Times New Roman" w:ascii="Times New Roman" w:hAnsi="Times New Roman"/>
          <w:sz w:val="26"/>
          <w:szCs w:val="26"/>
        </w:rPr>
        <w:t>Настоящее</w:t>
      </w:r>
      <w:r>
        <w:rPr>
          <w:rFonts w:eastAsia="Times New Roman" w:cs="Times New Roman" w:ascii="Times New Roman" w:hAnsi="Times New Roman"/>
          <w:sz w:val="26"/>
          <w:szCs w:val="26"/>
        </w:rPr>
        <w:t xml:space="preserve"> </w:t>
      </w:r>
      <w:r>
        <w:rPr>
          <w:rFonts w:cs="Times New Roman" w:ascii="Times New Roman" w:hAnsi="Times New Roman"/>
          <w:sz w:val="26"/>
          <w:szCs w:val="26"/>
        </w:rPr>
        <w:t>постановление</w:t>
      </w:r>
      <w:r>
        <w:rPr>
          <w:rFonts w:eastAsia="Times New Roman" w:cs="Times New Roman" w:ascii="Times New Roman" w:hAnsi="Times New Roman"/>
          <w:sz w:val="26"/>
          <w:szCs w:val="26"/>
        </w:rPr>
        <w:t xml:space="preserve"> </w:t>
      </w:r>
      <w:r>
        <w:rPr>
          <w:rFonts w:cs="Times New Roman" w:ascii="Times New Roman" w:hAnsi="Times New Roman"/>
          <w:sz w:val="26"/>
          <w:szCs w:val="26"/>
        </w:rPr>
        <w:t>вступает</w:t>
      </w:r>
      <w:r>
        <w:rPr>
          <w:rFonts w:eastAsia="Times New Roman" w:cs="Times New Roman" w:ascii="Times New Roman" w:hAnsi="Times New Roman"/>
          <w:sz w:val="26"/>
          <w:szCs w:val="26"/>
        </w:rPr>
        <w:t xml:space="preserve"> </w:t>
      </w:r>
      <w:r>
        <w:rPr>
          <w:rFonts w:cs="Times New Roman" w:ascii="Times New Roman" w:hAnsi="Times New Roman"/>
          <w:sz w:val="26"/>
          <w:szCs w:val="26"/>
        </w:rPr>
        <w:t>в</w:t>
      </w:r>
      <w:r>
        <w:rPr>
          <w:rFonts w:eastAsia="Times New Roman" w:cs="Times New Roman" w:ascii="Times New Roman" w:hAnsi="Times New Roman"/>
          <w:sz w:val="26"/>
          <w:szCs w:val="26"/>
        </w:rPr>
        <w:t xml:space="preserve"> </w:t>
      </w:r>
      <w:r>
        <w:rPr>
          <w:rFonts w:cs="Times New Roman" w:ascii="Times New Roman" w:hAnsi="Times New Roman"/>
          <w:sz w:val="26"/>
          <w:szCs w:val="26"/>
        </w:rPr>
        <w:t>силу</w:t>
      </w:r>
      <w:r>
        <w:rPr>
          <w:rFonts w:eastAsia="Times New Roman" w:cs="Times New Roman" w:ascii="Times New Roman" w:hAnsi="Times New Roman"/>
          <w:sz w:val="26"/>
          <w:szCs w:val="26"/>
        </w:rPr>
        <w:t xml:space="preserve"> после</w:t>
      </w:r>
      <w:r>
        <w:rPr>
          <w:rFonts w:cs="Times New Roman" w:ascii="Times New Roman" w:hAnsi="Times New Roman"/>
          <w:sz w:val="26"/>
          <w:szCs w:val="26"/>
        </w:rPr>
        <w:t xml:space="preserve"> его официального опубликования.</w:t>
      </w:r>
    </w:p>
    <w:p>
      <w:pPr>
        <w:pStyle w:val="Normal"/>
        <w:spacing w:lineRule="auto" w:line="240" w:before="0" w:after="0"/>
        <w:ind w:left="11" w:hanging="0"/>
        <w:jc w:val="both"/>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11" w:hanging="0"/>
        <w:jc w:val="both"/>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jc w:val="both"/>
        <w:rPr>
          <w:rFonts w:ascii="Times New Roman" w:hAnsi="Times New Roman"/>
          <w:sz w:val="26"/>
          <w:szCs w:val="26"/>
        </w:rPr>
      </w:pPr>
      <w:r>
        <w:rPr>
          <w:rFonts w:cs="Times New Roman" w:ascii="Times New Roman" w:hAnsi="Times New Roman"/>
          <w:sz w:val="26"/>
          <w:szCs w:val="26"/>
        </w:rPr>
        <w:t>Глава  Ядринского муниципального</w:t>
      </w:r>
    </w:p>
    <w:p>
      <w:pPr>
        <w:pStyle w:val="Normal"/>
        <w:spacing w:lineRule="auto" w:line="240" w:before="0" w:after="0"/>
        <w:jc w:val="both"/>
        <w:rPr>
          <w:rFonts w:ascii="Times New Roman" w:hAnsi="Times New Roman"/>
          <w:sz w:val="26"/>
          <w:szCs w:val="26"/>
        </w:rPr>
      </w:pPr>
      <w:r>
        <w:rPr>
          <w:rFonts w:cs="Times New Roman" w:ascii="Times New Roman" w:hAnsi="Times New Roman"/>
          <w:sz w:val="26"/>
          <w:szCs w:val="26"/>
        </w:rPr>
        <w:t>округа Чувашской Республики                                                                  В.А.Можаев</w:t>
      </w:r>
    </w:p>
    <w:p>
      <w:pPr>
        <w:pStyle w:val="Normal"/>
        <w:spacing w:lineRule="auto" w:line="240" w:before="0" w:after="0"/>
        <w:ind w:left="709" w:hanging="0"/>
        <w:jc w:val="right"/>
        <w:rPr>
          <w:rFonts w:ascii="Times New Roman" w:hAnsi="Times New Roman"/>
          <w:sz w:val="26"/>
          <w:szCs w:val="26"/>
        </w:rPr>
      </w:pPr>
      <w:r>
        <w:rPr>
          <w:rFonts w:cs="Times New Roman" w:ascii="Times New Roman" w:hAnsi="Times New Roman"/>
          <w:sz w:val="26"/>
          <w:szCs w:val="26"/>
        </w:rPr>
        <w:t xml:space="preserve">      </w:t>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709" w:hanging="0"/>
        <w:jc w:val="right"/>
        <w:rPr>
          <w:rFonts w:ascii="Times New Roman" w:hAnsi="Times New Roman"/>
          <w:sz w:val="26"/>
          <w:szCs w:val="26"/>
        </w:rPr>
      </w:pPr>
      <w:r>
        <w:rPr>
          <w:rFonts w:cs="Times New Roman" w:ascii="Times New Roman" w:hAnsi="Times New Roman"/>
          <w:sz w:val="26"/>
          <w:szCs w:val="26"/>
        </w:rPr>
        <w:t>Приложение</w:t>
      </w:r>
      <w:r>
        <w:rPr>
          <w:rFonts w:eastAsia="Times New Roman" w:cs="Times New Roman" w:ascii="Times New Roman" w:hAnsi="Times New Roman"/>
          <w:sz w:val="26"/>
          <w:szCs w:val="26"/>
        </w:rPr>
        <w:t xml:space="preserve"> № 1</w:t>
        <w:br/>
      </w:r>
      <w:r>
        <w:rPr>
          <w:rFonts w:cs="Times New Roman" w:ascii="Times New Roman" w:hAnsi="Times New Roman"/>
          <w:sz w:val="26"/>
          <w:szCs w:val="26"/>
        </w:rPr>
        <w:t>к</w:t>
      </w:r>
      <w:r>
        <w:rPr>
          <w:rFonts w:eastAsia="Times New Roman" w:cs="Times New Roman" w:ascii="Times New Roman" w:hAnsi="Times New Roman"/>
          <w:sz w:val="26"/>
          <w:szCs w:val="26"/>
        </w:rPr>
        <w:t xml:space="preserve"> п</w:t>
      </w:r>
      <w:r>
        <w:rPr>
          <w:rFonts w:cs="Times New Roman" w:ascii="Times New Roman" w:hAnsi="Times New Roman"/>
          <w:sz w:val="26"/>
          <w:szCs w:val="26"/>
        </w:rPr>
        <w:t>остановлению администрации</w:t>
      </w:r>
    </w:p>
    <w:p>
      <w:pPr>
        <w:pStyle w:val="Normal"/>
        <w:spacing w:lineRule="auto" w:line="240" w:before="0" w:after="0"/>
        <w:jc w:val="right"/>
        <w:rPr>
          <w:rFonts w:ascii="Times New Roman" w:hAnsi="Times New Roman"/>
          <w:sz w:val="26"/>
          <w:szCs w:val="26"/>
        </w:rPr>
      </w:pPr>
      <w:r>
        <w:rPr>
          <w:rFonts w:cs="Times New Roman" w:ascii="Times New Roman" w:hAnsi="Times New Roman"/>
          <w:sz w:val="26"/>
          <w:szCs w:val="26"/>
        </w:rPr>
        <w:t xml:space="preserve">Ядринского муниципального </w:t>
      </w:r>
    </w:p>
    <w:p>
      <w:pPr>
        <w:pStyle w:val="Normal"/>
        <w:spacing w:lineRule="auto" w:line="240" w:before="0" w:after="0"/>
        <w:jc w:val="right"/>
        <w:rPr>
          <w:rFonts w:ascii="Times New Roman" w:hAnsi="Times New Roman"/>
          <w:sz w:val="26"/>
          <w:szCs w:val="26"/>
        </w:rPr>
      </w:pPr>
      <w:r>
        <w:rPr>
          <w:rFonts w:cs="Times New Roman" w:ascii="Times New Roman" w:hAnsi="Times New Roman"/>
          <w:sz w:val="26"/>
          <w:szCs w:val="26"/>
        </w:rPr>
        <w:t xml:space="preserve">округа Чувашской Республики </w:t>
      </w:r>
    </w:p>
    <w:p>
      <w:pPr>
        <w:pStyle w:val="Normal"/>
        <w:spacing w:lineRule="auto" w:line="240" w:before="0" w:after="0"/>
        <w:jc w:val="right"/>
        <w:rPr>
          <w:rFonts w:ascii="Times New Roman" w:hAnsi="Times New Roman"/>
          <w:sz w:val="26"/>
          <w:szCs w:val="26"/>
        </w:rPr>
      </w:pPr>
      <w:r>
        <w:rPr>
          <w:rFonts w:eastAsia="Times New Roman" w:cs="Times New Roman" w:ascii="Times New Roman" w:hAnsi="Times New Roman"/>
          <w:color w:val="000000"/>
          <w:kern w:val="0"/>
          <w:sz w:val="24"/>
          <w:szCs w:val="24"/>
          <w:lang w:val="ru-RU" w:eastAsia="ru-RU" w:bidi="ar-SA"/>
        </w:rPr>
        <w:t>10.04.</w:t>
      </w:r>
      <w:r>
        <w:rPr>
          <w:rFonts w:cs="Times New Roman" w:ascii="Times New Roman" w:hAnsi="Times New Roman"/>
          <w:color w:val="000000"/>
          <w:sz w:val="24"/>
          <w:szCs w:val="24"/>
          <w:lang w:val="ru-RU" w:eastAsia="ru-RU"/>
        </w:rPr>
        <w:t xml:space="preserve">2026  № </w:t>
      </w:r>
      <w:r>
        <w:rPr>
          <w:rFonts w:eastAsia="Times New Roman" w:cs="Times New Roman" w:ascii="Times New Roman" w:hAnsi="Times New Roman"/>
          <w:color w:val="000000"/>
          <w:kern w:val="0"/>
          <w:sz w:val="24"/>
          <w:szCs w:val="24"/>
          <w:lang w:val="ru-RU" w:eastAsia="ru-RU" w:bidi="ar-SA"/>
        </w:rPr>
        <w:t>257</w:t>
      </w:r>
    </w:p>
    <w:p>
      <w:pPr>
        <w:pStyle w:val="Normal"/>
        <w:spacing w:lineRule="auto" w:line="240" w:before="0" w:after="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jc w:val="center"/>
        <w:rPr>
          <w:rFonts w:ascii="Times New Roman" w:hAnsi="Times New Roman"/>
          <w:sz w:val="26"/>
          <w:szCs w:val="26"/>
        </w:rPr>
      </w:pPr>
      <w:r>
        <w:rPr>
          <w:rFonts w:ascii="Times New Roman" w:hAnsi="Times New Roman"/>
          <w:sz w:val="26"/>
          <w:szCs w:val="26"/>
        </w:rPr>
      </w:r>
    </w:p>
    <w:p>
      <w:pPr>
        <w:pStyle w:val="Normal"/>
        <w:spacing w:lineRule="auto" w:line="240" w:before="0" w:after="0"/>
        <w:jc w:val="center"/>
        <w:rPr>
          <w:rFonts w:ascii="Times New Roman" w:hAnsi="Times New Roman"/>
          <w:sz w:val="26"/>
          <w:szCs w:val="26"/>
        </w:rPr>
      </w:pPr>
      <w:r>
        <w:rPr>
          <w:rFonts w:eastAsia="Times New Roman" w:cs="Times New Roman" w:ascii="Times New Roman" w:hAnsi="Times New Roman"/>
          <w:b/>
          <w:bCs/>
          <w:sz w:val="26"/>
          <w:szCs w:val="26"/>
          <w:lang w:eastAsia="ru-RU"/>
        </w:rPr>
        <w:t>Порядок</w:t>
      </w:r>
      <w:r>
        <w:rPr>
          <w:rFonts w:eastAsia="Times New Roman" w:cs="Times New Roman" w:ascii="Times New Roman" w:hAnsi="Times New Roman"/>
          <w:b/>
          <w:sz w:val="26"/>
          <w:szCs w:val="26"/>
          <w:lang w:eastAsia="ru-RU"/>
        </w:rPr>
        <w:t xml:space="preserve"> </w:t>
      </w:r>
      <w:r>
        <w:rPr>
          <w:rFonts w:eastAsia="Times New Roman" w:cs="Times New Roman" w:ascii="Times New Roman" w:hAnsi="Times New Roman"/>
          <w:b/>
          <w:bCs/>
          <w:sz w:val="26"/>
          <w:szCs w:val="26"/>
          <w:lang w:eastAsia="ru-RU"/>
        </w:rPr>
        <w:t xml:space="preserve">оказания единовременной материальной помощи за счет средств резервного фонда администрации </w:t>
      </w:r>
      <w:r>
        <w:rPr>
          <w:rFonts w:cs="Times New Roman" w:ascii="Times New Roman" w:hAnsi="Times New Roman"/>
          <w:b/>
          <w:sz w:val="26"/>
          <w:szCs w:val="26"/>
        </w:rPr>
        <w:t xml:space="preserve">Ядринского </w:t>
      </w:r>
      <w:r>
        <w:rPr>
          <w:rFonts w:eastAsia="Times New Roman" w:cs="Times New Roman" w:ascii="Times New Roman" w:hAnsi="Times New Roman"/>
          <w:b/>
          <w:sz w:val="26"/>
          <w:szCs w:val="26"/>
          <w:lang w:eastAsia="ru-RU"/>
        </w:rPr>
        <w:t>муниципального округа Чувашской Республики</w:t>
      </w:r>
      <w:r>
        <w:rPr>
          <w:rFonts w:eastAsia="Times New Roman" w:cs="Times New Roman" w:ascii="Times New Roman" w:hAnsi="Times New Roman"/>
          <w:b/>
          <w:bCs/>
          <w:sz w:val="26"/>
          <w:szCs w:val="26"/>
          <w:lang w:eastAsia="ru-RU"/>
        </w:rPr>
        <w:t xml:space="preserve"> на заготовку, доставку, приобретение твердого печного топлива членам семей участников специальной военной операции </w:t>
      </w:r>
    </w:p>
    <w:p>
      <w:pPr>
        <w:pStyle w:val="Normal"/>
        <w:spacing w:lineRule="auto" w:line="240" w:before="0" w:after="0"/>
        <w:jc w:val="center"/>
        <w:rPr>
          <w:rFonts w:ascii="Times New Roman" w:hAnsi="Times New Roman" w:eastAsia="Times New Roman" w:cs="Times New Roman"/>
          <w:b/>
          <w:b/>
          <w:bCs/>
          <w:sz w:val="26"/>
          <w:szCs w:val="26"/>
          <w:lang w:eastAsia="ru-RU"/>
        </w:rPr>
      </w:pPr>
      <w:r>
        <w:rPr>
          <w:rFonts w:eastAsia="Times New Roman" w:cs="Times New Roman" w:ascii="Times New Roman" w:hAnsi="Times New Roman"/>
          <w:b/>
          <w:bCs/>
          <w:sz w:val="26"/>
          <w:szCs w:val="26"/>
          <w:lang w:eastAsia="ru-RU"/>
        </w:rPr>
      </w:r>
    </w:p>
    <w:p>
      <w:pPr>
        <w:pStyle w:val="Normal"/>
        <w:widowControl/>
        <w:suppressAutoHyphens w:val="true"/>
        <w:bidi w:val="0"/>
        <w:spacing w:lineRule="auto" w:line="240" w:before="0" w:after="0"/>
        <w:ind w:left="0" w:right="0" w:firstLine="737"/>
        <w:jc w:val="both"/>
        <w:rPr>
          <w:rFonts w:ascii="Times New Roman" w:hAnsi="Times New Roman"/>
          <w:sz w:val="26"/>
          <w:szCs w:val="26"/>
        </w:rPr>
      </w:pPr>
      <w:r>
        <w:rPr>
          <w:rFonts w:eastAsia="Times New Roman" w:cs="Times New Roman" w:ascii="Times New Roman" w:hAnsi="Times New Roman"/>
          <w:sz w:val="26"/>
          <w:szCs w:val="26"/>
          <w:lang w:eastAsia="ru-RU"/>
        </w:rPr>
        <w:t>1. Настоящий Порядок устанавливает правила</w:t>
      </w:r>
      <w:r>
        <w:rPr>
          <w:rFonts w:eastAsia="Times New Roman" w:cs="Times New Roman" w:ascii="Times New Roman" w:hAnsi="Times New Roman"/>
          <w:bCs/>
          <w:sz w:val="26"/>
          <w:szCs w:val="26"/>
          <w:lang w:eastAsia="ru-RU"/>
        </w:rPr>
        <w:t xml:space="preserve"> оказания администрацией </w:t>
      </w:r>
      <w:r>
        <w:rPr>
          <w:rFonts w:cs="Times New Roman" w:ascii="Times New Roman" w:hAnsi="Times New Roman"/>
          <w:sz w:val="26"/>
          <w:szCs w:val="26"/>
        </w:rPr>
        <w:t xml:space="preserve">Ядринского </w:t>
      </w:r>
      <w:r>
        <w:rPr>
          <w:rFonts w:eastAsia="Times New Roman" w:cs="Times New Roman" w:ascii="Times New Roman" w:hAnsi="Times New Roman"/>
          <w:sz w:val="26"/>
          <w:szCs w:val="26"/>
          <w:lang w:eastAsia="ru-RU"/>
        </w:rPr>
        <w:t>муниципального округа Чувашской Республики</w:t>
      </w:r>
      <w:r>
        <w:rPr>
          <w:rFonts w:eastAsia="Times New Roman" w:cs="Times New Roman" w:ascii="Times New Roman" w:hAnsi="Times New Roman"/>
          <w:bCs/>
          <w:sz w:val="26"/>
          <w:szCs w:val="26"/>
          <w:lang w:eastAsia="ru-RU"/>
        </w:rPr>
        <w:t xml:space="preserve"> (далее – Администрация) единовременной материальной помощи на </w:t>
      </w:r>
      <w:bookmarkStart w:id="2" w:name="_Hlk184365717"/>
      <w:r>
        <w:rPr>
          <w:rFonts w:eastAsia="Times New Roman" w:cs="Times New Roman" w:ascii="Times New Roman" w:hAnsi="Times New Roman"/>
          <w:bCs/>
          <w:sz w:val="26"/>
          <w:szCs w:val="26"/>
          <w:lang w:eastAsia="ru-RU"/>
        </w:rPr>
        <w:t xml:space="preserve">заготовку, доставку, приобретение </w:t>
      </w:r>
      <w:bookmarkEnd w:id="2"/>
      <w:r>
        <w:rPr>
          <w:rFonts w:eastAsia="Times New Roman" w:cs="Times New Roman" w:ascii="Times New Roman" w:hAnsi="Times New Roman"/>
          <w:bCs/>
          <w:sz w:val="26"/>
          <w:szCs w:val="26"/>
          <w:lang w:eastAsia="ru-RU"/>
        </w:rPr>
        <w:t>твердого печного топлива членам семей участников специальной военной операции (далее – Порядок).</w:t>
      </w:r>
    </w:p>
    <w:p>
      <w:pPr>
        <w:pStyle w:val="Normal"/>
        <w:widowControl/>
        <w:suppressAutoHyphens w:val="true"/>
        <w:bidi w:val="0"/>
        <w:spacing w:lineRule="auto" w:line="240" w:before="0" w:after="0"/>
        <w:ind w:left="0" w:right="0" w:firstLine="737"/>
        <w:jc w:val="both"/>
        <w:rPr/>
      </w:pPr>
      <w:r>
        <w:rPr>
          <w:rFonts w:eastAsia="Times New Roman" w:cs="Times New Roman" w:ascii="Times New Roman" w:hAnsi="Times New Roman"/>
          <w:bCs/>
          <w:sz w:val="26"/>
          <w:szCs w:val="26"/>
          <w:lang w:eastAsia="ru-RU"/>
        </w:rPr>
        <w:t>2. Для целей настоящего постановления под участниками специальной военной операции понимаются граждане Российской Федерации, круг которых определен в пункте 1.1 Указа Главы Чувашской Республики от 10.10.2022 № 120 «О мерах поддержки членов семей участников специальной военной операции».</w:t>
      </w:r>
    </w:p>
    <w:p>
      <w:pPr>
        <w:pStyle w:val="Normal"/>
        <w:widowControl/>
        <w:suppressAutoHyphens w:val="true"/>
        <w:bidi w:val="0"/>
        <w:spacing w:lineRule="auto" w:line="240" w:before="0" w:after="0"/>
        <w:ind w:left="0" w:right="0" w:firstLine="737"/>
        <w:jc w:val="both"/>
        <w:rPr/>
      </w:pPr>
      <w:r>
        <w:rPr>
          <w:rFonts w:eastAsia="Times New Roman" w:cs="Times New Roman" w:ascii="Times New Roman" w:hAnsi="Times New Roman"/>
          <w:sz w:val="26"/>
          <w:szCs w:val="26"/>
          <w:lang w:eastAsia="ru-RU"/>
        </w:rPr>
        <w:t>3. Единовременная материальная помощь (далее также – ЕМП) в размере 15 000 рублей оказывается за счет средств резервного фонда Администрации</w:t>
      </w:r>
      <w:r>
        <w:rPr>
          <w:rFonts w:eastAsia="Times New Roman" w:cs="Times New Roman" w:ascii="Times New Roman" w:hAnsi="Times New Roman"/>
          <w:bCs/>
          <w:sz w:val="26"/>
          <w:szCs w:val="26"/>
          <w:lang w:eastAsia="ru-RU"/>
        </w:rPr>
        <w:t xml:space="preserve"> на одно жилое помещение членам </w:t>
      </w:r>
      <w:r>
        <w:rPr>
          <w:rFonts w:eastAsia="Times New Roman" w:cs="Times New Roman" w:ascii="Times New Roman" w:hAnsi="Times New Roman"/>
          <w:sz w:val="26"/>
          <w:szCs w:val="26"/>
          <w:lang w:eastAsia="ru-RU"/>
        </w:rPr>
        <w:t>семьи участника специальной военной операции (далее - заявитель), при одновременном соблюдении следующих условий:</w:t>
      </w:r>
    </w:p>
    <w:p>
      <w:pPr>
        <w:pStyle w:val="Normal"/>
        <w:widowControl/>
        <w:suppressAutoHyphens w:val="true"/>
        <w:bidi w:val="0"/>
        <w:spacing w:lineRule="auto" w:line="240" w:before="0" w:after="0"/>
        <w:ind w:left="0" w:right="0" w:firstLine="737"/>
        <w:jc w:val="both"/>
        <w:rPr/>
      </w:pPr>
      <w:r>
        <w:rPr>
          <w:rFonts w:eastAsia="Times New Roman" w:cs="Times New Roman" w:ascii="Times New Roman" w:hAnsi="Times New Roman"/>
          <w:sz w:val="26"/>
          <w:szCs w:val="26"/>
          <w:lang w:eastAsia="ru-RU"/>
        </w:rPr>
        <w:t xml:space="preserve">1) заявитель является членом семьи участника специальной военной операции (далее – СВО), </w:t>
      </w:r>
      <w:bookmarkStart w:id="3" w:name="_Hlk184374655"/>
      <w:r>
        <w:rPr>
          <w:rFonts w:eastAsia="Times New Roman" w:cs="Times New Roman" w:ascii="Times New Roman" w:hAnsi="Times New Roman"/>
          <w:sz w:val="26"/>
          <w:szCs w:val="26"/>
          <w:lang w:eastAsia="ru-RU"/>
        </w:rPr>
        <w:t>принимающего или принимавшего участие в специальной военной операции;</w:t>
      </w:r>
    </w:p>
    <w:p>
      <w:pPr>
        <w:pStyle w:val="Normal"/>
        <w:widowControl/>
        <w:suppressAutoHyphens w:val="true"/>
        <w:bidi w:val="0"/>
        <w:spacing w:lineRule="auto" w:line="240" w:before="0" w:after="0"/>
        <w:ind w:left="0" w:right="0" w:firstLine="737"/>
        <w:jc w:val="both"/>
        <w:rPr/>
      </w:pPr>
      <w:r>
        <w:rPr>
          <w:rFonts w:eastAsia="Times New Roman" w:cs="Times New Roman" w:ascii="Times New Roman" w:hAnsi="Times New Roman"/>
          <w:sz w:val="26"/>
          <w:szCs w:val="26"/>
          <w:lang w:eastAsia="ru-RU"/>
        </w:rPr>
        <w:t xml:space="preserve">2) заявитель является правообладателем расположенного на территории </w:t>
      </w:r>
      <w:r>
        <w:rPr>
          <w:rFonts w:cs="Times New Roman" w:ascii="Times New Roman" w:hAnsi="Times New Roman"/>
          <w:sz w:val="26"/>
          <w:szCs w:val="26"/>
        </w:rPr>
        <w:t xml:space="preserve">Ядринского </w:t>
      </w:r>
      <w:r>
        <w:rPr>
          <w:rFonts w:eastAsia="Times New Roman" w:cs="Times New Roman" w:ascii="Times New Roman" w:hAnsi="Times New Roman"/>
          <w:sz w:val="26"/>
          <w:szCs w:val="26"/>
          <w:lang w:eastAsia="ru-RU"/>
        </w:rPr>
        <w:t>муниципального округа Чувашской Республики жилого помещения с печным отоплением;</w:t>
      </w:r>
    </w:p>
    <w:p>
      <w:pPr>
        <w:pStyle w:val="Normal"/>
        <w:widowControl/>
        <w:suppressAutoHyphens w:val="true"/>
        <w:bidi w:val="0"/>
        <w:spacing w:lineRule="auto" w:line="240" w:before="0" w:after="0"/>
        <w:ind w:left="0" w:right="0" w:firstLine="737"/>
        <w:jc w:val="both"/>
        <w:rPr>
          <w:rFonts w:ascii="Times New Roman" w:hAnsi="Times New Roman"/>
          <w:sz w:val="26"/>
          <w:szCs w:val="26"/>
        </w:rPr>
      </w:pPr>
      <w:r>
        <w:rPr>
          <w:rFonts w:eastAsia="Times New Roman" w:cs="Times New Roman" w:ascii="Times New Roman" w:hAnsi="Times New Roman"/>
          <w:sz w:val="26"/>
          <w:szCs w:val="26"/>
          <w:lang w:eastAsia="ru-RU"/>
        </w:rPr>
        <w:t xml:space="preserve">3) заявитель проживает на территории </w:t>
      </w:r>
      <w:r>
        <w:rPr>
          <w:rFonts w:cs="Times New Roman" w:ascii="Times New Roman" w:hAnsi="Times New Roman"/>
          <w:sz w:val="26"/>
          <w:szCs w:val="26"/>
        </w:rPr>
        <w:t xml:space="preserve">Ядринского </w:t>
      </w:r>
      <w:r>
        <w:rPr>
          <w:rFonts w:eastAsia="Times New Roman" w:cs="Times New Roman" w:ascii="Times New Roman" w:hAnsi="Times New Roman"/>
          <w:sz w:val="26"/>
          <w:szCs w:val="26"/>
          <w:lang w:eastAsia="ru-RU"/>
        </w:rPr>
        <w:t>муниципального округа Чувашской Республики</w:t>
      </w:r>
      <w:bookmarkEnd w:id="3"/>
      <w:r>
        <w:rPr>
          <w:rFonts w:eastAsia="Times New Roman" w:cs="Times New Roman" w:ascii="Times New Roman" w:hAnsi="Times New Roman"/>
          <w:bCs/>
          <w:sz w:val="26"/>
          <w:szCs w:val="26"/>
          <w:lang w:eastAsia="ru-RU"/>
        </w:rPr>
        <w:t>;</w:t>
      </w:r>
    </w:p>
    <w:p>
      <w:pPr>
        <w:pStyle w:val="ConsPlusNormal"/>
        <w:spacing w:before="0" w:after="0"/>
        <w:ind w:firstLine="709"/>
        <w:contextualSpacing/>
        <w:jc w:val="both"/>
        <w:rPr>
          <w:rFonts w:ascii="Times New Roman" w:hAnsi="Times New Roman"/>
          <w:sz w:val="26"/>
          <w:szCs w:val="26"/>
        </w:rPr>
      </w:pPr>
      <w:r>
        <w:rPr>
          <w:rFonts w:cs="Times New Roman"/>
          <w:sz w:val="26"/>
          <w:szCs w:val="26"/>
        </w:rPr>
        <w:t>4) жилое помещение, в котором проживает гражданин, не имеет централизованного отопления, либо индивидуального отопления от природного газа, либо от электрической энергии;</w:t>
      </w:r>
    </w:p>
    <w:p>
      <w:pPr>
        <w:pStyle w:val="ConsPlusNormal"/>
        <w:spacing w:before="0" w:after="0"/>
        <w:ind w:firstLine="709"/>
        <w:contextualSpacing/>
        <w:jc w:val="both"/>
        <w:rPr>
          <w:rFonts w:ascii="Times New Roman" w:hAnsi="Times New Roman"/>
          <w:sz w:val="26"/>
          <w:szCs w:val="26"/>
        </w:rPr>
      </w:pPr>
      <w:r>
        <w:rPr>
          <w:rFonts w:cs="Times New Roman"/>
          <w:sz w:val="26"/>
          <w:szCs w:val="26"/>
        </w:rPr>
        <w:t>5) теплоснабжение жилого помещения, в котором проживает член семьи участника СВО, осуществляется с использованием печного отопления,  индивидуального отопительного котла, работающего на дровах, либо иного вида отопления, использующего твердое топливо (дрова смешанных пород деревьев),</w:t>
      </w:r>
    </w:p>
    <w:p>
      <w:pPr>
        <w:pStyle w:val="ConsPlusNormal"/>
        <w:spacing w:before="0" w:after="0"/>
        <w:ind w:firstLine="709"/>
        <w:contextualSpacing/>
        <w:jc w:val="both"/>
        <w:rPr>
          <w:rFonts w:ascii="Times New Roman" w:hAnsi="Times New Roman"/>
          <w:sz w:val="26"/>
          <w:szCs w:val="26"/>
        </w:rPr>
      </w:pPr>
      <w:r>
        <w:rPr>
          <w:rFonts w:cs="Times New Roman"/>
          <w:sz w:val="26"/>
          <w:szCs w:val="26"/>
        </w:rPr>
        <w:t>6) мера социальной поддержки применяется только в отношении одного жилого помещения (дома) с печным отоплением.</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4. В случае обращения нескольких членов семьи участника СВО за получением единовременной материальной помощи по одному и тому же жилому помещению, выплата обратившимся производится в равных долях.</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 xml:space="preserve">5. </w:t>
      </w:r>
      <w:r>
        <w:rPr>
          <w:rFonts w:eastAsia="Times New Roman" w:cs="Times New Roman" w:ascii="Times New Roman" w:hAnsi="Times New Roman"/>
          <w:sz w:val="26"/>
          <w:szCs w:val="26"/>
          <w:lang w:eastAsia="ru-RU"/>
        </w:rPr>
        <w:t>Для оказания единовременной материальной помощи заявитель представляет в Администрацию:</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1) письменное заявление по форме согласно приложению к настоящему Порядку,</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2) документ, удостоверяющий личность заявителя (предъявляется при подаче заявления);</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3) копию документа, подтверждающего полномочия законного представителя или представителя гражданина по доверенности из числа граждан, указанных в пункте 3 настоящего Порядка (в случае обращения законного представителя или представителя);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4) копию документа, подтверждающего проживание заявителя на территории муниципального округа (указывается наименование муниципального округа);</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5) копию документа, подтверждающего участие члена семьи заявителя в специальной военной операции (вместе с оригиналом для сличения копии);</w:t>
      </w:r>
    </w:p>
    <w:p>
      <w:pPr>
        <w:pStyle w:val="Normal"/>
        <w:widowControl/>
        <w:suppressAutoHyphens w:val="true"/>
        <w:bidi w:val="0"/>
        <w:spacing w:lineRule="auto" w:line="240" w:before="0" w:after="0"/>
        <w:ind w:left="0" w:right="0" w:firstLine="680"/>
        <w:jc w:val="both"/>
        <w:rPr>
          <w:rFonts w:ascii="Times New Roman" w:hAnsi="Times New Roman"/>
          <w:sz w:val="26"/>
          <w:szCs w:val="26"/>
        </w:rPr>
      </w:pPr>
      <w:r>
        <w:rPr>
          <w:rFonts w:eastAsia="Times New Roman" w:cs="Times New Roman" w:ascii="Times New Roman" w:hAnsi="Times New Roman"/>
          <w:sz w:val="26"/>
          <w:szCs w:val="26"/>
          <w:lang w:eastAsia="ru-RU"/>
        </w:rPr>
        <w:t xml:space="preserve">6) копию свидетельства о рождении участника СВО, выданного компетентными органами иностранного государства, и его нотариально удостоверенного перевода на русский язык (при наличии и в случае обращения за оказанием ЕМП родителю участника СВО);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5) копию вступившего в законную силу решения суда об усыновлении (удочерении) участника СВО (при наличии и в случае обращения за оказанием ЕМП усыновителю участника СВО);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6) копию свидетельства об усыновлении (удочерении) участника СВО, выданного органами записи актов гражданского состояния (далее – органы ЗАГС) или консульскими учреждениями Российской Федерации (при наличии и в случае обращения за оказанием ЕМП усыновителю участника СВО);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7) копию свидетельства о регистрации брака, выданного компетентными органами иностранного государства, и его нотариально удостоверенного перевода на русский язык (при наличии и в случае обращения за оказанием ЕМП супруге (супругу) участника СВО);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8) копию документа, подтверждающего право собственности, пользования или распоряжения жилым помещением (свидетельство о регистрации права собственности, договор купли-продажи жилого помещения, свидетельство о праве на наследство, договор о передаче в пользование жилого помещения, иные правоустанавливающие документы и документы, подтверждающие право пользования или распоряжения жилым помещением) в случае отсутствия соответствующих сведений в ЕРГН и в распоряжении Администрации.</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Заявителем для оказания ЕМП по собственной инициативе могут быть представлены: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 копия свидетельства о заключении брака, выданного органами ЗАГС, - в случае обращения за оказанием ЕМП супруги (супруга) участника СВО; </w:t>
      </w:r>
    </w:p>
    <w:p>
      <w:pPr>
        <w:pStyle w:val="Normal"/>
        <w:widowControl/>
        <w:suppressAutoHyphens w:val="true"/>
        <w:bidi w:val="0"/>
        <w:spacing w:lineRule="auto" w:line="240" w:before="0" w:after="0"/>
        <w:ind w:left="0" w:right="0" w:firstLine="680"/>
        <w:jc w:val="both"/>
        <w:rPr>
          <w:rFonts w:ascii="Times New Roman" w:hAnsi="Times New Roman"/>
          <w:sz w:val="26"/>
          <w:szCs w:val="26"/>
        </w:rPr>
      </w:pPr>
      <w:r>
        <w:rPr>
          <w:rFonts w:eastAsia="Times New Roman" w:cs="Times New Roman" w:ascii="Times New Roman" w:hAnsi="Times New Roman"/>
          <w:sz w:val="26"/>
          <w:szCs w:val="26"/>
          <w:lang w:eastAsia="ru-RU"/>
        </w:rPr>
        <w:t xml:space="preserve">- копия свидетельства о рождении добровольца, выданного органами ЗАГС, - в случае обращения за получением ЕМП родителя участника СВО;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 выписка из решения органа опеки и попечительства об установлении над ребенком опеки (в случае обращения за оказанием ЕМП ребенку участника СВО опекуном ребенка участника СВО); </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выписка из решения органа опеки и попечительства об установлении над ребенком попечительства (в случае обращения за оказанием ЕМП ребенку участника СВО попечителем ребенка участника СВО).</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sz w:val="26"/>
          <w:szCs w:val="26"/>
          <w:lang w:eastAsia="ru-RU"/>
        </w:rPr>
        <w:t xml:space="preserve">8. В течение 15 рабочих дней со дня регистрации в Администрации </w:t>
      </w:r>
      <w:r>
        <w:rPr>
          <w:rFonts w:eastAsia="Times New Roman" w:cs="Times New Roman" w:ascii="Times New Roman" w:hAnsi="Times New Roman"/>
          <w:bCs/>
          <w:sz w:val="26"/>
          <w:szCs w:val="26"/>
          <w:lang w:eastAsia="ru-RU"/>
        </w:rPr>
        <w:t>заявления об оказании ЕМП, Администрацией устанавливается факт наличия в жилом помещении заявителя печного отопления (справка структурного подразделения Администрации) и принимается одной из следующих решений:</w:t>
      </w:r>
    </w:p>
    <w:p>
      <w:pPr>
        <w:pStyle w:val="Normal"/>
        <w:widowControl/>
        <w:suppressAutoHyphens w:val="true"/>
        <w:bidi w:val="0"/>
        <w:spacing w:lineRule="auto" w:line="240" w:before="0" w:after="0"/>
        <w:ind w:left="0" w:right="0" w:firstLine="680"/>
        <w:jc w:val="both"/>
        <w:rPr>
          <w:rFonts w:ascii="Times New Roman" w:hAnsi="Times New Roman"/>
          <w:sz w:val="26"/>
          <w:szCs w:val="26"/>
        </w:rPr>
      </w:pPr>
      <w:r>
        <w:rPr>
          <w:rFonts w:eastAsia="Times New Roman" w:cs="Times New Roman" w:ascii="Times New Roman" w:hAnsi="Times New Roman"/>
          <w:bCs/>
          <w:sz w:val="26"/>
          <w:szCs w:val="26"/>
          <w:lang w:eastAsia="ru-RU"/>
        </w:rPr>
        <w:t>1) об оказании ЕМП;</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2) об отказе в оказании ЕМП.</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О принятом решении в срок не позднее одного рабочего дня, следующего за днем принятия решения, уведомляется заявитель.</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9. Основаниями для отказа в оказании ЕМП являются:</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1) заявитель не является членом семьи участника специальной военной операции;</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2) заявитель не соответствует требованиям, указанным в пункте 3 настоящего Порядка;</w:t>
      </w:r>
    </w:p>
    <w:p>
      <w:pPr>
        <w:pStyle w:val="Normal"/>
        <w:widowControl/>
        <w:suppressAutoHyphens w:val="true"/>
        <w:bidi w:val="0"/>
        <w:spacing w:lineRule="auto" w:line="240" w:before="0" w:after="0"/>
        <w:ind w:left="0" w:right="0" w:firstLine="680"/>
        <w:jc w:val="both"/>
        <w:rPr>
          <w:rFonts w:ascii="Times New Roman" w:hAnsi="Times New Roman"/>
          <w:sz w:val="26"/>
          <w:szCs w:val="26"/>
        </w:rPr>
      </w:pPr>
      <w:r>
        <w:rPr>
          <w:rFonts w:eastAsia="Times New Roman" w:cs="Times New Roman" w:ascii="Times New Roman" w:hAnsi="Times New Roman"/>
          <w:bCs/>
          <w:sz w:val="26"/>
          <w:szCs w:val="26"/>
          <w:lang w:eastAsia="ru-RU"/>
        </w:rPr>
        <w:t>3) ЕМП, указанная в пункте 3 настоящего Порядка, была оказана одному или нескольким членам семьи участника СВО ранее на жилое помещение, указанное в заявлении.</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10. Выплата производится Администрацией в течение 15 рабочих дней со дня принятия решения об оказании ЕМП.</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11. Заявителю разрешается расходовать денежные средства на заготовку, доставку, приобретение твердого топлива с целью отопления жилого помещения в течение года, в котором предоставлена ЕМП.</w:t>
      </w:r>
    </w:p>
    <w:p>
      <w:pPr>
        <w:pStyle w:val="Normal"/>
        <w:widowControl/>
        <w:suppressAutoHyphens w:val="true"/>
        <w:bidi w:val="0"/>
        <w:spacing w:lineRule="auto" w:line="240" w:before="0" w:after="0"/>
        <w:ind w:left="0" w:right="0" w:firstLine="680"/>
        <w:jc w:val="both"/>
        <w:rPr/>
      </w:pPr>
      <w:r>
        <w:rPr>
          <w:rFonts w:eastAsia="Times New Roman" w:cs="Times New Roman" w:ascii="Times New Roman" w:hAnsi="Times New Roman"/>
          <w:bCs/>
          <w:sz w:val="26"/>
          <w:szCs w:val="26"/>
          <w:lang w:eastAsia="ru-RU"/>
        </w:rPr>
        <w:t>12. Заявитель в течение 30 рабочих дней с момента приобретения твердого топлива, представляет в Администрацию копии подтверждающих документов о расходовании денежных средств. В случае, если таковые документы отсутствуют либо утрачены, в течение 30 рабочих дней, с момента поставки твердого топлива, уведомляет Администрацию с целью составления акта визуального осмотра (подтверждения факта привоза твердого топлива). Администрацией в течение 10 рабочих дней со дня поступления соответствующего уведомления, составляется акт визуального осмотра, который приобщается к материалам об оказании заявителю ЕМП.</w:t>
      </w:r>
    </w:p>
    <w:p>
      <w:pPr>
        <w:pStyle w:val="Normal"/>
        <w:widowControl/>
        <w:suppressAutoHyphens w:val="true"/>
        <w:bidi w:val="0"/>
        <w:spacing w:lineRule="auto" w:line="240" w:before="0" w:after="0"/>
        <w:ind w:left="0" w:right="0" w:firstLine="680"/>
        <w:jc w:val="both"/>
        <w:rPr>
          <w:rFonts w:ascii="Times New Roman" w:hAnsi="Times New Roman"/>
          <w:sz w:val="26"/>
          <w:szCs w:val="26"/>
        </w:rPr>
      </w:pPr>
      <w:r>
        <w:rPr>
          <w:rFonts w:eastAsia="Times New Roman" w:cs="Times New Roman" w:ascii="Times New Roman" w:hAnsi="Times New Roman"/>
          <w:bCs/>
          <w:sz w:val="26"/>
          <w:szCs w:val="26"/>
          <w:lang w:eastAsia="ru-RU"/>
        </w:rPr>
        <w:t>13. В случае, если единовременная материальная помощь использована не на цели предоставления, Администрация направляет требование к заявителю о ее возврате в течение 10 рабочих дней со дня выявления данного факта. В случае невозврата выплаченной ЕМП в течение 60 рабочих дней со дня получения требования, Администрация принимает меры, установленные законодательством Российской Федерации.</w:t>
      </w:r>
    </w:p>
    <w:p>
      <w:pPr>
        <w:pStyle w:val="Normal"/>
        <w:spacing w:lineRule="atLeast" w:line="288"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ind w:firstLine="709"/>
        <w:jc w:val="right"/>
        <w:rPr>
          <w:rFonts w:ascii="Times New Roman" w:hAnsi="Times New Roman" w:cs="Times New Roman"/>
          <w:i/>
          <w:i/>
          <w:sz w:val="26"/>
          <w:szCs w:val="26"/>
        </w:rPr>
      </w:pPr>
      <w:r>
        <w:rPr>
          <w:rFonts w:cs="Times New Roman" w:ascii="Times New Roman" w:hAnsi="Times New Roman"/>
          <w:i/>
          <w:sz w:val="26"/>
          <w:szCs w:val="26"/>
        </w:rPr>
      </w:r>
    </w:p>
    <w:p>
      <w:pPr>
        <w:pStyle w:val="Normal"/>
        <w:spacing w:lineRule="auto" w:line="240" w:before="0" w:after="0"/>
        <w:ind w:firstLine="709"/>
        <w:jc w:val="right"/>
        <w:rPr>
          <w:rFonts w:ascii="Times New Roman" w:hAnsi="Times New Roman" w:cs="Times New Roman"/>
          <w:i/>
          <w:i/>
          <w:sz w:val="26"/>
          <w:szCs w:val="26"/>
        </w:rPr>
      </w:pPr>
      <w:r>
        <w:rPr>
          <w:rFonts w:cs="Times New Roman" w:ascii="Times New Roman" w:hAnsi="Times New Roman"/>
          <w:i/>
          <w:sz w:val="26"/>
          <w:szCs w:val="26"/>
        </w:rPr>
      </w:r>
    </w:p>
    <w:p>
      <w:pPr>
        <w:pStyle w:val="Normal"/>
        <w:spacing w:lineRule="auto" w:line="240" w:before="0" w:after="0"/>
        <w:ind w:firstLine="709"/>
        <w:jc w:val="right"/>
        <w:rPr>
          <w:rFonts w:ascii="Times New Roman" w:hAnsi="Times New Roman" w:cs="Times New Roman"/>
          <w:i/>
          <w:i/>
          <w:sz w:val="26"/>
          <w:szCs w:val="26"/>
        </w:rPr>
      </w:pPr>
      <w:r>
        <w:rPr>
          <w:rFonts w:cs="Times New Roman" w:ascii="Times New Roman" w:hAnsi="Times New Roman"/>
          <w:i/>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right"/>
        <w:rPr>
          <w:rFonts w:ascii="Times New Roman" w:hAnsi="Times New Roman"/>
          <w:sz w:val="26"/>
          <w:szCs w:val="26"/>
        </w:rPr>
      </w:pPr>
      <w:r>
        <w:rPr>
          <w:rFonts w:cs="Times New Roman" w:ascii="Times New Roman" w:hAnsi="Times New Roman"/>
          <w:i/>
          <w:sz w:val="26"/>
          <w:szCs w:val="26"/>
        </w:rPr>
        <w:t xml:space="preserve">Приложение </w:t>
      </w:r>
    </w:p>
    <w:p>
      <w:pPr>
        <w:pStyle w:val="Normal"/>
        <w:spacing w:lineRule="auto" w:line="240" w:before="0" w:after="0"/>
        <w:ind w:left="4253" w:hanging="0"/>
        <w:jc w:val="right"/>
        <w:rPr>
          <w:rFonts w:ascii="Times New Roman" w:hAnsi="Times New Roman"/>
          <w:sz w:val="26"/>
          <w:szCs w:val="26"/>
        </w:rPr>
      </w:pPr>
      <w:r>
        <w:rPr>
          <w:rFonts w:cs="Times New Roman" w:ascii="Times New Roman" w:hAnsi="Times New Roman"/>
          <w:i/>
          <w:sz w:val="26"/>
          <w:szCs w:val="26"/>
        </w:rPr>
        <w:t>к Порядку оказания единовременной материальной помощи за счет средств резервного фонда администрации Ядринского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w:t>
      </w:r>
    </w:p>
    <w:p>
      <w:pPr>
        <w:pStyle w:val="Normal"/>
        <w:spacing w:lineRule="auto" w:line="240" w:before="0" w:after="0"/>
        <w:ind w:left="4253" w:hanging="0"/>
        <w:jc w:val="right"/>
        <w:rPr>
          <w:rFonts w:ascii="Times New Roman" w:hAnsi="Times New Roman" w:cs="Times New Roman"/>
          <w:sz w:val="26"/>
          <w:szCs w:val="26"/>
        </w:rPr>
      </w:pPr>
      <w:r>
        <w:rPr>
          <w:rFonts w:cs="Times New Roman" w:ascii="Times New Roman" w:hAnsi="Times New Roman"/>
          <w:sz w:val="26"/>
          <w:szCs w:val="26"/>
        </w:rPr>
      </w:r>
    </w:p>
    <w:p>
      <w:pPr>
        <w:pStyle w:val="Normal"/>
        <w:spacing w:lineRule="atLeast" w:line="288" w:before="0" w:after="0"/>
        <w:jc w:val="right"/>
        <w:rPr>
          <w:rFonts w:ascii="Times New Roman" w:hAnsi="Times New Roman"/>
          <w:sz w:val="26"/>
          <w:szCs w:val="26"/>
        </w:rPr>
      </w:pPr>
      <w:r>
        <w:rPr>
          <w:rFonts w:eastAsia="Times New Roman" w:cs="Times New Roman" w:ascii="Times New Roman" w:hAnsi="Times New Roman"/>
          <w:sz w:val="26"/>
          <w:szCs w:val="26"/>
          <w:lang w:eastAsia="ru-RU"/>
        </w:rPr>
        <w:t xml:space="preserve">                                                                 </w:t>
      </w:r>
      <w:r>
        <w:rPr>
          <w:rFonts w:eastAsia="Times New Roman" w:cs="Times New Roman" w:ascii="Times New Roman" w:hAnsi="Times New Roman"/>
          <w:sz w:val="26"/>
          <w:szCs w:val="26"/>
          <w:lang w:eastAsia="ru-RU"/>
        </w:rPr>
        <w:t xml:space="preserve">Администрация Ядринского муниципального округа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eastAsia="Times New Roman" w:cs="Times New Roman" w:ascii="Times New Roman" w:hAnsi="Times New Roman"/>
          <w:sz w:val="26"/>
          <w:szCs w:val="26"/>
          <w:lang w:eastAsia="ru-RU"/>
        </w:rPr>
        <w:tab/>
        <w:tab/>
        <w:t>Ф.И.О. заявителя________________________________,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eastAsia="Times New Roman" w:cs="Times New Roman" w:ascii="Times New Roman" w:hAnsi="Times New Roman"/>
          <w:sz w:val="26"/>
          <w:szCs w:val="26"/>
          <w:lang w:eastAsia="ru-RU"/>
        </w:rPr>
        <w:tab/>
        <w:tab/>
        <w:tab/>
        <w:tab/>
        <w:tab/>
        <w:t>Адрес:_________________________________________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eastAsia="Times New Roman" w:cs="Times New Roman" w:ascii="Times New Roman" w:hAnsi="Times New Roman"/>
          <w:sz w:val="26"/>
          <w:szCs w:val="26"/>
          <w:lang w:eastAsia="ru-RU"/>
        </w:rPr>
        <w:tab/>
        <w:tab/>
        <w:tab/>
        <w:t>Телефон (при наличии):__________________________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eastAsia="Times New Roman" w:cs="Times New Roman" w:ascii="Times New Roman" w:hAnsi="Times New Roman"/>
          <w:sz w:val="26"/>
          <w:szCs w:val="26"/>
          <w:lang w:eastAsia="ru-RU"/>
        </w:rPr>
        <w:tab/>
        <w:tab/>
        <w:tab/>
        <w:t>Электронная почта (при наличии):_________________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eastAsia="Times New Roman" w:cs="Times New Roman" w:ascii="Times New Roman" w:hAnsi="Times New Roman"/>
          <w:sz w:val="26"/>
          <w:szCs w:val="26"/>
          <w:lang w:eastAsia="ru-RU"/>
        </w:rPr>
        <w:t>ЗАЯВЛЕНИЕ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sz w:val="26"/>
          <w:szCs w:val="26"/>
          <w:lang w:eastAsia="ru-RU"/>
        </w:rPr>
        <w:t xml:space="preserve">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sz w:val="26"/>
          <w:szCs w:val="26"/>
          <w:lang w:eastAsia="ru-RU"/>
        </w:rPr>
        <w:tab/>
        <w:t xml:space="preserve">Прошу предоставить мне единовременную материальную помощь в соответствии с </w:t>
      </w:r>
      <w:r>
        <w:rPr>
          <w:rFonts w:eastAsia="Times New Roman" w:cs="Times New Roman" w:ascii="Times New Roman" w:hAnsi="Times New Roman"/>
          <w:bCs/>
          <w:sz w:val="26"/>
          <w:szCs w:val="26"/>
          <w:lang w:eastAsia="ru-RU"/>
        </w:rPr>
        <w:t>Порядком</w:t>
      </w:r>
      <w:r>
        <w:rPr>
          <w:rFonts w:eastAsia="Times New Roman" w:cs="Times New Roman" w:ascii="Times New Roman" w:hAnsi="Times New Roman"/>
          <w:sz w:val="26"/>
          <w:szCs w:val="26"/>
          <w:lang w:eastAsia="ru-RU"/>
        </w:rPr>
        <w:t xml:space="preserve"> </w:t>
      </w:r>
      <w:r>
        <w:rPr>
          <w:rFonts w:eastAsia="Times New Roman" w:cs="Times New Roman" w:ascii="Times New Roman" w:hAnsi="Times New Roman"/>
          <w:bCs/>
          <w:sz w:val="26"/>
          <w:szCs w:val="26"/>
          <w:lang w:eastAsia="ru-RU"/>
        </w:rPr>
        <w:t>оказания единовременной материальной помощи за счет средств резервного фонда администрации Ядринского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 утвержденным постановлением администрации Ядринского муниципального округа как лицу, соответствующему условиям, установленным пунктом 3 Порядка.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bCs/>
          <w:sz w:val="26"/>
          <w:szCs w:val="26"/>
          <w:lang w:eastAsia="ru-RU"/>
        </w:rPr>
        <w:tab/>
        <w:t>В целях получения единовременной материальной помощи сообщаю следующие сведения:</w:t>
      </w:r>
    </w:p>
    <w:p>
      <w:pPr>
        <w:pStyle w:val="ListParagraph"/>
        <w:numPr>
          <w:ilvl w:val="0"/>
          <w:numId w:val="1"/>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contextualSpacing/>
        <w:jc w:val="both"/>
        <w:rPr>
          <w:rFonts w:ascii="Times New Roman" w:hAnsi="Times New Roman"/>
          <w:sz w:val="26"/>
          <w:szCs w:val="26"/>
        </w:rPr>
      </w:pPr>
      <w:r>
        <w:rPr>
          <w:rFonts w:eastAsia="Times New Roman" w:cs="Times New Roman" w:ascii="Times New Roman" w:hAnsi="Times New Roman"/>
          <w:bCs/>
          <w:sz w:val="26"/>
          <w:szCs w:val="26"/>
          <w:lang w:eastAsia="ru-RU"/>
        </w:rPr>
        <w:t>о документе, удостоверяющем личность заявителя: наименование документа: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bCs/>
          <w:sz w:val="26"/>
          <w:szCs w:val="26"/>
          <w:lang w:eastAsia="ru-RU"/>
        </w:rPr>
        <w:t>_______________________ серия ________ номер _____________ дата выдачи _________________кем выдан _____________________________________________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bCs/>
          <w:sz w:val="26"/>
          <w:szCs w:val="26"/>
          <w:lang w:eastAsia="ru-RU"/>
        </w:rPr>
        <w:tab/>
        <w:t>2) являюсь правообладателем жилого помещения (указывается вид права и сведения о документе, подтверждающем соответствующее право) с печным отоплением, расположенным по адресу (указывается адрес места нахождения жилого помещения);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bCs/>
          <w:sz w:val="26"/>
          <w:szCs w:val="26"/>
          <w:lang w:eastAsia="ru-RU"/>
        </w:rPr>
        <w:tab/>
        <w:t>3) проживаю по адресу (указывается адрес места проживания заявителя);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bCs/>
          <w:sz w:val="26"/>
          <w:szCs w:val="26"/>
          <w:lang w:eastAsia="ru-RU"/>
        </w:rPr>
        <w:tab/>
        <w:t>4) являюсь членом семьи участника специальной военной операции (указывается степень родства, Ф.И.О. участника СВО, сведения о дате, месте рождения участника СВО.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sz w:val="26"/>
          <w:szCs w:val="26"/>
          <w:lang w:eastAsia="ru-RU"/>
        </w:rPr>
        <w:tab/>
        <w:t>За достоверность сообщаемых мной сведений несу ответственность в соответствии с действующим законодательством.</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sz w:val="26"/>
          <w:szCs w:val="26"/>
          <w:lang w:eastAsia="ru-RU"/>
        </w:rPr>
        <w:tab/>
        <w:t xml:space="preserve">Даю согласие на обработку и распространение своих персональных данных.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sz w:val="26"/>
          <w:szCs w:val="26"/>
          <w:lang w:eastAsia="ru-RU"/>
        </w:rPr>
        <w:tab/>
        <w:t>Единовременную материальную помощь прошу перечислить по следующим реквизитам:_____________________________________________________________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Times New Roman" w:hAnsi="Times New Roman"/>
          <w:sz w:val="26"/>
          <w:szCs w:val="26"/>
        </w:rPr>
      </w:pPr>
      <w:r>
        <w:rPr>
          <w:rFonts w:eastAsia="Times New Roman" w:cs="Times New Roman" w:ascii="Times New Roman" w:hAnsi="Times New Roman"/>
          <w:sz w:val="26"/>
          <w:szCs w:val="26"/>
          <w:lang w:eastAsia="ru-RU"/>
        </w:rPr>
        <w:t>_______________________________________________________________________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eastAsia="Times New Roman" w:cs="Times New Roman" w:ascii="Times New Roman" w:hAnsi="Times New Roman"/>
          <w:i/>
          <w:sz w:val="26"/>
          <w:szCs w:val="26"/>
          <w:lang w:eastAsia="ru-RU"/>
        </w:rPr>
        <w:t>(наименование кредитной организации, номер счета получателя, БИК)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sz w:val="26"/>
          <w:szCs w:val="26"/>
          <w:lang w:eastAsia="ru-RU"/>
        </w:rPr>
        <w:t xml:space="preserve">    </w:t>
      </w:r>
      <w:r>
        <w:rPr>
          <w:rFonts w:eastAsia="Times New Roman" w:cs="Times New Roman" w:ascii="Times New Roman" w:hAnsi="Times New Roman"/>
          <w:sz w:val="26"/>
          <w:szCs w:val="26"/>
          <w:lang w:eastAsia="ru-RU"/>
        </w:rPr>
        <w:t>Документы, прилагаемые к заявлению:</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sz w:val="26"/>
          <w:szCs w:val="26"/>
          <w:lang w:eastAsia="ru-RU"/>
        </w:rPr>
        <w:t>1.______________________________________________________________________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sz w:val="26"/>
          <w:szCs w:val="26"/>
          <w:lang w:eastAsia="ru-RU"/>
        </w:rPr>
        <w:t>2.______________________________________________________________________3.______________________________________________________________________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sz w:val="26"/>
          <w:szCs w:val="26"/>
          <w:lang w:eastAsia="ru-RU"/>
        </w:rPr>
        <w:t xml:space="preserve">«______»______________20____г.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ascii="Times New Roman" w:hAnsi="Times New Roman"/>
          <w:sz w:val="26"/>
          <w:szCs w:val="26"/>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sz w:val="26"/>
          <w:szCs w:val="26"/>
          <w:lang w:eastAsia="ru-RU"/>
        </w:rPr>
        <w:t xml:space="preserve"> </w:t>
      </w:r>
      <w:r>
        <w:rPr>
          <w:rFonts w:eastAsia="Times New Roman" w:cs="Times New Roman" w:ascii="Times New Roman" w:hAnsi="Times New Roman"/>
          <w:sz w:val="26"/>
          <w:szCs w:val="26"/>
          <w:lang w:eastAsia="ru-RU"/>
        </w:rPr>
        <w:t>__________________/____________________________/</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i/>
          <w:sz w:val="26"/>
          <w:szCs w:val="26"/>
          <w:lang w:eastAsia="ru-RU"/>
        </w:rPr>
        <w:t>(подпись)                                                   (ФИО)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eastAsia="Times New Roman" w:cs="Times New Roman"/>
          <w:i/>
          <w:i/>
          <w:sz w:val="26"/>
          <w:szCs w:val="26"/>
          <w:lang w:eastAsia="ru-RU"/>
        </w:rPr>
      </w:pPr>
      <w:r>
        <w:rPr>
          <w:rFonts w:eastAsia="Times New Roman" w:cs="Times New Roman" w:ascii="Times New Roman" w:hAnsi="Times New Roman"/>
          <w:i/>
          <w:sz w:val="26"/>
          <w:szCs w:val="26"/>
          <w:lang w:eastAsia="ru-RU"/>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sz w:val="26"/>
          <w:szCs w:val="26"/>
          <w:lang w:eastAsia="ru-RU"/>
        </w:rPr>
        <w:t>Заявление и документы принял: __________/______________/ «__»_________20__г.</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6"/>
          <w:szCs w:val="26"/>
        </w:rPr>
      </w:pPr>
      <w:r>
        <w:rPr>
          <w:rFonts w:eastAsia="Times New Roman" w:cs="Times New Roman" w:ascii="Times New Roman" w:hAnsi="Times New Roman"/>
          <w:i/>
          <w:sz w:val="26"/>
          <w:szCs w:val="26"/>
          <w:lang w:eastAsia="ru-RU"/>
        </w:rPr>
        <w:t xml:space="preserve">                                                        </w:t>
      </w:r>
      <w:r>
        <w:rPr>
          <w:rFonts w:eastAsia="Times New Roman" w:cs="Times New Roman" w:ascii="Times New Roman" w:hAnsi="Times New Roman"/>
          <w:i/>
          <w:sz w:val="26"/>
          <w:szCs w:val="26"/>
          <w:lang w:eastAsia="ru-RU"/>
        </w:rPr>
        <w:t>(подпись,     ФИО специалиста,         дата)</w:t>
      </w:r>
      <w:r>
        <w:rPr>
          <w:rFonts w:cs="Times New Roman" w:ascii="Times New Roman" w:hAnsi="Times New Roman"/>
          <w:i/>
          <w:sz w:val="26"/>
          <w:szCs w:val="26"/>
        </w:rPr>
        <w:t>.</w:t>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ascii="Times New Roman" w:hAnsi="Times New Roman"/>
          <w:sz w:val="26"/>
          <w:szCs w:val="26"/>
        </w:rPr>
      </w:r>
    </w:p>
    <w:p>
      <w:pPr>
        <w:pStyle w:val="Normal"/>
        <w:spacing w:lineRule="auto" w:line="240" w:before="0" w:after="0"/>
        <w:jc w:val="right"/>
        <w:rPr>
          <w:rFonts w:ascii="Times New Roman" w:hAnsi="Times New Roman"/>
          <w:sz w:val="26"/>
          <w:szCs w:val="26"/>
        </w:rPr>
      </w:pPr>
      <w:r>
        <w:rPr>
          <w:rFonts w:cs="Times New Roman" w:ascii="Times New Roman" w:hAnsi="Times New Roman"/>
          <w:sz w:val="26"/>
          <w:szCs w:val="26"/>
        </w:rPr>
        <w:t>Приложение</w:t>
      </w:r>
      <w:r>
        <w:rPr>
          <w:rFonts w:eastAsia="Times New Roman" w:cs="Times New Roman" w:ascii="Times New Roman" w:hAnsi="Times New Roman"/>
          <w:sz w:val="26"/>
          <w:szCs w:val="26"/>
        </w:rPr>
        <w:t xml:space="preserve"> № 2</w:t>
      </w:r>
    </w:p>
    <w:p>
      <w:pPr>
        <w:pStyle w:val="Normal"/>
        <w:spacing w:lineRule="auto" w:line="240" w:before="0" w:after="0"/>
        <w:ind w:left="709" w:hanging="0"/>
        <w:jc w:val="right"/>
        <w:rPr>
          <w:rFonts w:ascii="Times New Roman" w:hAnsi="Times New Roman"/>
          <w:sz w:val="26"/>
          <w:szCs w:val="26"/>
        </w:rPr>
      </w:pPr>
      <w:r>
        <w:rPr>
          <w:rFonts w:cs="Times New Roman" w:ascii="Times New Roman" w:hAnsi="Times New Roman"/>
          <w:sz w:val="26"/>
          <w:szCs w:val="26"/>
        </w:rPr>
        <w:t>к</w:t>
      </w:r>
      <w:r>
        <w:rPr>
          <w:rFonts w:eastAsia="Times New Roman" w:cs="Times New Roman" w:ascii="Times New Roman" w:hAnsi="Times New Roman"/>
          <w:sz w:val="26"/>
          <w:szCs w:val="26"/>
        </w:rPr>
        <w:t xml:space="preserve"> п</w:t>
      </w:r>
      <w:r>
        <w:rPr>
          <w:rFonts w:cs="Times New Roman" w:ascii="Times New Roman" w:hAnsi="Times New Roman"/>
          <w:sz w:val="26"/>
          <w:szCs w:val="26"/>
        </w:rPr>
        <w:t>остановлению администрации</w:t>
      </w:r>
    </w:p>
    <w:p>
      <w:pPr>
        <w:pStyle w:val="Normal"/>
        <w:spacing w:lineRule="auto" w:line="240" w:before="0" w:after="0"/>
        <w:jc w:val="right"/>
        <w:rPr>
          <w:rFonts w:ascii="Times New Roman" w:hAnsi="Times New Roman"/>
          <w:sz w:val="26"/>
          <w:szCs w:val="26"/>
        </w:rPr>
      </w:pPr>
      <w:r>
        <w:rPr>
          <w:rFonts w:cs="Times New Roman" w:ascii="Times New Roman" w:hAnsi="Times New Roman"/>
          <w:sz w:val="26"/>
          <w:szCs w:val="26"/>
        </w:rPr>
        <w:t xml:space="preserve">Ядринского муниципального </w:t>
      </w:r>
    </w:p>
    <w:p>
      <w:pPr>
        <w:pStyle w:val="Normal"/>
        <w:spacing w:lineRule="auto" w:line="240" w:before="0" w:after="0"/>
        <w:jc w:val="right"/>
        <w:rPr>
          <w:rFonts w:ascii="Times New Roman" w:hAnsi="Times New Roman"/>
          <w:sz w:val="26"/>
          <w:szCs w:val="26"/>
        </w:rPr>
      </w:pPr>
      <w:r>
        <w:rPr>
          <w:rFonts w:cs="Times New Roman" w:ascii="Times New Roman" w:hAnsi="Times New Roman"/>
          <w:sz w:val="26"/>
          <w:szCs w:val="26"/>
        </w:rPr>
        <w:t xml:space="preserve">округа Чувашской Республики </w:t>
      </w:r>
    </w:p>
    <w:p>
      <w:pPr>
        <w:pStyle w:val="Style30"/>
        <w:widowControl w:val="false"/>
        <w:spacing w:lineRule="auto" w:line="240" w:before="0" w:after="0"/>
        <w:ind w:right="-35" w:hanging="0"/>
        <w:jc w:val="right"/>
        <w:rPr>
          <w:rFonts w:ascii="Times New Roman" w:hAnsi="Times New Roman"/>
          <w:sz w:val="24"/>
          <w:szCs w:val="24"/>
        </w:rPr>
      </w:pPr>
      <w:r>
        <w:rPr>
          <w:rFonts w:eastAsia="Times New Roman" w:cs="Times New Roman" w:ascii="Times New Roman" w:hAnsi="Times New Roman"/>
          <w:color w:val="000000"/>
          <w:kern w:val="0"/>
          <w:sz w:val="26"/>
          <w:szCs w:val="26"/>
          <w:lang w:val="ru-RU" w:eastAsia="ru-RU" w:bidi="ar-SA"/>
        </w:rPr>
        <w:t>от 10.04.</w:t>
      </w:r>
      <w:r>
        <w:rPr>
          <w:rFonts w:cs="Times New Roman" w:ascii="Times New Roman" w:hAnsi="Times New Roman"/>
          <w:color w:val="000000"/>
          <w:sz w:val="26"/>
          <w:szCs w:val="26"/>
          <w:lang w:val="ru-RU" w:eastAsia="ru-RU"/>
        </w:rPr>
        <w:t xml:space="preserve">2026   № </w:t>
      </w:r>
      <w:r>
        <w:rPr>
          <w:rFonts w:eastAsia="Times New Roman" w:cs="Times New Roman" w:ascii="Times New Roman" w:hAnsi="Times New Roman"/>
          <w:color w:val="000000"/>
          <w:kern w:val="0"/>
          <w:sz w:val="26"/>
          <w:szCs w:val="26"/>
          <w:lang w:val="ru-RU" w:eastAsia="ru-RU" w:bidi="ar-SA"/>
        </w:rPr>
        <w:t>257</w:t>
      </w:r>
    </w:p>
    <w:p>
      <w:pPr>
        <w:pStyle w:val="Normal"/>
        <w:spacing w:lineRule="auto" w:line="240" w:before="0" w:after="0"/>
        <w:jc w:val="right"/>
        <w:rPr>
          <w:rFonts w:ascii="Times New Roman" w:hAnsi="Times New Roman" w:cs="Times New Roman"/>
          <w:sz w:val="26"/>
          <w:szCs w:val="26"/>
        </w:rPr>
      </w:pPr>
      <w:r>
        <w:rPr>
          <w:rFonts w:cs="Times New Roman" w:ascii="Times New Roman" w:hAnsi="Times New Roman"/>
          <w:sz w:val="26"/>
          <w:szCs w:val="26"/>
        </w:rPr>
      </w:r>
    </w:p>
    <w:p>
      <w:pPr>
        <w:pStyle w:val="Normal"/>
        <w:jc w:val="center"/>
        <w:rPr>
          <w:rFonts w:ascii="Times New Roman" w:hAnsi="Times New Roman"/>
          <w:sz w:val="26"/>
          <w:szCs w:val="26"/>
        </w:rPr>
      </w:pPr>
      <w:r>
        <w:rPr>
          <w:rFonts w:cs="Times New Roman" w:ascii="Times New Roman" w:hAnsi="Times New Roman"/>
          <w:b/>
          <w:sz w:val="26"/>
          <w:szCs w:val="26"/>
        </w:rPr>
        <w:t>Порядок</w:t>
        <w:br/>
        <w:t>оказания социальной помощи в натуральном виде путем п</w:t>
      </w:r>
      <w:r>
        <w:rPr>
          <w:rFonts w:cs="Times New Roman" w:ascii="Times New Roman" w:hAnsi="Times New Roman"/>
          <w:b/>
          <w:sz w:val="26"/>
          <w:szCs w:val="26"/>
          <w:shd w:fill="auto" w:val="clear"/>
        </w:rPr>
        <w:t xml:space="preserve">редоставления твердого топлива членам семей участников специальной военной операции,  имеющих </w:t>
      </w:r>
      <w:r>
        <w:rPr>
          <w:rFonts w:cs="Times New Roman" w:ascii="Times New Roman" w:hAnsi="Times New Roman"/>
          <w:b/>
          <w:sz w:val="26"/>
          <w:szCs w:val="26"/>
        </w:rPr>
        <w:t>печное отопление, проживающих на территории Ядринского муниципального округа Чувашской Республики</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1. Настоящий Порядок устанавливает правила обращения и условия  оказания социальной помощи в натуральном виде путем предоставления твердого топлива членам семей граждан Российской Федерации участников специальной военной операции, не имеющих печное отопление, проживающих на территории Ядринского муниципального округа Чувашской Республики.</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2. В целях настоящего Порядка используются следующие понятия:</w:t>
      </w:r>
    </w:p>
    <w:p>
      <w:pPr>
        <w:pStyle w:val="Normal"/>
        <w:spacing w:lineRule="auto" w:line="240" w:before="0" w:after="0"/>
        <w:ind w:left="284" w:hanging="0"/>
        <w:jc w:val="both"/>
        <w:rPr/>
      </w:pPr>
      <w:r>
        <w:rPr>
          <w:rStyle w:val="Style17"/>
          <w:rFonts w:cs="Times New Roman" w:ascii="Times New Roman" w:hAnsi="Times New Roman"/>
          <w:color w:val="auto"/>
          <w:sz w:val="26"/>
          <w:szCs w:val="26"/>
        </w:rPr>
        <w:t xml:space="preserve">твердое топливо (дрова) </w:t>
      </w:r>
      <w:r>
        <w:rPr>
          <w:rFonts w:cs="Times New Roman" w:ascii="Times New Roman" w:hAnsi="Times New Roman"/>
          <w:sz w:val="26"/>
          <w:szCs w:val="26"/>
        </w:rPr>
        <w:t>- лесоматериалы, предназначенные для сжигания в печи;</w:t>
      </w:r>
    </w:p>
    <w:p>
      <w:pPr>
        <w:pStyle w:val="Normal"/>
        <w:spacing w:lineRule="auto" w:line="240" w:before="0" w:after="0"/>
        <w:ind w:left="284" w:hanging="0"/>
        <w:jc w:val="both"/>
        <w:rPr/>
      </w:pPr>
      <w:r>
        <w:rPr>
          <w:rStyle w:val="Style17"/>
          <w:rFonts w:cs="Times New Roman" w:ascii="Times New Roman" w:hAnsi="Times New Roman"/>
          <w:color w:val="auto"/>
          <w:sz w:val="26"/>
          <w:szCs w:val="26"/>
        </w:rPr>
        <w:t>участники специальной военной операции</w:t>
      </w:r>
      <w:r>
        <w:rPr>
          <w:rFonts w:cs="Times New Roman" w:ascii="Times New Roman" w:hAnsi="Times New Roman"/>
          <w:sz w:val="26"/>
          <w:szCs w:val="26"/>
        </w:rPr>
        <w:t xml:space="preserve"> - граждане:</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находящиеся на военной службе (службе) в войсках национальной гвардии Российской Федерации и имеющие специальное звание полиции, принимающие участие в специальной военной операции;</w:t>
      </w:r>
    </w:p>
    <w:p>
      <w:pPr>
        <w:pStyle w:val="Normal"/>
        <w:widowControl/>
        <w:suppressAutoHyphens w:val="true"/>
        <w:bidi w:val="0"/>
        <w:spacing w:lineRule="auto" w:line="240" w:before="0" w:after="0"/>
        <w:ind w:left="283" w:right="0" w:hanging="0"/>
        <w:jc w:val="both"/>
        <w:rPr>
          <w:rFonts w:ascii="Times New Roman" w:hAnsi="Times New Roman"/>
          <w:sz w:val="26"/>
          <w:szCs w:val="26"/>
        </w:rPr>
      </w:pPr>
      <w:r>
        <w:rPr>
          <w:rFonts w:cs="Times New Roman" w:ascii="Times New Roman" w:hAnsi="Times New Roman"/>
          <w:sz w:val="26"/>
          <w:szCs w:val="26"/>
        </w:rPr>
        <w:t>-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
    <w:p>
      <w:pPr>
        <w:pStyle w:val="Normal"/>
        <w:widowControl/>
        <w:suppressAutoHyphens w:val="true"/>
        <w:bidi w:val="0"/>
        <w:spacing w:lineRule="auto" w:line="240" w:before="0" w:after="0"/>
        <w:ind w:left="283" w:right="0" w:hanging="0"/>
        <w:jc w:val="both"/>
        <w:rPr/>
      </w:pPr>
      <w:r>
        <w:rPr>
          <w:rFonts w:cs="Times New Roman" w:ascii="Times New Roman" w:hAnsi="Times New Roman"/>
          <w:sz w:val="26"/>
          <w:szCs w:val="26"/>
        </w:rPr>
        <w:t xml:space="preserve">- призванные на военную службу по мобилизации в Вооруженные Силы Российской Федерации в соответствии с </w:t>
      </w:r>
      <w:r>
        <w:rPr>
          <w:rStyle w:val="Style16"/>
          <w:rFonts w:ascii="Times New Roman" w:hAnsi="Times New Roman"/>
          <w:color w:val="auto"/>
          <w:sz w:val="26"/>
          <w:szCs w:val="26"/>
        </w:rPr>
        <w:t>Указом</w:t>
      </w:r>
      <w:r>
        <w:rPr>
          <w:rFonts w:cs="Times New Roman" w:ascii="Times New Roman" w:hAnsi="Times New Roman"/>
          <w:sz w:val="26"/>
          <w:szCs w:val="26"/>
        </w:rPr>
        <w:t xml:space="preserve"> Президента Российской Федерации от 21 сентября 2022г. № 647 «Об объявлении частичной мобилизации в Российской Федерации»;</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b/>
          <w:sz w:val="26"/>
          <w:szCs w:val="26"/>
        </w:rPr>
        <w:t xml:space="preserve">члены семей граждан </w:t>
      </w:r>
      <w:r>
        <w:rPr>
          <w:rFonts w:cs="Times New Roman" w:ascii="Times New Roman" w:hAnsi="Times New Roman"/>
          <w:sz w:val="26"/>
          <w:szCs w:val="26"/>
        </w:rPr>
        <w:t>(далее также - заявители):</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-супруга гражданина;</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-дети гражданина (в том числе усыновленные);</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-родители гражданина.</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3. Социальная помощь оказывается независимо от доходов и получения иных социальных гарантий, мер социальной поддержки, установленных законодательством Российской Федерации, законодательством Чувашской Республики и муниципальными правовыми актами Ядринского муниципального округа Чувашской Республики.</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4. Право на социальную помощь у члена семьи участника специальной военной операции не возникает, если гражданин был лишен родительских прав или в отношении гражданина было отменено усыновление.</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5. Социальная помощь оказывается заявителю, место жительства которого находится на территории Ядринского муниципального округа Чувашской Республики. Социальная помощь оказывается в натуральном виде путем предоставления дров для сжигания в печи,  имеющих печное отопление, в размере 4 куб. м на каждую семью-получателя.</w:t>
      </w:r>
    </w:p>
    <w:p>
      <w:pPr>
        <w:pStyle w:val="Normal"/>
        <w:spacing w:lineRule="auto" w:line="240" w:before="0" w:after="0"/>
        <w:ind w:left="284" w:firstLine="424"/>
        <w:jc w:val="both"/>
        <w:rPr/>
      </w:pPr>
      <w:r>
        <w:rPr>
          <w:rFonts w:cs="Times New Roman" w:ascii="Times New Roman" w:hAnsi="Times New Roman"/>
          <w:sz w:val="26"/>
          <w:szCs w:val="26"/>
        </w:rPr>
        <w:t xml:space="preserve">6. Социальная помощь оказывается в соответствии со списком членов семьи участника специальной военной операции, согласно </w:t>
      </w:r>
      <w:hyperlink w:anchor="sub_1100">
        <w:r>
          <w:rPr>
            <w:rFonts w:ascii="Times New Roman" w:hAnsi="Times New Roman"/>
            <w:color w:val="auto"/>
            <w:sz w:val="26"/>
            <w:szCs w:val="26"/>
          </w:rPr>
          <w:t>приложению № 1</w:t>
        </w:r>
      </w:hyperlink>
      <w:r>
        <w:rPr>
          <w:rFonts w:cs="Times New Roman" w:ascii="Times New Roman" w:hAnsi="Times New Roman"/>
          <w:sz w:val="26"/>
          <w:szCs w:val="26"/>
        </w:rPr>
        <w:t xml:space="preserve"> к настоящему Порядку.</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7. Оказание социальной помощи носит заявительный характер.</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8. Заявитель предоставляет в администрацию Ядринского муниципального округа Чувашской Республики следующие документы:</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заявление;</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копия документа, удостоверяющего личность (копия паспорта);</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выписка из домовой книги;</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копии документов, подтверждающие степень родства (свидетельство о рождении, свидетельство о браке);</w:t>
      </w:r>
    </w:p>
    <w:p>
      <w:p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 справка о мобилизации (заключении контракта), выданная военным комиссариатом, либо иной документ, подтверждающий факт участия в специальной военной операции, выданный компетентным органом власти;</w:t>
      </w:r>
    </w:p>
    <w:p>
      <w:pPr>
        <w:pStyle w:val="Normal"/>
        <w:spacing w:lineRule="auto" w:line="240" w:before="0" w:after="0"/>
        <w:ind w:left="284" w:hanging="0"/>
        <w:jc w:val="both"/>
        <w:rPr/>
      </w:pPr>
      <w:r>
        <w:rPr>
          <w:rFonts w:cs="Times New Roman" w:ascii="Times New Roman" w:hAnsi="Times New Roman"/>
          <w:sz w:val="26"/>
          <w:szCs w:val="26"/>
        </w:rPr>
        <w:t xml:space="preserve">- согласие на обработку персональных данных, согласно </w:t>
      </w:r>
      <w:hyperlink w:anchor="sub_1200">
        <w:r>
          <w:rPr>
            <w:rFonts w:ascii="Times New Roman" w:hAnsi="Times New Roman"/>
            <w:color w:val="auto"/>
            <w:sz w:val="26"/>
            <w:szCs w:val="26"/>
          </w:rPr>
          <w:t>приложению №2</w:t>
        </w:r>
      </w:hyperlink>
      <w:r>
        <w:rPr>
          <w:rFonts w:cs="Times New Roman" w:ascii="Times New Roman" w:hAnsi="Times New Roman"/>
          <w:sz w:val="26"/>
          <w:szCs w:val="26"/>
        </w:rPr>
        <w:t xml:space="preserve"> к настоящему Порядку.</w:t>
      </w:r>
    </w:p>
    <w:p>
      <w:pPr>
        <w:pStyle w:val="Normal"/>
        <w:spacing w:lineRule="auto" w:line="240" w:before="0" w:after="0"/>
        <w:ind w:left="284" w:firstLine="424"/>
        <w:jc w:val="both"/>
        <w:rPr>
          <w:rFonts w:ascii="Times New Roman" w:hAnsi="Times New Roman"/>
          <w:sz w:val="26"/>
          <w:szCs w:val="26"/>
        </w:rPr>
      </w:pPr>
      <w:r>
        <w:rPr>
          <w:rFonts w:cs="Times New Roman" w:ascii="Times New Roman" w:hAnsi="Times New Roman"/>
          <w:sz w:val="26"/>
          <w:szCs w:val="26"/>
        </w:rPr>
        <w:t>9. Социальная помощь оказывается в течение 30 рабочих дней с даты обращения семей-получателей с соответствующим заявлением в администрацию Ядринского муниципального округа Чувашской Республики.</w:t>
      </w:r>
    </w:p>
    <w:p>
      <w:pPr>
        <w:pStyle w:val="Normal"/>
        <w:spacing w:lineRule="auto" w:line="240" w:before="0" w:after="0"/>
        <w:ind w:left="284" w:firstLine="424"/>
        <w:jc w:val="both"/>
        <w:rPr>
          <w:rFonts w:ascii="Times New Roman" w:hAnsi="Times New Roman"/>
          <w:sz w:val="26"/>
          <w:szCs w:val="26"/>
        </w:rPr>
      </w:pPr>
      <w:bookmarkStart w:id="4" w:name="sub_110"/>
      <w:bookmarkEnd w:id="4"/>
      <w:r>
        <w:rPr>
          <w:rFonts w:cs="Times New Roman" w:ascii="Times New Roman" w:hAnsi="Times New Roman"/>
          <w:sz w:val="26"/>
          <w:szCs w:val="26"/>
        </w:rPr>
        <w:t>10. Решение о предоставлении социальной помощи на приобретение дров конкретному заявителю принимается Координационным центром по вопросам социальной поддержки семей граждан, призванных на военную службу по мобилизации (заключении контракта) в Ядринском муниципальном округе Чувашской Республики, и оформляется протоколом.</w:t>
      </w:r>
    </w:p>
    <w:p>
      <w:pPr>
        <w:pStyle w:val="Normal"/>
        <w:spacing w:lineRule="auto" w:line="240" w:before="0" w:after="0"/>
        <w:ind w:left="284" w:firstLine="424"/>
        <w:jc w:val="both"/>
        <w:rPr>
          <w:rFonts w:ascii="Times New Roman" w:hAnsi="Times New Roman"/>
          <w:sz w:val="26"/>
          <w:szCs w:val="26"/>
        </w:rPr>
      </w:pPr>
      <w:bookmarkStart w:id="5" w:name="sub_111"/>
      <w:bookmarkStart w:id="6" w:name="sub_110_Копия_1"/>
      <w:bookmarkEnd w:id="5"/>
      <w:bookmarkEnd w:id="6"/>
      <w:r>
        <w:rPr>
          <w:rFonts w:cs="Times New Roman" w:ascii="Times New Roman" w:hAnsi="Times New Roman"/>
          <w:sz w:val="26"/>
          <w:szCs w:val="26"/>
        </w:rPr>
        <w:t>11. Решение о предоставлении социальной помощи заявителю может быть принято однократно.</w:t>
      </w:r>
    </w:p>
    <w:p>
      <w:pPr>
        <w:pStyle w:val="Normal"/>
        <w:spacing w:lineRule="auto" w:line="240" w:before="0" w:after="0"/>
        <w:ind w:left="284" w:firstLine="424"/>
        <w:jc w:val="both"/>
        <w:rPr>
          <w:rFonts w:ascii="Times New Roman" w:hAnsi="Times New Roman"/>
          <w:sz w:val="26"/>
          <w:szCs w:val="26"/>
        </w:rPr>
      </w:pPr>
      <w:bookmarkStart w:id="7" w:name="sub_112"/>
      <w:bookmarkStart w:id="8" w:name="sub_111_Копия_1"/>
      <w:bookmarkEnd w:id="7"/>
      <w:bookmarkEnd w:id="8"/>
      <w:r>
        <w:rPr>
          <w:rFonts w:cs="Times New Roman" w:ascii="Times New Roman" w:hAnsi="Times New Roman"/>
          <w:sz w:val="26"/>
          <w:szCs w:val="26"/>
        </w:rPr>
        <w:t xml:space="preserve">12. Приобретение твердого топлива (дров) осуществляется путем заключения договора между </w:t>
      </w:r>
      <w:r>
        <w:rPr>
          <w:rFonts w:cs="Times New Roman" w:ascii="Times New Roman" w:hAnsi="Times New Roman"/>
          <w:bCs/>
          <w:color w:val="000000"/>
          <w:sz w:val="26"/>
          <w:szCs w:val="26"/>
        </w:rPr>
        <w:t xml:space="preserve">администрацией Ядринского муниципального округа Чувашской Республики (либо Уполномоченным органом администрации)  </w:t>
      </w:r>
      <w:r>
        <w:rPr>
          <w:rFonts w:cs="Times New Roman" w:ascii="Times New Roman" w:hAnsi="Times New Roman"/>
          <w:sz w:val="26"/>
          <w:szCs w:val="26"/>
        </w:rPr>
        <w:t xml:space="preserve"> и организацией, осуществляющей поставку дров, согласно списку членов семьи участника специальной военной операции на предоставление твердого топлива (дров).</w:t>
      </w:r>
    </w:p>
    <w:p>
      <w:pPr>
        <w:pStyle w:val="Normal"/>
        <w:spacing w:lineRule="auto" w:line="240" w:before="0" w:after="0"/>
        <w:ind w:left="284" w:firstLine="424"/>
        <w:jc w:val="both"/>
        <w:rPr>
          <w:rFonts w:ascii="Times New Roman" w:hAnsi="Times New Roman"/>
          <w:sz w:val="26"/>
          <w:szCs w:val="26"/>
        </w:rPr>
      </w:pPr>
      <w:bookmarkStart w:id="9" w:name="sub_113"/>
      <w:bookmarkStart w:id="10" w:name="sub_112_Копия_1"/>
      <w:bookmarkEnd w:id="9"/>
      <w:bookmarkEnd w:id="10"/>
      <w:r>
        <w:rPr>
          <w:rFonts w:cs="Times New Roman" w:ascii="Times New Roman" w:hAnsi="Times New Roman"/>
          <w:sz w:val="26"/>
          <w:szCs w:val="26"/>
        </w:rPr>
        <w:t>13. Организация, осуществляющая доставку твердого топлива (дров), организует доставку твердого топлива до жилья семьи-получателя.</w:t>
      </w:r>
    </w:p>
    <w:p>
      <w:pPr>
        <w:pStyle w:val="Normal"/>
        <w:spacing w:lineRule="auto" w:line="240" w:before="0" w:after="0"/>
        <w:ind w:left="284" w:firstLine="424"/>
        <w:jc w:val="both"/>
        <w:rPr>
          <w:rFonts w:ascii="Times New Roman" w:hAnsi="Times New Roman"/>
          <w:sz w:val="26"/>
          <w:szCs w:val="26"/>
        </w:rPr>
      </w:pPr>
      <w:bookmarkStart w:id="11" w:name="sub_114"/>
      <w:bookmarkStart w:id="12" w:name="sub_113_Копия_1"/>
      <w:bookmarkEnd w:id="11"/>
      <w:bookmarkEnd w:id="12"/>
      <w:r>
        <w:rPr>
          <w:rFonts w:cs="Times New Roman" w:ascii="Times New Roman" w:hAnsi="Times New Roman"/>
          <w:sz w:val="26"/>
          <w:szCs w:val="26"/>
        </w:rPr>
        <w:t xml:space="preserve">14. Заявитель при получении твердого топлива (дров) представляет документы (отчет) в месячный срок после проведения соответствующих мероприятий в администрацию Ядринского  муниципального  округа </w:t>
      </w:r>
      <w:r>
        <w:rPr>
          <w:rFonts w:cs="Times New Roman" w:ascii="Times New Roman" w:hAnsi="Times New Roman"/>
          <w:bCs/>
          <w:color w:val="000000"/>
          <w:sz w:val="26"/>
          <w:szCs w:val="26"/>
        </w:rPr>
        <w:t xml:space="preserve">Чувашской Республики (либо в Уполномоченный орган администрации)  </w:t>
      </w:r>
      <w:r>
        <w:rPr>
          <w:rFonts w:cs="Times New Roman" w:ascii="Times New Roman" w:hAnsi="Times New Roman"/>
          <w:sz w:val="26"/>
          <w:szCs w:val="26"/>
        </w:rPr>
        <w:t xml:space="preserve"> о подтверждении получения твердого топлива (дров).</w:t>
      </w:r>
    </w:p>
    <w:p>
      <w:pPr>
        <w:pStyle w:val="Normal"/>
        <w:spacing w:lineRule="auto" w:line="240" w:before="0" w:after="0"/>
        <w:ind w:left="284" w:firstLine="424"/>
        <w:jc w:val="both"/>
        <w:rPr/>
      </w:pPr>
      <w:bookmarkStart w:id="13" w:name="sub_115"/>
      <w:bookmarkStart w:id="14" w:name="sub_114_Копия_1"/>
      <w:bookmarkEnd w:id="13"/>
      <w:bookmarkEnd w:id="14"/>
      <w:r>
        <w:rPr>
          <w:rFonts w:cs="Times New Roman" w:ascii="Times New Roman" w:hAnsi="Times New Roman"/>
          <w:sz w:val="26"/>
          <w:szCs w:val="26"/>
        </w:rPr>
        <w:t xml:space="preserve">15. Подтверждением получения твердого топлива является акт приема-передачи твердого топлива (дров), оформленный согласно </w:t>
      </w:r>
      <w:hyperlink w:anchor="sub_1300">
        <w:r>
          <w:rPr>
            <w:rFonts w:ascii="Times New Roman" w:hAnsi="Times New Roman"/>
            <w:color w:val="auto"/>
            <w:sz w:val="26"/>
            <w:szCs w:val="26"/>
          </w:rPr>
          <w:t>приложению № 3</w:t>
        </w:r>
      </w:hyperlink>
      <w:r>
        <w:rPr>
          <w:rFonts w:cs="Times New Roman" w:ascii="Times New Roman" w:hAnsi="Times New Roman"/>
          <w:sz w:val="26"/>
          <w:szCs w:val="26"/>
        </w:rPr>
        <w:t xml:space="preserve"> к настоящему Порядку.</w:t>
      </w:r>
    </w:p>
    <w:p>
      <w:pPr>
        <w:pStyle w:val="Normal"/>
        <w:spacing w:lineRule="auto" w:line="240" w:before="0" w:after="0"/>
        <w:ind w:left="284" w:firstLine="424"/>
        <w:jc w:val="both"/>
        <w:rPr>
          <w:rFonts w:ascii="Times New Roman" w:hAnsi="Times New Roman"/>
          <w:sz w:val="26"/>
          <w:szCs w:val="26"/>
        </w:rPr>
      </w:pPr>
      <w:bookmarkStart w:id="15" w:name="sub_116"/>
      <w:bookmarkStart w:id="16" w:name="sub_115_Копия_1"/>
      <w:bookmarkEnd w:id="15"/>
      <w:bookmarkEnd w:id="16"/>
      <w:r>
        <w:rPr>
          <w:rFonts w:cs="Times New Roman" w:ascii="Times New Roman" w:hAnsi="Times New Roman"/>
          <w:sz w:val="26"/>
          <w:szCs w:val="26"/>
        </w:rPr>
        <w:t>16. Финансирование расходов в рамках настоящего Порядка осуществляется за счет средств бюджета Ядринского муниципального округа Чувашской Республики.</w:t>
      </w:r>
    </w:p>
    <w:p>
      <w:pPr>
        <w:pStyle w:val="Normal"/>
        <w:numPr>
          <w:ilvl w:val="0"/>
          <w:numId w:val="2"/>
        </w:numPr>
        <w:spacing w:lineRule="auto" w:line="240" w:before="0" w:after="0"/>
        <w:ind w:left="284" w:firstLine="425"/>
        <w:jc w:val="both"/>
        <w:rPr>
          <w:rFonts w:ascii="Times New Roman" w:hAnsi="Times New Roman"/>
          <w:sz w:val="26"/>
          <w:szCs w:val="26"/>
        </w:rPr>
      </w:pPr>
      <w:bookmarkStart w:id="17" w:name="sub_1100"/>
      <w:bookmarkStart w:id="18" w:name="sub_116_Копия_1"/>
      <w:bookmarkEnd w:id="18"/>
      <w:r>
        <w:rPr>
          <w:rFonts w:cs="Times New Roman" w:ascii="Times New Roman" w:hAnsi="Times New Roman"/>
          <w:sz w:val="26"/>
          <w:szCs w:val="26"/>
        </w:rPr>
        <w:t xml:space="preserve">Меры поддержки, установленные настоящим Порядком, распространяются на членов </w:t>
      </w:r>
    </w:p>
    <w:p>
      <w:pPr>
        <w:sectPr>
          <w:footerReference w:type="default" r:id="rId3"/>
          <w:type w:val="nextPage"/>
          <w:pgSz w:w="11906" w:h="16800"/>
          <w:pgMar w:left="1755" w:right="800" w:header="0" w:top="709" w:footer="720" w:bottom="1440" w:gutter="0"/>
          <w:pgNumType w:fmt="decimal"/>
          <w:formProt w:val="false"/>
          <w:textDirection w:val="lrTb"/>
          <w:docGrid w:type="default" w:linePitch="100" w:charSpace="4096"/>
        </w:sectPr>
        <w:pStyle w:val="Normal"/>
        <w:spacing w:lineRule="auto" w:line="240" w:before="0" w:after="0"/>
        <w:ind w:left="284" w:hanging="0"/>
        <w:jc w:val="both"/>
        <w:rPr>
          <w:rFonts w:ascii="Times New Roman" w:hAnsi="Times New Roman"/>
          <w:sz w:val="26"/>
          <w:szCs w:val="26"/>
        </w:rPr>
      </w:pPr>
      <w:r>
        <w:rPr>
          <w:rFonts w:cs="Times New Roman" w:ascii="Times New Roman" w:hAnsi="Times New Roman"/>
          <w:sz w:val="26"/>
          <w:szCs w:val="26"/>
        </w:rPr>
        <w:t>семей участников специальной военной операции, погибших (умерших) в результате участия в специальной военной операции.</w:t>
      </w:r>
    </w:p>
    <w:p>
      <w:pPr>
        <w:pStyle w:val="Normal"/>
        <w:jc w:val="right"/>
        <w:rPr>
          <w:rFonts w:ascii="Times New Roman" w:hAnsi="Times New Roman"/>
          <w:sz w:val="26"/>
          <w:szCs w:val="26"/>
        </w:rPr>
      </w:pPr>
      <w:r>
        <w:rPr>
          <w:rStyle w:val="Style17"/>
          <w:rFonts w:cs="Times New Roman" w:ascii="Times New Roman" w:hAnsi="Times New Roman"/>
          <w:b w:val="false"/>
          <w:i/>
          <w:color w:val="auto"/>
          <w:sz w:val="26"/>
          <w:szCs w:val="26"/>
        </w:rPr>
        <w:t>Приложение №1</w:t>
        <w:br/>
        <w:t xml:space="preserve">к  </w:t>
      </w:r>
      <w:hyperlink w:anchor="sub_1000">
        <w:r>
          <w:rPr>
            <w:rFonts w:ascii="Times New Roman" w:hAnsi="Times New Roman"/>
            <w:i/>
            <w:color w:val="auto"/>
            <w:sz w:val="26"/>
            <w:szCs w:val="26"/>
          </w:rPr>
          <w:t>Порядку</w:t>
        </w:r>
      </w:hyperlink>
      <w:r>
        <w:rPr>
          <w:rStyle w:val="Style17"/>
          <w:rFonts w:cs="Times New Roman" w:ascii="Times New Roman" w:hAnsi="Times New Roman"/>
          <w:i/>
          <w:color w:val="auto"/>
          <w:sz w:val="26"/>
          <w:szCs w:val="26"/>
        </w:rPr>
        <w:t xml:space="preserve">  </w:t>
      </w:r>
      <w:r>
        <w:rPr>
          <w:rStyle w:val="Style17"/>
          <w:rFonts w:cs="Times New Roman" w:ascii="Times New Roman" w:hAnsi="Times New Roman"/>
          <w:b w:val="false"/>
          <w:i/>
          <w:color w:val="auto"/>
          <w:sz w:val="26"/>
          <w:szCs w:val="26"/>
        </w:rPr>
        <w:t>оказания социальной помощи</w:t>
        <w:br/>
        <w:t>в натуральном виде путем предоставления</w:t>
        <w:br/>
        <w:t>твердого топлива членам семей участников</w:t>
        <w:br/>
        <w:t>специальной военной операции, проживающих</w:t>
        <w:br/>
        <w:t>на территории Ядринского муниципального</w:t>
        <w:br/>
        <w:t>округа Чувашской Республики</w:t>
      </w:r>
      <w:bookmarkEnd w:id="17"/>
    </w:p>
    <w:p>
      <w:pPr>
        <w:pStyle w:val="Normal"/>
        <w:rPr>
          <w:rFonts w:ascii="Times New Roman" w:hAnsi="Times New Roman" w:cs="Times New Roman"/>
          <w:sz w:val="26"/>
          <w:szCs w:val="26"/>
        </w:rPr>
      </w:pPr>
      <w:r>
        <w:rPr>
          <w:rFonts w:cs="Times New Roman" w:ascii="Times New Roman" w:hAnsi="Times New Roman"/>
          <w:sz w:val="26"/>
          <w:szCs w:val="26"/>
        </w:rPr>
      </w:r>
    </w:p>
    <w:p>
      <w:pPr>
        <w:pStyle w:val="1"/>
        <w:spacing w:before="0" w:after="0"/>
        <w:rPr>
          <w:rFonts w:ascii="Times New Roman" w:hAnsi="Times New Roman"/>
          <w:sz w:val="26"/>
          <w:szCs w:val="26"/>
        </w:rPr>
      </w:pPr>
      <w:r>
        <w:rPr>
          <w:rFonts w:cs="Times New Roman" w:ascii="Times New Roman" w:hAnsi="Times New Roman"/>
          <w:color w:val="auto"/>
          <w:sz w:val="26"/>
          <w:szCs w:val="26"/>
        </w:rPr>
        <w:t>Список членов семьи участников специальной военной операции</w:t>
      </w:r>
    </w:p>
    <w:p>
      <w:pPr>
        <w:pStyle w:val="1"/>
        <w:spacing w:before="0" w:after="0"/>
        <w:rPr>
          <w:rFonts w:ascii="Times New Roman" w:hAnsi="Times New Roman"/>
          <w:sz w:val="26"/>
          <w:szCs w:val="26"/>
        </w:rPr>
      </w:pPr>
      <w:r>
        <w:rPr>
          <w:rFonts w:cs="Times New Roman" w:ascii="Times New Roman" w:hAnsi="Times New Roman"/>
          <w:sz w:val="26"/>
          <w:szCs w:val="26"/>
        </w:rPr>
        <w:t>на предоставление твердого топлива (дров) семьям граждан, проживающих на территории Ядринского муниципального округа Чувашской Республики, призванных на военную службу за 20__ год</w:t>
      </w:r>
    </w:p>
    <w:p>
      <w:pPr>
        <w:pStyle w:val="Normal"/>
        <w:rPr>
          <w:rFonts w:ascii="Times New Roman" w:hAnsi="Times New Roman" w:cs="Times New Roman"/>
          <w:sz w:val="26"/>
          <w:szCs w:val="26"/>
        </w:rPr>
      </w:pPr>
      <w:r>
        <w:rPr>
          <w:rFonts w:cs="Times New Roman" w:ascii="Times New Roman" w:hAnsi="Times New Roman"/>
          <w:sz w:val="26"/>
          <w:szCs w:val="26"/>
        </w:rPr>
      </w:r>
    </w:p>
    <w:tbl>
      <w:tblPr>
        <w:tblW w:w="15139" w:type="dxa"/>
        <w:jc w:val="left"/>
        <w:tblInd w:w="221" w:type="dxa"/>
        <w:tblLayout w:type="fixed"/>
        <w:tblCellMar>
          <w:top w:w="0" w:type="dxa"/>
          <w:left w:w="108" w:type="dxa"/>
          <w:bottom w:w="0" w:type="dxa"/>
          <w:right w:w="108" w:type="dxa"/>
        </w:tblCellMar>
        <w:tblLook w:val="0000"/>
      </w:tblPr>
      <w:tblGrid>
        <w:gridCol w:w="755"/>
        <w:gridCol w:w="2713"/>
        <w:gridCol w:w="1977"/>
        <w:gridCol w:w="2569"/>
        <w:gridCol w:w="2304"/>
        <w:gridCol w:w="4820"/>
      </w:tblGrid>
      <w:tr>
        <w:trPr>
          <w:trHeight w:val="1704" w:hRule="atLeast"/>
        </w:trPr>
        <w:tc>
          <w:tcPr>
            <w:tcW w:w="755"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N</w:t>
              <w:br/>
              <w:t>п/п</w:t>
            </w:r>
          </w:p>
        </w:tc>
        <w:tc>
          <w:tcPr>
            <w:tcW w:w="2713"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ФИО</w:t>
            </w:r>
          </w:p>
          <w:p>
            <w:pPr>
              <w:pStyle w:val="Style29"/>
              <w:widowControl w:val="false"/>
              <w:jc w:val="center"/>
              <w:rPr>
                <w:rFonts w:ascii="Times New Roman" w:hAnsi="Times New Roman"/>
                <w:sz w:val="26"/>
                <w:szCs w:val="26"/>
              </w:rPr>
            </w:pPr>
            <w:r>
              <w:rPr>
                <w:rFonts w:cs="Times New Roman" w:ascii="Times New Roman" w:hAnsi="Times New Roman"/>
                <w:sz w:val="26"/>
                <w:szCs w:val="26"/>
              </w:rPr>
              <w:t>участника специальной военной операции</w:t>
            </w:r>
          </w:p>
        </w:tc>
        <w:tc>
          <w:tcPr>
            <w:tcW w:w="1977"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Адрес места доставки дров</w:t>
            </w:r>
          </w:p>
        </w:tc>
        <w:tc>
          <w:tcPr>
            <w:tcW w:w="2569"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ФИО получателя дров (члена семьи)</w:t>
            </w:r>
          </w:p>
        </w:tc>
        <w:tc>
          <w:tcPr>
            <w:tcW w:w="2304"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Степень родства</w:t>
            </w:r>
          </w:p>
        </w:tc>
        <w:tc>
          <w:tcPr>
            <w:tcW w:w="4820"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Дата фактической доставки дров</w:t>
            </w:r>
          </w:p>
        </w:tc>
      </w:tr>
      <w:tr>
        <w:trPr>
          <w:trHeight w:val="364" w:hRule="atLeast"/>
        </w:trPr>
        <w:tc>
          <w:tcPr>
            <w:tcW w:w="755"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i/>
                <w:sz w:val="26"/>
                <w:szCs w:val="26"/>
              </w:rPr>
              <w:t>1</w:t>
            </w:r>
          </w:p>
        </w:tc>
        <w:tc>
          <w:tcPr>
            <w:tcW w:w="2713"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i/>
                <w:sz w:val="26"/>
                <w:szCs w:val="26"/>
              </w:rPr>
              <w:t>2</w:t>
            </w:r>
          </w:p>
        </w:tc>
        <w:tc>
          <w:tcPr>
            <w:tcW w:w="1977"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i/>
                <w:sz w:val="26"/>
                <w:szCs w:val="26"/>
              </w:rPr>
              <w:t>3</w:t>
            </w:r>
          </w:p>
        </w:tc>
        <w:tc>
          <w:tcPr>
            <w:tcW w:w="2569"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i/>
                <w:sz w:val="26"/>
                <w:szCs w:val="26"/>
              </w:rPr>
              <w:t>4</w:t>
            </w:r>
          </w:p>
        </w:tc>
        <w:tc>
          <w:tcPr>
            <w:tcW w:w="2304"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i/>
                <w:sz w:val="26"/>
                <w:szCs w:val="26"/>
              </w:rPr>
              <w:t>5</w:t>
            </w:r>
          </w:p>
        </w:tc>
        <w:tc>
          <w:tcPr>
            <w:tcW w:w="4820"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i/>
                <w:sz w:val="26"/>
                <w:szCs w:val="26"/>
              </w:rPr>
              <w:t>6</w:t>
            </w:r>
          </w:p>
        </w:tc>
      </w:tr>
      <w:tr>
        <w:trPr>
          <w:trHeight w:val="726" w:hRule="atLeast"/>
        </w:trPr>
        <w:tc>
          <w:tcPr>
            <w:tcW w:w="755"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713"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1977"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569"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304"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4820"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r>
      <w:tr>
        <w:trPr>
          <w:trHeight w:val="726" w:hRule="atLeast"/>
        </w:trPr>
        <w:tc>
          <w:tcPr>
            <w:tcW w:w="755"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713"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1977"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569"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304"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4820"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r>
      <w:tr>
        <w:trPr>
          <w:trHeight w:val="726" w:hRule="atLeast"/>
        </w:trPr>
        <w:tc>
          <w:tcPr>
            <w:tcW w:w="755" w:type="dxa"/>
            <w:tcBorders>
              <w:top w:val="single" w:sz="4" w:space="0" w:color="000000"/>
              <w:left w:val="single" w:sz="4" w:space="0" w:color="000000"/>
              <w:bottom w:val="single" w:sz="4" w:space="0" w:color="000000"/>
              <w:right w:val="single" w:sz="4" w:space="0" w:color="000000"/>
            </w:tcBorders>
          </w:tcPr>
          <w:p>
            <w:pPr>
              <w:pStyle w:val="Style31"/>
              <w:widowControl w:val="false"/>
              <w:rPr>
                <w:rFonts w:ascii="Times New Roman" w:hAnsi="Times New Roman" w:cs="Times New Roman"/>
                <w:sz w:val="26"/>
                <w:szCs w:val="26"/>
              </w:rPr>
            </w:pPr>
            <w:r>
              <w:rPr>
                <w:rFonts w:cs="Times New Roman" w:ascii="Times New Roman" w:hAnsi="Times New Roman"/>
                <w:sz w:val="26"/>
                <w:szCs w:val="26"/>
              </w:rPr>
            </w:r>
          </w:p>
        </w:tc>
        <w:tc>
          <w:tcPr>
            <w:tcW w:w="2713"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1977"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569"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2304"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4820"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r>
    </w:tbl>
    <w:p>
      <w:pPr>
        <w:sectPr>
          <w:footerReference w:type="default" r:id="rId4"/>
          <w:type w:val="nextPage"/>
          <w:pgSz w:orient="landscape" w:w="16800" w:h="11906"/>
          <w:pgMar w:left="1134" w:right="1134" w:header="0" w:top="1134" w:footer="0" w:bottom="1134" w:gutter="0"/>
          <w:pgNumType w:fmt="decimal"/>
          <w:formProt w:val="false"/>
          <w:textDirection w:val="lrTb"/>
          <w:docGrid w:type="default" w:linePitch="100" w:charSpace="0"/>
        </w:sectPr>
        <w:pStyle w:val="Style30"/>
        <w:rPr>
          <w:rFonts w:ascii="Times New Roman" w:hAnsi="Times New Roman"/>
          <w:sz w:val="26"/>
          <w:szCs w:val="26"/>
        </w:rPr>
      </w:pPr>
      <w:r>
        <w:rPr>
          <w:rFonts w:cs="Times New Roman" w:ascii="Times New Roman" w:hAnsi="Times New Roman"/>
          <w:sz w:val="26"/>
          <w:szCs w:val="26"/>
        </w:rPr>
        <w:t xml:space="preserve">Руководитель ___________________   ________________________________________  </w:t>
      </w:r>
      <w:r>
        <w:rPr>
          <w:rFonts w:cs="Times New Roman" w:ascii="Times New Roman" w:hAnsi="Times New Roman"/>
          <w:i/>
          <w:sz w:val="26"/>
          <w:szCs w:val="26"/>
        </w:rPr>
        <w:t>(подпись)                                                                    (Ф.И.О.)</w:t>
      </w:r>
    </w:p>
    <w:p>
      <w:pPr>
        <w:pStyle w:val="Normal"/>
        <w:jc w:val="right"/>
        <w:rPr>
          <w:rStyle w:val="Style17"/>
          <w:rFonts w:ascii="Times New Roman" w:hAnsi="Times New Roman" w:cs="Times New Roman"/>
          <w:b w:val="false"/>
          <w:b w:val="false"/>
          <w:i/>
          <w:i/>
          <w:color w:val="auto"/>
          <w:sz w:val="26"/>
          <w:szCs w:val="26"/>
        </w:rPr>
      </w:pPr>
      <w:r>
        <w:rPr>
          <w:rStyle w:val="Style17"/>
          <w:rFonts w:cs="Times New Roman" w:ascii="Times New Roman" w:hAnsi="Times New Roman"/>
          <w:b w:val="false"/>
          <w:i/>
          <w:color w:val="auto"/>
          <w:sz w:val="26"/>
          <w:szCs w:val="26"/>
        </w:rPr>
        <w:t>Приложен</w:t>
      </w:r>
      <w:bookmarkStart w:id="19" w:name="sub_1200"/>
      <w:r>
        <w:rPr>
          <w:rStyle w:val="Style17"/>
          <w:rFonts w:cs="Times New Roman" w:ascii="Times New Roman" w:hAnsi="Times New Roman"/>
          <w:b w:val="false"/>
          <w:i/>
          <w:color w:val="auto"/>
          <w:sz w:val="26"/>
          <w:szCs w:val="26"/>
        </w:rPr>
        <w:t>ие № 2</w:t>
        <w:br/>
        <w:t xml:space="preserve">к  </w:t>
      </w:r>
      <w:hyperlink w:anchor="sub_1000">
        <w:r>
          <w:rPr>
            <w:rFonts w:ascii="Times New Roman" w:hAnsi="Times New Roman"/>
            <w:i/>
            <w:color w:val="auto"/>
            <w:sz w:val="26"/>
            <w:szCs w:val="26"/>
          </w:rPr>
          <w:t>Порядку</w:t>
        </w:r>
      </w:hyperlink>
      <w:r>
        <w:rPr>
          <w:rStyle w:val="Style17"/>
          <w:rFonts w:cs="Times New Roman" w:ascii="Times New Roman" w:hAnsi="Times New Roman"/>
          <w:b w:val="false"/>
          <w:i/>
          <w:color w:val="auto"/>
          <w:sz w:val="26"/>
          <w:szCs w:val="26"/>
        </w:rPr>
        <w:t xml:space="preserve"> оказания социальной помощи</w:t>
        <w:br/>
        <w:t>в натуральном виде путем предоставления</w:t>
        <w:br/>
        <w:t>твердого топлива членам семей участников</w:t>
        <w:br/>
        <w:t>специальной военной операции, проживающих</w:t>
        <w:br/>
        <w:t>на территории Ядринского муниципального</w:t>
        <w:br/>
        <w:t>округа Чувашской Республики</w:t>
      </w:r>
      <w:bookmarkEnd w:id="19"/>
    </w:p>
    <w:p>
      <w:pPr>
        <w:pStyle w:val="Normal"/>
        <w:rPr>
          <w:rFonts w:ascii="Times New Roman" w:hAnsi="Times New Roman" w:cs="Times New Roman"/>
          <w:sz w:val="26"/>
          <w:szCs w:val="26"/>
        </w:rPr>
      </w:pPr>
      <w:r>
        <w:rPr>
          <w:rFonts w:cs="Times New Roman" w:ascii="Times New Roman" w:hAnsi="Times New Roman"/>
          <w:sz w:val="26"/>
          <w:szCs w:val="26"/>
        </w:rPr>
      </w:r>
    </w:p>
    <w:p>
      <w:pPr>
        <w:pStyle w:val="1"/>
        <w:rPr>
          <w:rFonts w:ascii="Times New Roman" w:hAnsi="Times New Roman"/>
          <w:sz w:val="26"/>
          <w:szCs w:val="26"/>
        </w:rPr>
      </w:pPr>
      <w:r>
        <w:rPr>
          <w:rFonts w:cs="Times New Roman" w:ascii="Times New Roman" w:hAnsi="Times New Roman"/>
          <w:sz w:val="26"/>
          <w:szCs w:val="26"/>
        </w:rPr>
        <w:t>Согласие на обработку персональных данных</w:t>
      </w:r>
    </w:p>
    <w:p>
      <w:pPr>
        <w:pStyle w:val="Normal"/>
        <w:rPr>
          <w:rFonts w:ascii="Times New Roman" w:hAnsi="Times New Roman" w:cs="Times New Roman"/>
          <w:sz w:val="26"/>
          <w:szCs w:val="26"/>
        </w:rPr>
      </w:pPr>
      <w:r>
        <w:rPr>
          <w:rFonts w:cs="Times New Roman" w:ascii="Times New Roman" w:hAnsi="Times New Roman"/>
          <w:sz w:val="26"/>
          <w:szCs w:val="26"/>
        </w:rPr>
      </w:r>
    </w:p>
    <w:p>
      <w:pPr>
        <w:pStyle w:val="Style30"/>
        <w:jc w:val="center"/>
        <w:rPr>
          <w:rFonts w:ascii="Times New Roman" w:hAnsi="Times New Roman"/>
          <w:sz w:val="26"/>
          <w:szCs w:val="26"/>
        </w:rPr>
      </w:pPr>
      <w:r>
        <w:rPr>
          <w:rFonts w:cs="Times New Roman" w:ascii="Times New Roman" w:hAnsi="Times New Roman"/>
          <w:sz w:val="26"/>
          <w:szCs w:val="26"/>
        </w:rPr>
        <w:t xml:space="preserve">Я ,_____________________________________________________________________                                </w:t>
      </w:r>
      <w:r>
        <w:rPr>
          <w:rFonts w:cs="Times New Roman" w:ascii="Times New Roman" w:hAnsi="Times New Roman"/>
          <w:i/>
          <w:sz w:val="26"/>
          <w:szCs w:val="26"/>
        </w:rPr>
        <w:t>(Ф.И.О.)</w:t>
      </w:r>
    </w:p>
    <w:p>
      <w:pPr>
        <w:pStyle w:val="Style30"/>
        <w:rPr>
          <w:rFonts w:ascii="Times New Roman" w:hAnsi="Times New Roman"/>
          <w:sz w:val="26"/>
          <w:szCs w:val="26"/>
        </w:rPr>
      </w:pPr>
      <w:r>
        <w:rPr>
          <w:rFonts w:cs="Times New Roman" w:ascii="Times New Roman" w:hAnsi="Times New Roman"/>
          <w:sz w:val="26"/>
          <w:szCs w:val="26"/>
        </w:rPr>
        <w:t>_______________________________________________________________________</w:t>
      </w:r>
    </w:p>
    <w:p>
      <w:pPr>
        <w:pStyle w:val="Style30"/>
        <w:rPr>
          <w:rFonts w:ascii="Times New Roman" w:hAnsi="Times New Roman"/>
          <w:sz w:val="26"/>
          <w:szCs w:val="26"/>
        </w:rPr>
      </w:pPr>
      <w:r>
        <w:rPr>
          <w:rFonts w:cs="Times New Roman" w:ascii="Times New Roman" w:hAnsi="Times New Roman"/>
          <w:sz w:val="26"/>
          <w:szCs w:val="26"/>
        </w:rPr>
        <w:t>_______________________________________________________________________</w:t>
      </w:r>
    </w:p>
    <w:p>
      <w:pPr>
        <w:pStyle w:val="Style30"/>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i/>
          <w:sz w:val="26"/>
          <w:szCs w:val="26"/>
        </w:rPr>
        <w:t>(данные паспорта (или иного документа, удостоверяющего личность)</w:t>
      </w:r>
    </w:p>
    <w:p>
      <w:pPr>
        <w:pStyle w:val="Style30"/>
        <w:jc w:val="both"/>
        <w:rPr>
          <w:rFonts w:ascii="Times New Roman" w:hAnsi="Times New Roman"/>
          <w:sz w:val="26"/>
          <w:szCs w:val="26"/>
        </w:rPr>
      </w:pPr>
      <w:r>
        <w:rPr>
          <w:rFonts w:ascii="Times New Roman" w:hAnsi="Times New Roman"/>
          <w:sz w:val="26"/>
          <w:szCs w:val="26"/>
        </w:rPr>
      </w:r>
    </w:p>
    <w:p>
      <w:pPr>
        <w:pStyle w:val="Style30"/>
        <w:jc w:val="both"/>
        <w:rPr>
          <w:rFonts w:ascii="Times New Roman" w:hAnsi="Times New Roman"/>
          <w:sz w:val="26"/>
          <w:szCs w:val="26"/>
        </w:rPr>
      </w:pPr>
      <w:r>
        <w:rPr>
          <w:rFonts w:cs="Times New Roman" w:ascii="Times New Roman" w:hAnsi="Times New Roman"/>
          <w:sz w:val="26"/>
          <w:szCs w:val="26"/>
        </w:rPr>
        <w:t>не  возражаю  против  обработки  уполномоченным органом  администрации   Ядринского  муниципального  округа, включая (сбор, систематизация,  накопление, хранение, уточнение (обновление, изменение), использование,  распространение  (в  том  числе передачу), обезличивание, блокирование, уничтожение)      следующих моих персональных данных:</w:t>
      </w:r>
    </w:p>
    <w:p>
      <w:pPr>
        <w:pStyle w:val="Style30"/>
        <w:jc w:val="both"/>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копия документа, удостоверяющего личность (копия паспорта);</w:t>
      </w:r>
    </w:p>
    <w:p>
      <w:pPr>
        <w:pStyle w:val="Style30"/>
        <w:jc w:val="both"/>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копии  документов,  подтверждающие  степень родства (свидетельство о рождении,  свидетель-ство  о браке);</w:t>
      </w:r>
    </w:p>
    <w:p>
      <w:pPr>
        <w:pStyle w:val="Style30"/>
        <w:jc w:val="both"/>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справка  о  мобилизации  (заключении  контракта),  выданная  военным комиссариатом,    либо  иной  документ,  подтверждающий  факт  участия  в специальной  военной  операции,  выданный  компетентным  органом  власти,</w:t>
      </w:r>
    </w:p>
    <w:p>
      <w:pPr>
        <w:pStyle w:val="Style30"/>
        <w:jc w:val="both"/>
        <w:rPr>
          <w:rFonts w:ascii="Times New Roman" w:hAnsi="Times New Roman"/>
          <w:sz w:val="26"/>
          <w:szCs w:val="26"/>
        </w:rPr>
      </w:pPr>
      <w:r>
        <w:rPr>
          <w:rFonts w:cs="Times New Roman" w:ascii="Times New Roman" w:hAnsi="Times New Roman"/>
          <w:sz w:val="26"/>
          <w:szCs w:val="26"/>
        </w:rPr>
        <w:t>обрабатываемых с целью</w:t>
      </w:r>
    </w:p>
    <w:p>
      <w:pPr>
        <w:pStyle w:val="Style30"/>
        <w:rPr>
          <w:rFonts w:ascii="Times New Roman" w:hAnsi="Times New Roman"/>
          <w:sz w:val="26"/>
          <w:szCs w:val="26"/>
        </w:rPr>
      </w:pPr>
      <w:r>
        <w:rPr>
          <w:rFonts w:cs="Times New Roman" w:ascii="Times New Roman" w:hAnsi="Times New Roman"/>
          <w:sz w:val="26"/>
          <w:szCs w:val="26"/>
        </w:rPr>
        <w:t>_______________________________________________________________________</w:t>
      </w:r>
    </w:p>
    <w:p>
      <w:pPr>
        <w:pStyle w:val="Style30"/>
        <w:rPr>
          <w:rFonts w:ascii="Times New Roman" w:hAnsi="Times New Roman"/>
          <w:sz w:val="26"/>
          <w:szCs w:val="26"/>
        </w:rPr>
      </w:pPr>
      <w:r>
        <w:rPr>
          <w:rFonts w:cs="Times New Roman" w:ascii="Times New Roman" w:hAnsi="Times New Roman"/>
          <w:sz w:val="26"/>
          <w:szCs w:val="26"/>
        </w:rPr>
        <w:t>_______________________________________________________________________</w:t>
      </w:r>
    </w:p>
    <w:p>
      <w:pPr>
        <w:pStyle w:val="Style30"/>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i/>
          <w:sz w:val="26"/>
          <w:szCs w:val="26"/>
        </w:rPr>
        <w:t>(цель обработки персональных данных)</w:t>
      </w:r>
    </w:p>
    <w:p>
      <w:pPr>
        <w:pStyle w:val="Style30"/>
        <w:rPr>
          <w:rFonts w:ascii="Times New Roman" w:hAnsi="Times New Roman"/>
          <w:sz w:val="26"/>
          <w:szCs w:val="26"/>
        </w:rPr>
      </w:pPr>
      <w:r>
        <w:rPr>
          <w:rFonts w:cs="Times New Roman" w:ascii="Times New Roman" w:hAnsi="Times New Roman"/>
          <w:sz w:val="26"/>
          <w:szCs w:val="26"/>
        </w:rPr>
        <w:t>в течение _______________________________________________________________</w:t>
      </w:r>
    </w:p>
    <w:p>
      <w:pPr>
        <w:pStyle w:val="Style30"/>
        <w:rPr>
          <w:rFonts w:ascii="Times New Roman" w:hAnsi="Times New Roman"/>
          <w:sz w:val="26"/>
          <w:szCs w:val="26"/>
        </w:rPr>
      </w:pPr>
      <w:r>
        <w:rPr>
          <w:rFonts w:cs="Times New Roman" w:ascii="Times New Roman" w:hAnsi="Times New Roman"/>
          <w:i/>
          <w:sz w:val="26"/>
          <w:szCs w:val="26"/>
        </w:rPr>
        <w:t xml:space="preserve">                          </w:t>
      </w:r>
      <w:r>
        <w:rPr>
          <w:rFonts w:cs="Times New Roman" w:ascii="Times New Roman" w:hAnsi="Times New Roman"/>
          <w:i/>
          <w:sz w:val="26"/>
          <w:szCs w:val="26"/>
        </w:rPr>
        <w:t>(указать срок действия согласия)</w:t>
      </w:r>
    </w:p>
    <w:p>
      <w:pPr>
        <w:pStyle w:val="Style30"/>
        <w:rPr>
          <w:rFonts w:ascii="Times New Roman" w:hAnsi="Times New Roman"/>
          <w:sz w:val="26"/>
          <w:szCs w:val="26"/>
        </w:rPr>
      </w:pPr>
      <w:r>
        <w:rPr>
          <w:rFonts w:ascii="Times New Roman" w:hAnsi="Times New Roman"/>
          <w:sz w:val="26"/>
          <w:szCs w:val="26"/>
        </w:rPr>
      </w:r>
    </w:p>
    <w:p>
      <w:pPr>
        <w:pStyle w:val="Style30"/>
        <w:rPr>
          <w:rFonts w:ascii="Times New Roman" w:hAnsi="Times New Roman"/>
          <w:sz w:val="26"/>
          <w:szCs w:val="26"/>
        </w:rPr>
      </w:pPr>
      <w:r>
        <w:rPr>
          <w:rFonts w:cs="Times New Roman" w:ascii="Times New Roman" w:hAnsi="Times New Roman"/>
          <w:sz w:val="26"/>
          <w:szCs w:val="26"/>
        </w:rPr>
        <w:t>Настоящее согласие может быть отозвано в письменной форме.</w:t>
      </w:r>
    </w:p>
    <w:p>
      <w:pPr>
        <w:pStyle w:val="Style30"/>
        <w:jc w:val="both"/>
        <w:rPr>
          <w:rFonts w:ascii="Times New Roman" w:hAnsi="Times New Roman"/>
          <w:sz w:val="26"/>
          <w:szCs w:val="26"/>
        </w:rPr>
      </w:pPr>
      <w:r>
        <w:rPr>
          <w:rFonts w:cs="Times New Roman" w:ascii="Times New Roman" w:hAnsi="Times New Roman"/>
          <w:sz w:val="26"/>
          <w:szCs w:val="26"/>
        </w:rPr>
        <w:t>Настоящее  согласие  действует  до  даты его отзыва заявителем путем направления    в    Упол-номоченный    орган    администрации   Ядринского муниципального  округа    письменного  сообщения  об указанном   отзыве   в  произвольной  форме,  если  иное  не  установлено законодательством Российской Федерации.</w:t>
      </w:r>
    </w:p>
    <w:p>
      <w:pPr>
        <w:pStyle w:val="Normal"/>
        <w:jc w:val="both"/>
        <w:rPr>
          <w:rFonts w:ascii="Times New Roman" w:hAnsi="Times New Roman" w:cs="Times New Roman"/>
          <w:sz w:val="26"/>
          <w:szCs w:val="26"/>
        </w:rPr>
      </w:pPr>
      <w:r>
        <w:rPr>
          <w:rFonts w:cs="Times New Roman" w:ascii="Times New Roman" w:hAnsi="Times New Roman"/>
          <w:sz w:val="26"/>
          <w:szCs w:val="26"/>
        </w:rPr>
      </w:r>
    </w:p>
    <w:p>
      <w:pPr>
        <w:pStyle w:val="Style30"/>
        <w:rPr>
          <w:rFonts w:ascii="Times New Roman" w:hAnsi="Times New Roman"/>
          <w:sz w:val="26"/>
          <w:szCs w:val="26"/>
        </w:rPr>
      </w:pPr>
      <w:r>
        <w:rPr>
          <w:rFonts w:cs="Times New Roman" w:ascii="Times New Roman" w:hAnsi="Times New Roman"/>
          <w:sz w:val="26"/>
          <w:szCs w:val="26"/>
        </w:rPr>
        <w:t>"___" ________________ 20__ г. _________________ ________________________</w:t>
      </w:r>
    </w:p>
    <w:p>
      <w:pPr>
        <w:pStyle w:val="Style30"/>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w:t>
      </w:r>
      <w:r>
        <w:rPr>
          <w:rFonts w:cs="Times New Roman" w:ascii="Times New Roman" w:hAnsi="Times New Roman"/>
          <w:i/>
          <w:sz w:val="26"/>
          <w:szCs w:val="26"/>
        </w:rPr>
        <w:t>подпись)                                          (Ф.И.О.)</w:t>
      </w:r>
    </w:p>
    <w:p>
      <w:pPr>
        <w:pStyle w:val="Normal"/>
        <w:rPr>
          <w:rFonts w:ascii="Times New Roman" w:hAnsi="Times New Roman" w:cs="Times New Roman"/>
          <w:sz w:val="26"/>
          <w:szCs w:val="26"/>
        </w:rPr>
      </w:pPr>
      <w:r>
        <w:rPr>
          <w:rFonts w:cs="Times New Roman" w:ascii="Times New Roman" w:hAnsi="Times New Roman"/>
          <w:sz w:val="26"/>
          <w:szCs w:val="26"/>
        </w:rPr>
      </w:r>
    </w:p>
    <w:p>
      <w:pPr>
        <w:pStyle w:val="Normal"/>
        <w:jc w:val="right"/>
        <w:rPr>
          <w:rStyle w:val="Style17"/>
          <w:rFonts w:ascii="Times New Roman" w:hAnsi="Times New Roman" w:cs="Times New Roman"/>
          <w:b w:val="false"/>
          <w:b w:val="false"/>
          <w:i/>
          <w:i/>
          <w:color w:val="auto"/>
          <w:sz w:val="26"/>
          <w:szCs w:val="26"/>
        </w:rPr>
      </w:pPr>
      <w:r>
        <w:rPr>
          <w:rFonts w:cs="Times New Roman" w:ascii="Times New Roman" w:hAnsi="Times New Roman"/>
          <w:b w:val="false"/>
          <w:i/>
          <w:color w:val="auto"/>
          <w:sz w:val="26"/>
          <w:szCs w:val="26"/>
        </w:rPr>
      </w:r>
    </w:p>
    <w:p>
      <w:pPr>
        <w:pStyle w:val="Normal"/>
        <w:jc w:val="right"/>
        <w:rPr>
          <w:rStyle w:val="Style17"/>
          <w:rFonts w:ascii="Times New Roman" w:hAnsi="Times New Roman" w:cs="Times New Roman"/>
          <w:b w:val="false"/>
          <w:b w:val="false"/>
          <w:i/>
          <w:i/>
          <w:color w:val="auto"/>
          <w:sz w:val="26"/>
          <w:szCs w:val="26"/>
        </w:rPr>
      </w:pPr>
      <w:bookmarkStart w:id="20" w:name="sub_1300"/>
      <w:r>
        <w:rPr>
          <w:rStyle w:val="Style17"/>
          <w:rFonts w:cs="Times New Roman" w:ascii="Times New Roman" w:hAnsi="Times New Roman"/>
          <w:b w:val="false"/>
          <w:i/>
          <w:color w:val="auto"/>
          <w:sz w:val="26"/>
          <w:szCs w:val="26"/>
        </w:rPr>
        <w:t>Приложение № 3</w:t>
        <w:br/>
        <w:t xml:space="preserve">к </w:t>
      </w:r>
      <w:hyperlink w:anchor="sub_1000">
        <w:r>
          <w:rPr>
            <w:rFonts w:ascii="Times New Roman" w:hAnsi="Times New Roman"/>
            <w:i/>
            <w:color w:val="auto"/>
            <w:sz w:val="26"/>
            <w:szCs w:val="26"/>
          </w:rPr>
          <w:t>Порядку</w:t>
        </w:r>
      </w:hyperlink>
      <w:r>
        <w:rPr>
          <w:rStyle w:val="Style17"/>
          <w:rFonts w:cs="Times New Roman" w:ascii="Times New Roman" w:hAnsi="Times New Roman"/>
          <w:i/>
          <w:color w:val="auto"/>
          <w:sz w:val="26"/>
          <w:szCs w:val="26"/>
        </w:rPr>
        <w:t xml:space="preserve"> </w:t>
      </w:r>
      <w:r>
        <w:rPr>
          <w:rStyle w:val="Style17"/>
          <w:rFonts w:cs="Times New Roman" w:ascii="Times New Roman" w:hAnsi="Times New Roman"/>
          <w:b w:val="false"/>
          <w:i/>
          <w:color w:val="auto"/>
          <w:sz w:val="26"/>
          <w:szCs w:val="26"/>
        </w:rPr>
        <w:t>оказания социальной помощи</w:t>
        <w:br/>
        <w:t>в натуральном виде путем предоставления</w:t>
        <w:br/>
        <w:t>твердого топлива членам семей участников</w:t>
        <w:br/>
        <w:t>специальной военной операции, проживающих</w:t>
        <w:br/>
        <w:t>на территории Ядринского муниципального</w:t>
        <w:br/>
        <w:t>округа Чувашской Республики</w:t>
      </w:r>
      <w:bookmarkEnd w:id="20"/>
    </w:p>
    <w:p>
      <w:pPr>
        <w:pStyle w:val="Normal"/>
        <w:rPr>
          <w:rFonts w:ascii="Times New Roman" w:hAnsi="Times New Roman" w:cs="Times New Roman"/>
          <w:sz w:val="26"/>
          <w:szCs w:val="26"/>
        </w:rPr>
      </w:pPr>
      <w:r>
        <w:rPr>
          <w:rFonts w:cs="Times New Roman" w:ascii="Times New Roman" w:hAnsi="Times New Roman"/>
          <w:sz w:val="26"/>
          <w:szCs w:val="26"/>
        </w:rPr>
      </w:r>
    </w:p>
    <w:p>
      <w:pPr>
        <w:pStyle w:val="1"/>
        <w:rPr>
          <w:rFonts w:ascii="Times New Roman" w:hAnsi="Times New Roman"/>
          <w:sz w:val="26"/>
          <w:szCs w:val="26"/>
        </w:rPr>
      </w:pPr>
      <w:r>
        <w:rPr>
          <w:rFonts w:cs="Times New Roman" w:ascii="Times New Roman" w:hAnsi="Times New Roman"/>
          <w:sz w:val="26"/>
          <w:szCs w:val="26"/>
        </w:rPr>
        <w:t>Акт приема-передачи твердого топлива (дров)</w:t>
      </w:r>
    </w:p>
    <w:p>
      <w:pPr>
        <w:pStyle w:val="Normal"/>
        <w:rPr>
          <w:rFonts w:ascii="Times New Roman" w:hAnsi="Times New Roman" w:cs="Times New Roman"/>
          <w:sz w:val="26"/>
          <w:szCs w:val="26"/>
        </w:rPr>
      </w:pPr>
      <w:r>
        <w:rPr>
          <w:rFonts w:cs="Times New Roman" w:ascii="Times New Roman" w:hAnsi="Times New Roman"/>
          <w:sz w:val="26"/>
          <w:szCs w:val="26"/>
        </w:rPr>
      </w:r>
    </w:p>
    <w:p>
      <w:pPr>
        <w:pStyle w:val="Style30"/>
        <w:rPr>
          <w:rFonts w:ascii="Times New Roman" w:hAnsi="Times New Roman"/>
          <w:sz w:val="26"/>
          <w:szCs w:val="26"/>
        </w:rPr>
      </w:pPr>
      <w:r>
        <w:rPr>
          <w:rFonts w:cs="Times New Roman" w:ascii="Times New Roman" w:hAnsi="Times New Roman"/>
          <w:sz w:val="26"/>
          <w:szCs w:val="26"/>
        </w:rPr>
        <w:t>"___" ________________ 20__ г.</w:t>
      </w:r>
    </w:p>
    <w:p>
      <w:pPr>
        <w:pStyle w:val="Style30"/>
        <w:jc w:val="both"/>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_______________________________________________________, именуемый в дальнейшем «Топливоснабжающая организация», в лице ______________________ действующего на основа-нии _____________, с одной стороны, и ____________, именуемый в дальнейшем «Получатель твердого  топлива  (дров)»,  с  другой стороны, паспортные данные: серия _______ номер _________, выдан_______________________________________________________________________________,</w:t>
      </w:r>
    </w:p>
    <w:p>
      <w:pPr>
        <w:pStyle w:val="Style30"/>
        <w:jc w:val="both"/>
        <w:rPr>
          <w:rFonts w:ascii="Times New Roman" w:hAnsi="Times New Roman"/>
          <w:sz w:val="26"/>
          <w:szCs w:val="26"/>
        </w:rPr>
      </w:pPr>
      <w:r>
        <w:rPr>
          <w:rFonts w:cs="Times New Roman" w:ascii="Times New Roman" w:hAnsi="Times New Roman"/>
          <w:sz w:val="26"/>
          <w:szCs w:val="26"/>
        </w:rPr>
        <w:t>дата выдачи _______________________, код подразделения _________________, совместно именуемые "Стороны", составили настоящий Акт о нижеследующем:</w:t>
      </w:r>
    </w:p>
    <w:p>
      <w:pPr>
        <w:pStyle w:val="Style30"/>
        <w:jc w:val="both"/>
        <w:rPr>
          <w:rFonts w:ascii="Times New Roman" w:hAnsi="Times New Roman"/>
          <w:sz w:val="26"/>
          <w:szCs w:val="26"/>
        </w:rPr>
      </w:pPr>
      <w:bookmarkStart w:id="21" w:name="sub_1301"/>
      <w:r>
        <w:rPr>
          <w:rFonts w:cs="Times New Roman" w:ascii="Times New Roman" w:hAnsi="Times New Roman"/>
          <w:sz w:val="26"/>
          <w:szCs w:val="26"/>
        </w:rPr>
        <w:t xml:space="preserve">     </w:t>
      </w:r>
      <w:r>
        <w:rPr>
          <w:rFonts w:cs="Times New Roman" w:ascii="Times New Roman" w:hAnsi="Times New Roman"/>
          <w:sz w:val="26"/>
          <w:szCs w:val="26"/>
        </w:rPr>
        <w:t xml:space="preserve">1. Топливоснабжающая организация  передает,  а  Получатель  твердого </w:t>
      </w:r>
      <w:bookmarkEnd w:id="21"/>
      <w:r>
        <w:rPr>
          <w:rFonts w:cs="Times New Roman" w:ascii="Times New Roman" w:hAnsi="Times New Roman"/>
          <w:sz w:val="26"/>
          <w:szCs w:val="26"/>
        </w:rPr>
        <w:t>топлива  принимает  твердое  топливо  (дрова)  следующего  ассортимента и качества:</w:t>
      </w:r>
    </w:p>
    <w:p>
      <w:pPr>
        <w:pStyle w:val="Normal"/>
        <w:jc w:val="both"/>
        <w:rPr>
          <w:rFonts w:ascii="Times New Roman" w:hAnsi="Times New Roman" w:cs="Times New Roman"/>
          <w:sz w:val="26"/>
          <w:szCs w:val="26"/>
        </w:rPr>
      </w:pPr>
      <w:r>
        <w:rPr>
          <w:rFonts w:cs="Times New Roman" w:ascii="Times New Roman" w:hAnsi="Times New Roman"/>
          <w:sz w:val="26"/>
          <w:szCs w:val="26"/>
        </w:rPr>
      </w:r>
    </w:p>
    <w:tbl>
      <w:tblPr>
        <w:tblW w:w="5000" w:type="pct"/>
        <w:jc w:val="left"/>
        <w:tblInd w:w="202" w:type="dxa"/>
        <w:tblLayout w:type="fixed"/>
        <w:tblCellMar>
          <w:top w:w="0" w:type="dxa"/>
          <w:left w:w="108" w:type="dxa"/>
          <w:bottom w:w="0" w:type="dxa"/>
          <w:right w:w="108" w:type="dxa"/>
        </w:tblCellMar>
        <w:tblLook w:val="0000"/>
      </w:tblPr>
      <w:tblGrid>
        <w:gridCol w:w="765"/>
        <w:gridCol w:w="4738"/>
        <w:gridCol w:w="3848"/>
      </w:tblGrid>
      <w:tr>
        <w:trPr/>
        <w:tc>
          <w:tcPr>
            <w:tcW w:w="765"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N</w:t>
              <w:br/>
              <w:t>п/п</w:t>
            </w:r>
          </w:p>
        </w:tc>
        <w:tc>
          <w:tcPr>
            <w:tcW w:w="4738"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Наименование</w:t>
            </w:r>
          </w:p>
        </w:tc>
        <w:tc>
          <w:tcPr>
            <w:tcW w:w="3848"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rFonts w:ascii="Times New Roman" w:hAnsi="Times New Roman"/>
                <w:sz w:val="26"/>
                <w:szCs w:val="26"/>
              </w:rPr>
            </w:pPr>
            <w:r>
              <w:rPr>
                <w:rFonts w:cs="Times New Roman" w:ascii="Times New Roman" w:hAnsi="Times New Roman"/>
                <w:sz w:val="26"/>
                <w:szCs w:val="26"/>
              </w:rPr>
              <w:t>Объем, куб. м</w:t>
            </w:r>
          </w:p>
        </w:tc>
      </w:tr>
      <w:tr>
        <w:trPr/>
        <w:tc>
          <w:tcPr>
            <w:tcW w:w="765"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4738"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3848"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r>
      <w:tr>
        <w:trPr/>
        <w:tc>
          <w:tcPr>
            <w:tcW w:w="765"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4738"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3848"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r>
      <w:tr>
        <w:trPr/>
        <w:tc>
          <w:tcPr>
            <w:tcW w:w="765"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4738"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c>
          <w:tcPr>
            <w:tcW w:w="3848" w:type="dxa"/>
            <w:tcBorders>
              <w:top w:val="single" w:sz="4" w:space="0" w:color="000000"/>
              <w:left w:val="single" w:sz="4" w:space="0" w:color="000000"/>
              <w:bottom w:val="single" w:sz="4" w:space="0" w:color="000000"/>
              <w:right w:val="single" w:sz="4" w:space="0" w:color="000000"/>
            </w:tcBorders>
          </w:tcPr>
          <w:p>
            <w:pPr>
              <w:pStyle w:val="Style29"/>
              <w:widowControl w:val="false"/>
              <w:rPr>
                <w:rFonts w:ascii="Times New Roman" w:hAnsi="Times New Roman" w:cs="Times New Roman"/>
                <w:sz w:val="26"/>
                <w:szCs w:val="26"/>
              </w:rPr>
            </w:pPr>
            <w:r>
              <w:rPr>
                <w:rFonts w:cs="Times New Roman" w:ascii="Times New Roman" w:hAnsi="Times New Roman"/>
                <w:sz w:val="26"/>
                <w:szCs w:val="26"/>
              </w:rPr>
            </w:r>
          </w:p>
        </w:tc>
      </w:tr>
    </w:tbl>
    <w:p>
      <w:pPr>
        <w:pStyle w:val="Style30"/>
        <w:rPr>
          <w:rFonts w:ascii="Times New Roman" w:hAnsi="Times New Roman"/>
          <w:sz w:val="26"/>
          <w:szCs w:val="26"/>
        </w:rPr>
      </w:pPr>
      <w:bookmarkStart w:id="22" w:name="sub_1302"/>
      <w:r>
        <w:rPr>
          <w:rFonts w:cs="Times New Roman" w:ascii="Times New Roman" w:hAnsi="Times New Roman"/>
          <w:sz w:val="26"/>
          <w:szCs w:val="26"/>
        </w:rPr>
        <w:t xml:space="preserve">     </w:t>
      </w:r>
      <w:r>
        <w:rPr>
          <w:rFonts w:cs="Times New Roman" w:ascii="Times New Roman" w:hAnsi="Times New Roman"/>
          <w:sz w:val="26"/>
          <w:szCs w:val="26"/>
        </w:rPr>
        <w:t xml:space="preserve">2.  Настоящим  удостоверяем,   что   Топливоснабжающая   организация </w:t>
      </w:r>
      <w:bookmarkEnd w:id="22"/>
      <w:r>
        <w:rPr>
          <w:rFonts w:cs="Times New Roman" w:ascii="Times New Roman" w:hAnsi="Times New Roman"/>
          <w:sz w:val="26"/>
          <w:szCs w:val="26"/>
        </w:rPr>
        <w:t>передала,  а Получатель твердого топлива принял твердое топливо (дрова) в соответствии с заявленной потребностью получателя по адресу:_________________________________________________________________</w:t>
      </w:r>
    </w:p>
    <w:p>
      <w:pPr>
        <w:pStyle w:val="Style30"/>
        <w:jc w:val="both"/>
        <w:rPr>
          <w:rFonts w:ascii="Times New Roman" w:hAnsi="Times New Roman"/>
          <w:sz w:val="26"/>
          <w:szCs w:val="26"/>
        </w:rPr>
      </w:pPr>
      <w:bookmarkStart w:id="23" w:name="sub_1303"/>
      <w:r>
        <w:rPr>
          <w:rFonts w:cs="Times New Roman" w:ascii="Times New Roman" w:hAnsi="Times New Roman"/>
          <w:sz w:val="26"/>
          <w:szCs w:val="26"/>
        </w:rPr>
        <w:t xml:space="preserve">   </w:t>
      </w:r>
      <w:r>
        <w:rPr>
          <w:rFonts w:cs="Times New Roman" w:ascii="Times New Roman" w:hAnsi="Times New Roman"/>
          <w:sz w:val="26"/>
          <w:szCs w:val="26"/>
        </w:rPr>
        <w:t xml:space="preserve">3. Стороны  совместно  при  приемке-передаче твердого топлива (дров) </w:t>
      </w:r>
      <w:bookmarkEnd w:id="23"/>
      <w:r>
        <w:rPr>
          <w:rFonts w:cs="Times New Roman" w:ascii="Times New Roman" w:hAnsi="Times New Roman"/>
          <w:sz w:val="26"/>
          <w:szCs w:val="26"/>
        </w:rPr>
        <w:t>осмотрели  его  и  пришли  к соглашению, что передаваемое твердое топливо соответствует типу, размеру, сорту и другим показателям.</w:t>
      </w:r>
    </w:p>
    <w:p>
      <w:pPr>
        <w:pStyle w:val="Style30"/>
        <w:jc w:val="both"/>
        <w:rPr>
          <w:rFonts w:ascii="Times New Roman" w:hAnsi="Times New Roman"/>
          <w:sz w:val="26"/>
          <w:szCs w:val="26"/>
        </w:rPr>
      </w:pPr>
      <w:bookmarkStart w:id="24" w:name="sub_1304"/>
      <w:r>
        <w:rPr>
          <w:rFonts w:cs="Times New Roman" w:ascii="Times New Roman" w:hAnsi="Times New Roman"/>
          <w:sz w:val="26"/>
          <w:szCs w:val="26"/>
        </w:rPr>
        <w:t xml:space="preserve">    </w:t>
      </w:r>
      <w:r>
        <w:rPr>
          <w:rFonts w:cs="Times New Roman" w:ascii="Times New Roman" w:hAnsi="Times New Roman"/>
          <w:sz w:val="26"/>
          <w:szCs w:val="26"/>
        </w:rPr>
        <w:t xml:space="preserve">4. Настоящий  акт  составлен  в двух экземплярах, имеющих одинаковую </w:t>
      </w:r>
      <w:bookmarkEnd w:id="24"/>
      <w:r>
        <w:rPr>
          <w:rFonts w:cs="Times New Roman" w:ascii="Times New Roman" w:hAnsi="Times New Roman"/>
          <w:sz w:val="26"/>
          <w:szCs w:val="26"/>
        </w:rPr>
        <w:t>юридическую силу по одному для каждой стороны.</w:t>
      </w:r>
    </w:p>
    <w:p>
      <w:pPr>
        <w:pStyle w:val="Style30"/>
        <w:rPr>
          <w:rFonts w:ascii="Times New Roman" w:hAnsi="Times New Roman"/>
          <w:sz w:val="26"/>
          <w:szCs w:val="26"/>
        </w:rPr>
      </w:pPr>
      <w:bookmarkStart w:id="25" w:name="sub_1305"/>
      <w:r>
        <w:rPr>
          <w:rFonts w:cs="Times New Roman" w:ascii="Times New Roman" w:hAnsi="Times New Roman"/>
          <w:sz w:val="26"/>
          <w:szCs w:val="26"/>
        </w:rPr>
        <w:t xml:space="preserve">       </w:t>
      </w:r>
      <w:r>
        <w:rPr>
          <w:rFonts w:cs="Times New Roman" w:ascii="Times New Roman" w:hAnsi="Times New Roman"/>
          <w:sz w:val="26"/>
          <w:szCs w:val="26"/>
        </w:rPr>
        <w:t>5. Претензий у принимающей стороны не имеется.</w:t>
      </w:r>
      <w:bookmarkEnd w:id="25"/>
    </w:p>
    <w:p>
      <w:pPr>
        <w:pStyle w:val="Style30"/>
        <w:rPr>
          <w:rFonts w:ascii="Times New Roman" w:hAnsi="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Подписи Сторон:</w:t>
      </w:r>
    </w:p>
    <w:p>
      <w:pPr>
        <w:pStyle w:val="Normal"/>
        <w:rPr>
          <w:rFonts w:ascii="Times New Roman" w:hAnsi="Times New Roman"/>
          <w:sz w:val="26"/>
          <w:szCs w:val="26"/>
        </w:rPr>
      </w:pPr>
      <w:r>
        <w:rPr>
          <w:rFonts w:ascii="Times New Roman" w:hAnsi="Times New Roman"/>
          <w:sz w:val="26"/>
          <w:szCs w:val="26"/>
        </w:rPr>
      </w:r>
    </w:p>
    <w:tbl>
      <w:tblPr>
        <w:tblW w:w="5000" w:type="pct"/>
        <w:jc w:val="left"/>
        <w:tblInd w:w="202" w:type="dxa"/>
        <w:tblLayout w:type="fixed"/>
        <w:tblCellMar>
          <w:top w:w="0" w:type="dxa"/>
          <w:left w:w="108" w:type="dxa"/>
          <w:bottom w:w="0" w:type="dxa"/>
          <w:right w:w="108" w:type="dxa"/>
        </w:tblCellMar>
        <w:tblLook w:val="0000"/>
      </w:tblPr>
      <w:tblGrid>
        <w:gridCol w:w="4738"/>
        <w:gridCol w:w="4612"/>
      </w:tblGrid>
      <w:tr>
        <w:trPr/>
        <w:tc>
          <w:tcPr>
            <w:tcW w:w="4738" w:type="dxa"/>
            <w:tcBorders/>
          </w:tcPr>
          <w:p>
            <w:pPr>
              <w:pStyle w:val="Style31"/>
              <w:widowControl w:val="false"/>
              <w:rPr>
                <w:rFonts w:ascii="Times New Roman" w:hAnsi="Times New Roman"/>
                <w:sz w:val="26"/>
                <w:szCs w:val="26"/>
              </w:rPr>
            </w:pPr>
            <w:r>
              <w:rPr>
                <w:rFonts w:cs="Times New Roman" w:ascii="Times New Roman" w:hAnsi="Times New Roman"/>
                <w:sz w:val="26"/>
                <w:szCs w:val="26"/>
              </w:rPr>
              <w:t>Топливоснабжающая организация</w:t>
            </w:r>
          </w:p>
        </w:tc>
        <w:tc>
          <w:tcPr>
            <w:tcW w:w="4612" w:type="dxa"/>
            <w:tcBorders/>
          </w:tcPr>
          <w:p>
            <w:pPr>
              <w:pStyle w:val="Style31"/>
              <w:widowControl w:val="false"/>
              <w:rPr>
                <w:rFonts w:ascii="Times New Roman" w:hAnsi="Times New Roman"/>
                <w:sz w:val="26"/>
                <w:szCs w:val="26"/>
              </w:rPr>
            </w:pPr>
            <w:r>
              <w:rPr>
                <w:rFonts w:cs="Times New Roman" w:ascii="Times New Roman" w:hAnsi="Times New Roman"/>
                <w:sz w:val="26"/>
                <w:szCs w:val="26"/>
              </w:rPr>
              <w:t>Получатель твердого топлива (дров)</w:t>
            </w:r>
          </w:p>
        </w:tc>
      </w:tr>
      <w:tr>
        <w:trPr/>
        <w:tc>
          <w:tcPr>
            <w:tcW w:w="4738" w:type="dxa"/>
            <w:tcBorders/>
          </w:tcPr>
          <w:p>
            <w:pPr>
              <w:pStyle w:val="Style31"/>
              <w:widowControl w:val="false"/>
              <w:rPr>
                <w:rFonts w:ascii="Times New Roman" w:hAnsi="Times New Roman"/>
                <w:sz w:val="26"/>
                <w:szCs w:val="26"/>
              </w:rPr>
            </w:pPr>
            <w:r>
              <w:rPr>
                <w:rFonts w:cs="Times New Roman" w:ascii="Times New Roman" w:hAnsi="Times New Roman"/>
                <w:sz w:val="26"/>
                <w:szCs w:val="26"/>
              </w:rPr>
              <w:t>______________/ ________________</w:t>
            </w:r>
          </w:p>
          <w:p>
            <w:pPr>
              <w:pStyle w:val="Style31"/>
              <w:widowControl w:val="false"/>
              <w:rPr>
                <w:rFonts w:ascii="Times New Roman" w:hAnsi="Times New Roman"/>
                <w:sz w:val="26"/>
                <w:szCs w:val="26"/>
              </w:rPr>
            </w:pPr>
            <w:r>
              <w:rPr>
                <w:rFonts w:cs="Times New Roman" w:ascii="Times New Roman" w:hAnsi="Times New Roman"/>
                <w:i/>
                <w:sz w:val="26"/>
                <w:szCs w:val="26"/>
              </w:rPr>
              <w:t>(подпись)                     (Ф.И.О.)</w:t>
            </w:r>
          </w:p>
        </w:tc>
        <w:tc>
          <w:tcPr>
            <w:tcW w:w="4612" w:type="dxa"/>
            <w:tcBorders/>
          </w:tcPr>
          <w:p>
            <w:pPr>
              <w:pStyle w:val="Style31"/>
              <w:widowControl w:val="false"/>
              <w:rPr>
                <w:rFonts w:ascii="Times New Roman" w:hAnsi="Times New Roman"/>
                <w:sz w:val="26"/>
                <w:szCs w:val="26"/>
              </w:rPr>
            </w:pPr>
            <w:r>
              <w:rPr>
                <w:rFonts w:cs="Times New Roman" w:ascii="Times New Roman" w:hAnsi="Times New Roman"/>
                <w:sz w:val="26"/>
                <w:szCs w:val="26"/>
              </w:rPr>
              <w:t>______________/ ________________</w:t>
            </w:r>
          </w:p>
          <w:p>
            <w:pPr>
              <w:pStyle w:val="Style31"/>
              <w:widowControl w:val="false"/>
              <w:rPr>
                <w:rFonts w:ascii="Times New Roman" w:hAnsi="Times New Roman"/>
                <w:sz w:val="26"/>
                <w:szCs w:val="26"/>
              </w:rPr>
            </w:pPr>
            <w:r>
              <w:rPr>
                <w:rFonts w:cs="Times New Roman" w:ascii="Times New Roman" w:hAnsi="Times New Roman"/>
                <w:i/>
                <w:sz w:val="26"/>
                <w:szCs w:val="26"/>
              </w:rPr>
              <w:t>(подпись)                     (Ф.И.О.)</w:t>
            </w:r>
          </w:p>
        </w:tc>
      </w:tr>
    </w:tbl>
    <w:p>
      <w:pPr>
        <w:pStyle w:val="Normal"/>
        <w:spacing w:before="0" w:after="160"/>
        <w:rPr>
          <w:rFonts w:ascii="Times New Roman" w:hAnsi="Times New Roman" w:cs="Times New Roman"/>
          <w:sz w:val="26"/>
          <w:szCs w:val="26"/>
        </w:rPr>
      </w:pPr>
      <w:r>
        <w:rPr/>
      </w:r>
    </w:p>
    <w:sectPr>
      <w:footerReference w:type="default" r:id="rId5"/>
      <w:type w:val="nextPage"/>
      <w:pgSz w:w="11906" w:h="16800"/>
      <w:pgMar w:left="1755" w:right="800" w:header="0" w:top="709" w:footer="72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Times New Roman CYR">
    <w:charset w:val="cc"/>
    <w:family w:val="roman"/>
    <w:pitch w:val="variable"/>
  </w:font>
  <w:font w:name="Times New Roman">
    <w:charset w:val="cc"/>
    <w:family w:val="roman"/>
    <w:pitch w:val="variable"/>
  </w:font>
  <w:font w:name="Segoe UI">
    <w:charset w:val="cc"/>
    <w:family w:val="roman"/>
    <w:pitch w:val="variable"/>
  </w:font>
  <w:font w:name="Courier New">
    <w:charset w:val="cc"/>
    <w:family w:val="roman"/>
    <w:pitch w:val="variable"/>
  </w:font>
  <w:font w:name="Liberation Sans">
    <w:altName w:val="Arial"/>
    <w:charset w:val="cc"/>
    <w:family w:val="roman"/>
    <w:pitch w:val="variable"/>
  </w:font>
  <w:font w:name="Liberation Mono">
    <w:altName w:val="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true"/>
      <w:bidi w:val="0"/>
      <w:spacing w:lineRule="auto" w:line="259" w:before="0" w:after="16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true"/>
      <w:bidi w:val="0"/>
      <w:spacing w:lineRule="auto" w:line="259"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true"/>
      <w:bidi w:val="0"/>
      <w:spacing w:lineRule="auto" w:line="259" w:before="0" w:after="160"/>
      <w:jc w:val="lef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75" w:hanging="360"/>
      </w:pPr>
    </w:lvl>
    <w:lvl w:ilvl="1">
      <w:start w:val="1"/>
      <w:numFmt w:val="lowerLetter"/>
      <w:lvlText w:val="%2."/>
      <w:lvlJc w:val="left"/>
      <w:pPr>
        <w:tabs>
          <w:tab w:val="num" w:pos="0"/>
        </w:tabs>
        <w:ind w:left="1995" w:hanging="360"/>
      </w:pPr>
    </w:lvl>
    <w:lvl w:ilvl="2">
      <w:start w:val="1"/>
      <w:numFmt w:val="lowerRoman"/>
      <w:lvlText w:val="%3."/>
      <w:lvlJc w:val="right"/>
      <w:pPr>
        <w:tabs>
          <w:tab w:val="num" w:pos="0"/>
        </w:tabs>
        <w:ind w:left="2715" w:hanging="180"/>
      </w:pPr>
    </w:lvl>
    <w:lvl w:ilvl="3">
      <w:start w:val="1"/>
      <w:numFmt w:val="decimal"/>
      <w:lvlText w:val="%4."/>
      <w:lvlJc w:val="left"/>
      <w:pPr>
        <w:tabs>
          <w:tab w:val="num" w:pos="0"/>
        </w:tabs>
        <w:ind w:left="3435" w:hanging="360"/>
      </w:pPr>
    </w:lvl>
    <w:lvl w:ilvl="4">
      <w:start w:val="1"/>
      <w:numFmt w:val="lowerLetter"/>
      <w:lvlText w:val="%5."/>
      <w:lvlJc w:val="left"/>
      <w:pPr>
        <w:tabs>
          <w:tab w:val="num" w:pos="0"/>
        </w:tabs>
        <w:ind w:left="4155" w:hanging="360"/>
      </w:pPr>
    </w:lvl>
    <w:lvl w:ilvl="5">
      <w:start w:val="1"/>
      <w:numFmt w:val="lowerRoman"/>
      <w:lvlText w:val="%6."/>
      <w:lvlJc w:val="right"/>
      <w:pPr>
        <w:tabs>
          <w:tab w:val="num" w:pos="0"/>
        </w:tabs>
        <w:ind w:left="4875" w:hanging="180"/>
      </w:pPr>
    </w:lvl>
    <w:lvl w:ilvl="6">
      <w:start w:val="1"/>
      <w:numFmt w:val="decimal"/>
      <w:lvlText w:val="%7."/>
      <w:lvlJc w:val="left"/>
      <w:pPr>
        <w:tabs>
          <w:tab w:val="num" w:pos="0"/>
        </w:tabs>
        <w:ind w:left="5595" w:hanging="360"/>
      </w:pPr>
    </w:lvl>
    <w:lvl w:ilvl="7">
      <w:start w:val="1"/>
      <w:numFmt w:val="lowerLetter"/>
      <w:lvlText w:val="%8."/>
      <w:lvlJc w:val="left"/>
      <w:pPr>
        <w:tabs>
          <w:tab w:val="num" w:pos="0"/>
        </w:tabs>
        <w:ind w:left="6315" w:hanging="360"/>
      </w:pPr>
    </w:lvl>
    <w:lvl w:ilvl="8">
      <w:start w:val="1"/>
      <w:numFmt w:val="lowerRoman"/>
      <w:lvlText w:val="%9."/>
      <w:lvlJc w:val="right"/>
      <w:pPr>
        <w:tabs>
          <w:tab w:val="num" w:pos="0"/>
        </w:tabs>
        <w:ind w:left="7035" w:hanging="180"/>
      </w:pPr>
    </w:lvl>
  </w:abstractNum>
  <w:abstractNum w:abstractNumId="2">
    <w:lvl w:ilvl="0">
      <w:start w:val="17"/>
      <w:numFmt w:val="decimal"/>
      <w:lvlText w:val="%1."/>
      <w:lvlJc w:val="left"/>
      <w:pPr>
        <w:tabs>
          <w:tab w:val="num" w:pos="0"/>
        </w:tabs>
        <w:ind w:left="1917" w:hanging="360"/>
      </w:pPr>
    </w:lvl>
    <w:lvl w:ilvl="1">
      <w:start w:val="1"/>
      <w:numFmt w:val="lowerLetter"/>
      <w:lvlText w:val="%2."/>
      <w:lvlJc w:val="left"/>
      <w:pPr>
        <w:tabs>
          <w:tab w:val="num" w:pos="0"/>
        </w:tabs>
        <w:ind w:left="2637" w:hanging="360"/>
      </w:pPr>
    </w:lvl>
    <w:lvl w:ilvl="2">
      <w:start w:val="1"/>
      <w:numFmt w:val="lowerRoman"/>
      <w:lvlText w:val="%3."/>
      <w:lvlJc w:val="right"/>
      <w:pPr>
        <w:tabs>
          <w:tab w:val="num" w:pos="0"/>
        </w:tabs>
        <w:ind w:left="3357" w:hanging="180"/>
      </w:pPr>
    </w:lvl>
    <w:lvl w:ilvl="3">
      <w:start w:val="1"/>
      <w:numFmt w:val="decimal"/>
      <w:lvlText w:val="%4."/>
      <w:lvlJc w:val="left"/>
      <w:pPr>
        <w:tabs>
          <w:tab w:val="num" w:pos="0"/>
        </w:tabs>
        <w:ind w:left="4077" w:hanging="360"/>
      </w:pPr>
    </w:lvl>
    <w:lvl w:ilvl="4">
      <w:start w:val="1"/>
      <w:numFmt w:val="lowerLetter"/>
      <w:lvlText w:val="%5."/>
      <w:lvlJc w:val="left"/>
      <w:pPr>
        <w:tabs>
          <w:tab w:val="num" w:pos="0"/>
        </w:tabs>
        <w:ind w:left="4797" w:hanging="360"/>
      </w:pPr>
    </w:lvl>
    <w:lvl w:ilvl="5">
      <w:start w:val="1"/>
      <w:numFmt w:val="lowerRoman"/>
      <w:lvlText w:val="%6."/>
      <w:lvlJc w:val="right"/>
      <w:pPr>
        <w:tabs>
          <w:tab w:val="num" w:pos="0"/>
        </w:tabs>
        <w:ind w:left="5517" w:hanging="180"/>
      </w:pPr>
    </w:lvl>
    <w:lvl w:ilvl="6">
      <w:start w:val="1"/>
      <w:numFmt w:val="decimal"/>
      <w:lvlText w:val="%7."/>
      <w:lvlJc w:val="left"/>
      <w:pPr>
        <w:tabs>
          <w:tab w:val="num" w:pos="0"/>
        </w:tabs>
        <w:ind w:left="6237" w:hanging="360"/>
      </w:pPr>
    </w:lvl>
    <w:lvl w:ilvl="7">
      <w:start w:val="1"/>
      <w:numFmt w:val="lowerLetter"/>
      <w:lvlText w:val="%8."/>
      <w:lvlJc w:val="left"/>
      <w:pPr>
        <w:tabs>
          <w:tab w:val="num" w:pos="0"/>
        </w:tabs>
        <w:ind w:left="6957" w:hanging="360"/>
      </w:pPr>
    </w:lvl>
    <w:lvl w:ilvl="8">
      <w:start w:val="1"/>
      <w:numFmt w:val="lowerRoman"/>
      <w:lvlText w:val="%9."/>
      <w:lvlJc w:val="right"/>
      <w:pPr>
        <w:tabs>
          <w:tab w:val="num" w:pos="0"/>
        </w:tabs>
        <w:ind w:left="7677" w:hanging="180"/>
      </w:pPr>
    </w:lvl>
  </w:abstractNum>
  <w:abstractNum w:abstractNumId="3">
    <w:lvl w:ilvl="0">
      <w:start w:val="2"/>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lvl w:ilvl="0">
      <w:start w:val="4"/>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67ce4"/>
    <w:pPr>
      <w:widowControl/>
      <w:suppressAutoHyphens w:val="true"/>
      <w:bidi w:val="0"/>
      <w:spacing w:lineRule="auto" w:line="259" w:before="0" w:after="160"/>
      <w:jc w:val="left"/>
    </w:pPr>
    <w:rPr>
      <w:rFonts w:ascii="Arial" w:hAnsi="Arial" w:eastAsia="Arial" w:cs="DejaVu San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uiPriority w:val="99"/>
    <w:qFormat/>
    <w:rsid w:val="00f9627f"/>
    <w:pPr>
      <w:widowControl w:val="false"/>
      <w:spacing w:lineRule="auto" w:line="240" w:before="108" w:after="108"/>
      <w:jc w:val="center"/>
      <w:outlineLvl w:val="0"/>
    </w:pPr>
    <w:rPr>
      <w:rFonts w:ascii="Times New Roman CYR" w:hAnsi="Times New Roman CYR" w:eastAsia="Times New Roman" w:cs="Times New Roman CYR"/>
      <w:b/>
      <w:bCs/>
      <w:color w:val="26282F"/>
      <w:sz w:val="24"/>
      <w:szCs w:val="24"/>
      <w:lang w:eastAsia="ru-RU"/>
    </w:rPr>
  </w:style>
  <w:style w:type="paragraph" w:styleId="2">
    <w:name w:val="Heading 2"/>
    <w:basedOn w:val="Normal"/>
    <w:next w:val="Normal"/>
    <w:qFormat/>
    <w:pPr>
      <w:keepNext w:val="true"/>
      <w:spacing w:lineRule="auto" w:line="240" w:before="240" w:after="60"/>
      <w:outlineLvl w:val="1"/>
    </w:pPr>
    <w:rPr>
      <w:rFonts w:ascii="Arial" w:hAnsi="Arial" w:eastAsia="Times New Roman" w:cs="Arial"/>
      <w:b/>
      <w:bCs/>
      <w:i/>
      <w:iCs/>
      <w:sz w:val="28"/>
      <w:szCs w:val="28"/>
    </w:rPr>
  </w:style>
  <w:style w:type="character" w:styleId="DefaultParagraphFont" w:default="1">
    <w:name w:val="Default Paragraph Font"/>
    <w:uiPriority w:val="1"/>
    <w:semiHidden/>
    <w:unhideWhenUsed/>
    <w:qFormat/>
    <w:rPr/>
  </w:style>
  <w:style w:type="character" w:styleId="Style12" w:customStyle="1">
    <w:name w:val="Основной текст_"/>
    <w:basedOn w:val="DefaultParagraphFont"/>
    <w:qFormat/>
    <w:rsid w:val="001e2af7"/>
    <w:rPr>
      <w:rFonts w:ascii="Times New Roman" w:hAnsi="Times New Roman" w:eastAsia="Times New Roman" w:cs="Times New Roman"/>
      <w:color w:val="231F20"/>
      <w:sz w:val="20"/>
      <w:szCs w:val="20"/>
      <w:shd w:fill="FFFFFF" w:val="clear"/>
    </w:rPr>
  </w:style>
  <w:style w:type="character" w:styleId="Style13" w:customStyle="1">
    <w:name w:val="Верхний колонтитул Знак"/>
    <w:basedOn w:val="DefaultParagraphFont"/>
    <w:uiPriority w:val="99"/>
    <w:qFormat/>
    <w:rsid w:val="003a127d"/>
    <w:rPr/>
  </w:style>
  <w:style w:type="character" w:styleId="Style14" w:customStyle="1">
    <w:name w:val="Нижний колонтитул Знак"/>
    <w:basedOn w:val="DefaultParagraphFont"/>
    <w:uiPriority w:val="99"/>
    <w:qFormat/>
    <w:rsid w:val="003a127d"/>
    <w:rPr/>
  </w:style>
  <w:style w:type="character" w:styleId="Style15" w:customStyle="1">
    <w:name w:val="Текст выноски Знак"/>
    <w:basedOn w:val="DefaultParagraphFont"/>
    <w:link w:val="BalloonText"/>
    <w:uiPriority w:val="99"/>
    <w:semiHidden/>
    <w:qFormat/>
    <w:rsid w:val="003a6120"/>
    <w:rPr>
      <w:rFonts w:ascii="Segoe UI" w:hAnsi="Segoe UI" w:cs="Segoe UI"/>
      <w:sz w:val="18"/>
      <w:szCs w:val="18"/>
    </w:rPr>
  </w:style>
  <w:style w:type="character" w:styleId="Style16" w:customStyle="1">
    <w:name w:val="Гипертекстовая ссылка"/>
    <w:uiPriority w:val="99"/>
    <w:qFormat/>
    <w:rsid w:val="004e3871"/>
    <w:rPr>
      <w:rFonts w:cs="Times New Roman"/>
      <w:b w:val="false"/>
      <w:color w:val="106BBE"/>
    </w:rPr>
  </w:style>
  <w:style w:type="character" w:styleId="11" w:customStyle="1">
    <w:name w:val="Заголовок 1 Знак"/>
    <w:basedOn w:val="DefaultParagraphFont"/>
    <w:uiPriority w:val="99"/>
    <w:qFormat/>
    <w:rsid w:val="00f9627f"/>
    <w:rPr>
      <w:rFonts w:ascii="Times New Roman CYR" w:hAnsi="Times New Roman CYR" w:eastAsia="Times New Roman" w:cs="Times New Roman CYR"/>
      <w:b/>
      <w:bCs/>
      <w:color w:val="26282F"/>
      <w:sz w:val="24"/>
      <w:szCs w:val="24"/>
      <w:lang w:eastAsia="ru-RU"/>
    </w:rPr>
  </w:style>
  <w:style w:type="character" w:styleId="Style17" w:customStyle="1">
    <w:name w:val="Цветовое выделение"/>
    <w:uiPriority w:val="99"/>
    <w:qFormat/>
    <w:rsid w:val="00f9627f"/>
    <w:rPr>
      <w:b/>
      <w:color w:val="26282F"/>
    </w:rPr>
  </w:style>
  <w:style w:type="character" w:styleId="Style18">
    <w:name w:val="Интернет-ссылка"/>
    <w:rPr>
      <w:color w:val="000080"/>
      <w:u w:val="single"/>
    </w:rPr>
  </w:style>
  <w:style w:type="character" w:styleId="Style19">
    <w:name w:val="Текст Знак"/>
    <w:basedOn w:val="DefaultParagraphFont"/>
    <w:qFormat/>
    <w:rPr>
      <w:rFonts w:ascii="Courier New" w:hAnsi="Courier New" w:eastAsia="Times New Roman" w:cs="Courier New"/>
      <w:sz w:val="20"/>
      <w:szCs w:val="20"/>
    </w:rPr>
  </w:style>
  <w:style w:type="character" w:styleId="21">
    <w:name w:val="Заголовок 2 Знак"/>
    <w:basedOn w:val="DefaultParagraphFont"/>
    <w:qFormat/>
    <w:rPr>
      <w:rFonts w:ascii="Arial" w:hAnsi="Arial" w:eastAsia="Times New Roman" w:cs="Arial"/>
      <w:b/>
      <w:bCs/>
      <w:i/>
      <w:iCs/>
      <w:sz w:val="28"/>
      <w:szCs w:val="28"/>
    </w:rPr>
  </w:style>
  <w:style w:type="character" w:styleId="Strong">
    <w:name w:val="Strong"/>
    <w:qFormat/>
    <w:rPr>
      <w:b/>
      <w:bCs/>
    </w:rPr>
  </w:style>
  <w:style w:type="paragraph" w:styleId="Style20">
    <w:name w:val="Заголовок"/>
    <w:basedOn w:val="Normal"/>
    <w:next w:val="Style21"/>
    <w:qFormat/>
    <w:pPr>
      <w:keepNext w:val="true"/>
      <w:spacing w:before="240" w:after="120"/>
    </w:pPr>
    <w:rPr>
      <w:rFonts w:ascii="Liberation Sans" w:hAnsi="Liberation Sans" w:eastAsia="Microsoft YaHei" w:cs="Ari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Arial"/>
    </w:rPr>
  </w:style>
  <w:style w:type="paragraph" w:styleId="Style23">
    <w:name w:val="Caption"/>
    <w:basedOn w:val="Normal"/>
    <w:qFormat/>
    <w:pPr>
      <w:suppressLineNumbers/>
      <w:spacing w:before="120" w:after="120"/>
    </w:pPr>
    <w:rPr>
      <w:rFonts w:cs="Arial"/>
      <w:i/>
      <w:iCs/>
      <w:sz w:val="24"/>
      <w:szCs w:val="24"/>
    </w:rPr>
  </w:style>
  <w:style w:type="paragraph" w:styleId="Style24">
    <w:name w:val="Указатель"/>
    <w:basedOn w:val="Normal"/>
    <w:qFormat/>
    <w:pPr>
      <w:suppressLineNumbers/>
    </w:pPr>
    <w:rPr>
      <w:rFonts w:cs="Arial"/>
    </w:rPr>
  </w:style>
  <w:style w:type="paragraph" w:styleId="12" w:customStyle="1">
    <w:name w:val="Основной текст1"/>
    <w:basedOn w:val="Normal"/>
    <w:link w:val="Style12"/>
    <w:qFormat/>
    <w:rsid w:val="001e2af7"/>
    <w:pPr>
      <w:widowControl w:val="false"/>
      <w:shd w:val="clear" w:color="auto" w:fill="FFFFFF"/>
      <w:spacing w:lineRule="auto" w:line="264" w:before="0" w:after="70"/>
      <w:jc w:val="center"/>
    </w:pPr>
    <w:rPr>
      <w:rFonts w:ascii="Times New Roman" w:hAnsi="Times New Roman" w:eastAsia="Times New Roman" w:cs="Times New Roman"/>
      <w:color w:val="231F20"/>
      <w:sz w:val="20"/>
      <w:szCs w:val="20"/>
    </w:rPr>
  </w:style>
  <w:style w:type="paragraph" w:styleId="Style25">
    <w:name w:val="Колонтитул"/>
    <w:basedOn w:val="Normal"/>
    <w:qFormat/>
    <w:pPr/>
    <w:rPr/>
  </w:style>
  <w:style w:type="paragraph" w:styleId="Style26">
    <w:name w:val="Верхний и нижний колонтитулы"/>
    <w:basedOn w:val="Normal"/>
    <w:qFormat/>
    <w:pPr/>
    <w:rPr/>
  </w:style>
  <w:style w:type="paragraph" w:styleId="Style27">
    <w:name w:val="Header"/>
    <w:basedOn w:val="Normal"/>
    <w:link w:val="Style13"/>
    <w:uiPriority w:val="99"/>
    <w:unhideWhenUsed/>
    <w:rsid w:val="003a127d"/>
    <w:pPr>
      <w:tabs>
        <w:tab w:val="clear" w:pos="708"/>
        <w:tab w:val="center" w:pos="4677" w:leader="none"/>
        <w:tab w:val="right" w:pos="9355" w:leader="none"/>
      </w:tabs>
      <w:spacing w:lineRule="auto" w:line="240" w:before="0" w:after="0"/>
    </w:pPr>
    <w:rPr/>
  </w:style>
  <w:style w:type="paragraph" w:styleId="Style28">
    <w:name w:val="Footer"/>
    <w:basedOn w:val="Normal"/>
    <w:link w:val="Style14"/>
    <w:uiPriority w:val="99"/>
    <w:unhideWhenUsed/>
    <w:rsid w:val="003a127d"/>
    <w:pPr>
      <w:tabs>
        <w:tab w:val="clear" w:pos="708"/>
        <w:tab w:val="center" w:pos="4677" w:leader="none"/>
        <w:tab w:val="right" w:pos="9355" w:leader="none"/>
      </w:tabs>
      <w:spacing w:lineRule="auto" w:line="240" w:before="0" w:after="0"/>
    </w:pPr>
    <w:rPr/>
  </w:style>
  <w:style w:type="paragraph" w:styleId="ConsPlusNormal" w:customStyle="1">
    <w:name w:val="ConsPlusNormal"/>
    <w:qFormat/>
    <w:rsid w:val="00274efd"/>
    <w:pPr>
      <w:widowControl w:val="false"/>
      <w:suppressAutoHyphens w:val="true"/>
      <w:bidi w:val="0"/>
      <w:spacing w:lineRule="auto" w:line="240" w:before="0" w:after="0"/>
      <w:jc w:val="left"/>
    </w:pPr>
    <w:rPr>
      <w:rFonts w:ascii="Times New Roman" w:hAnsi="Times New Roman" w:eastAsia="DejaVu Sans" w:cs="Times New Roman" w:eastAsiaTheme="minorEastAsia"/>
      <w:color w:val="auto"/>
      <w:kern w:val="0"/>
      <w:sz w:val="24"/>
      <w:szCs w:val="24"/>
      <w:lang w:val="ru-RU" w:eastAsia="ru-RU" w:bidi="ar-SA"/>
    </w:rPr>
  </w:style>
  <w:style w:type="paragraph" w:styleId="ConsPlusTitle" w:customStyle="1">
    <w:name w:val="ConsPlusTitle"/>
    <w:uiPriority w:val="99"/>
    <w:qFormat/>
    <w:rsid w:val="00274efd"/>
    <w:pPr>
      <w:widowControl w:val="false"/>
      <w:suppressAutoHyphens w:val="true"/>
      <w:bidi w:val="0"/>
      <w:spacing w:lineRule="auto" w:line="240" w:before="0" w:after="0"/>
      <w:jc w:val="left"/>
    </w:pPr>
    <w:rPr>
      <w:rFonts w:ascii="Arial" w:hAnsi="Arial" w:eastAsia="DejaVu Sans" w:cs="Arial" w:eastAsiaTheme="minorEastAsia"/>
      <w:b/>
      <w:bCs/>
      <w:color w:val="auto"/>
      <w:kern w:val="0"/>
      <w:sz w:val="24"/>
      <w:szCs w:val="24"/>
      <w:lang w:val="ru-RU" w:eastAsia="ru-RU" w:bidi="ar-SA"/>
    </w:rPr>
  </w:style>
  <w:style w:type="paragraph" w:styleId="NormalWeb">
    <w:name w:val="Normal (Web)"/>
    <w:basedOn w:val="Normal"/>
    <w:uiPriority w:val="99"/>
    <w:unhideWhenUsed/>
    <w:qFormat/>
    <w:rsid w:val="00270266"/>
    <w:pPr>
      <w:spacing w:lineRule="auto" w:line="240" w:beforeAutospacing="1" w:afterAutospacing="1"/>
    </w:pPr>
    <w:rPr>
      <w:rFonts w:ascii="Times New Roman" w:hAnsi="Times New Roman" w:eastAsia="Times New Roman" w:cs="Times New Roman"/>
      <w:sz w:val="24"/>
      <w:szCs w:val="24"/>
      <w:lang w:eastAsia="ru-RU"/>
    </w:rPr>
  </w:style>
  <w:style w:type="paragraph" w:styleId="ListParagraph">
    <w:name w:val="List Paragraph"/>
    <w:basedOn w:val="Normal"/>
    <w:uiPriority w:val="34"/>
    <w:qFormat/>
    <w:rsid w:val="00ba3fda"/>
    <w:pPr>
      <w:spacing w:before="0" w:after="160"/>
      <w:ind w:left="720" w:hanging="0"/>
      <w:contextualSpacing/>
    </w:pPr>
    <w:rPr/>
  </w:style>
  <w:style w:type="paragraph" w:styleId="BalloonText">
    <w:name w:val="Balloon Text"/>
    <w:basedOn w:val="Normal"/>
    <w:link w:val="Style15"/>
    <w:uiPriority w:val="99"/>
    <w:semiHidden/>
    <w:unhideWhenUsed/>
    <w:qFormat/>
    <w:rsid w:val="003a6120"/>
    <w:pPr>
      <w:spacing w:lineRule="auto" w:line="240" w:before="0" w:after="0"/>
    </w:pPr>
    <w:rPr>
      <w:rFonts w:ascii="Segoe UI" w:hAnsi="Segoe UI" w:cs="Segoe UI"/>
      <w:sz w:val="18"/>
      <w:szCs w:val="18"/>
    </w:rPr>
  </w:style>
  <w:style w:type="paragraph" w:styleId="Style29" w:customStyle="1">
    <w:name w:val="Нормальный (таблица)"/>
    <w:basedOn w:val="Normal"/>
    <w:next w:val="Normal"/>
    <w:uiPriority w:val="99"/>
    <w:qFormat/>
    <w:rsid w:val="00f9627f"/>
    <w:pPr>
      <w:widowControl w:val="false"/>
      <w:spacing w:lineRule="auto" w:line="240" w:before="0" w:after="0"/>
      <w:jc w:val="both"/>
    </w:pPr>
    <w:rPr>
      <w:rFonts w:ascii="Times New Roman CYR" w:hAnsi="Times New Roman CYR" w:eastAsia="Times New Roman" w:cs="Times New Roman CYR"/>
      <w:sz w:val="24"/>
      <w:szCs w:val="24"/>
      <w:lang w:eastAsia="ru-RU"/>
    </w:rPr>
  </w:style>
  <w:style w:type="paragraph" w:styleId="Style30" w:customStyle="1">
    <w:name w:val="Таблицы (моноширинный)"/>
    <w:basedOn w:val="Normal"/>
    <w:next w:val="Normal"/>
    <w:uiPriority w:val="99"/>
    <w:qFormat/>
    <w:rsid w:val="00f9627f"/>
    <w:pPr>
      <w:widowControl w:val="false"/>
      <w:spacing w:lineRule="auto" w:line="240" w:before="0" w:after="0"/>
    </w:pPr>
    <w:rPr>
      <w:rFonts w:ascii="Courier New" w:hAnsi="Courier New" w:eastAsia="Times New Roman" w:cs="Courier New"/>
      <w:sz w:val="24"/>
      <w:szCs w:val="24"/>
      <w:lang w:eastAsia="ru-RU"/>
    </w:rPr>
  </w:style>
  <w:style w:type="paragraph" w:styleId="Style31" w:customStyle="1">
    <w:name w:val="Прижатый влево"/>
    <w:basedOn w:val="Normal"/>
    <w:next w:val="Normal"/>
    <w:uiPriority w:val="99"/>
    <w:qFormat/>
    <w:rsid w:val="00f9627f"/>
    <w:pPr>
      <w:widowControl w:val="false"/>
      <w:spacing w:lineRule="auto" w:line="240" w:before="0" w:after="0"/>
    </w:pPr>
    <w:rPr>
      <w:rFonts w:ascii="Times New Roman CYR" w:hAnsi="Times New Roman CYR" w:eastAsia="Times New Roman" w:cs="Times New Roman CYR"/>
      <w:sz w:val="24"/>
      <w:szCs w:val="24"/>
      <w:lang w:eastAsia="ru-RU"/>
    </w:rPr>
  </w:style>
  <w:style w:type="paragraph" w:styleId="Style32">
    <w:name w:val="Содержимое врезки"/>
    <w:basedOn w:val="Normal"/>
    <w:qFormat/>
    <w:pPr/>
    <w:rPr/>
  </w:style>
  <w:style w:type="paragraph" w:styleId="PlainText">
    <w:name w:val="Plain Text"/>
    <w:basedOn w:val="Normal"/>
    <w:qFormat/>
    <w:pPr>
      <w:spacing w:lineRule="auto" w:line="240" w:before="0" w:after="0"/>
    </w:pPr>
    <w:rPr>
      <w:rFonts w:ascii="Courier New" w:hAnsi="Courier New" w:eastAsia="Times New Roman" w:cs="Courier New"/>
      <w:sz w:val="20"/>
      <w:szCs w:val="20"/>
    </w:rPr>
  </w:style>
  <w:style w:type="paragraph" w:styleId="Style33">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Style34"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39"/>
    <w:rsid w:val="001e2a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
    <w:name w:val="TableGrid"/>
    <w:rsid w:val="00275135"/>
    <w:pPr>
      <w:spacing w:after="0" w:line="240" w:lineRule="auto"/>
    </w:pPr>
    <w:rPr>
      <w:rFonts w:eastAsiaTheme="minorEastAsia"/>
      <w:lang w:eastAsia="ru-RU"/>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E6449-0356-49DD-BE64-D0F272D6C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Application>LibreOffice/7.1.5.2$Windows_X86_64 LibreOffice_project/85f04e9f809797b8199d13c421bd8a2b025d52b5</Application>
  <AppVersion>15.0000</AppVersion>
  <Pages>13</Pages>
  <Words>2620</Words>
  <Characters>20380</Characters>
  <CharactersWithSpaces>23559</CharactersWithSpaces>
  <Paragraphs>193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2025-11-05T07:37:00Z</dcterms:created>
  <dc:creator>Константинов Сергей Вячеславович</dc:creator>
  <dc:description/>
  <dc:language>ru-RU</dc:language>
  <cp:lastModifiedBy/>
  <cp:lastPrinted>2026-04-09T16:18:51Z</cp:lastPrinted>
  <dcterms:modified xsi:type="dcterms:W3CDTF">2026-05-04T15:10:30Z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