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07FFE9DC" w:rsidR="00C034AF" w:rsidRPr="009C40B5" w:rsidRDefault="009672FC" w:rsidP="009672FC">
      <w:pPr>
        <w:pStyle w:val="afd"/>
        <w:tabs>
          <w:tab w:val="left" w:pos="8284"/>
        </w:tabs>
        <w:jc w:val="left"/>
      </w:pPr>
      <w: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167CD2DA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2130F6">
              <w:rPr>
                <w:rFonts w:ascii="Times New Roman" w:hAnsi="Times New Roman"/>
                <w:sz w:val="24"/>
                <w:szCs w:val="24"/>
              </w:rPr>
              <w:t>6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341F1A78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580867">
              <w:rPr>
                <w:rFonts w:ascii="Times New Roman" w:hAnsi="Times New Roman"/>
                <w:sz w:val="24"/>
                <w:szCs w:val="24"/>
              </w:rPr>
              <w:t>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</w:t>
            </w:r>
            <w:r w:rsidR="002130F6">
              <w:rPr>
                <w:rFonts w:ascii="Times New Roman" w:hAnsi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384ED6ED" w14:textId="77777777" w:rsidR="002515FD" w:rsidRDefault="00BF0D0C" w:rsidP="002515FD">
      <w:pPr>
        <w:ind w:left="176" w:right="142" w:firstLine="533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 изм. от 15.05.2026 №40/4,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proofErr w:type="gramEnd"/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 депу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 от 27.12.2023 №20/3,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 изм. от 15.05.2026 №40/5,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AE5C32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постановлением администрации Ибресинского муниципального о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02.02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54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«О подготовке</w:t>
      </w:r>
      <w:proofErr w:type="gramEnd"/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проекта планировки территории </w:t>
      </w:r>
      <w:r w:rsidR="0010059F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округа Чувашской Республики от 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назначении публичных слушаний по проекту планировки и проекту  межевания территории», 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7068C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_____._____</w:t>
      </w:r>
      <w:r w:rsidR="000734D0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____.____</w:t>
      </w:r>
      <w:r w:rsidR="000E133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проекту планировки и проекту межевания </w:t>
      </w:r>
      <w:r w:rsidR="000E133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территории </w:t>
      </w:r>
      <w:r w:rsidR="002515FD" w:rsidRPr="002515FD">
        <w:rPr>
          <w:rFonts w:ascii="Times New Roman" w:hAnsi="Times New Roman"/>
          <w:bCs/>
          <w:sz w:val="24"/>
          <w:szCs w:val="24"/>
        </w:rPr>
        <w:t>земельного участка (территории) общего пользования, расположенного по адресу:</w:t>
      </w:r>
      <w:proofErr w:type="gramEnd"/>
      <w:r w:rsidR="002515FD" w:rsidRPr="002515FD">
        <w:rPr>
          <w:rFonts w:ascii="Times New Roman" w:hAnsi="Times New Roman"/>
          <w:bCs/>
          <w:sz w:val="24"/>
          <w:szCs w:val="24"/>
        </w:rPr>
        <w:t xml:space="preserve"> Чувашская Республика - Чувашия, Ибресинский муниципальный округ, д. Нижние Абакасы (улично-дорожная сеть)</w:t>
      </w:r>
      <w:r w:rsidR="002515FD">
        <w:rPr>
          <w:rFonts w:ascii="Times New Roman" w:hAnsi="Times New Roman"/>
          <w:bCs/>
          <w:sz w:val="24"/>
          <w:szCs w:val="24"/>
        </w:rPr>
        <w:t>,</w:t>
      </w:r>
      <w:r w:rsidR="00DD4450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 Ибресинского муниципального округа Чувашской Республики</w:t>
      </w:r>
      <w:r w:rsidR="00BB5AE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5442999" w14:textId="0D547513" w:rsidR="002515FD" w:rsidRPr="002515FD" w:rsidRDefault="004D2A09" w:rsidP="002515FD">
      <w:pPr>
        <w:pStyle w:val="a3"/>
        <w:numPr>
          <w:ilvl w:val="0"/>
          <w:numId w:val="1"/>
        </w:numPr>
        <w:ind w:left="0" w:right="142" w:firstLine="993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Утвердить документацию по планировке территории - 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Проект планировки и проект межевания территории 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</w:r>
      <w:proofErr w:type="gramStart"/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Нижние</w:t>
      </w:r>
      <w:proofErr w:type="gramEnd"/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Абакасы (улично-дорожная сеть)</w:t>
      </w:r>
      <w:r w:rsid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2515FD"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>согласно приложению № 1, приложени</w:t>
      </w:r>
      <w:r w:rsidR="002515FD">
        <w:rPr>
          <w:rFonts w:ascii="Times New Roman" w:eastAsia="Calibri" w:hAnsi="Times New Roman"/>
          <w:bCs/>
          <w:sz w:val="24"/>
          <w:szCs w:val="24"/>
          <w:lang w:eastAsia="en-US"/>
        </w:rPr>
        <w:t>ю №2 к настоящему постановлению.</w:t>
      </w:r>
    </w:p>
    <w:p w14:paraId="6DE9CFA3" w14:textId="1FCB3635" w:rsidR="004D2A09" w:rsidRDefault="005C0B95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 xml:space="preserve">  </w:t>
      </w:r>
      <w:r w:rsidR="002515FD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</w:t>
      </w:r>
      <w:r w:rsid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льного округа в сети «Интернет» и </w:t>
      </w:r>
      <w:r w:rsidR="002515FD">
        <w:rPr>
          <w:rFonts w:ascii="Times New Roman" w:hAnsi="Times New Roman"/>
          <w:sz w:val="24"/>
          <w:szCs w:val="24"/>
        </w:rPr>
        <w:t>в периодическом печатном издании «Ибресинский вестник».</w:t>
      </w:r>
    </w:p>
    <w:p w14:paraId="6AE48B8D" w14:textId="77777777" w:rsidR="0010059F" w:rsidRDefault="0010059F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FD5F9B" w:rsidR="00C034AF" w:rsidRPr="0010059F" w:rsidRDefault="002715C4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2515FD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3873362C" w14:textId="77777777" w:rsidR="00253226" w:rsidRDefault="00253226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813ACAE" w14:textId="77777777" w:rsidR="00F022F3" w:rsidRDefault="00F022F3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320"/>
      </w:tblGrid>
      <w:tr w:rsidR="0010059F" w14:paraId="22AD12FC" w14:textId="77777777" w:rsidTr="00253226">
        <w:trPr>
          <w:gridAfter w:val="1"/>
          <w:wAfter w:w="320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001EAC11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F8031A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.____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2515FD"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25322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065" w:type="dxa"/>
            <w:gridSpan w:val="3"/>
          </w:tcPr>
          <w:tbl>
            <w:tblPr>
              <w:tblW w:w="9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BA50E2" w:rsidRPr="009812CF" w14:paraId="31E454C0" w14:textId="77777777" w:rsidTr="0069049C">
              <w:trPr>
                <w:trHeight w:val="2054"/>
              </w:trPr>
              <w:tc>
                <w:tcPr>
                  <w:tcW w:w="9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FD25A67" w14:textId="77777777" w:rsidR="00BA50E2" w:rsidRPr="002130F6" w:rsidRDefault="00BA50E2" w:rsidP="0069049C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BA50E2" w:rsidRPr="009812CF" w14:paraId="4B5BA88D" w14:textId="77777777" w:rsidTr="0069049C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3E30AEC" w14:textId="77777777" w:rsidR="00BA50E2" w:rsidRPr="007978BD" w:rsidRDefault="00BA50E2" w:rsidP="0069049C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0CE10813" wp14:editId="2FFF6E89">
                              <wp:extent cx="1192530" cy="1121410"/>
                              <wp:effectExtent l="0" t="0" r="7620" b="2540"/>
                              <wp:docPr id="4" name="Рисунок 4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3826A99F" w14:textId="77777777" w:rsidR="00BA50E2" w:rsidRPr="007978BD" w:rsidRDefault="00BA50E2" w:rsidP="0069049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3E4600D8" w14:textId="77777777" w:rsidR="00BA50E2" w:rsidRPr="007978BD" w:rsidRDefault="00BA50E2" w:rsidP="0069049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</w:t>
                        </w: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1E9B2E45" w14:textId="77777777" w:rsidR="00BA50E2" w:rsidRPr="007978BD" w:rsidRDefault="00BA50E2" w:rsidP="0069049C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424AD1B3" w14:textId="77777777" w:rsidR="00BA50E2" w:rsidRPr="00057EDD" w:rsidRDefault="00BA50E2" w:rsidP="0069049C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057ED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057ED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057ED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057ED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057ED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165E11FA" w14:textId="77777777" w:rsidR="00BA50E2" w:rsidRPr="00057EDD" w:rsidRDefault="00BA50E2" w:rsidP="0069049C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1F9414AE" w14:textId="77777777" w:rsidR="00BA50E2" w:rsidRPr="00057EDD" w:rsidRDefault="00BA50E2" w:rsidP="00BA50E2">
            <w:pPr>
              <w:rPr>
                <w:sz w:val="24"/>
                <w:szCs w:val="24"/>
              </w:rPr>
            </w:pPr>
          </w:p>
          <w:p w14:paraId="41EFB38C" w14:textId="77777777" w:rsidR="00BA50E2" w:rsidRPr="00630588" w:rsidRDefault="00BA50E2" w:rsidP="00BA50E2">
            <w:pPr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Заказчик</w:t>
            </w:r>
            <w:r w:rsidRPr="00630588">
              <w:rPr>
                <w:sz w:val="24"/>
                <w:szCs w:val="24"/>
              </w:rPr>
              <w:t>: Администрация Ибресинского муниципального округа Чувашской Республики</w:t>
            </w:r>
          </w:p>
          <w:p w14:paraId="23C7C96B" w14:textId="77777777" w:rsidR="00BA50E2" w:rsidRPr="00630588" w:rsidRDefault="00BA50E2" w:rsidP="00BA50E2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Место разработки</w:t>
            </w:r>
            <w:r w:rsidRPr="00630588">
              <w:rPr>
                <w:sz w:val="24"/>
                <w:szCs w:val="24"/>
              </w:rPr>
              <w:t xml:space="preserve">: пгт. Ибреси </w:t>
            </w:r>
          </w:p>
          <w:p w14:paraId="4286D341" w14:textId="77777777" w:rsidR="00BA50E2" w:rsidRPr="00630588" w:rsidRDefault="00BA50E2" w:rsidP="00BA50E2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Договор подряда:</w:t>
            </w:r>
            <w:r w:rsidRPr="00630588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7</w:t>
            </w:r>
            <w:r w:rsidRPr="00630588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30.01.</w:t>
            </w:r>
            <w:r w:rsidRPr="0063058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6 </w:t>
            </w:r>
            <w:r w:rsidRPr="00630588">
              <w:rPr>
                <w:sz w:val="24"/>
                <w:szCs w:val="24"/>
              </w:rPr>
              <w:t>г.</w:t>
            </w:r>
          </w:p>
          <w:p w14:paraId="0510D28A" w14:textId="77777777" w:rsidR="00BA50E2" w:rsidRPr="00630588" w:rsidRDefault="00BA50E2" w:rsidP="00BA50E2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630588">
              <w:rPr>
                <w:b/>
                <w:sz w:val="28"/>
                <w:szCs w:val="28"/>
              </w:rPr>
              <w:t xml:space="preserve">ТОМ </w:t>
            </w:r>
            <w:r w:rsidRPr="00630588">
              <w:rPr>
                <w:b/>
                <w:sz w:val="28"/>
                <w:szCs w:val="28"/>
                <w:lang w:val="en-US"/>
              </w:rPr>
              <w:t>I</w:t>
            </w:r>
          </w:p>
          <w:p w14:paraId="7169AD03" w14:textId="77777777" w:rsidR="00BA50E2" w:rsidRPr="00630588" w:rsidRDefault="00BA50E2" w:rsidP="00BA50E2">
            <w:pPr>
              <w:ind w:left="176" w:right="142"/>
              <w:jc w:val="center"/>
              <w:rPr>
                <w:sz w:val="28"/>
                <w:szCs w:val="28"/>
              </w:rPr>
            </w:pPr>
            <w:r w:rsidRPr="00630588">
              <w:rPr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7ABDED5C" w14:textId="77777777" w:rsidR="00BA50E2" w:rsidRPr="00630588" w:rsidRDefault="00BA50E2" w:rsidP="00BA50E2">
            <w:pPr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</w:p>
          <w:p w14:paraId="6347D775" w14:textId="77777777" w:rsidR="00BA50E2" w:rsidRPr="00630588" w:rsidRDefault="00BA50E2" w:rsidP="00BA50E2">
            <w:pPr>
              <w:ind w:left="176" w:right="142"/>
              <w:jc w:val="center"/>
              <w:rPr>
                <w:sz w:val="24"/>
                <w:szCs w:val="24"/>
              </w:rPr>
            </w:pPr>
            <w:r w:rsidRPr="00AC30ED">
              <w:rPr>
                <w:b/>
                <w:bCs/>
                <w:sz w:val="28"/>
                <w:szCs w:val="28"/>
              </w:rPr>
              <w:t xml:space="preserve">Проект планировки и проект межевания территории 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      </w:r>
            <w:proofErr w:type="gramStart"/>
            <w:r w:rsidRPr="00AC30ED">
              <w:rPr>
                <w:b/>
                <w:bCs/>
                <w:sz w:val="28"/>
                <w:szCs w:val="28"/>
              </w:rPr>
              <w:t>Нижние</w:t>
            </w:r>
            <w:proofErr w:type="gramEnd"/>
            <w:r w:rsidRPr="00AC30ED">
              <w:rPr>
                <w:b/>
                <w:bCs/>
                <w:sz w:val="28"/>
                <w:szCs w:val="28"/>
              </w:rPr>
              <w:t xml:space="preserve"> Абакасы (улично-дорожная сеть)</w:t>
            </w:r>
          </w:p>
          <w:p w14:paraId="56219937" w14:textId="77777777" w:rsidR="00BA50E2" w:rsidRPr="00630588" w:rsidRDefault="00BA50E2" w:rsidP="00BA50E2">
            <w:pPr>
              <w:ind w:left="176" w:right="142"/>
              <w:jc w:val="center"/>
              <w:rPr>
                <w:sz w:val="24"/>
                <w:szCs w:val="24"/>
              </w:rPr>
            </w:pPr>
          </w:p>
          <w:p w14:paraId="76DC3D41" w14:textId="77777777" w:rsidR="00BA50E2" w:rsidRPr="00630588" w:rsidRDefault="00BA50E2" w:rsidP="00BA50E2">
            <w:pPr>
              <w:ind w:left="176" w:right="142"/>
              <w:rPr>
                <w:sz w:val="24"/>
                <w:szCs w:val="24"/>
              </w:rPr>
            </w:pPr>
          </w:p>
          <w:p w14:paraId="7A26CC70" w14:textId="77777777" w:rsidR="00BA50E2" w:rsidRPr="00630588" w:rsidRDefault="00BA50E2" w:rsidP="00BA50E2">
            <w:pPr>
              <w:ind w:left="176" w:right="142"/>
              <w:rPr>
                <w:sz w:val="24"/>
                <w:szCs w:val="24"/>
              </w:rPr>
            </w:pPr>
          </w:p>
          <w:p w14:paraId="3D7DDF32" w14:textId="77777777" w:rsidR="00BA50E2" w:rsidRPr="00630588" w:rsidRDefault="00BA50E2" w:rsidP="00BA50E2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пгт. Ибреси</w:t>
            </w:r>
          </w:p>
          <w:p w14:paraId="77A710DE" w14:textId="20E85A68" w:rsidR="00DB3A14" w:rsidRPr="007978BD" w:rsidRDefault="00BA50E2" w:rsidP="00BA50E2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630588">
              <w:rPr>
                <w:sz w:val="24"/>
                <w:szCs w:val="24"/>
              </w:rPr>
              <w:t xml:space="preserve"> г.</w:t>
            </w:r>
          </w:p>
        </w:tc>
      </w:tr>
    </w:tbl>
    <w:p w14:paraId="413F9799" w14:textId="77777777" w:rsidR="00BA50E2" w:rsidRPr="007978BD" w:rsidRDefault="0097694C" w:rsidP="00BA50E2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2515FD" w:rsidRPr="007978BD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BA50E2" w:rsidRPr="007978BD">
        <w:rPr>
          <w:rFonts w:ascii="Times New Roman" w:hAnsi="Times New Roman"/>
          <w:b/>
          <w:bCs/>
          <w:sz w:val="24"/>
          <w:szCs w:val="24"/>
        </w:rPr>
        <w:t>СОДЕРЖАНИЕ</w:t>
      </w:r>
    </w:p>
    <w:p w14:paraId="3FA7ADE3" w14:textId="77777777" w:rsidR="00BA50E2" w:rsidRPr="007978BD" w:rsidRDefault="00BA50E2" w:rsidP="00BA50E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1. ПОЯСНИТЕЛЬНАЯ ЗАПИСКА.</w:t>
      </w:r>
    </w:p>
    <w:p w14:paraId="1EC6A71F" w14:textId="77777777" w:rsidR="00BA50E2" w:rsidRDefault="00BA50E2" w:rsidP="00BA50E2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</w:rPr>
      </w:pPr>
      <w:r w:rsidRPr="007978BD">
        <w:rPr>
          <w:rFonts w:ascii="Times New Roman" w:eastAsia="TimesNewRomanPSMT" w:hAnsi="Times New Roman"/>
          <w:sz w:val="24"/>
          <w:szCs w:val="24"/>
        </w:rPr>
        <w:t>ВВЕДЕНИЕ</w:t>
      </w:r>
    </w:p>
    <w:p w14:paraId="460618F1" w14:textId="77777777" w:rsidR="00BA50E2" w:rsidRPr="001A4FAD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 xml:space="preserve">Градостроительный анализ территории </w:t>
      </w:r>
    </w:p>
    <w:p w14:paraId="72F7B6BB" w14:textId="77777777" w:rsidR="00BA50E2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положений по размещению объекта</w:t>
      </w:r>
    </w:p>
    <w:p w14:paraId="242A1454" w14:textId="77777777" w:rsidR="00BA50E2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FC0277">
        <w:rPr>
          <w:rStyle w:val="aff6"/>
          <w:rFonts w:eastAsiaTheme="majorEastAsia"/>
        </w:rPr>
        <w:t>Технико-экономические характеристики автомобильной дороги</w:t>
      </w:r>
    </w:p>
    <w:p w14:paraId="7D5A9FAC" w14:textId="77777777" w:rsidR="00BA50E2" w:rsidRPr="00505DD2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505DD2">
        <w:rPr>
          <w:rFonts w:ascii="Times New Roman" w:eastAsia="TimesNewRomanPSMT" w:hAnsi="Times New Roman"/>
          <w:sz w:val="24"/>
          <w:szCs w:val="24"/>
        </w:rPr>
        <w:t>Мероприятия по защите территории от чрезвычайных ситуаций</w:t>
      </w:r>
      <w:r>
        <w:rPr>
          <w:rFonts w:ascii="Times New Roman" w:eastAsia="TimesNewRomanPSMT" w:hAnsi="Times New Roman"/>
          <w:sz w:val="24"/>
          <w:szCs w:val="24"/>
        </w:rPr>
        <w:t xml:space="preserve"> п</w:t>
      </w:r>
      <w:r w:rsidRPr="00505DD2">
        <w:rPr>
          <w:rFonts w:ascii="Times New Roman" w:eastAsia="TimesNewRomanPSMT" w:hAnsi="Times New Roman"/>
          <w:sz w:val="24"/>
          <w:szCs w:val="24"/>
        </w:rPr>
        <w:t>риродного и техногенного характера</w:t>
      </w:r>
    </w:p>
    <w:p w14:paraId="18AC7C6D" w14:textId="77777777" w:rsidR="00BA50E2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Обоснование и описание ограничений использования</w:t>
      </w:r>
    </w:p>
    <w:p w14:paraId="2C2E2DA7" w14:textId="77777777" w:rsidR="00BA50E2" w:rsidRPr="001A4FAD" w:rsidRDefault="00BA50E2" w:rsidP="00BA50E2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Охрана окружающей среды</w:t>
      </w:r>
    </w:p>
    <w:p w14:paraId="029A2129" w14:textId="77777777" w:rsidR="00BA50E2" w:rsidRDefault="00BA50E2" w:rsidP="00BA50E2">
      <w:pPr>
        <w:autoSpaceDE w:val="0"/>
        <w:autoSpaceDN w:val="0"/>
        <w:adjustRightInd w:val="0"/>
        <w:spacing w:before="240" w:after="0" w:line="360" w:lineRule="auto"/>
        <w:ind w:left="567" w:hanging="567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6DF6CBED" w14:textId="77777777" w:rsidR="00BA50E2" w:rsidRPr="00F277AA" w:rsidRDefault="00BA50E2" w:rsidP="00BA50E2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 xml:space="preserve">Чертеж </w:t>
      </w:r>
      <w:r>
        <w:rPr>
          <w:rFonts w:ascii="Times New Roman" w:eastAsia="TimesNewRomanPSMT" w:hAnsi="Times New Roman"/>
          <w:sz w:val="24"/>
          <w:szCs w:val="24"/>
        </w:rPr>
        <w:t>планировки</w:t>
      </w:r>
      <w:r w:rsidRPr="00E30339">
        <w:rPr>
          <w:rFonts w:ascii="Times New Roman" w:eastAsia="TimesNewRomanPSMT" w:hAnsi="Times New Roman"/>
          <w:sz w:val="24"/>
          <w:szCs w:val="24"/>
        </w:rPr>
        <w:t xml:space="preserve"> территории</w:t>
      </w:r>
    </w:p>
    <w:p w14:paraId="2FFA3F7B" w14:textId="77777777" w:rsidR="00BA50E2" w:rsidRPr="00F277AA" w:rsidRDefault="00BA50E2" w:rsidP="00BA50E2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>Схема границ зон с особыми условиями использования территории</w:t>
      </w:r>
    </w:p>
    <w:p w14:paraId="2E623052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7E47D14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39F2016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A9ED231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F298B6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AD96213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0943238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0575479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150A6C2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E1A439B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0A07711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046E11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FFF4011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E49B2DE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C5FB30E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E651A11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7A5F349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473340C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2A0AC38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8FB9D7C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7D58047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4A702A6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61D98DB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87E01BE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515BD59" w14:textId="77777777" w:rsidR="00BA50E2" w:rsidRPr="007978BD" w:rsidRDefault="00BA50E2" w:rsidP="00BA50E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E0DEBAD" w14:textId="77777777" w:rsidR="00BA50E2" w:rsidRDefault="00BA50E2" w:rsidP="00BA50E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7173EB7" w14:textId="77777777" w:rsidR="00BA50E2" w:rsidRPr="007978BD" w:rsidRDefault="00BA50E2" w:rsidP="00BA50E2">
      <w:pPr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14:paraId="41CDB77D" w14:textId="77777777" w:rsidR="00BA50E2" w:rsidRPr="001A4FA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4FAD">
        <w:rPr>
          <w:rFonts w:ascii="Times New Roman" w:hAnsi="Times New Roman"/>
          <w:sz w:val="24"/>
          <w:szCs w:val="24"/>
        </w:rPr>
        <w:t xml:space="preserve">Проект планировки территории </w:t>
      </w:r>
      <w:bookmarkStart w:id="1" w:name="_Hlk232677729"/>
      <w:r w:rsidRPr="001A4FAD">
        <w:rPr>
          <w:rFonts w:ascii="Times New Roman" w:hAnsi="Times New Roman"/>
          <w:sz w:val="24"/>
          <w:szCs w:val="24"/>
        </w:rPr>
        <w:t>разработан согласно 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1A4FAD">
        <w:rPr>
          <w:rFonts w:ascii="Times New Roman" w:hAnsi="Times New Roman"/>
          <w:sz w:val="24"/>
          <w:szCs w:val="24"/>
        </w:rPr>
        <w:t xml:space="preserve"> Администрации Ибресинского муниципального округа Чувашской Республики от </w:t>
      </w:r>
      <w:r>
        <w:rPr>
          <w:rFonts w:ascii="Times New Roman" w:hAnsi="Times New Roman"/>
          <w:sz w:val="24"/>
          <w:szCs w:val="24"/>
        </w:rPr>
        <w:t>02</w:t>
      </w:r>
      <w:r w:rsidRPr="001A4FA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1A4FAD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1A4FAD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>54</w:t>
      </w:r>
      <w:r w:rsidRPr="001A4FAD">
        <w:rPr>
          <w:rFonts w:ascii="Times New Roman" w:hAnsi="Times New Roman"/>
          <w:sz w:val="24"/>
          <w:szCs w:val="24"/>
        </w:rPr>
        <w:t xml:space="preserve"> «О подготовке проекта планировки территории и проекта межевания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30ED">
        <w:rPr>
          <w:rFonts w:ascii="Times New Roman" w:hAnsi="Times New Roman"/>
          <w:sz w:val="24"/>
          <w:szCs w:val="24"/>
        </w:rPr>
        <w:t xml:space="preserve">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</w:r>
      <w:proofErr w:type="gramStart"/>
      <w:r w:rsidRPr="00AC30ED">
        <w:rPr>
          <w:rFonts w:ascii="Times New Roman" w:hAnsi="Times New Roman"/>
          <w:sz w:val="24"/>
          <w:szCs w:val="24"/>
        </w:rPr>
        <w:t>Нижние</w:t>
      </w:r>
      <w:proofErr w:type="gramEnd"/>
      <w:r w:rsidRPr="00AC30ED">
        <w:rPr>
          <w:rFonts w:ascii="Times New Roman" w:hAnsi="Times New Roman"/>
          <w:sz w:val="24"/>
          <w:szCs w:val="24"/>
        </w:rPr>
        <w:t xml:space="preserve"> Абакасы (улично-дорожная сеть)</w:t>
      </w:r>
      <w:r>
        <w:rPr>
          <w:rFonts w:ascii="Times New Roman" w:hAnsi="Times New Roman"/>
          <w:sz w:val="24"/>
          <w:szCs w:val="24"/>
        </w:rPr>
        <w:t>»</w:t>
      </w:r>
      <w:r w:rsidRPr="001A4FAD">
        <w:rPr>
          <w:rFonts w:ascii="Times New Roman" w:hAnsi="Times New Roman"/>
          <w:sz w:val="24"/>
          <w:szCs w:val="24"/>
        </w:rPr>
        <w:t>.</w:t>
      </w:r>
      <w:bookmarkEnd w:id="1"/>
    </w:p>
    <w:p w14:paraId="0C051B6B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Порядок подготовки документации по планировке территории регламентируется ст. 46 ГК РФ.</w:t>
      </w:r>
    </w:p>
    <w:p w14:paraId="3AF985A7" w14:textId="77777777" w:rsidR="00BA50E2" w:rsidRPr="00FF3EF8" w:rsidRDefault="00BA50E2" w:rsidP="00BA50E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</w:t>
      </w:r>
      <w:r w:rsidRPr="009D18D9">
        <w:rPr>
          <w:rFonts w:ascii="Times New Roman" w:hAnsi="Times New Roman"/>
          <w:sz w:val="24"/>
          <w:szCs w:val="24"/>
        </w:rPr>
        <w:t xml:space="preserve"> от 15.05.2026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8D9">
        <w:rPr>
          <w:rFonts w:ascii="Times New Roman" w:hAnsi="Times New Roman"/>
          <w:sz w:val="24"/>
          <w:szCs w:val="24"/>
        </w:rPr>
        <w:t>№ 40/5.</w:t>
      </w:r>
    </w:p>
    <w:p w14:paraId="118930D6" w14:textId="77777777" w:rsidR="00BA50E2" w:rsidRPr="00F277AA" w:rsidRDefault="00BA50E2" w:rsidP="00BA50E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2" w:name="_Hlk232776821"/>
      <w:r>
        <w:rPr>
          <w:rFonts w:ascii="Times New Roman" w:hAnsi="Times New Roman"/>
          <w:sz w:val="24"/>
          <w:szCs w:val="24"/>
        </w:rPr>
        <w:t xml:space="preserve">Согласно ч.1 п.3 ст.36 </w:t>
      </w:r>
      <w:proofErr w:type="spellStart"/>
      <w:r w:rsidRPr="008D5669">
        <w:rPr>
          <w:rFonts w:ascii="Times New Roman" w:hAnsi="Times New Roman"/>
          <w:sz w:val="24"/>
          <w:szCs w:val="24"/>
        </w:rPr>
        <w:t>ГрК</w:t>
      </w:r>
      <w:proofErr w:type="spellEnd"/>
      <w:r w:rsidRPr="008D5669">
        <w:rPr>
          <w:rFonts w:ascii="Times New Roman" w:hAnsi="Times New Roman"/>
          <w:sz w:val="24"/>
          <w:szCs w:val="24"/>
        </w:rPr>
        <w:t xml:space="preserve"> РФ </w:t>
      </w:r>
      <w:r>
        <w:rPr>
          <w:rFonts w:ascii="Times New Roman" w:hAnsi="Times New Roman"/>
          <w:sz w:val="24"/>
          <w:szCs w:val="24"/>
        </w:rPr>
        <w:t>д</w:t>
      </w:r>
      <w:r w:rsidRPr="008D5669">
        <w:rPr>
          <w:rFonts w:ascii="Times New Roman" w:hAnsi="Times New Roman"/>
          <w:sz w:val="24"/>
          <w:szCs w:val="24"/>
        </w:rPr>
        <w:t xml:space="preserve">ействие градостроительного регламента не распространяется </w:t>
      </w:r>
      <w:r w:rsidRPr="009812CF">
        <w:rPr>
          <w:rFonts w:ascii="Times New Roman" w:hAnsi="Times New Roman"/>
          <w:sz w:val="24"/>
          <w:szCs w:val="24"/>
        </w:rPr>
        <w:t>на земельные участки в границах территорий общего пользования</w:t>
      </w:r>
      <w:r>
        <w:rPr>
          <w:rFonts w:ascii="Times New Roman" w:hAnsi="Times New Roman"/>
          <w:sz w:val="24"/>
          <w:szCs w:val="24"/>
        </w:rPr>
        <w:t>.</w:t>
      </w:r>
      <w:bookmarkEnd w:id="2"/>
    </w:p>
    <w:p w14:paraId="57233B10" w14:textId="77777777" w:rsidR="00BA50E2" w:rsidRPr="003A4DD1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7D9DACED" w14:textId="77777777" w:rsidR="00BA50E2" w:rsidRPr="003A4DD1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3A4DD1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24FFF151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09D97597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7680C811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45882671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1337970B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56AA3A3E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5B892DAB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Главного </w:t>
      </w:r>
      <w:r w:rsidRPr="003A4DD1">
        <w:rPr>
          <w:rFonts w:ascii="Times New Roman" w:hAnsi="Times New Roman"/>
          <w:sz w:val="24"/>
          <w:szCs w:val="24"/>
        </w:rPr>
        <w:lastRenderedPageBreak/>
        <w:t>государственного санитарного врача РФ от 25. 09.2007 г. № 74 (зарегистрировано в Минюсте РФ 25.01.2008 г. № 10995);</w:t>
      </w:r>
    </w:p>
    <w:p w14:paraId="38A9EE76" w14:textId="77777777" w:rsidR="00BA50E2" w:rsidRPr="003A4DD1" w:rsidRDefault="00BA50E2" w:rsidP="00BA50E2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3A4DD1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6A2DE993" w14:textId="77777777" w:rsidR="00BA50E2" w:rsidRPr="003A4DD1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Федеральным законом «О введении в действие Земельного кодекса Российской Федера</w:t>
      </w:r>
      <w:r w:rsidRPr="003A4DD1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7E669BE4" w14:textId="77777777" w:rsidR="00BA50E2" w:rsidRPr="003A4DD1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Законом РФ от 10.01.2002г. №7-ФЗ «Об охране окружающей природной среды».</w:t>
      </w:r>
    </w:p>
    <w:p w14:paraId="417784D2" w14:textId="77777777" w:rsidR="00BA50E2" w:rsidRPr="003A4DD1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212F4408" w14:textId="77777777" w:rsidR="00BA50E2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Нормами отвода земель для автомобильных дорог СН 467-77, утвержденными Государ</w:t>
      </w:r>
      <w:r w:rsidRPr="003A4DD1">
        <w:rPr>
          <w:rFonts w:ascii="Times New Roman" w:hAnsi="Times New Roman"/>
          <w:sz w:val="24"/>
          <w:szCs w:val="24"/>
        </w:rPr>
        <w:softHyphen/>
        <w:t xml:space="preserve">ственным комитетом Совета Министров СССР по делам строительства </w:t>
      </w:r>
      <w:smartTag w:uri="urn:schemas-microsoft-com:office:smarttags" w:element="date">
        <w:smartTagPr>
          <w:attr w:name="ls" w:val="trans"/>
          <w:attr w:name="Month" w:val="12"/>
          <w:attr w:name="Day" w:val="19"/>
          <w:attr w:name="Year" w:val="1974"/>
        </w:smartTagPr>
        <w:r w:rsidRPr="003A4DD1">
          <w:rPr>
            <w:rFonts w:ascii="Times New Roman" w:hAnsi="Times New Roman"/>
            <w:sz w:val="24"/>
            <w:szCs w:val="24"/>
          </w:rPr>
          <w:t>19 декабря 1974г.</w:t>
        </w:r>
      </w:smartTag>
      <w:r w:rsidRPr="003A4DD1">
        <w:rPr>
          <w:rFonts w:ascii="Times New Roman" w:hAnsi="Times New Roman"/>
          <w:sz w:val="24"/>
          <w:szCs w:val="24"/>
        </w:rPr>
        <w:t>;</w:t>
      </w:r>
    </w:p>
    <w:p w14:paraId="2D51B548" w14:textId="77777777" w:rsidR="00BA50E2" w:rsidRPr="003A4DD1" w:rsidRDefault="00BA50E2" w:rsidP="00BA50E2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Постановлением Правительства РФ от 16 февраля 2008г. №87 «О составе разделов про</w:t>
      </w:r>
      <w:r w:rsidRPr="003A4DD1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</w:t>
      </w:r>
      <w:r>
        <w:rPr>
          <w:rFonts w:ascii="Times New Roman" w:hAnsi="Times New Roman"/>
          <w:sz w:val="24"/>
          <w:szCs w:val="24"/>
        </w:rPr>
        <w:t>.</w:t>
      </w:r>
    </w:p>
    <w:p w14:paraId="32A464D9" w14:textId="77777777" w:rsidR="00BA50E2" w:rsidRPr="007978BD" w:rsidRDefault="00BA50E2" w:rsidP="00BA50E2">
      <w:pPr>
        <w:pStyle w:val="aff4"/>
        <w:spacing w:before="240" w:line="276" w:lineRule="auto"/>
        <w:ind w:firstLine="0"/>
        <w:rPr>
          <w:b/>
        </w:rPr>
      </w:pPr>
      <w:r w:rsidRPr="007978BD">
        <w:rPr>
          <w:b/>
        </w:rPr>
        <w:t>Климатические и географические характеристики района.</w:t>
      </w:r>
    </w:p>
    <w:p w14:paraId="67BD9C91" w14:textId="77777777" w:rsidR="00BA50E2" w:rsidRPr="00505DD2" w:rsidRDefault="00BA50E2" w:rsidP="00BA50E2">
      <w:pPr>
        <w:pStyle w:val="aff4"/>
        <w:spacing w:before="240" w:after="240" w:line="276" w:lineRule="auto"/>
        <w:ind w:firstLine="0"/>
        <w:rPr>
          <w:b/>
        </w:rPr>
      </w:pPr>
      <w:r w:rsidRPr="007978BD">
        <w:rPr>
          <w:rFonts w:eastAsia="TimesNewRoman,Bold"/>
          <w:b/>
          <w:bCs w:val="0"/>
        </w:rPr>
        <w:t>Климатическая характеристика района</w:t>
      </w:r>
    </w:p>
    <w:p w14:paraId="702C484E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>Климатические условия.</w:t>
      </w:r>
      <w:r w:rsidRPr="007978BD">
        <w:rPr>
          <w:rFonts w:ascii="Times New Roman" w:hAnsi="Times New Roman"/>
          <w:sz w:val="24"/>
          <w:szCs w:val="24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6DDECC2C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Солнечная радиация, поступающая на горизонтальную поверхность, составляет 136.4 кал/см.²мин. Облачность в 1.5 раза снижает приход солнечной радиации и в среднем за год составляет 86.9 кал/см.²мин. Продолжительность солнечного сияния равна 1937 часов, что составляет 46% </w:t>
      </w:r>
      <w:proofErr w:type="gramStart"/>
      <w:r w:rsidRPr="007978BD">
        <w:rPr>
          <w:rFonts w:ascii="Times New Roman" w:hAnsi="Times New Roman"/>
          <w:sz w:val="24"/>
          <w:szCs w:val="24"/>
        </w:rPr>
        <w:t>от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возможной. В годовом ходе температура воздуха изменяется от –12.3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до +18.7ºС в июле. Среднегодовая температура равна +3.1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</w:p>
    <w:p w14:paraId="174BAD4C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Абсолютная температура составляет –42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4D43F315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42D1487E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71D6D7C5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Осадки связаны с циклонической деятельностью. В среднем за год выпадает 530 мм осадков с максимумом в тёплый период.</w:t>
      </w:r>
    </w:p>
    <w:p w14:paraId="5A20A424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3145D16B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7978BD">
        <w:rPr>
          <w:rFonts w:ascii="Times New Roman" w:hAnsi="Times New Roman"/>
          <w:sz w:val="24"/>
          <w:szCs w:val="24"/>
        </w:rPr>
        <w:t>сек с максимумом 4,7 м/сек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марте. К наиболее часто наблюдаемым атмосферным явлениям относятся туманы, метели и грозы.</w:t>
      </w:r>
    </w:p>
    <w:p w14:paraId="5E7FD5A1" w14:textId="77777777" w:rsidR="00BA50E2" w:rsidRPr="007978BD" w:rsidRDefault="00BA50E2" w:rsidP="00BA50E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69336092" w14:textId="77777777" w:rsidR="00BA50E2" w:rsidRPr="007978BD" w:rsidRDefault="00BA50E2" w:rsidP="00BA50E2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 </w:t>
      </w:r>
      <w:r w:rsidRPr="007978BD">
        <w:rPr>
          <w:rFonts w:ascii="Times New Roman" w:eastAsia="TimesNewRoman,Bold" w:hAnsi="Times New Roman"/>
          <w:b/>
          <w:bCs/>
          <w:sz w:val="24"/>
          <w:szCs w:val="24"/>
        </w:rPr>
        <w:t xml:space="preserve">Географическая характеристика </w:t>
      </w:r>
      <w:r>
        <w:rPr>
          <w:rFonts w:ascii="Times New Roman" w:eastAsia="TimesNewRoman,Bold" w:hAnsi="Times New Roman"/>
          <w:b/>
          <w:bCs/>
          <w:sz w:val="24"/>
          <w:szCs w:val="24"/>
        </w:rPr>
        <w:t>округа</w:t>
      </w:r>
    </w:p>
    <w:p w14:paraId="730CAE22" w14:textId="77777777" w:rsidR="00BA50E2" w:rsidRPr="007978BD" w:rsidRDefault="00BA50E2" w:rsidP="00BA50E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расположен в пределах </w:t>
      </w:r>
      <w:hyperlink r:id="rId12" w:tooltip="Чувашское плато (страница отсутствует)" w:history="1">
        <w:r w:rsidRPr="007978BD">
          <w:rPr>
            <w:rFonts w:ascii="Times New Roman" w:hAnsi="Times New Roman"/>
            <w:sz w:val="24"/>
            <w:szCs w:val="24"/>
          </w:rPr>
          <w:t>Чувашского плато</w:t>
        </w:r>
      </w:hyperlink>
      <w:r w:rsidRPr="007978BD">
        <w:rPr>
          <w:rFonts w:ascii="Times New Roman" w:hAnsi="Times New Roman"/>
          <w:sz w:val="24"/>
          <w:szCs w:val="24"/>
        </w:rPr>
        <w:t>, являющегося частью </w:t>
      </w:r>
      <w:hyperlink r:id="rId13" w:tooltip="Приволжская возвышенность" w:history="1">
        <w:r w:rsidRPr="007978BD">
          <w:rPr>
            <w:rFonts w:ascii="Times New Roman" w:hAnsi="Times New Roman"/>
            <w:sz w:val="24"/>
            <w:szCs w:val="24"/>
          </w:rPr>
          <w:t>Приволжской возвышенности</w:t>
        </w:r>
      </w:hyperlink>
      <w:r w:rsidRPr="007978BD">
        <w:rPr>
          <w:rFonts w:ascii="Times New Roman" w:hAnsi="Times New Roman"/>
          <w:sz w:val="24"/>
          <w:szCs w:val="24"/>
        </w:rPr>
        <w:t>, в 114 км (по автодороге) к югу от столицы республики города </w:t>
      </w:r>
      <w:hyperlink r:id="rId14" w:tooltip="Чебоксары" w:history="1">
        <w:r w:rsidRPr="007978BD">
          <w:rPr>
            <w:rFonts w:ascii="Times New Roman" w:hAnsi="Times New Roman"/>
            <w:sz w:val="24"/>
            <w:szCs w:val="24"/>
          </w:rPr>
          <w:t>Чебоксары</w:t>
        </w:r>
      </w:hyperlink>
      <w:r w:rsidRPr="007978BD">
        <w:rPr>
          <w:rFonts w:ascii="Times New Roman" w:hAnsi="Times New Roman"/>
          <w:sz w:val="24"/>
          <w:szCs w:val="24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7978BD">
          <w:rPr>
            <w:rFonts w:ascii="Times New Roman" w:hAnsi="Times New Roman"/>
            <w:sz w:val="24"/>
            <w:szCs w:val="24"/>
          </w:rPr>
          <w:t>Алатыря</w:t>
        </w:r>
      </w:hyperlink>
      <w:r w:rsidRPr="007978BD">
        <w:rPr>
          <w:rFonts w:ascii="Times New Roman" w:hAnsi="Times New Roman"/>
          <w:sz w:val="24"/>
          <w:szCs w:val="24"/>
        </w:rPr>
        <w:t>.</w:t>
      </w:r>
    </w:p>
    <w:p w14:paraId="48813A2C" w14:textId="77777777" w:rsidR="00BA50E2" w:rsidRPr="007978BD" w:rsidRDefault="00BA50E2" w:rsidP="00BA50E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3\4 территории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 занимают хвойные и </w:t>
      </w:r>
      <w:proofErr w:type="spellStart"/>
      <w:r w:rsidRPr="007978BD">
        <w:rPr>
          <w:rFonts w:ascii="Times New Roman" w:hAnsi="Times New Roman"/>
          <w:sz w:val="24"/>
          <w:szCs w:val="24"/>
        </w:rPr>
        <w:t>разнолиственные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леса. </w:t>
      </w: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признан самым благополучным на экологической карте Чувашии.</w:t>
      </w:r>
    </w:p>
    <w:p w14:paraId="20A19283" w14:textId="77777777" w:rsidR="00BA50E2" w:rsidRPr="007978BD" w:rsidRDefault="00BA50E2" w:rsidP="00BA50E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Расположен в центральной части </w:t>
      </w:r>
      <w:hyperlink r:id="rId16" w:tooltip="Чувашия" w:history="1">
        <w:r w:rsidRPr="007978BD">
          <w:rPr>
            <w:rFonts w:ascii="Times New Roman" w:hAnsi="Times New Roman"/>
            <w:sz w:val="24"/>
            <w:szCs w:val="24"/>
          </w:rPr>
          <w:t>Чувашской Республики</w:t>
        </w:r>
      </w:hyperlink>
      <w:r w:rsidRPr="007978BD">
        <w:rPr>
          <w:rFonts w:ascii="Times New Roman" w:hAnsi="Times New Roman"/>
          <w:sz w:val="24"/>
          <w:szCs w:val="24"/>
        </w:rPr>
        <w:t xml:space="preserve"> и занимает площадь 1201,2 км² (6,5 % территории республики).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r w:rsidRPr="007978BD">
        <w:rPr>
          <w:rFonts w:ascii="Times New Roman" w:hAnsi="Times New Roman"/>
          <w:sz w:val="24"/>
          <w:szCs w:val="24"/>
        </w:rPr>
        <w:t xml:space="preserve"> севере</w:t>
      </w:r>
      <w:r>
        <w:rPr>
          <w:rFonts w:ascii="Times New Roman" w:hAnsi="Times New Roman"/>
          <w:sz w:val="24"/>
          <w:szCs w:val="24"/>
        </w:rPr>
        <w:t xml:space="preserve"> граничит</w:t>
      </w:r>
      <w:r w:rsidRPr="007978BD">
        <w:rPr>
          <w:rFonts w:ascii="Times New Roman" w:hAnsi="Times New Roman"/>
          <w:sz w:val="24"/>
          <w:szCs w:val="24"/>
        </w:rPr>
        <w:t xml:space="preserve"> с </w:t>
      </w:r>
      <w:proofErr w:type="spellStart"/>
      <w:r>
        <w:fldChar w:fldCharType="begin"/>
      </w:r>
      <w: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>
        <w:fldChar w:fldCharType="separate"/>
      </w:r>
      <w:r w:rsidRPr="007978BD">
        <w:rPr>
          <w:rFonts w:ascii="Times New Roman" w:hAnsi="Times New Roman"/>
          <w:sz w:val="24"/>
          <w:szCs w:val="24"/>
        </w:rPr>
        <w:t>Вурнарским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fldChar w:fldCharType="begin"/>
      </w:r>
      <w: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>
        <w:fldChar w:fldCharType="separate"/>
      </w:r>
      <w:r w:rsidRPr="007978BD">
        <w:rPr>
          <w:rFonts w:ascii="Times New Roman" w:hAnsi="Times New Roman"/>
          <w:sz w:val="24"/>
          <w:szCs w:val="24"/>
        </w:rPr>
        <w:t>Канашским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, на востоке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7" w:tooltip="Комсомольский район Чувашии" w:history="1">
        <w:r w:rsidRPr="007978BD">
          <w:rPr>
            <w:rFonts w:ascii="Times New Roman" w:hAnsi="Times New Roman"/>
            <w:sz w:val="24"/>
            <w:szCs w:val="24"/>
          </w:rPr>
          <w:t>Комсомольским</w:t>
        </w:r>
      </w:hyperlink>
      <w:r w:rsidRPr="007978BD">
        <w:rPr>
          <w:rFonts w:ascii="Times New Roman" w:hAnsi="Times New Roman"/>
          <w:sz w:val="24"/>
          <w:szCs w:val="24"/>
        </w:rPr>
        <w:t>, на юге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proofErr w:type="spellStart"/>
      <w:r>
        <w:fldChar w:fldCharType="begin"/>
      </w:r>
      <w: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>
        <w:fldChar w:fldCharType="separate"/>
      </w:r>
      <w:r w:rsidRPr="007978BD">
        <w:rPr>
          <w:rFonts w:ascii="Times New Roman" w:hAnsi="Times New Roman"/>
          <w:sz w:val="24"/>
          <w:szCs w:val="24"/>
        </w:rPr>
        <w:t>Батыревским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fldChar w:fldCharType="begin"/>
      </w:r>
      <w: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>
        <w:fldChar w:fldCharType="separate"/>
      </w:r>
      <w:r w:rsidRPr="007978BD">
        <w:rPr>
          <w:rFonts w:ascii="Times New Roman" w:hAnsi="Times New Roman"/>
          <w:sz w:val="24"/>
          <w:szCs w:val="24"/>
        </w:rPr>
        <w:t>Алатырским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 xml:space="preserve">, на западе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8" w:tooltip="Порецкий район Чувашии" w:history="1">
        <w:r w:rsidRPr="007978BD">
          <w:rPr>
            <w:rFonts w:ascii="Times New Roman" w:hAnsi="Times New Roman"/>
            <w:sz w:val="24"/>
            <w:szCs w:val="24"/>
          </w:rPr>
          <w:t>Порецким</w:t>
        </w:r>
      </w:hyperlink>
      <w:r w:rsidRPr="007978BD">
        <w:rPr>
          <w:rFonts w:ascii="Times New Roman" w:hAnsi="Times New Roman"/>
          <w:sz w:val="24"/>
          <w:szCs w:val="24"/>
        </w:rPr>
        <w:t> и</w:t>
      </w:r>
      <w:proofErr w:type="gramEnd"/>
      <w:r w:rsidRPr="007978BD">
        <w:rPr>
          <w:rFonts w:ascii="Times New Roman" w:hAnsi="Times New Roman"/>
          <w:sz w:val="24"/>
          <w:szCs w:val="24"/>
        </w:rPr>
        <w:t> </w:t>
      </w:r>
      <w:proofErr w:type="spellStart"/>
      <w:r>
        <w:fldChar w:fldCharType="begin"/>
      </w:r>
      <w: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>
        <w:fldChar w:fldCharType="separate"/>
      </w:r>
      <w:r w:rsidRPr="007978BD">
        <w:rPr>
          <w:rFonts w:ascii="Times New Roman" w:hAnsi="Times New Roman"/>
          <w:sz w:val="24"/>
          <w:szCs w:val="24"/>
        </w:rPr>
        <w:t>Шумерлинским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округами</w:t>
      </w:r>
      <w:r w:rsidRPr="007978BD">
        <w:rPr>
          <w:rFonts w:ascii="Times New Roman" w:hAnsi="Times New Roman"/>
          <w:sz w:val="24"/>
          <w:szCs w:val="24"/>
        </w:rPr>
        <w:t>.</w:t>
      </w:r>
    </w:p>
    <w:p w14:paraId="717E6DF9" w14:textId="77777777" w:rsidR="00BA50E2" w:rsidRPr="007978BD" w:rsidRDefault="00BA50E2" w:rsidP="00BA50E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A4DE71D" w14:textId="77777777" w:rsidR="00BA50E2" w:rsidRPr="007978BD" w:rsidRDefault="00BA50E2" w:rsidP="00BA50E2">
      <w:pPr>
        <w:pStyle w:val="a3"/>
        <w:autoSpaceDE w:val="0"/>
        <w:autoSpaceDN w:val="0"/>
        <w:adjustRightInd w:val="0"/>
        <w:ind w:left="1068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651E41FC" wp14:editId="54D65F53">
            <wp:extent cx="5563870" cy="6970395"/>
            <wp:effectExtent l="0" t="0" r="0" b="1905"/>
            <wp:docPr id="11" name="Рисунок 11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80E8A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F429726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38AD96E6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682C666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20236E3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A005171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94157FB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5AD922CE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571924F5" w14:textId="77777777" w:rsidR="00BA50E2" w:rsidRPr="007978BD" w:rsidRDefault="00BA50E2" w:rsidP="00BA50E2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AABA8F6" w14:textId="77777777" w:rsidR="00BA50E2" w:rsidRPr="007978BD" w:rsidRDefault="00BA50E2" w:rsidP="00BA50E2">
      <w:pPr>
        <w:pStyle w:val="a3"/>
        <w:numPr>
          <w:ilvl w:val="1"/>
          <w:numId w:val="5"/>
        </w:numPr>
        <w:autoSpaceDE w:val="0"/>
        <w:autoSpaceDN w:val="0"/>
        <w:adjustRightInd w:val="0"/>
        <w:spacing w:before="240"/>
        <w:jc w:val="both"/>
        <w:rPr>
          <w:rFonts w:ascii="Times New Roman" w:eastAsia="TimesNewRomanPSMT" w:hAnsi="Times New Roman"/>
          <w:b/>
          <w:sz w:val="24"/>
          <w:szCs w:val="24"/>
        </w:rPr>
      </w:pPr>
      <w:r w:rsidRPr="007978BD">
        <w:rPr>
          <w:rFonts w:ascii="Times New Roman" w:eastAsia="TimesNewRomanPSMT" w:hAnsi="Times New Roman"/>
          <w:b/>
          <w:sz w:val="24"/>
          <w:szCs w:val="24"/>
        </w:rPr>
        <w:t>ГРАДОСТОРОИТЕЛЬНЫЙ АНАЛИЗ ТЕРРИТОРИИ</w:t>
      </w:r>
    </w:p>
    <w:p w14:paraId="267DDD0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3" w:name="p82"/>
      <w:bookmarkStart w:id="4" w:name="p83"/>
      <w:bookmarkStart w:id="5" w:name="p84"/>
      <w:bookmarkEnd w:id="3"/>
      <w:bookmarkEnd w:id="4"/>
      <w:bookmarkEnd w:id="5"/>
      <w:r w:rsidRPr="007978BD">
        <w:rPr>
          <w:rFonts w:ascii="Times New Roman" w:hAnsi="Times New Roman"/>
          <w:sz w:val="24"/>
          <w:szCs w:val="24"/>
        </w:rPr>
        <w:t xml:space="preserve">В соответствии с картой градостроительного зонирования Ибресинского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, проектируемый объект располагается </w:t>
      </w:r>
      <w:r>
        <w:rPr>
          <w:rFonts w:ascii="Times New Roman" w:hAnsi="Times New Roman"/>
          <w:sz w:val="24"/>
          <w:szCs w:val="24"/>
        </w:rPr>
        <w:t>в з</w:t>
      </w:r>
      <w:r w:rsidRPr="000D4684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>е</w:t>
      </w:r>
      <w:r w:rsidRPr="000D4684">
        <w:rPr>
          <w:rFonts w:ascii="Times New Roman" w:hAnsi="Times New Roman"/>
          <w:sz w:val="24"/>
          <w:szCs w:val="24"/>
        </w:rPr>
        <w:t xml:space="preserve"> сельскохозяйственных угодий</w:t>
      </w:r>
      <w:r w:rsidRPr="007978BD">
        <w:rPr>
          <w:rFonts w:ascii="Times New Roman" w:hAnsi="Times New Roman"/>
          <w:sz w:val="24"/>
          <w:szCs w:val="24"/>
        </w:rPr>
        <w:t xml:space="preserve">. Определение типа застройки, видов разрешенного использования земельных участков с последующим </w:t>
      </w:r>
      <w:proofErr w:type="spellStart"/>
      <w:r w:rsidRPr="007978BD">
        <w:rPr>
          <w:rFonts w:ascii="Times New Roman" w:hAnsi="Times New Roman"/>
          <w:sz w:val="24"/>
          <w:szCs w:val="24"/>
        </w:rPr>
        <w:t>перезонированием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45953287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14:paraId="07C04ED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Градостроительные регламенты устанавливаются с учетом:</w:t>
      </w:r>
    </w:p>
    <w:p w14:paraId="779D7A39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6F66E107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58D3C15A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4EAD849E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4) видов территориальных зон;</w:t>
      </w:r>
    </w:p>
    <w:p w14:paraId="71C582F4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413DB78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Действие градостроительного регламента не распространяется на земельные участки занятые линейными объектами. </w:t>
      </w:r>
    </w:p>
    <w:p w14:paraId="77B5F394" w14:textId="77777777" w:rsidR="00BA50E2" w:rsidRPr="00EB0789" w:rsidRDefault="00BA50E2" w:rsidP="00BA50E2">
      <w:pPr>
        <w:pStyle w:val="2"/>
        <w:rPr>
          <w:rFonts w:ascii="Times New Roman" w:hAnsi="Times New Roman" w:cs="Times New Roman"/>
          <w:color w:val="auto"/>
        </w:rPr>
      </w:pP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lastRenderedPageBreak/>
        <w:t>1</w:t>
      </w:r>
      <w:r w:rsidRPr="007978BD">
        <w:rPr>
          <w:rFonts w:ascii="Times New Roman" w:eastAsia="TimesNewRomanPSMT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2 </w:t>
      </w:r>
      <w:r w:rsidRPr="001A4FAD">
        <w:rPr>
          <w:rFonts w:ascii="Times New Roman" w:eastAsia="TimesNewRomanPSMT" w:hAnsi="Times New Roman" w:cs="Times New Roman"/>
          <w:color w:val="000000"/>
          <w:sz w:val="24"/>
          <w:szCs w:val="24"/>
        </w:rPr>
        <w:t>ОБОСНОВАНИЕ ПОЛОЖЕНИЙ ПО РАЗМЕЩЕНИЮ ОБЪЕКТА</w:t>
      </w:r>
    </w:p>
    <w:p w14:paraId="1A4E708D" w14:textId="77777777" w:rsidR="00BA50E2" w:rsidRPr="00FC0277" w:rsidRDefault="00BA50E2" w:rsidP="00BA50E2">
      <w:pPr>
        <w:pStyle w:val="3"/>
        <w:spacing w:line="360" w:lineRule="auto"/>
        <w:ind w:firstLine="708"/>
        <w:rPr>
          <w:sz w:val="24"/>
          <w:szCs w:val="24"/>
        </w:rPr>
      </w:pPr>
      <w:bookmarkStart w:id="6" w:name="bookmark63"/>
      <w:bookmarkStart w:id="7" w:name="_Toc208298615"/>
      <w:r w:rsidRPr="00FC0277">
        <w:rPr>
          <w:rStyle w:val="22"/>
          <w:rFonts w:eastAsiaTheme="majorEastAsia"/>
          <w:sz w:val="24"/>
          <w:szCs w:val="24"/>
        </w:rPr>
        <w:t>Развитие транспортной инфраструктуры</w:t>
      </w:r>
      <w:bookmarkEnd w:id="6"/>
      <w:bookmarkEnd w:id="7"/>
    </w:p>
    <w:p w14:paraId="4E408765" w14:textId="77777777" w:rsidR="00BA50E2" w:rsidRPr="00FC0277" w:rsidRDefault="00BA50E2" w:rsidP="00BA50E2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Style w:val="ac"/>
          <w:rFonts w:eastAsiaTheme="minorHAnsi"/>
        </w:rPr>
        <w:t>В границах проекта планировки предусматривается развитие объектов транспортной инфраструктуры.</w:t>
      </w:r>
    </w:p>
    <w:p w14:paraId="1C97140C" w14:textId="77777777" w:rsidR="00BA50E2" w:rsidRPr="00FC0277" w:rsidRDefault="00BA50E2" w:rsidP="00BA50E2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Основной целью строительства дорог является создание условий для безопасного проезда к населенным пунктам и улучшение условий жизнедеятельности населения.</w:t>
      </w:r>
    </w:p>
    <w:p w14:paraId="6AE8C87A" w14:textId="77777777" w:rsidR="00BA50E2" w:rsidRPr="00FC0277" w:rsidRDefault="00BA50E2" w:rsidP="00BA50E2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 xml:space="preserve">Проектируемая </w:t>
      </w:r>
      <w:r>
        <w:rPr>
          <w:rFonts w:ascii="Times New Roman" w:hAnsi="Times New Roman"/>
          <w:sz w:val="24"/>
          <w:szCs w:val="24"/>
        </w:rPr>
        <w:t>территория</w:t>
      </w:r>
      <w:r w:rsidRPr="00FC0277">
        <w:rPr>
          <w:rFonts w:ascii="Times New Roman" w:hAnsi="Times New Roman"/>
          <w:sz w:val="24"/>
          <w:szCs w:val="24"/>
        </w:rPr>
        <w:t xml:space="preserve"> примыкает к существующей </w:t>
      </w:r>
      <w:r>
        <w:rPr>
          <w:rFonts w:ascii="Times New Roman" w:hAnsi="Times New Roman"/>
          <w:sz w:val="24"/>
          <w:szCs w:val="24"/>
        </w:rPr>
        <w:t>щебеночной</w:t>
      </w:r>
      <w:r w:rsidRPr="00FC02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уличной</w:t>
      </w:r>
      <w:r w:rsidRPr="00FC02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автодороге</w:t>
      </w:r>
      <w:r w:rsidRPr="00FC0277">
        <w:rPr>
          <w:rFonts w:ascii="Times New Roman" w:hAnsi="Times New Roman"/>
          <w:sz w:val="24"/>
          <w:szCs w:val="24"/>
        </w:rPr>
        <w:t xml:space="preserve"> общего пользования местного значения </w:t>
      </w:r>
      <w:r>
        <w:rPr>
          <w:rFonts w:ascii="Times New Roman" w:hAnsi="Times New Roman"/>
          <w:sz w:val="24"/>
          <w:szCs w:val="24"/>
        </w:rPr>
        <w:t>«д. Нижние Абакасы, ул. Ленина».</w:t>
      </w:r>
    </w:p>
    <w:p w14:paraId="7F5FF264" w14:textId="77777777" w:rsidR="00BA50E2" w:rsidRPr="00FC0277" w:rsidRDefault="00BA50E2" w:rsidP="00BA50E2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</w:t>
      </w:r>
      <w:r w:rsidRPr="00FC0277">
        <w:rPr>
          <w:rStyle w:val="ac"/>
          <w:rFonts w:eastAsiaTheme="minorHAnsi"/>
        </w:rPr>
        <w:t>.</w:t>
      </w:r>
    </w:p>
    <w:p w14:paraId="1EE2F31F" w14:textId="77777777" w:rsidR="00BA50E2" w:rsidRPr="00FC0277" w:rsidRDefault="00BA50E2" w:rsidP="00BA50E2">
      <w:pPr>
        <w:pStyle w:val="3"/>
        <w:spacing w:line="360" w:lineRule="auto"/>
        <w:ind w:firstLine="708"/>
        <w:rPr>
          <w:sz w:val="24"/>
          <w:szCs w:val="24"/>
        </w:rPr>
      </w:pPr>
      <w:bookmarkStart w:id="8" w:name="bookmark67"/>
      <w:bookmarkStart w:id="9" w:name="_Toc208298616"/>
      <w:r w:rsidRPr="00FC0277">
        <w:rPr>
          <w:rStyle w:val="22"/>
          <w:rFonts w:eastAsiaTheme="majorEastAsia"/>
          <w:sz w:val="24"/>
          <w:szCs w:val="24"/>
        </w:rPr>
        <w:t>Развитие инженерной инфраструктуры</w:t>
      </w:r>
      <w:bookmarkEnd w:id="8"/>
      <w:bookmarkEnd w:id="9"/>
    </w:p>
    <w:p w14:paraId="0395AB6E" w14:textId="77777777" w:rsidR="00BA50E2" w:rsidRPr="00FC0277" w:rsidRDefault="00BA50E2" w:rsidP="00BA50E2">
      <w:pPr>
        <w:spacing w:line="360" w:lineRule="auto"/>
        <w:ind w:firstLine="708"/>
        <w:jc w:val="both"/>
        <w:rPr>
          <w:rStyle w:val="ac"/>
          <w:rFonts w:eastAsia="Courier New"/>
        </w:rPr>
      </w:pPr>
      <w:r w:rsidRPr="00FC0277">
        <w:rPr>
          <w:rStyle w:val="ac"/>
          <w:rFonts w:eastAsia="Courier New"/>
        </w:rPr>
        <w:t>Развитие систем водоснабжения,</w:t>
      </w:r>
      <w:bookmarkStart w:id="10" w:name="bookmark72"/>
      <w:r w:rsidRPr="00FC0277">
        <w:rPr>
          <w:rStyle w:val="ac"/>
          <w:rFonts w:eastAsia="Courier New"/>
        </w:rPr>
        <w:t xml:space="preserve"> водоотведения, связи и информатизации, газоснабжени</w:t>
      </w:r>
      <w:bookmarkEnd w:id="10"/>
      <w:r w:rsidRPr="00FC0277">
        <w:rPr>
          <w:rStyle w:val="ac"/>
          <w:rFonts w:eastAsia="Courier New"/>
        </w:rPr>
        <w:t xml:space="preserve">я, </w:t>
      </w:r>
      <w:bookmarkStart w:id="11" w:name="bookmark74"/>
      <w:r w:rsidRPr="00FC0277">
        <w:rPr>
          <w:rStyle w:val="ac"/>
          <w:rFonts w:eastAsia="Courier New"/>
        </w:rPr>
        <w:t>теплоснабжени</w:t>
      </w:r>
      <w:bookmarkEnd w:id="11"/>
      <w:r w:rsidRPr="00FC0277">
        <w:rPr>
          <w:rStyle w:val="ac"/>
          <w:rFonts w:eastAsia="Courier New"/>
        </w:rPr>
        <w:t xml:space="preserve">я и </w:t>
      </w:r>
      <w:bookmarkStart w:id="12" w:name="bookmark76"/>
      <w:r w:rsidRPr="00FC0277">
        <w:rPr>
          <w:rStyle w:val="ac"/>
          <w:rFonts w:eastAsia="Courier New"/>
        </w:rPr>
        <w:t>электроснабжени</w:t>
      </w:r>
      <w:bookmarkEnd w:id="12"/>
      <w:r w:rsidRPr="00FC0277">
        <w:rPr>
          <w:rStyle w:val="ac"/>
          <w:rFonts w:eastAsia="Courier New"/>
        </w:rPr>
        <w:t xml:space="preserve">я в границах проекта планировки не предусматривается. </w:t>
      </w:r>
      <w:r>
        <w:rPr>
          <w:rStyle w:val="ac"/>
          <w:rFonts w:eastAsia="Courier New"/>
        </w:rPr>
        <w:t>Планируется монтаж переливных труб для дренажа.</w:t>
      </w:r>
    </w:p>
    <w:p w14:paraId="1FDE5329" w14:textId="77777777" w:rsidR="00BA50E2" w:rsidRPr="00FC0277" w:rsidRDefault="00BA50E2" w:rsidP="00BA50E2">
      <w:pPr>
        <w:pStyle w:val="2"/>
        <w:spacing w:line="360" w:lineRule="auto"/>
        <w:rPr>
          <w:rStyle w:val="aff6"/>
          <w:rFonts w:eastAsiaTheme="majorEastAsia"/>
          <w:color w:val="auto"/>
        </w:rPr>
      </w:pPr>
      <w:bookmarkStart w:id="13" w:name="_Toc208298617"/>
      <w:r w:rsidRPr="00FC0277">
        <w:rPr>
          <w:rStyle w:val="aff6"/>
          <w:rFonts w:eastAsiaTheme="majorEastAsia"/>
          <w:color w:val="auto"/>
        </w:rPr>
        <w:t>1.3 ТЕХНИКО-ЭКОНОМИЧЕСКИЕ ХАРАКТЕРИСТИКИ АВТОМОБИЛЬНОЙ ДОРОГИ</w:t>
      </w:r>
      <w:bookmarkEnd w:id="13"/>
    </w:p>
    <w:p w14:paraId="2F290837" w14:textId="77777777" w:rsidR="00BA50E2" w:rsidRPr="00FC0277" w:rsidRDefault="00BA50E2" w:rsidP="00BA50E2">
      <w:pPr>
        <w:spacing w:after="240" w:line="360" w:lineRule="auto"/>
        <w:ind w:right="180" w:firstLine="58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19.11.2014года.</w:t>
      </w:r>
    </w:p>
    <w:tbl>
      <w:tblPr>
        <w:tblW w:w="90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6"/>
        <w:gridCol w:w="989"/>
        <w:gridCol w:w="3384"/>
      </w:tblGrid>
      <w:tr w:rsidR="00BA50E2" w14:paraId="310F49CD" w14:textId="77777777" w:rsidTr="0069049C">
        <w:trPr>
          <w:trHeight w:hRule="exact" w:val="435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2CE1EC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b/>
              </w:rPr>
              <w:t>Показатели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E40090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6686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Значение</w:t>
            </w:r>
            <w:r w:rsidRPr="00FC0277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A50E2" w14:paraId="32247351" w14:textId="77777777" w:rsidTr="0069049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8EFAEA" w14:textId="77777777" w:rsidR="00BA50E2" w:rsidRPr="00FC0277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3CBAC0" w14:textId="77777777" w:rsidR="00BA50E2" w:rsidRPr="00FC0277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52620" w14:textId="77777777" w:rsidR="00BA50E2" w:rsidRPr="00FC0277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V</w:t>
            </w:r>
          </w:p>
        </w:tc>
      </w:tr>
      <w:tr w:rsidR="00BA50E2" w14:paraId="7FA9C51C" w14:textId="77777777" w:rsidTr="0069049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68AE29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скорость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E3C8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AE2B8C">
              <w:rPr>
                <w:rFonts w:ascii="Times New Roman" w:hAnsi="Times New Roman"/>
              </w:rPr>
              <w:t>км</w:t>
            </w:r>
            <w:proofErr w:type="gramEnd"/>
            <w:r w:rsidRPr="00AE2B8C">
              <w:rPr>
                <w:rFonts w:ascii="Times New Roman" w:hAnsi="Times New Roman"/>
              </w:rPr>
              <w:t>/час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4D486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40</w:t>
            </w:r>
          </w:p>
        </w:tc>
      </w:tr>
      <w:tr w:rsidR="00BA50E2" w14:paraId="1508FEAC" w14:textId="77777777" w:rsidTr="0069049C">
        <w:trPr>
          <w:trHeight w:hRule="exact" w:val="326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BB85C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Число полос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DC7E90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055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</w:t>
            </w:r>
          </w:p>
        </w:tc>
      </w:tr>
      <w:tr w:rsidR="00BA50E2" w14:paraId="5F2DD8C9" w14:textId="77777777" w:rsidTr="0069049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EC4E9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проезжей части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74C981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32FCF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3,5</w:t>
            </w:r>
          </w:p>
        </w:tc>
      </w:tr>
      <w:tr w:rsidR="00BA50E2" w14:paraId="4DBD6B83" w14:textId="77777777" w:rsidTr="0069049C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286E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обочин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5D939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3317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1,0</w:t>
            </w:r>
          </w:p>
        </w:tc>
      </w:tr>
      <w:tr w:rsidR="00BA50E2" w14:paraId="5757EAEB" w14:textId="77777777" w:rsidTr="0069049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24CC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укрепления обочин щебнем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8D72B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37B2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0,5</w:t>
            </w:r>
          </w:p>
        </w:tc>
      </w:tr>
      <w:tr w:rsidR="00BA50E2" w14:paraId="019571CC" w14:textId="77777777" w:rsidTr="0069049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C273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земляного полотна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D94DC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8F11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5,5</w:t>
            </w:r>
          </w:p>
        </w:tc>
      </w:tr>
      <w:tr w:rsidR="00BA50E2" w14:paraId="6BFC9184" w14:textId="77777777" w:rsidTr="0069049C">
        <w:trPr>
          <w:trHeight w:hRule="exact" w:val="30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3B574E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Наименьший радиус в плане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912E0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F3D3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</w:t>
            </w:r>
          </w:p>
        </w:tc>
      </w:tr>
      <w:tr w:rsidR="00BA50E2" w14:paraId="29FB0DB9" w14:textId="77777777" w:rsidTr="0069049C">
        <w:trPr>
          <w:trHeight w:hRule="exact" w:val="76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675EAD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Наименьший радиус вертикальной кривой:</w:t>
            </w:r>
          </w:p>
          <w:p w14:paraId="3FA7F81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Вогнутой</w:t>
            </w:r>
          </w:p>
          <w:p w14:paraId="29E4D9F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Выпуклой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A3271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DF9DD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1000</w:t>
            </w:r>
          </w:p>
          <w:p w14:paraId="06273A7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1300</w:t>
            </w:r>
          </w:p>
        </w:tc>
      </w:tr>
      <w:tr w:rsidR="00BA50E2" w14:paraId="21B6CEF4" w14:textId="77777777" w:rsidTr="0069049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A3CE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lastRenderedPageBreak/>
              <w:t>Наибольший продольный уклон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0F942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%0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906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–––</w:t>
            </w:r>
          </w:p>
        </w:tc>
      </w:tr>
      <w:tr w:rsidR="00BA50E2" w14:paraId="16C5633E" w14:textId="77777777" w:rsidTr="0069049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2E27D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Наименьшее расстояние видимости: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ACAE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6E680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A50E2" w14:paraId="2D034B12" w14:textId="77777777" w:rsidTr="0069049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7CF17B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остановки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48B8C0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4790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55</w:t>
            </w:r>
          </w:p>
        </w:tc>
      </w:tr>
      <w:tr w:rsidR="00BA50E2" w14:paraId="5CED66F7" w14:textId="77777777" w:rsidTr="0069049C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63C95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встречного автомобиля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307D66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7AE0F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A50E2" w14:paraId="25C2A8B7" w14:textId="77777777" w:rsidTr="0069049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3F2B1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Расчетные нагрузки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2256D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2981E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A50E2" w14:paraId="36E20A48" w14:textId="77777777" w:rsidTr="0069049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F4B06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искусственных сооружений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DF727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F6211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Н-14</w:t>
            </w:r>
          </w:p>
        </w:tc>
      </w:tr>
      <w:tr w:rsidR="00BA50E2" w14:paraId="4B6B2F84" w14:textId="77777777" w:rsidTr="0069049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13969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F42F09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D477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60кН</w:t>
            </w:r>
          </w:p>
        </w:tc>
      </w:tr>
      <w:tr w:rsidR="00BA50E2" w14:paraId="294B213F" w14:textId="77777777" w:rsidTr="0069049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AB6E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Тип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171DCC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EF43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переходный</w:t>
            </w:r>
          </w:p>
        </w:tc>
      </w:tr>
      <w:tr w:rsidR="00BA50E2" w14:paraId="78D290E7" w14:textId="77777777" w:rsidTr="0069049C">
        <w:trPr>
          <w:trHeight w:hRule="exact" w:val="293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4723C3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Вид покрытия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33BA52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FA465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щебеночное</w:t>
            </w:r>
          </w:p>
        </w:tc>
      </w:tr>
      <w:tr w:rsidR="00BA50E2" w14:paraId="20CDA478" w14:textId="77777777" w:rsidTr="0069049C">
        <w:trPr>
          <w:trHeight w:hRule="exact" w:val="62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0DE26F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подвижная нагрузка для расчета до</w:t>
            </w:r>
            <w:r w:rsidRPr="00AE2B8C">
              <w:rPr>
                <w:rFonts w:ascii="Times New Roman" w:hAnsi="Times New Roman"/>
              </w:rPr>
              <w:softHyphen/>
              <w:t>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B4812F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CBF24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По группе автомобилей «Б»</w:t>
            </w:r>
          </w:p>
        </w:tc>
      </w:tr>
      <w:tr w:rsidR="00BA50E2" w14:paraId="4097A740" w14:textId="77777777" w:rsidTr="0069049C">
        <w:trPr>
          <w:trHeight w:hRule="exact" w:val="55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2B41A6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Морозостойкость бетона искусственных со</w:t>
            </w:r>
            <w:r w:rsidRPr="00AE2B8C">
              <w:rPr>
                <w:rFonts w:ascii="Times New Roman" w:hAnsi="Times New Roman"/>
              </w:rPr>
              <w:softHyphen/>
              <w:t>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823DAA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4A416" w14:textId="77777777" w:rsidR="00BA50E2" w:rsidRPr="00AE2B8C" w:rsidRDefault="00BA50E2" w:rsidP="006904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F300</w:t>
            </w:r>
          </w:p>
        </w:tc>
      </w:tr>
    </w:tbl>
    <w:p w14:paraId="14F81220" w14:textId="77777777" w:rsidR="00BA50E2" w:rsidRPr="007978BD" w:rsidRDefault="00BA50E2" w:rsidP="00BA50E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BDC213B" w14:textId="77777777" w:rsidR="00BA50E2" w:rsidRPr="007978BD" w:rsidRDefault="00BA50E2" w:rsidP="00BA50E2">
      <w:pPr>
        <w:spacing w:line="360" w:lineRule="auto"/>
        <w:ind w:firstLine="708"/>
        <w:jc w:val="center"/>
        <w:rPr>
          <w:rFonts w:ascii="Times New Roman" w:hAnsi="Times New Roman"/>
          <w:b/>
          <w:sz w:val="27"/>
          <w:szCs w:val="27"/>
        </w:rPr>
        <w:sectPr w:rsidR="00BA50E2" w:rsidRPr="007978BD" w:rsidSect="009E2A84"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BA50E2" w:rsidRPr="007978BD" w14:paraId="4D3017BE" w14:textId="77777777" w:rsidTr="0069049C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16F3927A" w14:textId="77777777" w:rsidR="00BA50E2" w:rsidRPr="007978BD" w:rsidRDefault="00BA50E2" w:rsidP="00690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" w:type="dxa"/>
            <w:vAlign w:val="center"/>
            <w:hideMark/>
          </w:tcPr>
          <w:p w14:paraId="19471516" w14:textId="77777777" w:rsidR="00BA50E2" w:rsidRPr="007978BD" w:rsidRDefault="00BA50E2" w:rsidP="0069049C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009A66" w14:textId="77777777" w:rsidR="00BA50E2" w:rsidRPr="007978BD" w:rsidRDefault="00BA50E2" w:rsidP="0069049C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0BA1F3" w14:textId="77777777" w:rsidR="00BA50E2" w:rsidRPr="007978BD" w:rsidRDefault="00BA50E2" w:rsidP="00BA50E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b/>
          <w:sz w:val="24"/>
          <w:szCs w:val="24"/>
        </w:rPr>
        <w:t>Объектов культурного наследия</w:t>
      </w:r>
      <w:r w:rsidRPr="007978BD">
        <w:rPr>
          <w:rFonts w:ascii="Times New Roman" w:hAnsi="Times New Roman"/>
          <w:sz w:val="24"/>
          <w:szCs w:val="24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5E50BD85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</w:t>
      </w:r>
      <w:proofErr w:type="gramStart"/>
      <w:r w:rsidRPr="007978BD">
        <w:rPr>
          <w:rFonts w:ascii="Times New Roman" w:hAnsi="Times New Roman"/>
          <w:sz w:val="24"/>
          <w:szCs w:val="24"/>
        </w:rPr>
        <w:t>отходов, образующихся в процессе строительства собираются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5A8373C7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строительно-монтажные работы производятся последовательно и не совпадают по времени. В связи с этим, загрязняющие вещества</w:t>
      </w:r>
      <w:r>
        <w:rPr>
          <w:rFonts w:ascii="Times New Roman" w:hAnsi="Times New Roman"/>
          <w:sz w:val="24"/>
          <w:szCs w:val="24"/>
        </w:rPr>
        <w:t>,</w:t>
      </w:r>
      <w:r w:rsidRPr="007978BD">
        <w:rPr>
          <w:rFonts w:ascii="Times New Roman" w:hAnsi="Times New Roman"/>
          <w:sz w:val="24"/>
          <w:szCs w:val="24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7FFD78AC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3A0B6774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электроэнергии для технологических ну</w:t>
      </w:r>
      <w:proofErr w:type="gramStart"/>
      <w:r w:rsidRPr="007978BD">
        <w:rPr>
          <w:rFonts w:ascii="Times New Roman" w:hAnsi="Times New Roman"/>
          <w:sz w:val="24"/>
          <w:szCs w:val="24"/>
        </w:rPr>
        <w:t>жд стр</w:t>
      </w:r>
      <w:proofErr w:type="gramEnd"/>
      <w:r w:rsidRPr="007978BD">
        <w:rPr>
          <w:rFonts w:ascii="Times New Roman" w:hAnsi="Times New Roman"/>
          <w:sz w:val="24"/>
          <w:szCs w:val="24"/>
        </w:rPr>
        <w:t>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628CA87A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герметичных емкостей для перевозки растворов, бетона и других строительных материалов;</w:t>
      </w:r>
    </w:p>
    <w:p w14:paraId="49283A45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27503CC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</w:t>
      </w:r>
      <w:r w:rsidRPr="007978BD">
        <w:rPr>
          <w:rFonts w:ascii="Times New Roman" w:hAnsi="Times New Roman"/>
          <w:b/>
          <w:sz w:val="24"/>
          <w:szCs w:val="24"/>
        </w:rPr>
        <w:t xml:space="preserve"> МЕРОПРИЯТИЯ ПО ЗАЩИТЕ ТЕРРИТОРИИ ОТ ЧРЕЗВЫЧАЙНЫХ СИТУАЦИЙ ПРИРОДНОГО И ТЕХНОГЕННОГО ХАРАКТЕРА</w:t>
      </w:r>
    </w:p>
    <w:p w14:paraId="4C37DA8F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7978BD">
        <w:rPr>
          <w:rFonts w:ascii="Times New Roman" w:hAnsi="Times New Roman"/>
          <w:sz w:val="24"/>
          <w:szCs w:val="24"/>
        </w:rPr>
        <w:t>о-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</w:t>
      </w:r>
      <w:proofErr w:type="gramStart"/>
      <w:r w:rsidRPr="007978B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состоянием дорожных одежд осуществляют </w:t>
      </w:r>
      <w:proofErr w:type="spellStart"/>
      <w:r w:rsidRPr="007978BD">
        <w:rPr>
          <w:rFonts w:ascii="Times New Roman" w:hAnsi="Times New Roman"/>
          <w:sz w:val="24"/>
          <w:szCs w:val="24"/>
        </w:rPr>
        <w:t>домоуправляющие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компании.</w:t>
      </w:r>
    </w:p>
    <w:p w14:paraId="15C87200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соответствии с «Руководством по борьбе с зимней скользкостью на автомобил</w:t>
      </w:r>
      <w:proofErr w:type="gramStart"/>
      <w:r w:rsidRPr="007978BD">
        <w:rPr>
          <w:rFonts w:ascii="Times New Roman" w:hAnsi="Times New Roman"/>
          <w:sz w:val="24"/>
          <w:szCs w:val="24"/>
        </w:rPr>
        <w:t>ь-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78BD">
        <w:rPr>
          <w:rFonts w:ascii="Times New Roman" w:hAnsi="Times New Roman"/>
          <w:sz w:val="24"/>
          <w:szCs w:val="24"/>
        </w:rPr>
        <w:t>ных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45CA1981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профилактическую обработку покрытий </w:t>
      </w:r>
      <w:proofErr w:type="spellStart"/>
      <w:r w:rsidRPr="007978BD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754149D8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ликвидацию снежно-ледяных отложений с помощью химических или комбинированных ПГМ;</w:t>
      </w:r>
    </w:p>
    <w:p w14:paraId="64BAD775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обработку снежно-ледяных отложений фрикционными материалами.</w:t>
      </w:r>
    </w:p>
    <w:p w14:paraId="6EE8843C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6925DEBE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молниеприемников</w:t>
      </w:r>
      <w:proofErr w:type="spellEnd"/>
      <w:r w:rsidRPr="007978BD">
        <w:rPr>
          <w:rFonts w:ascii="Times New Roman" w:hAnsi="Times New Roman"/>
          <w:sz w:val="24"/>
          <w:szCs w:val="24"/>
        </w:rPr>
        <w:t>, токоотводов и заземлителей, экранирование и др.</w:t>
      </w:r>
    </w:p>
    <w:p w14:paraId="6CDEFD0E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При выборе комплекса средств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следует руководствоваться Инструкцией по устройству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зданий, сооружений и инженерных 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419F00B7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Тип и размещение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, совмещенных с самим зданием, позволит улучшить его </w:t>
      </w:r>
      <w:proofErr w:type="gramStart"/>
      <w:r w:rsidRPr="007978BD">
        <w:rPr>
          <w:rFonts w:ascii="Times New Roman" w:hAnsi="Times New Roman"/>
          <w:sz w:val="24"/>
          <w:szCs w:val="24"/>
        </w:rPr>
        <w:t>эстетический вид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, повысить эффективность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>, минимизировать ее стоимость и трудозатраты.</w:t>
      </w:r>
    </w:p>
    <w:p w14:paraId="0BEB456D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Мероприятий по обеспечению на линейном объекте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5BD30B03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4A5A5692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06B7E8C6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Техника безопасности.</w:t>
      </w:r>
    </w:p>
    <w:p w14:paraId="58699D37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66C1240A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1A908467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планировать и осуществлять мероприятия по локализации и ликвидации последствий аварий на опасном производственном объекте;</w:t>
      </w:r>
    </w:p>
    <w:p w14:paraId="3534250E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2C7E686C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изучить правила техники безопасности и охраны труда по всему объекту;</w:t>
      </w:r>
    </w:p>
    <w:p w14:paraId="0878C503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назначить ответственных за выполнение правил техники безопасности;</w:t>
      </w:r>
    </w:p>
    <w:p w14:paraId="1C2ACC66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вводный инструктаж при начале работ и инструктаж на рабочих местах;</w:t>
      </w:r>
    </w:p>
    <w:p w14:paraId="30F02365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078AB854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7978BD">
        <w:rPr>
          <w:rFonts w:ascii="Times New Roman" w:hAnsi="Times New Roman"/>
          <w:sz w:val="24"/>
          <w:szCs w:val="24"/>
        </w:rPr>
        <w:t>вне городских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сельских поселений). Знаки устанавливаются в пределах прямой видимости  не реже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6FCE31CC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545963A8" w14:textId="77777777" w:rsidR="00BA50E2" w:rsidRPr="007978BD" w:rsidRDefault="00BA50E2" w:rsidP="00BA50E2">
      <w:pPr>
        <w:tabs>
          <w:tab w:val="left" w:pos="8453"/>
        </w:tabs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Пожарная безопасность.</w:t>
      </w:r>
    </w:p>
    <w:p w14:paraId="04510A50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на</w:t>
      </w:r>
      <w:proofErr w:type="gramEnd"/>
      <w:r w:rsidRPr="007978BD">
        <w:rPr>
          <w:rFonts w:ascii="Times New Roman" w:hAnsi="Times New Roman"/>
          <w:sz w:val="24"/>
          <w:szCs w:val="24"/>
        </w:rPr>
        <w:t>:</w:t>
      </w:r>
    </w:p>
    <w:p w14:paraId="34055037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Ограничение горючей среды, которое достигается:</w:t>
      </w:r>
    </w:p>
    <w:p w14:paraId="4AE32DD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использованием современного не пожароопасного технологического оборудования, машин, механизмов;</w:t>
      </w:r>
    </w:p>
    <w:p w14:paraId="08616A9E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ограничение количества пожароопасных веществ и материалов, используемых в технологических процессах;</w:t>
      </w:r>
    </w:p>
    <w:p w14:paraId="1C43F20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75A822EC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4E509CAA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механизацией и автоматизацией технологических процессов, связанных с обращением горючих веществ;</w:t>
      </w:r>
    </w:p>
    <w:p w14:paraId="0596F30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соблюдение требуемых противопожарных расстояний от ме</w:t>
      </w:r>
      <w:proofErr w:type="gramStart"/>
      <w:r w:rsidRPr="007978BD">
        <w:rPr>
          <w:rFonts w:ascii="Times New Roman" w:hAnsi="Times New Roman"/>
          <w:sz w:val="24"/>
          <w:szCs w:val="24"/>
        </w:rPr>
        <w:t>ст скл</w:t>
      </w:r>
      <w:proofErr w:type="gramEnd"/>
      <w:r w:rsidRPr="007978BD">
        <w:rPr>
          <w:rFonts w:ascii="Times New Roman" w:hAnsi="Times New Roman"/>
          <w:sz w:val="24"/>
          <w:szCs w:val="24"/>
        </w:rPr>
        <w:t>адирования горючих материалов и ограничение их объема, в зависимости от производственной потребности;</w:t>
      </w:r>
    </w:p>
    <w:p w14:paraId="0AF577FC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удаление горючих отходов за пределы проведения строительно-монтажных работ;</w:t>
      </w:r>
    </w:p>
    <w:p w14:paraId="0608B36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16D61F87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Исключение возможности образования источников зажигания, которое достигается:</w:t>
      </w:r>
    </w:p>
    <w:p w14:paraId="2F84339E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7DBD095D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581D343D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7369E0F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 искробезопасного инструмента при работе с легковоспламеняющимися жидкостями;</w:t>
      </w:r>
    </w:p>
    <w:p w14:paraId="3FE7AD7C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исключение применения открытого огня в месте проведения работ;</w:t>
      </w:r>
    </w:p>
    <w:p w14:paraId="35F7346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оборудование специальных мест курения для рабочих;</w:t>
      </w:r>
    </w:p>
    <w:p w14:paraId="67A242C2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56E8098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7978BD">
        <w:rPr>
          <w:rFonts w:ascii="Times New Roman" w:hAnsi="Times New Roman"/>
          <w:sz w:val="24"/>
          <w:szCs w:val="24"/>
        </w:rPr>
        <w:t>дств пр</w:t>
      </w:r>
      <w:proofErr w:type="gramEnd"/>
      <w:r w:rsidRPr="007978BD">
        <w:rPr>
          <w:rFonts w:ascii="Times New Roman" w:hAnsi="Times New Roman"/>
          <w:sz w:val="24"/>
          <w:szCs w:val="24"/>
        </w:rPr>
        <w:t>отивопожарной защиты.</w:t>
      </w:r>
    </w:p>
    <w:p w14:paraId="1EC2865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В систему противопожарной защиты объекта входят:</w:t>
      </w:r>
    </w:p>
    <w:p w14:paraId="27A79816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объемно-планировочные и конструктивные решения временных зданий и сооружений,</w:t>
      </w:r>
    </w:p>
    <w:p w14:paraId="6382427B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обеспечивающие своевременную эвакуацию людей и их защиту от опасных факторов пожара;</w:t>
      </w:r>
    </w:p>
    <w:p w14:paraId="173D5542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26FC8006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3FC81EC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зданий и сооружений необходимым количеством первичных средств пожаротушения.</w:t>
      </w:r>
    </w:p>
    <w:p w14:paraId="7B508AE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окружающей среды.</w:t>
      </w:r>
    </w:p>
    <w:p w14:paraId="5BEDDA5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связи с отсутствием источников образования отходов в период эксплуатации, соответствующие расчеты не проводились и мероприятия по предотвращению влияния вредного воздействия отходами производства не разрабатывались.</w:t>
      </w:r>
    </w:p>
    <w:p w14:paraId="4EDE49BE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40BFEDD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1E13451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выполнения операций по заправке автотранспорта и строительных механизмов на существующих заправках;</w:t>
      </w:r>
    </w:p>
    <w:p w14:paraId="644D645B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оснащения рабочих мест и строительной площадки контейнерами для сбора бытовых и строительных отходов;</w:t>
      </w:r>
    </w:p>
    <w:p w14:paraId="080FE655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обязательного соблюдения границ территории, отведенной под строительство;</w:t>
      </w:r>
    </w:p>
    <w:p w14:paraId="6503F43D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сброса производственных сточных вод в специально отведенные для этих целей места, согласованные с контролирующими органами;</w:t>
      </w:r>
    </w:p>
    <w:p w14:paraId="63BDAC3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7E839A14" w14:textId="77777777" w:rsidR="00BA50E2" w:rsidRPr="007978BD" w:rsidRDefault="00BA50E2" w:rsidP="00BA50E2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sz w:val="24"/>
          <w:szCs w:val="24"/>
        </w:rPr>
        <w:t>1.5</w:t>
      </w:r>
      <w:r w:rsidRPr="007978BD">
        <w:rPr>
          <w:rFonts w:ascii="Times New Roman" w:eastAsia="TimesNewRomanPSMT" w:hAnsi="Times New Roman"/>
          <w:b/>
          <w:sz w:val="24"/>
          <w:szCs w:val="24"/>
        </w:rPr>
        <w:t xml:space="preserve"> </w:t>
      </w:r>
      <w:r w:rsidRPr="00014E5D">
        <w:rPr>
          <w:rFonts w:ascii="Times New Roman" w:eastAsia="TimesNewRomanPSMT" w:hAnsi="Times New Roman"/>
          <w:b/>
          <w:sz w:val="24"/>
          <w:szCs w:val="24"/>
        </w:rPr>
        <w:t>ОБОСНОВАНИЕ И ОПИСАНИЕ ОГРАНИЧЕНИЙ ИСПОЛЬЗОВАНИЯ</w:t>
      </w:r>
    </w:p>
    <w:p w14:paraId="19BB0002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7978BD">
        <w:rPr>
          <w:rFonts w:ascii="Times New Roman" w:hAnsi="Times New Roman"/>
          <w:sz w:val="24"/>
          <w:szCs w:val="24"/>
        </w:rPr>
        <w:t>изысканий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особо охраняемые природные территории местного и регионального значения отсутствуют.</w:t>
      </w:r>
    </w:p>
    <w:p w14:paraId="35FC014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1FC8DAC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sz w:val="24"/>
          <w:szCs w:val="24"/>
        </w:rPr>
        <w:t>объекты культурного наследия и объекты, обладающие признаками объекта культурного наследия.</w:t>
      </w:r>
      <w:proofErr w:type="gramEnd"/>
    </w:p>
    <w:p w14:paraId="777CE42B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0D4A3F75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74712C77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7978BD">
        <w:rPr>
          <w:rFonts w:ascii="Times New Roman" w:hAnsi="Times New Roman"/>
          <w:sz w:val="24"/>
          <w:szCs w:val="24"/>
        </w:rPr>
        <w:t>Роснедр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об отсутствии полезных ископаемых в недрах под участком предстоящей застройки не требуется.</w:t>
      </w:r>
    </w:p>
    <w:p w14:paraId="34C3BD94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544CA36B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Охранная зона ЛЭП.</w:t>
      </w:r>
    </w:p>
    <w:p w14:paraId="1B2612BF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7978BD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</w:t>
      </w:r>
      <w:r w:rsidRPr="007978BD">
        <w:rPr>
          <w:rFonts w:ascii="Times New Roman" w:hAnsi="Times New Roman"/>
          <w:sz w:val="24"/>
          <w:szCs w:val="24"/>
        </w:rPr>
        <w:lastRenderedPageBreak/>
        <w:t>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1EA9D8D2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Цели и способы использования водных объектов:</w:t>
      </w:r>
    </w:p>
    <w:p w14:paraId="74EFA2F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могут использоваться для следующих целей:</w:t>
      </w:r>
    </w:p>
    <w:p w14:paraId="284AC94D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питьевого и хозяйственно-бытового водоснабжения;</w:t>
      </w:r>
    </w:p>
    <w:p w14:paraId="5819490A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здравоохранения;</w:t>
      </w:r>
    </w:p>
    <w:p w14:paraId="5D13FC1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промышленности и энергетики;</w:t>
      </w:r>
    </w:p>
    <w:p w14:paraId="62BA068B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сельского хозяйства лесного хозяйства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14:paraId="1599F1B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гидроэнергетики;</w:t>
      </w:r>
    </w:p>
    <w:p w14:paraId="4DD9DC0E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рекреации;</w:t>
      </w:r>
    </w:p>
    <w:p w14:paraId="39DBED3D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транспорта;</w:t>
      </w:r>
    </w:p>
    <w:p w14:paraId="45290311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строительства;</w:t>
      </w:r>
    </w:p>
    <w:p w14:paraId="51678F12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пожарной безопасности;</w:t>
      </w:r>
    </w:p>
    <w:p w14:paraId="0CE894F6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рыбного хозяйства;</w:t>
      </w:r>
    </w:p>
    <w:p w14:paraId="51A758AA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охотничьего хозяйства;</w:t>
      </w:r>
    </w:p>
    <w:p w14:paraId="1C014D8C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лесосплава;</w:t>
      </w:r>
    </w:p>
    <w:p w14:paraId="7908BAE3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добычи полезных ископаемых, торфа и сапропеля;</w:t>
      </w:r>
    </w:p>
    <w:p w14:paraId="5EF69E29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иных целей.</w:t>
      </w:r>
    </w:p>
    <w:p w14:paraId="361E62F0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46C65513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41BA831C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2B448E68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водопроводной сети.</w:t>
      </w:r>
    </w:p>
    <w:p w14:paraId="0017FF55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МЕСТ ЗОНЫ САНИТАРНОЙ ОХРАНЫ ИСТОЧНИКОВ ВОДОСНАБЖЕНИЯ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ВОДОПРОВОДОВ ПИТЬЕВОГО НАЗНАЧЕНИЯ</w:t>
      </w:r>
    </w:p>
    <w:p w14:paraId="33AB014C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425D9AE6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фундамента зданий и сооружений - не менее 5 м;</w:t>
      </w:r>
    </w:p>
    <w:p w14:paraId="1C0C4C50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фундаментов ограждений, эстакад, опор - не менее 3 м;</w:t>
      </w:r>
    </w:p>
    <w:p w14:paraId="1ED85BFA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бортового камня улицы - не менее 2 м;</w:t>
      </w:r>
    </w:p>
    <w:p w14:paraId="6D4D4129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опор воздушных линий электропередач - от 1 до 3 м в зависимости от мощности сети.</w:t>
      </w:r>
    </w:p>
    <w:p w14:paraId="47C9BCB4" w14:textId="77777777" w:rsidR="00BA50E2" w:rsidRPr="007978BD" w:rsidRDefault="00BA50E2" w:rsidP="00BA50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21591424" w14:textId="77777777" w:rsidR="00BA50E2" w:rsidRPr="007978BD" w:rsidRDefault="00BA50E2" w:rsidP="00BA50E2">
      <w:pPr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F13D9E1" wp14:editId="779A67B3">
            <wp:extent cx="5891530" cy="67976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67F3E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Соответственно непосредственно строгая прямая линия на определенном расстоянии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042C6962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36D391D2" w14:textId="77777777" w:rsidR="00BA50E2" w:rsidRPr="007978BD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978BD">
        <w:rPr>
          <w:rFonts w:ascii="Times New Roman" w:hAnsi="Times New Roman"/>
          <w:sz w:val="24"/>
          <w:szCs w:val="24"/>
          <w:u w:val="single"/>
        </w:rPr>
        <w:lastRenderedPageBreak/>
        <w:t>Правила охраны газораспределительных сетей (утв. </w:t>
      </w:r>
      <w:hyperlink r:id="rId21" w:history="1">
        <w:r w:rsidRPr="007978BD">
          <w:rPr>
            <w:rFonts w:ascii="Times New Roman" w:hAnsi="Times New Roman"/>
            <w:sz w:val="24"/>
            <w:szCs w:val="24"/>
            <w:u w:val="single"/>
          </w:rPr>
          <w:t>постановлением</w:t>
        </w:r>
      </w:hyperlink>
      <w:r w:rsidRPr="007978BD">
        <w:rPr>
          <w:rFonts w:ascii="Times New Roman" w:hAnsi="Times New Roman"/>
          <w:sz w:val="24"/>
          <w:szCs w:val="24"/>
          <w:u w:val="single"/>
        </w:rPr>
        <w:t> Правительства РФ от 20 ноября 2000 г. N 878)</w:t>
      </w:r>
    </w:p>
    <w:p w14:paraId="6D8DE81F" w14:textId="77777777" w:rsidR="00BA50E2" w:rsidRDefault="00BA50E2" w:rsidP="00BA50E2">
      <w:pPr>
        <w:pStyle w:val="a3"/>
        <w:spacing w:before="24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bookmarkStart w:id="14" w:name="_Hlk232777831"/>
      <w:r w:rsidRPr="007978BD">
        <w:rPr>
          <w:rFonts w:ascii="Times New Roman" w:hAnsi="Times New Roman"/>
          <w:b/>
          <w:sz w:val="24"/>
          <w:szCs w:val="24"/>
        </w:rPr>
        <w:t xml:space="preserve">На проектируемом земельном участке </w:t>
      </w:r>
      <w:proofErr w:type="gramStart"/>
      <w:r w:rsidRPr="007978BD">
        <w:rPr>
          <w:rFonts w:ascii="Times New Roman" w:hAnsi="Times New Roman"/>
          <w:b/>
          <w:sz w:val="24"/>
          <w:szCs w:val="24"/>
        </w:rPr>
        <w:t>расположены</w:t>
      </w:r>
      <w:proofErr w:type="gramEnd"/>
      <w:r w:rsidRPr="007978BD">
        <w:rPr>
          <w:rFonts w:ascii="Times New Roman" w:hAnsi="Times New Roman"/>
          <w:b/>
          <w:sz w:val="24"/>
          <w:szCs w:val="24"/>
        </w:rPr>
        <w:t xml:space="preserve"> охранн</w:t>
      </w:r>
      <w:r>
        <w:rPr>
          <w:rFonts w:ascii="Times New Roman" w:hAnsi="Times New Roman"/>
          <w:b/>
          <w:sz w:val="24"/>
          <w:szCs w:val="24"/>
        </w:rPr>
        <w:t>ая</w:t>
      </w:r>
      <w:r w:rsidRPr="007978BD">
        <w:rPr>
          <w:rFonts w:ascii="Times New Roman" w:hAnsi="Times New Roman"/>
          <w:b/>
          <w:sz w:val="24"/>
          <w:szCs w:val="24"/>
        </w:rPr>
        <w:t xml:space="preserve"> зон</w:t>
      </w:r>
      <w:r>
        <w:rPr>
          <w:rFonts w:ascii="Times New Roman" w:hAnsi="Times New Roman"/>
          <w:b/>
          <w:sz w:val="24"/>
          <w:szCs w:val="24"/>
        </w:rPr>
        <w:t>а</w:t>
      </w:r>
      <w:r w:rsidRPr="007978BD">
        <w:rPr>
          <w:rFonts w:ascii="Times New Roman" w:hAnsi="Times New Roman"/>
          <w:b/>
          <w:sz w:val="24"/>
          <w:szCs w:val="24"/>
        </w:rPr>
        <w:t xml:space="preserve">: </w:t>
      </w:r>
    </w:p>
    <w:p w14:paraId="780EEE5C" w14:textId="77777777" w:rsidR="00BA50E2" w:rsidRDefault="00BA50E2" w:rsidP="00BA50E2">
      <w:pPr>
        <w:pStyle w:val="a3"/>
        <w:spacing w:before="24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30ED">
        <w:rPr>
          <w:rFonts w:ascii="Times New Roman" w:hAnsi="Times New Roman"/>
          <w:sz w:val="24"/>
          <w:szCs w:val="24"/>
        </w:rPr>
        <w:t>Охранная зона объекта производственно-технологического комплекс</w:t>
      </w:r>
      <w:proofErr w:type="gramStart"/>
      <w:r w:rsidRPr="00AC30ED">
        <w:rPr>
          <w:rFonts w:ascii="Times New Roman" w:hAnsi="Times New Roman"/>
          <w:sz w:val="24"/>
          <w:szCs w:val="24"/>
        </w:rPr>
        <w:t>а(</w:t>
      </w:r>
      <w:proofErr w:type="gramEnd"/>
      <w:r w:rsidRPr="00AC30ED">
        <w:rPr>
          <w:rFonts w:ascii="Times New Roman" w:hAnsi="Times New Roman"/>
          <w:sz w:val="24"/>
          <w:szCs w:val="24"/>
        </w:rPr>
        <w:t xml:space="preserve">ПТК) - воздушная линия электропередачи ВЛ-10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"Трудовик" от ПС 110/10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"Ибреси"; ВЛИ ВЛ 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: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КТП №1 "</w:t>
      </w:r>
      <w:proofErr w:type="spellStart"/>
      <w:r w:rsidRPr="00AC30ED">
        <w:rPr>
          <w:rFonts w:ascii="Times New Roman" w:hAnsi="Times New Roman"/>
          <w:sz w:val="24"/>
          <w:szCs w:val="24"/>
        </w:rPr>
        <w:t>д</w:t>
      </w:r>
      <w:proofErr w:type="gramStart"/>
      <w:r w:rsidRPr="00AC30ED">
        <w:rPr>
          <w:rFonts w:ascii="Times New Roman" w:hAnsi="Times New Roman"/>
          <w:sz w:val="24"/>
          <w:szCs w:val="24"/>
        </w:rPr>
        <w:t>.Ш</w:t>
      </w:r>
      <w:proofErr w:type="gramEnd"/>
      <w:r w:rsidRPr="00AC30ED">
        <w:rPr>
          <w:rFonts w:ascii="Times New Roman" w:hAnsi="Times New Roman"/>
          <w:sz w:val="24"/>
          <w:szCs w:val="24"/>
        </w:rPr>
        <w:t>ибегечи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КТП № 2 "</w:t>
      </w:r>
      <w:proofErr w:type="spellStart"/>
      <w:r w:rsidRPr="00AC30ED">
        <w:rPr>
          <w:rFonts w:ascii="Times New Roman" w:hAnsi="Times New Roman"/>
          <w:sz w:val="24"/>
          <w:szCs w:val="24"/>
        </w:rPr>
        <w:t>д.Б.Абакасы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КПТ №18 "</w:t>
      </w:r>
      <w:proofErr w:type="spellStart"/>
      <w:r w:rsidRPr="00AC30ED">
        <w:rPr>
          <w:rFonts w:ascii="Times New Roman" w:hAnsi="Times New Roman"/>
          <w:sz w:val="24"/>
          <w:szCs w:val="24"/>
        </w:rPr>
        <w:t>д.Б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. Абакасы",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КПТ №19 "д. Б. Абакасы",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КПТ №3 "д. Б. Абакасы",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КПТ №4 "д. </w:t>
      </w:r>
      <w:proofErr w:type="spellStart"/>
      <w:r w:rsidRPr="00AC30ED">
        <w:rPr>
          <w:rFonts w:ascii="Times New Roman" w:hAnsi="Times New Roman"/>
          <w:sz w:val="24"/>
          <w:szCs w:val="24"/>
        </w:rPr>
        <w:t>Шоркасы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AC30ED">
        <w:rPr>
          <w:rFonts w:ascii="Times New Roman" w:hAnsi="Times New Roman"/>
          <w:sz w:val="24"/>
          <w:szCs w:val="24"/>
        </w:rPr>
        <w:t>кВ</w:t>
      </w:r>
      <w:proofErr w:type="spellEnd"/>
      <w:r w:rsidRPr="00AC30ED">
        <w:rPr>
          <w:rFonts w:ascii="Times New Roman" w:hAnsi="Times New Roman"/>
          <w:sz w:val="24"/>
          <w:szCs w:val="24"/>
        </w:rPr>
        <w:t xml:space="preserve"> от КПТ №5, </w:t>
      </w:r>
      <w:proofErr w:type="gramStart"/>
      <w:r w:rsidRPr="00AC30ED">
        <w:rPr>
          <w:rFonts w:ascii="Times New Roman" w:hAnsi="Times New Roman"/>
          <w:sz w:val="24"/>
          <w:szCs w:val="24"/>
        </w:rPr>
        <w:t>расположенная</w:t>
      </w:r>
      <w:proofErr w:type="gramEnd"/>
      <w:r w:rsidRPr="00AC30ED">
        <w:rPr>
          <w:rFonts w:ascii="Times New Roman" w:hAnsi="Times New Roman"/>
          <w:sz w:val="24"/>
          <w:szCs w:val="24"/>
        </w:rPr>
        <w:t xml:space="preserve"> в Ибресинском районе, пгт. Ибреси Чувашской Республике. Реестровый номер 21:10-6.60</w:t>
      </w:r>
      <w:r>
        <w:rPr>
          <w:rFonts w:ascii="Times New Roman" w:hAnsi="Times New Roman"/>
          <w:sz w:val="24"/>
          <w:szCs w:val="24"/>
        </w:rPr>
        <w:t>.</w:t>
      </w:r>
      <w:bookmarkEnd w:id="14"/>
    </w:p>
    <w:p w14:paraId="6FDB3E6C" w14:textId="77777777" w:rsidR="00BA50E2" w:rsidRPr="000D4684" w:rsidRDefault="00BA50E2" w:rsidP="00BA50E2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8F6B0F1" w14:textId="77777777" w:rsidR="00BA50E2" w:rsidRPr="001A4FAD" w:rsidRDefault="00BA50E2" w:rsidP="00BA50E2">
      <w:pPr>
        <w:pStyle w:val="a3"/>
        <w:autoSpaceDE w:val="0"/>
        <w:autoSpaceDN w:val="0"/>
        <w:adjustRightInd w:val="0"/>
        <w:ind w:left="1440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>
        <w:rPr>
          <w:rFonts w:ascii="Times New Roman" w:eastAsia="TimesNewRomanPSMT" w:hAnsi="Times New Roman"/>
          <w:b/>
          <w:color w:val="000000"/>
          <w:sz w:val="24"/>
          <w:szCs w:val="24"/>
        </w:rPr>
        <w:t xml:space="preserve">1.6 </w:t>
      </w:r>
      <w:r w:rsidRPr="001A4FAD">
        <w:rPr>
          <w:rFonts w:ascii="Times New Roman" w:eastAsia="TimesNewRomanPSMT" w:hAnsi="Times New Roman"/>
          <w:b/>
          <w:color w:val="000000"/>
          <w:sz w:val="24"/>
          <w:szCs w:val="24"/>
        </w:rPr>
        <w:t>ОХРАНА ОКРУЖАЮЩЕЙ СРЕДЫ</w:t>
      </w:r>
    </w:p>
    <w:p w14:paraId="3AEEE332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1E60">
        <w:rPr>
          <w:rFonts w:ascii="Times New Roman" w:hAnsi="Times New Roman"/>
          <w:sz w:val="24"/>
          <w:szCs w:val="24"/>
        </w:rPr>
        <w:t xml:space="preserve">соблюдение требований местных органов охраны природы; </w:t>
      </w:r>
    </w:p>
    <w:p w14:paraId="798EC03D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обязательное соблюдение границ территории, отводимой для строительства; </w:t>
      </w:r>
    </w:p>
    <w:p w14:paraId="7471E482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оснащение рабочих мест инвентарными контейнерами </w:t>
      </w:r>
      <w:proofErr w:type="gramStart"/>
      <w:r w:rsidRPr="00791E60">
        <w:rPr>
          <w:rFonts w:ascii="Times New Roman" w:hAnsi="Times New Roman"/>
          <w:sz w:val="24"/>
          <w:szCs w:val="24"/>
        </w:rPr>
        <w:t>для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бытовых и строительных </w:t>
      </w:r>
    </w:p>
    <w:p w14:paraId="50585546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отходов; </w:t>
      </w:r>
    </w:p>
    <w:p w14:paraId="67CC369E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мойка машин и механизмом в специально оборудованных местах; </w:t>
      </w:r>
    </w:p>
    <w:p w14:paraId="20584396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выполнение работ по благоустройству территории в полном объеме в соответствии </w:t>
      </w:r>
      <w:proofErr w:type="gramStart"/>
      <w:r w:rsidRPr="00791E60">
        <w:rPr>
          <w:rFonts w:ascii="Times New Roman" w:hAnsi="Times New Roman"/>
          <w:sz w:val="24"/>
          <w:szCs w:val="24"/>
        </w:rPr>
        <w:t>с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</w:t>
      </w:r>
    </w:p>
    <w:p w14:paraId="75259274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рабочей документацией; </w:t>
      </w:r>
    </w:p>
    <w:p w14:paraId="3D70587D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19FF8010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lastRenderedPageBreak/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79E0B8AE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791E60">
        <w:rPr>
          <w:rFonts w:ascii="Times New Roman" w:hAnsi="Times New Roman"/>
          <w:sz w:val="24"/>
          <w:szCs w:val="24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791E60">
        <w:rPr>
          <w:rFonts w:ascii="Times New Roman" w:hAnsi="Times New Roman"/>
          <w:sz w:val="24"/>
          <w:szCs w:val="24"/>
        </w:rPr>
        <w:t>образом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3D19E75E" w14:textId="77777777" w:rsidR="00BA50E2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>- охрана уязвимых ресурсов живой природы;</w:t>
      </w:r>
    </w:p>
    <w:p w14:paraId="25CDDA3D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минимизация вредных выбросов в атмосферу; </w:t>
      </w:r>
    </w:p>
    <w:p w14:paraId="653A2EE0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сбора и удаления отходов; </w:t>
      </w:r>
    </w:p>
    <w:p w14:paraId="0425239E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работ с опасными материалами; </w:t>
      </w:r>
    </w:p>
    <w:p w14:paraId="1FD40884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сведение к минимуму воздействия шума; </w:t>
      </w:r>
    </w:p>
    <w:p w14:paraId="24577890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тесное сотрудничество с местным населением с целью предотвращения конфликтов </w:t>
      </w:r>
    </w:p>
    <w:p w14:paraId="4AB8E02A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социального, национального характера и др. </w:t>
      </w:r>
    </w:p>
    <w:p w14:paraId="317C7969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процессе выполнения строительных работ перечень мероприятий по минимизации </w:t>
      </w:r>
    </w:p>
    <w:p w14:paraId="0F4A75EF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загрязнения атмосферного воздуха включает в себя: </w:t>
      </w:r>
    </w:p>
    <w:p w14:paraId="369AFB8F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</w:t>
      </w:r>
      <w:proofErr w:type="gramStart"/>
      <w:r w:rsidRPr="00791E6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своевременным обслуживанием техники подрядной организацией и заправкой техники сертифицированным топливом; </w:t>
      </w:r>
    </w:p>
    <w:p w14:paraId="72B17D74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1E26C98C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Выполнение работ минимально необходимым количеством технических средств; </w:t>
      </w:r>
    </w:p>
    <w:p w14:paraId="510EC3D2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3E7B1F76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1472D959" w14:textId="77777777" w:rsidR="00BA50E2" w:rsidRPr="00791E60" w:rsidRDefault="00BA50E2" w:rsidP="00BA50E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>• Категорически запрещается сжигание строительного мусора на строительных площадках.</w:t>
      </w:r>
    </w:p>
    <w:p w14:paraId="1508D8E4" w14:textId="77777777" w:rsidR="00BA50E2" w:rsidRPr="00F277AA" w:rsidRDefault="00BA50E2" w:rsidP="00BA50E2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F756717" w14:textId="77777777" w:rsidR="00BA50E2" w:rsidRPr="007978BD" w:rsidRDefault="00BA50E2" w:rsidP="00BA50E2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600A30A" w14:textId="77777777" w:rsidR="00BA50E2" w:rsidRPr="007978BD" w:rsidRDefault="00BA50E2" w:rsidP="00BA50E2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BA50E2" w:rsidRPr="007978BD" w14:paraId="28DCB9E0" w14:textId="77777777" w:rsidTr="0069049C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017B8DA1" w14:textId="77777777" w:rsidR="00BA50E2" w:rsidRPr="007978BD" w:rsidRDefault="00BA50E2" w:rsidP="0069049C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dxa"/>
            <w:vAlign w:val="center"/>
            <w:hideMark/>
          </w:tcPr>
          <w:p w14:paraId="7BF5088A" w14:textId="77777777" w:rsidR="00BA50E2" w:rsidRPr="007978BD" w:rsidRDefault="00BA50E2" w:rsidP="0069049C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55990A" w14:textId="77777777" w:rsidR="00BA50E2" w:rsidRPr="007978BD" w:rsidRDefault="00BA50E2" w:rsidP="0069049C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D3846B" w14:textId="77777777" w:rsidR="00BA50E2" w:rsidRPr="007978BD" w:rsidRDefault="00BA50E2" w:rsidP="00BA50E2">
      <w:pPr>
        <w:jc w:val="both"/>
        <w:rPr>
          <w:rFonts w:ascii="Times New Roman" w:hAnsi="Times New Roman"/>
          <w:noProof/>
        </w:rPr>
      </w:pPr>
    </w:p>
    <w:p w14:paraId="6B8BD6A2" w14:textId="77777777" w:rsidR="00BA50E2" w:rsidRPr="007978BD" w:rsidRDefault="00BA50E2" w:rsidP="00BA50E2">
      <w:pPr>
        <w:jc w:val="both"/>
        <w:rPr>
          <w:rFonts w:ascii="Times New Roman" w:hAnsi="Times New Roman"/>
          <w:noProof/>
        </w:rPr>
      </w:pPr>
    </w:p>
    <w:p w14:paraId="6EB5F5EA" w14:textId="77777777" w:rsidR="00BA50E2" w:rsidRPr="007978BD" w:rsidRDefault="00BA50E2" w:rsidP="00BA50E2">
      <w:pPr>
        <w:jc w:val="both"/>
        <w:rPr>
          <w:rFonts w:ascii="Times New Roman" w:hAnsi="Times New Roman"/>
          <w:noProof/>
        </w:rPr>
      </w:pPr>
    </w:p>
    <w:p w14:paraId="55A815F5" w14:textId="77777777" w:rsidR="00BA50E2" w:rsidRPr="007978BD" w:rsidRDefault="00BA50E2" w:rsidP="00BA50E2">
      <w:pPr>
        <w:jc w:val="both"/>
        <w:rPr>
          <w:rFonts w:ascii="Times New Roman" w:hAnsi="Times New Roman"/>
          <w:sz w:val="24"/>
          <w:szCs w:val="24"/>
        </w:rPr>
      </w:pPr>
    </w:p>
    <w:p w14:paraId="2C5F2CE6" w14:textId="77777777" w:rsidR="00BA50E2" w:rsidRPr="007978BD" w:rsidRDefault="00BA50E2" w:rsidP="00BA50E2">
      <w:pPr>
        <w:jc w:val="both"/>
        <w:rPr>
          <w:rFonts w:ascii="Times New Roman" w:hAnsi="Times New Roman"/>
          <w:sz w:val="24"/>
          <w:szCs w:val="24"/>
        </w:rPr>
      </w:pPr>
    </w:p>
    <w:p w14:paraId="5A4A45AD" w14:textId="77777777" w:rsidR="00BA50E2" w:rsidRPr="007978BD" w:rsidRDefault="00BA50E2" w:rsidP="00BA50E2">
      <w:pPr>
        <w:jc w:val="both"/>
        <w:rPr>
          <w:rFonts w:ascii="Times New Roman" w:hAnsi="Times New Roman"/>
          <w:sz w:val="24"/>
          <w:szCs w:val="24"/>
        </w:rPr>
      </w:pPr>
    </w:p>
    <w:p w14:paraId="6E5FDAAE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55476F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A261D6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9039F6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71DD7E3" w14:textId="77777777" w:rsidR="000A7865" w:rsidRDefault="000A7865" w:rsidP="00BA50E2">
      <w:pPr>
        <w:rPr>
          <w:rFonts w:ascii="Times New Roman" w:hAnsi="Times New Roman"/>
          <w:b/>
          <w:bCs/>
          <w:sz w:val="24"/>
          <w:szCs w:val="24"/>
        </w:rPr>
        <w:sectPr w:rsidR="000A7865" w:rsidSect="00C132F0">
          <w:headerReference w:type="default" r:id="rId22"/>
          <w:footerReference w:type="default" r:id="rId23"/>
          <w:headerReference w:type="first" r:id="rId24"/>
          <w:pgSz w:w="11906" w:h="16838"/>
          <w:pgMar w:top="851" w:right="707" w:bottom="851" w:left="1701" w:header="708" w:footer="708" w:gutter="0"/>
          <w:cols w:space="708"/>
          <w:docGrid w:linePitch="360"/>
        </w:sectPr>
      </w:pPr>
    </w:p>
    <w:p w14:paraId="6CAA1D8D" w14:textId="2D67D683" w:rsidR="00BA50E2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</w:t>
      </w:r>
    </w:p>
    <w:p w14:paraId="21B62E63" w14:textId="02347FD3" w:rsidR="00BA50E2" w:rsidRDefault="00BA50E2" w:rsidP="000A7865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3186146" wp14:editId="3B90E84B">
            <wp:extent cx="7572054" cy="5350220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97238" cy="536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9B5F2" w14:textId="77777777" w:rsidR="000A7865" w:rsidRDefault="000A7865" w:rsidP="000A7865">
      <w:pPr>
        <w:jc w:val="center"/>
        <w:rPr>
          <w:rFonts w:ascii="Times New Roman" w:hAnsi="Times New Roman"/>
          <w:b/>
          <w:sz w:val="24"/>
          <w:szCs w:val="24"/>
        </w:rPr>
        <w:sectPr w:rsidR="000A7865" w:rsidSect="000A7865">
          <w:headerReference w:type="default" r:id="rId26"/>
          <w:footerReference w:type="default" r:id="rId27"/>
          <w:headerReference w:type="first" r:id="rId28"/>
          <w:pgSz w:w="16838" w:h="11906" w:orient="landscape"/>
          <w:pgMar w:top="1701" w:right="851" w:bottom="709" w:left="851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61D8C3D8" wp14:editId="75551008">
            <wp:extent cx="8188503" cy="5785787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205205" cy="579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88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74CE2BBB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996346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BA50E2"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0A7865" w:rsidRPr="000A7865" w14:paraId="04608F6A" w14:textId="77777777" w:rsidTr="0069049C">
              <w:trPr>
                <w:trHeight w:val="2054"/>
              </w:trPr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121E23" w14:textId="77777777" w:rsidR="000A7865" w:rsidRPr="002130F6" w:rsidRDefault="000A7865" w:rsidP="000A7865">
                  <w:pPr>
                    <w:spacing w:after="0" w:line="240" w:lineRule="auto"/>
                    <w:ind w:left="90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0A7865" w:rsidRPr="000A7865" w14:paraId="12FABE3F" w14:textId="77777777" w:rsidTr="0069049C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4B1AFBB5" w14:textId="77777777" w:rsidR="000A7865" w:rsidRPr="000A7865" w:rsidRDefault="000A7865" w:rsidP="000A786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0F885C5B" wp14:editId="7D4BD197">
                              <wp:extent cx="1192530" cy="1121410"/>
                              <wp:effectExtent l="0" t="0" r="7620" b="2540"/>
                              <wp:docPr id="13" name="Рисунок 1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537242C" w14:textId="77777777" w:rsidR="000A7865" w:rsidRPr="000A7865" w:rsidRDefault="000A7865" w:rsidP="000A786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0F738886" w14:textId="77777777" w:rsidR="000A7865" w:rsidRPr="000A7865" w:rsidRDefault="000A7865" w:rsidP="000A7865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5E493CAB" w14:textId="77777777" w:rsidR="000A7865" w:rsidRPr="000A7865" w:rsidRDefault="000A7865" w:rsidP="000A786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3AA94A9B" w14:textId="77777777" w:rsidR="000A7865" w:rsidRPr="000A7865" w:rsidRDefault="000A7865" w:rsidP="000A7865">
                        <w:pPr>
                          <w:spacing w:before="24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0B9FF806" w14:textId="77777777" w:rsidR="000A7865" w:rsidRPr="000A7865" w:rsidRDefault="000A7865" w:rsidP="000A786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Тел.8(83538)2-20-76, </w:t>
                        </w: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e</w:t>
                        </w: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-</w:t>
                        </w: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mail</w:t>
                        </w: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proofErr w:type="spellStart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@</w:t>
                        </w:r>
                        <w:proofErr w:type="spellStart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r w:rsidRPr="000A786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386135FA" w14:textId="77777777" w:rsidR="000A7865" w:rsidRPr="000A7865" w:rsidRDefault="000A7865" w:rsidP="000A786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076A95F3" w14:textId="77777777" w:rsidR="000A7865" w:rsidRPr="000A7865" w:rsidRDefault="000A7865" w:rsidP="000A7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F0746D9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8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  <w:r w:rsidRPr="000A7865">
              <w:rPr>
                <w:rFonts w:ascii="Times New Roman" w:hAnsi="Times New Roman"/>
                <w:sz w:val="24"/>
                <w:szCs w:val="24"/>
                <w:lang w:eastAsia="ru-RU"/>
              </w:rPr>
              <w:t>: Администрация Ибресинского муниципального округа  Чувашской Республики</w:t>
            </w:r>
          </w:p>
          <w:p w14:paraId="7535B5D1" w14:textId="77777777" w:rsidR="000A7865" w:rsidRPr="000A7865" w:rsidRDefault="000A7865" w:rsidP="000A7865">
            <w:pPr>
              <w:spacing w:before="240"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8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Место разработки</w:t>
            </w:r>
            <w:r w:rsidRPr="000A78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пгт. Ибреси </w:t>
            </w:r>
          </w:p>
          <w:p w14:paraId="288CFB9A" w14:textId="77777777" w:rsidR="000A7865" w:rsidRPr="000A7865" w:rsidRDefault="000A7865" w:rsidP="000A7865">
            <w:pPr>
              <w:spacing w:before="240"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86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Договор подряда:</w:t>
            </w:r>
            <w:r w:rsidRPr="000A78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7 от 30.01.2026 г.</w:t>
            </w:r>
          </w:p>
          <w:p w14:paraId="439D1358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BFBECFC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CD75A0D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CA68D2D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A786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ТОМ </w:t>
            </w:r>
            <w:r w:rsidRPr="000A7865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II</w:t>
            </w:r>
          </w:p>
          <w:p w14:paraId="3C82B2EB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786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Проект межевания территории</w:t>
            </w:r>
          </w:p>
          <w:p w14:paraId="717A65AE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  <w:lang w:eastAsia="ru-RU"/>
              </w:rPr>
            </w:pPr>
          </w:p>
          <w:p w14:paraId="7F9BB221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86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Проект планировки и проект межевания территории 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      </w:r>
            <w:proofErr w:type="gramStart"/>
            <w:r w:rsidRPr="000A786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Нижние</w:t>
            </w:r>
            <w:proofErr w:type="gramEnd"/>
            <w:r w:rsidRPr="000A786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Абакасы (улично-дорожная сеть)</w:t>
            </w:r>
          </w:p>
          <w:p w14:paraId="130D87D0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91FF8BA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A95B9F5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D0BC34B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16D06FC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EB1A639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042A6C9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805364C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B00F42D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EA431C5" w14:textId="77777777" w:rsidR="000A7865" w:rsidRPr="000A7865" w:rsidRDefault="000A7865" w:rsidP="000A7865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C164116" w14:textId="77777777" w:rsidR="000A7865" w:rsidRPr="000A7865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865">
              <w:rPr>
                <w:rFonts w:ascii="Times New Roman" w:hAnsi="Times New Roman"/>
                <w:sz w:val="24"/>
                <w:szCs w:val="24"/>
                <w:lang w:eastAsia="ru-RU"/>
              </w:rPr>
              <w:t>пгт. Ибреси</w:t>
            </w:r>
          </w:p>
          <w:p w14:paraId="4076488F" w14:textId="5CCBBFC2" w:rsidR="008D0EF4" w:rsidRPr="008D0EF4" w:rsidRDefault="000A7865" w:rsidP="000A786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7865">
              <w:rPr>
                <w:rFonts w:ascii="Times New Roman" w:hAnsi="Times New Roman"/>
                <w:sz w:val="24"/>
                <w:szCs w:val="24"/>
                <w:lang w:eastAsia="ru-RU"/>
              </w:rPr>
              <w:t>2026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680D926" w14:textId="77777777" w:rsidR="000A7865" w:rsidRPr="000A7865" w:rsidRDefault="00B26199" w:rsidP="000A7865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  <w:r w:rsidR="000A7865" w:rsidRPr="000A7865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18174213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4EA061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0A7865">
        <w:rPr>
          <w:rFonts w:ascii="Times New Roman" w:hAnsi="Times New Roman"/>
          <w:sz w:val="24"/>
          <w:szCs w:val="24"/>
        </w:rPr>
        <w:t xml:space="preserve"> </w:t>
      </w:r>
    </w:p>
    <w:p w14:paraId="166B7C09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4823418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021559DC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0824F7EF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0D484959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2932844F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120AA2FF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3D1BCA7B" w14:textId="77777777" w:rsidR="000A7865" w:rsidRPr="000A7865" w:rsidRDefault="000A7865" w:rsidP="000A7865">
      <w:pPr>
        <w:numPr>
          <w:ilvl w:val="1"/>
          <w:numId w:val="12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</w:t>
      </w:r>
      <w:proofErr w:type="gramStart"/>
      <w:r w:rsidRPr="000A7865">
        <w:rPr>
          <w:rFonts w:ascii="Times New Roman" w:eastAsia="Calibri" w:hAnsi="Times New Roman"/>
          <w:sz w:val="24"/>
          <w:szCs w:val="24"/>
          <w:lang w:eastAsia="en-US"/>
        </w:rPr>
        <w:t>об</w:t>
      </w:r>
      <w:proofErr w:type="gramEnd"/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 исходных и образуемых земельных участков на кадастровом плане</w:t>
      </w:r>
    </w:p>
    <w:p w14:paraId="6E33B336" w14:textId="77777777" w:rsidR="000A7865" w:rsidRPr="000A7865" w:rsidRDefault="000A7865" w:rsidP="000A7865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506F1959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2C598D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2D74577B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634CDAAE" w14:textId="77777777" w:rsidR="000A7865" w:rsidRPr="000A7865" w:rsidRDefault="000A7865" w:rsidP="000A7865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166E2C9D" w14:textId="77777777" w:rsidR="000A7865" w:rsidRPr="000A7865" w:rsidRDefault="000A7865" w:rsidP="000A7865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1BB24FFD" w14:textId="77777777" w:rsidR="000A7865" w:rsidRPr="000A7865" w:rsidRDefault="000A7865" w:rsidP="000A7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B3654B" w14:textId="77777777" w:rsidR="000A7865" w:rsidRPr="000A7865" w:rsidRDefault="000A7865" w:rsidP="000A7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41B38E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0E92291A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83F8E1C" w14:textId="77777777" w:rsidR="000A7865" w:rsidRPr="000A7865" w:rsidRDefault="000A7865" w:rsidP="000A7865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593B7C78" w14:textId="77777777" w:rsidR="000A7865" w:rsidRPr="000A7865" w:rsidRDefault="000A7865" w:rsidP="000A7865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5A22FF8D" w14:textId="77777777" w:rsidR="000A7865" w:rsidRPr="000A7865" w:rsidRDefault="000A7865" w:rsidP="000A7865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0BB2BD03" w14:textId="77777777" w:rsidR="000A7865" w:rsidRPr="000A7865" w:rsidRDefault="000A7865" w:rsidP="000A7865">
      <w:pPr>
        <w:spacing w:after="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6309C812" w14:textId="77777777" w:rsidR="000A7865" w:rsidRPr="000A7865" w:rsidRDefault="000A7865" w:rsidP="000A7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4D4C49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7435A7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63B3D29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A5FA2E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F7B7799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A80DF6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2C66FE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77E2D5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45E6F0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B94BB1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99C295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CA9C95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FE5BA6C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br w:type="page"/>
      </w:r>
    </w:p>
    <w:p w14:paraId="0B2DA737" w14:textId="77777777" w:rsidR="000A7865" w:rsidRPr="000A7865" w:rsidRDefault="000A7865" w:rsidP="000A7865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lastRenderedPageBreak/>
        <w:t>ЧАСТЬ 1. ПОЯСНИТЕЛЬНАЯ ЗАПИСКА</w:t>
      </w:r>
    </w:p>
    <w:p w14:paraId="7174A49F" w14:textId="77777777" w:rsidR="000A7865" w:rsidRPr="000A7865" w:rsidRDefault="000A7865" w:rsidP="000A7865">
      <w:pPr>
        <w:spacing w:after="240" w:line="240" w:lineRule="auto"/>
        <w:rPr>
          <w:rFonts w:ascii="Times New Roman" w:hAnsi="Times New Roman"/>
          <w:color w:val="000000"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>1.1. Введение</w:t>
      </w:r>
    </w:p>
    <w:p w14:paraId="22DC5815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A7865">
        <w:rPr>
          <w:rFonts w:ascii="Times New Roman" w:hAnsi="Times New Roman"/>
          <w:color w:val="000000"/>
          <w:sz w:val="24"/>
          <w:szCs w:val="24"/>
        </w:rPr>
        <w:t xml:space="preserve">Проект межевания территории </w:t>
      </w:r>
      <w:r w:rsidRPr="000A7865">
        <w:rPr>
          <w:rFonts w:ascii="Times New Roman" w:hAnsi="Times New Roman"/>
          <w:sz w:val="24"/>
          <w:szCs w:val="24"/>
        </w:rPr>
        <w:t xml:space="preserve">разработан согласно постановлению Администрации Ибресинского муниципального округа Чувашской Республики от 02.02.2026 г. №54 «О подготовке проекта планировки территории и проекта межевания территории 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</w:r>
      <w:proofErr w:type="gramStart"/>
      <w:r w:rsidRPr="000A7865">
        <w:rPr>
          <w:rFonts w:ascii="Times New Roman" w:hAnsi="Times New Roman"/>
          <w:sz w:val="24"/>
          <w:szCs w:val="24"/>
        </w:rPr>
        <w:t>Нижние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Абакасы (улично-дорожная сеть)».</w:t>
      </w:r>
    </w:p>
    <w:p w14:paraId="7A2BDBE4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color w:val="000000"/>
          <w:sz w:val="24"/>
          <w:szCs w:val="24"/>
        </w:rPr>
        <w:t>Земельный участок: категория – земли населенных пунктов, вид разрешенного использования – Улично-дорожная сеть (код по классификатору 12.0.1).</w:t>
      </w:r>
    </w:p>
    <w:p w14:paraId="7F9FB7DB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</w:t>
      </w:r>
      <w:proofErr w:type="gramStart"/>
      <w:r w:rsidRPr="000A7865">
        <w:rPr>
          <w:rFonts w:ascii="Times New Roman" w:hAnsi="Times New Roman"/>
          <w:sz w:val="24"/>
          <w:szCs w:val="24"/>
        </w:rPr>
        <w:t>границ зон планируемого размещения объектов капитального строительства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и реконструкции.</w:t>
      </w:r>
    </w:p>
    <w:p w14:paraId="2D5D3A7B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Согласно ч.1 п.3 ст.36 </w:t>
      </w:r>
      <w:proofErr w:type="spellStart"/>
      <w:r w:rsidRPr="000A7865">
        <w:rPr>
          <w:rFonts w:ascii="Times New Roman" w:hAnsi="Times New Roman"/>
          <w:sz w:val="24"/>
          <w:szCs w:val="24"/>
        </w:rPr>
        <w:t>ГрК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РФ действие градостроительного регламента не распространяется на земельные участки в границах территорий общего пользования.</w:t>
      </w:r>
    </w:p>
    <w:p w14:paraId="6C994624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4F24BB87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0A7865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4F3B0BF9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274738CF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725B1F82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2CD4B4EA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772D440E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1E98BF21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4E91A25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lastRenderedPageBreak/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5D9CF061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0A7865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68BEAB80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0A7865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75C64DC6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53A2A3EF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2177DD2B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0A7865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0E6C9031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0A7865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75E46BE8" w14:textId="77777777" w:rsidR="000A7865" w:rsidRPr="000A7865" w:rsidRDefault="000A7865" w:rsidP="000A7865">
      <w:pPr>
        <w:numPr>
          <w:ilvl w:val="1"/>
          <w:numId w:val="7"/>
        </w:numPr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570CA7C1" w14:textId="77777777" w:rsidR="000A7865" w:rsidRPr="000A7865" w:rsidRDefault="000A7865" w:rsidP="000A786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1B8C765A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76A508FF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34572895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0EBC9F0B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752E2456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0634F20E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обеспечение пространственной целостности территории, функциональной проработке планировочного решения;</w:t>
      </w:r>
    </w:p>
    <w:p w14:paraId="3836AB79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245D1720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обеспечение рационально использования территории и территориальных ресурсов в целом.</w:t>
      </w:r>
    </w:p>
    <w:p w14:paraId="224CFC1F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7E70EE66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4D76C7A6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60D60A3D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0E53A553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39FA087E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48248B1C" w14:textId="77777777" w:rsidR="000A7865" w:rsidRPr="000A7865" w:rsidRDefault="000A7865" w:rsidP="000A7865">
      <w:pPr>
        <w:numPr>
          <w:ilvl w:val="1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0"/>
          <w:szCs w:val="24"/>
        </w:rPr>
        <w:t xml:space="preserve"> </w:t>
      </w:r>
      <w:r w:rsidRPr="000A7865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3CF999FF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0A7865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4E95A9E5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5EA3A35C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46BEF336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268542F3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61662012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25E92A6F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7D0D9A45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0DE440E1" w14:textId="77777777" w:rsidR="000A7865" w:rsidRPr="000A7865" w:rsidRDefault="000A7865" w:rsidP="000A7865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lastRenderedPageBreak/>
        <w:t>утверждение дел в установленном порядке;</w:t>
      </w:r>
    </w:p>
    <w:p w14:paraId="0899BC4D" w14:textId="77777777" w:rsidR="000A7865" w:rsidRPr="000A7865" w:rsidRDefault="000A7865" w:rsidP="000A7865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согласованию с ними границ. Границы земельных участков устанавливаются одновременно с выносом красных линий. </w:t>
      </w:r>
    </w:p>
    <w:p w14:paraId="0CD9912B" w14:textId="77777777" w:rsidR="000A7865" w:rsidRPr="000A7865" w:rsidRDefault="000A7865" w:rsidP="000A7865">
      <w:pPr>
        <w:numPr>
          <w:ilvl w:val="1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11A2E522" w14:textId="77777777" w:rsidR="000A7865" w:rsidRPr="000A7865" w:rsidRDefault="000A7865" w:rsidP="000A786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313CF9E8" w14:textId="77777777" w:rsidR="000A7865" w:rsidRPr="000A7865" w:rsidRDefault="000A7865" w:rsidP="000A7865">
      <w:pPr>
        <w:numPr>
          <w:ilvl w:val="1"/>
          <w:numId w:val="7"/>
        </w:numPr>
        <w:autoSpaceDE w:val="0"/>
        <w:autoSpaceDN w:val="0"/>
        <w:adjustRightInd w:val="0"/>
        <w:spacing w:before="240" w:after="240" w:line="360" w:lineRule="auto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0B4C07BC" w14:textId="77777777" w:rsidR="000A7865" w:rsidRPr="000A7865" w:rsidRDefault="000A7865" w:rsidP="000A7865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размещения </w:t>
      </w:r>
      <w:r w:rsidRPr="000A7865">
        <w:rPr>
          <w:rFonts w:ascii="Times New Roman" w:eastAsia="Calibri" w:hAnsi="Times New Roman"/>
          <w:sz w:val="24"/>
          <w:szCs w:val="24"/>
          <w:lang w:eastAsia="en-US"/>
        </w:rPr>
        <w:t>объектов улично-дорожной сети: автомобильных дорог, пешеходных тротуаров, пешеходных переходов, проездов и объектов инженерной инфраструктуры</w:t>
      </w:r>
      <w:r w:rsidRPr="000A7865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. </w:t>
      </w:r>
    </w:p>
    <w:p w14:paraId="7ED17196" w14:textId="77777777" w:rsidR="000A7865" w:rsidRPr="000A7865" w:rsidRDefault="000A7865" w:rsidP="000A7865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A7865">
        <w:rPr>
          <w:rFonts w:ascii="Times New Roman" w:hAnsi="Times New Roman"/>
          <w:sz w:val="24"/>
          <w:szCs w:val="24"/>
        </w:rPr>
        <w:t>Рассматриваемая территория расположена в конце ул. Ленина д. Нижние Абакасы Ибресинского муниципального округа Чувашской Республики</w:t>
      </w:r>
      <w:r w:rsidRPr="000A7865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. </w:t>
      </w:r>
      <w:proofErr w:type="gramEnd"/>
    </w:p>
    <w:p w14:paraId="43FF93D5" w14:textId="77777777" w:rsidR="000A7865" w:rsidRPr="000A7865" w:rsidRDefault="000A7865" w:rsidP="000A7865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 xml:space="preserve">Координаты поворотных точек проектируемой красной линии </w:t>
      </w:r>
    </w:p>
    <w:p w14:paraId="3ED73476" w14:textId="77777777" w:rsidR="000A7865" w:rsidRPr="000A7865" w:rsidRDefault="000A7865" w:rsidP="000A786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Координаты проектируемой красной линии </w:t>
      </w:r>
      <w:proofErr w:type="gramStart"/>
      <w:r w:rsidRPr="000A7865">
        <w:rPr>
          <w:rFonts w:ascii="Times New Roman" w:hAnsi="Times New Roman"/>
          <w:sz w:val="24"/>
          <w:szCs w:val="24"/>
        </w:rPr>
        <w:t>представлен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в таблице: </w:t>
      </w:r>
    </w:p>
    <w:p w14:paraId="610463CA" w14:textId="77777777" w:rsidR="000A7865" w:rsidRPr="000A7865" w:rsidRDefault="000A7865" w:rsidP="000A786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3A61B4B" wp14:editId="5671EBC7">
            <wp:extent cx="3153616" cy="2231409"/>
            <wp:effectExtent l="0" t="0" r="889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86"/>
                    <a:stretch/>
                  </pic:blipFill>
                  <pic:spPr bwMode="auto">
                    <a:xfrm>
                      <a:off x="0" y="0"/>
                      <a:ext cx="3160229" cy="223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51CD2" w14:textId="77777777" w:rsidR="000A7865" w:rsidRPr="000A7865" w:rsidRDefault="000A7865" w:rsidP="000A7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DF4F00" w14:textId="77777777" w:rsidR="000A7865" w:rsidRPr="000A7865" w:rsidRDefault="000A7865" w:rsidP="000A7865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A7865">
        <w:rPr>
          <w:rFonts w:ascii="Times New Roman" w:hAnsi="Times New Roman"/>
          <w:b/>
          <w:sz w:val="24"/>
          <w:szCs w:val="24"/>
        </w:rPr>
        <w:t xml:space="preserve"> Сведения об образуемом земельном участке на кадастровом плане территории</w:t>
      </w:r>
    </w:p>
    <w:tbl>
      <w:tblPr>
        <w:tblStyle w:val="9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701"/>
        <w:gridCol w:w="2268"/>
        <w:gridCol w:w="1843"/>
        <w:gridCol w:w="993"/>
      </w:tblGrid>
      <w:tr w:rsidR="000A7865" w:rsidRPr="000A7865" w14:paraId="30687144" w14:textId="77777777" w:rsidTr="0069049C">
        <w:tc>
          <w:tcPr>
            <w:tcW w:w="959" w:type="dxa"/>
            <w:vAlign w:val="center"/>
          </w:tcPr>
          <w:p w14:paraId="3CE67B02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1984" w:type="dxa"/>
            <w:vAlign w:val="center"/>
          </w:tcPr>
          <w:p w14:paraId="7109D00E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207FA6D1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C2F71F9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23343354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4A1D723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6FC72757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463D1556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0A7865" w:rsidRPr="000A7865" w14:paraId="6E1C02D8" w14:textId="77777777" w:rsidTr="0069049C">
        <w:trPr>
          <w:trHeight w:val="954"/>
        </w:trPr>
        <w:tc>
          <w:tcPr>
            <w:tcW w:w="959" w:type="dxa"/>
            <w:vAlign w:val="center"/>
          </w:tcPr>
          <w:p w14:paraId="31CDFC32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lastRenderedPageBreak/>
              <w:t>:ЗУ1</w:t>
            </w:r>
          </w:p>
        </w:tc>
        <w:tc>
          <w:tcPr>
            <w:tcW w:w="1984" w:type="dxa"/>
            <w:vAlign w:val="center"/>
          </w:tcPr>
          <w:p w14:paraId="4650D05F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Чувашская Республика - Чувашия, Ибресинский муниципальный округ, д. </w:t>
            </w:r>
            <w:proofErr w:type="gramStart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Нижние</w:t>
            </w:r>
            <w:proofErr w:type="gramEnd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Абакасы</w:t>
            </w:r>
          </w:p>
        </w:tc>
        <w:tc>
          <w:tcPr>
            <w:tcW w:w="1701" w:type="dxa"/>
            <w:vAlign w:val="center"/>
          </w:tcPr>
          <w:p w14:paraId="2556ADEC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sz w:val="16"/>
                <w:szCs w:val="16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vAlign w:val="center"/>
          </w:tcPr>
          <w:p w14:paraId="095AEF4F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Улично-дорожная сеть (код по классификатору 12.0.1)</w:t>
            </w:r>
          </w:p>
        </w:tc>
        <w:tc>
          <w:tcPr>
            <w:tcW w:w="1843" w:type="dxa"/>
            <w:vAlign w:val="center"/>
          </w:tcPr>
          <w:p w14:paraId="009B6280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Территориальная зона застройки индивидуальными жилыми домами (Ж</w:t>
            </w:r>
            <w:proofErr w:type="gramStart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).</w:t>
            </w:r>
          </w:p>
          <w:p w14:paraId="641E6FD6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Реестровый номер 21:10-7.83</w:t>
            </w:r>
          </w:p>
          <w:p w14:paraId="7EB54C71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0C427F58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sz w:val="16"/>
                <w:szCs w:val="16"/>
                <w:lang w:eastAsia="ru-RU"/>
              </w:rPr>
              <w:t>6972</w:t>
            </w:r>
          </w:p>
        </w:tc>
      </w:tr>
    </w:tbl>
    <w:p w14:paraId="2171E1D7" w14:textId="77777777" w:rsidR="000A7865" w:rsidRDefault="000A7865" w:rsidP="00754D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A7865" w:rsidSect="000A7865">
          <w:pgSz w:w="11906" w:h="16838"/>
          <w:pgMar w:top="851" w:right="709" w:bottom="851" w:left="1701" w:header="709" w:footer="709" w:gutter="0"/>
          <w:cols w:space="708"/>
          <w:docGrid w:linePitch="360"/>
        </w:sectPr>
      </w:pPr>
    </w:p>
    <w:p w14:paraId="44FEA162" w14:textId="77777777" w:rsidR="000A7865" w:rsidRDefault="000A7865" w:rsidP="000A786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</w:t>
      </w:r>
    </w:p>
    <w:p w14:paraId="7782193F" w14:textId="77777777" w:rsidR="000A7865" w:rsidRPr="000A7865" w:rsidRDefault="000A7865" w:rsidP="000A786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EE0E98" w14:textId="77777777" w:rsid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A7865" w:rsidSect="000A7865">
          <w:pgSz w:w="16838" w:h="11906" w:orient="landscape"/>
          <w:pgMar w:top="1701" w:right="851" w:bottom="709" w:left="851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16B338E7" wp14:editId="67052E89">
            <wp:extent cx="7376845" cy="5212291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382316" cy="521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6121C" w14:textId="6F12F201" w:rsid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A7865" w:rsidSect="000A7865">
          <w:pgSz w:w="16838" w:h="11906" w:orient="landscape"/>
          <w:pgMar w:top="1701" w:right="851" w:bottom="709" w:left="851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44DAFC66" wp14:editId="332C46C6">
            <wp:extent cx="8113764" cy="5732979"/>
            <wp:effectExtent l="0" t="0" r="1905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116083" cy="573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BD258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28E165A4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A051F17" w14:textId="77777777" w:rsidR="000A7865" w:rsidRPr="000A7865" w:rsidRDefault="000A7865" w:rsidP="000A7865">
      <w:pPr>
        <w:spacing w:after="24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61869F61" w14:textId="77777777" w:rsidR="000A7865" w:rsidRPr="000A7865" w:rsidRDefault="000A7865" w:rsidP="000A786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Проект межевания территории разработан согласно «Градостроительного кодекса 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049D26E8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15.05.2026 № 40/5.</w:t>
      </w:r>
    </w:p>
    <w:p w14:paraId="1BEA3D84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Основанием для разработки проектной документации является постановление Администрации Ибресинского муниципального округа Чувашской Республики от 02.02.2026 г. №54 «О подготовке проекта планировки территории и проекта межевания территории земельного участка (территории) общего пользования, расположенного по адресу: Чувашская Республика - Чувашия, Ибресинский муниципальный округ, д. </w:t>
      </w:r>
      <w:proofErr w:type="gramStart"/>
      <w:r w:rsidRPr="000A7865">
        <w:rPr>
          <w:rFonts w:ascii="Times New Roman" w:hAnsi="Times New Roman"/>
          <w:sz w:val="24"/>
          <w:szCs w:val="24"/>
        </w:rPr>
        <w:t>Нижние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Абакасы (улично-дорожная сеть)».</w:t>
      </w:r>
    </w:p>
    <w:p w14:paraId="0446C361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  Проект межевания территории входит в состав проекта планировки территории объекта.</w:t>
      </w:r>
    </w:p>
    <w:p w14:paraId="29C20C39" w14:textId="77777777" w:rsidR="000A7865" w:rsidRPr="000A7865" w:rsidRDefault="000A7865" w:rsidP="000A786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145BB216" w14:textId="77777777" w:rsidR="000A7865" w:rsidRPr="000A7865" w:rsidRDefault="000A7865" w:rsidP="000A786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1CCBC57E" w14:textId="77777777" w:rsidR="000A7865" w:rsidRPr="000A7865" w:rsidRDefault="000A7865" w:rsidP="000A786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0A7865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0A7865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506441E6" w14:textId="77777777" w:rsidR="000A7865" w:rsidRPr="000A7865" w:rsidRDefault="000A7865" w:rsidP="000A786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3140E734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Проект межевания территории предназначен для размещения объекта местного значения и включает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0A7865">
        <w:rPr>
          <w:rFonts w:ascii="Times New Roman" w:hAnsi="Times New Roman"/>
          <w:sz w:val="24"/>
          <w:szCs w:val="24"/>
        </w:rPr>
        <w:t>т.ч</w:t>
      </w:r>
      <w:proofErr w:type="spellEnd"/>
      <w:r w:rsidRPr="000A7865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21F276C8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Отображение всей информации выполнено согласно требованиям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6DC395AB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lastRenderedPageBreak/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0351B81C" w14:textId="77777777" w:rsidR="000A7865" w:rsidRPr="000A7865" w:rsidRDefault="000A7865" w:rsidP="000A7865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7110CEBB" w14:textId="77777777" w:rsidR="000A7865" w:rsidRPr="000A7865" w:rsidRDefault="000A7865" w:rsidP="000A7865">
      <w:pPr>
        <w:spacing w:after="0" w:line="240" w:lineRule="auto"/>
        <w:rPr>
          <w:rFonts w:ascii="Times New Roman" w:hAnsi="Times New Roman"/>
          <w:sz w:val="24"/>
          <w:szCs w:val="20"/>
          <w:lang w:bidi="ru-RU"/>
        </w:rPr>
      </w:pPr>
      <w:r w:rsidRPr="000A7865">
        <w:rPr>
          <w:rFonts w:ascii="Times New Roman" w:hAnsi="Times New Roman"/>
          <w:sz w:val="24"/>
          <w:szCs w:val="20"/>
        </w:rPr>
        <w:br w:type="page"/>
      </w:r>
    </w:p>
    <w:p w14:paraId="2CD7BD7E" w14:textId="77777777" w:rsidR="000A7865" w:rsidRPr="000A7865" w:rsidRDefault="000A7865" w:rsidP="000A7865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  <w:r w:rsidRPr="000A7865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ТЕРРИТОРИИ.</w:t>
      </w:r>
    </w:p>
    <w:p w14:paraId="6B8D685B" w14:textId="77777777" w:rsidR="000A7865" w:rsidRPr="000A7865" w:rsidRDefault="000A7865" w:rsidP="000A7865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0A7865">
        <w:rPr>
          <w:rFonts w:ascii="Times New Roman" w:hAnsi="Times New Roman"/>
          <w:sz w:val="24"/>
          <w:lang w:bidi="ru-RU"/>
        </w:rPr>
        <w:t>ОСНОВНЫЕ ПОЛОЖЕНИЯ</w:t>
      </w:r>
    </w:p>
    <w:p w14:paraId="2AE9663E" w14:textId="77777777" w:rsidR="000A7865" w:rsidRPr="000A7865" w:rsidRDefault="000A7865" w:rsidP="000A7865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570423AD" w14:textId="77777777" w:rsidR="000A7865" w:rsidRPr="000A7865" w:rsidRDefault="000A7865" w:rsidP="000A786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54D984CE" w14:textId="77777777" w:rsidR="000A7865" w:rsidRPr="000A7865" w:rsidRDefault="000A7865" w:rsidP="000A786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0A7865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7C8AE53" w14:textId="77777777" w:rsidR="000A7865" w:rsidRPr="000A7865" w:rsidRDefault="000A7865" w:rsidP="000A786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28D477AD" w14:textId="77777777" w:rsidR="000A7865" w:rsidRPr="000A7865" w:rsidRDefault="000A7865" w:rsidP="000A786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79FFF34C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6B25A770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1E956535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Земельные участки, предназначенные для размещения линейных объектов капитального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64585CEC" w14:textId="77777777" w:rsidR="000A7865" w:rsidRPr="000A7865" w:rsidRDefault="000A7865" w:rsidP="000A7865">
      <w:pPr>
        <w:spacing w:after="24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A7865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2CF1AC31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4E67A133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78A013B7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Непосредственные подключения отдельных объектов к инженерным сетям (и соответственно определение локальных технических зон) будут выполнены на последующих стадиях проектирования.</w:t>
      </w:r>
    </w:p>
    <w:p w14:paraId="30214CCA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lastRenderedPageBreak/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088BBE39" w14:textId="77777777" w:rsidR="000A7865" w:rsidRPr="000A7865" w:rsidRDefault="000A7865" w:rsidP="000A7865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740D4634" w14:textId="77777777" w:rsidR="000A7865" w:rsidRPr="000A7865" w:rsidRDefault="000A7865" w:rsidP="000A7865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A7865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3C4B2D41" w14:textId="77777777" w:rsidR="000A7865" w:rsidRPr="000A7865" w:rsidRDefault="000A7865" w:rsidP="000A7865">
      <w:pPr>
        <w:spacing w:after="240" w:line="360" w:lineRule="auto"/>
        <w:ind w:left="40" w:right="-80" w:firstLine="54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0A7865">
        <w:rPr>
          <w:rFonts w:ascii="Times New Roman" w:hAnsi="Times New Roman"/>
          <w:b/>
          <w:sz w:val="24"/>
          <w:szCs w:val="24"/>
          <w:lang w:eastAsia="en-US"/>
        </w:rPr>
        <w:t>3.2. Сведения о земельных участках, предназначенных для размещения автомобильной дороги</w:t>
      </w:r>
    </w:p>
    <w:p w14:paraId="2B13F3E7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Граница земельного участка под территорией общего пользования, расположенного по адресу: Чувашская Республика - Чувашия, Ибресинский муниципальный округ, д. Нижние Абакасы (улично-дорожная сеть) проходит по внешнему контуру полосы отвода и расположена в пределах границы кадастровых кварталов 21:10:040101 и 21:10:040202.</w:t>
      </w:r>
    </w:p>
    <w:p w14:paraId="37809DDD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Начало проектируемой территории – конец улицы Ленина д. Нижние Абакасы.  </w:t>
      </w:r>
      <w:proofErr w:type="gramStart"/>
      <w:r w:rsidRPr="000A7865">
        <w:rPr>
          <w:rFonts w:ascii="Times New Roman" w:hAnsi="Times New Roman"/>
          <w:sz w:val="24"/>
          <w:szCs w:val="24"/>
        </w:rPr>
        <w:t xml:space="preserve">Конец проектируемой территории – северо-восточная граница населенного пункта д. Нижние Абакасы. </w:t>
      </w:r>
      <w:proofErr w:type="gramEnd"/>
    </w:p>
    <w:p w14:paraId="5C3502EC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  <w:u w:val="single"/>
        </w:rPr>
        <w:t>На проектируемом земельном участке расположена охранная зона</w:t>
      </w:r>
      <w:r w:rsidRPr="000A7865">
        <w:rPr>
          <w:rFonts w:ascii="Times New Roman" w:hAnsi="Times New Roman"/>
          <w:sz w:val="24"/>
          <w:szCs w:val="24"/>
        </w:rPr>
        <w:t xml:space="preserve"> объекта производственно-технологического комплекс</w:t>
      </w:r>
      <w:proofErr w:type="gramStart"/>
      <w:r w:rsidRPr="000A7865">
        <w:rPr>
          <w:rFonts w:ascii="Times New Roman" w:hAnsi="Times New Roman"/>
          <w:sz w:val="24"/>
          <w:szCs w:val="24"/>
        </w:rPr>
        <w:t>а(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ПТК) - воздушная линия электропередачи ВЛ-10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"Трудовик" от ПС 110/10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"Ибреси"; ВЛИ ВЛ 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: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КТП №1 "</w:t>
      </w:r>
      <w:proofErr w:type="spellStart"/>
      <w:r w:rsidRPr="000A7865">
        <w:rPr>
          <w:rFonts w:ascii="Times New Roman" w:hAnsi="Times New Roman"/>
          <w:sz w:val="24"/>
          <w:szCs w:val="24"/>
        </w:rPr>
        <w:t>д</w:t>
      </w:r>
      <w:proofErr w:type="gramStart"/>
      <w:r w:rsidRPr="000A7865">
        <w:rPr>
          <w:rFonts w:ascii="Times New Roman" w:hAnsi="Times New Roman"/>
          <w:sz w:val="24"/>
          <w:szCs w:val="24"/>
        </w:rPr>
        <w:t>.Ш</w:t>
      </w:r>
      <w:proofErr w:type="gramEnd"/>
      <w:r w:rsidRPr="000A7865">
        <w:rPr>
          <w:rFonts w:ascii="Times New Roman" w:hAnsi="Times New Roman"/>
          <w:sz w:val="24"/>
          <w:szCs w:val="24"/>
        </w:rPr>
        <w:t>ибегечи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КТП № 2 "</w:t>
      </w:r>
      <w:proofErr w:type="spellStart"/>
      <w:r w:rsidRPr="000A7865">
        <w:rPr>
          <w:rFonts w:ascii="Times New Roman" w:hAnsi="Times New Roman"/>
          <w:sz w:val="24"/>
          <w:szCs w:val="24"/>
        </w:rPr>
        <w:t>д.Б.Абакасы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КПТ №18 "</w:t>
      </w:r>
      <w:proofErr w:type="spellStart"/>
      <w:r w:rsidRPr="000A7865">
        <w:rPr>
          <w:rFonts w:ascii="Times New Roman" w:hAnsi="Times New Roman"/>
          <w:sz w:val="24"/>
          <w:szCs w:val="24"/>
        </w:rPr>
        <w:t>д.Б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. Абакасы",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КПТ №19 "д. Б. Абакасы",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КПТ №3 "д. Б. Абакасы",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КПТ №4 "д. </w:t>
      </w:r>
      <w:proofErr w:type="spellStart"/>
      <w:r w:rsidRPr="000A7865">
        <w:rPr>
          <w:rFonts w:ascii="Times New Roman" w:hAnsi="Times New Roman"/>
          <w:sz w:val="24"/>
          <w:szCs w:val="24"/>
        </w:rPr>
        <w:t>Шоркасы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", ВЛ-0,4 </w:t>
      </w:r>
      <w:proofErr w:type="spellStart"/>
      <w:r w:rsidRPr="000A7865">
        <w:rPr>
          <w:rFonts w:ascii="Times New Roman" w:hAnsi="Times New Roman"/>
          <w:sz w:val="24"/>
          <w:szCs w:val="24"/>
        </w:rPr>
        <w:t>кВ</w:t>
      </w:r>
      <w:proofErr w:type="spellEnd"/>
      <w:r w:rsidRPr="000A7865">
        <w:rPr>
          <w:rFonts w:ascii="Times New Roman" w:hAnsi="Times New Roman"/>
          <w:sz w:val="24"/>
          <w:szCs w:val="24"/>
        </w:rPr>
        <w:t xml:space="preserve"> от КПТ №5, </w:t>
      </w:r>
      <w:proofErr w:type="gramStart"/>
      <w:r w:rsidRPr="000A7865">
        <w:rPr>
          <w:rFonts w:ascii="Times New Roman" w:hAnsi="Times New Roman"/>
          <w:sz w:val="24"/>
          <w:szCs w:val="24"/>
        </w:rPr>
        <w:t>расположенная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в Ибресинском районе, пгт. Ибреси Чувашской Республике. Реестровый номер 21:10-6.60.</w:t>
      </w:r>
    </w:p>
    <w:p w14:paraId="78BDF731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eastAsia="Calibri" w:hAnsi="Times New Roman"/>
          <w:b/>
          <w:noProof/>
          <w:color w:val="000000"/>
          <w:sz w:val="16"/>
          <w:szCs w:val="16"/>
        </w:rPr>
      </w:pPr>
      <w:r w:rsidRPr="000A7865">
        <w:rPr>
          <w:rFonts w:ascii="Times New Roman" w:hAnsi="Times New Roman"/>
          <w:sz w:val="24"/>
          <w:szCs w:val="24"/>
        </w:rPr>
        <w:t>Характеристика образуемого земельного участка:</w:t>
      </w:r>
    </w:p>
    <w:tbl>
      <w:tblPr>
        <w:tblStyle w:val="100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701"/>
        <w:gridCol w:w="2268"/>
        <w:gridCol w:w="1843"/>
        <w:gridCol w:w="993"/>
      </w:tblGrid>
      <w:tr w:rsidR="000A7865" w:rsidRPr="000A7865" w14:paraId="0152261C" w14:textId="77777777" w:rsidTr="0069049C">
        <w:tc>
          <w:tcPr>
            <w:tcW w:w="959" w:type="dxa"/>
            <w:vAlign w:val="center"/>
          </w:tcPr>
          <w:p w14:paraId="2AC0FC60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1984" w:type="dxa"/>
            <w:vAlign w:val="center"/>
          </w:tcPr>
          <w:p w14:paraId="489EC62B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0E252A8E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2DE2F46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60C87847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05BB328F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798F479A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08BACCDE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0A7865" w:rsidRPr="000A7865" w14:paraId="08A85ED5" w14:textId="77777777" w:rsidTr="0069049C">
        <w:trPr>
          <w:trHeight w:val="954"/>
        </w:trPr>
        <w:tc>
          <w:tcPr>
            <w:tcW w:w="959" w:type="dxa"/>
            <w:vAlign w:val="center"/>
          </w:tcPr>
          <w:p w14:paraId="478CC242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t>:ЗУ1</w:t>
            </w:r>
          </w:p>
        </w:tc>
        <w:tc>
          <w:tcPr>
            <w:tcW w:w="1984" w:type="dxa"/>
            <w:vAlign w:val="center"/>
          </w:tcPr>
          <w:p w14:paraId="7E053FC1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Чувашская Республика - Чувашия, Ибресинский муниципальный округ, д. </w:t>
            </w:r>
            <w:proofErr w:type="gramStart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Нижние</w:t>
            </w:r>
            <w:proofErr w:type="gramEnd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Абакасы</w:t>
            </w:r>
          </w:p>
        </w:tc>
        <w:tc>
          <w:tcPr>
            <w:tcW w:w="1701" w:type="dxa"/>
            <w:vAlign w:val="center"/>
          </w:tcPr>
          <w:p w14:paraId="2A6BDC5B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sz w:val="16"/>
                <w:szCs w:val="16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vAlign w:val="center"/>
          </w:tcPr>
          <w:p w14:paraId="06F151AC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Улично-дорожная сеть (код по классификатору 12.0.1)</w:t>
            </w:r>
          </w:p>
        </w:tc>
        <w:tc>
          <w:tcPr>
            <w:tcW w:w="1843" w:type="dxa"/>
            <w:vAlign w:val="center"/>
          </w:tcPr>
          <w:p w14:paraId="72D6F951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Территориальная зона застройки индивидуальными жилыми домами (Ж</w:t>
            </w:r>
            <w:proofErr w:type="gramStart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).</w:t>
            </w:r>
          </w:p>
          <w:p w14:paraId="3C277D5B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Реестровый номер 21:10-7.83</w:t>
            </w:r>
          </w:p>
          <w:p w14:paraId="5200D94F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059D8FF5" w14:textId="77777777" w:rsidR="000A7865" w:rsidRPr="000A7865" w:rsidRDefault="000A7865" w:rsidP="000A78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0A7865">
              <w:rPr>
                <w:rFonts w:ascii="Times New Roman" w:hAnsi="Times New Roman"/>
                <w:sz w:val="16"/>
                <w:szCs w:val="16"/>
                <w:lang w:eastAsia="ru-RU"/>
              </w:rPr>
              <w:t>6972</w:t>
            </w:r>
          </w:p>
        </w:tc>
      </w:tr>
    </w:tbl>
    <w:p w14:paraId="3E4AC707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eastAsia="Calibri" w:hAnsi="Times New Roman"/>
          <w:b/>
          <w:noProof/>
          <w:color w:val="000000"/>
          <w:sz w:val="16"/>
          <w:szCs w:val="16"/>
        </w:rPr>
      </w:pPr>
    </w:p>
    <w:p w14:paraId="55C2337B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eastAsia="Calibri" w:hAnsi="Times New Roman"/>
          <w:b/>
          <w:noProof/>
          <w:color w:val="000000"/>
          <w:sz w:val="16"/>
          <w:szCs w:val="16"/>
        </w:rPr>
      </w:pPr>
    </w:p>
    <w:p w14:paraId="163DCAA8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eastAsia="Calibri" w:hAnsi="Times New Roman"/>
          <w:b/>
          <w:noProof/>
          <w:color w:val="000000"/>
          <w:sz w:val="16"/>
          <w:szCs w:val="16"/>
        </w:rPr>
      </w:pPr>
    </w:p>
    <w:p w14:paraId="5B9441C2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A7865">
        <w:rPr>
          <w:rFonts w:ascii="Times New Roman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61AB8831" w14:textId="77777777" w:rsidR="000A7865" w:rsidRPr="000A7865" w:rsidRDefault="000A7865" w:rsidP="000A7865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Проект межевания территории выполняется по результатам анализа ранее созданных и сформированных земельных участков в границах межевания согласно разработанному проекту планировки.</w:t>
      </w:r>
    </w:p>
    <w:p w14:paraId="0C949C0A" w14:textId="77777777" w:rsidR="000A7865" w:rsidRPr="000A7865" w:rsidRDefault="000A7865" w:rsidP="000A786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>На основании проектной документации:</w:t>
      </w:r>
    </w:p>
    <w:p w14:paraId="3C32F61D" w14:textId="77777777" w:rsidR="000A7865" w:rsidRPr="000A7865" w:rsidRDefault="000A7865" w:rsidP="000A7865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Провести кадастровые работы по </w:t>
      </w:r>
      <w:r w:rsidRPr="000A7865">
        <w:rPr>
          <w:rFonts w:ascii="Times New Roman" w:hAnsi="Times New Roman"/>
          <w:sz w:val="24"/>
          <w:szCs w:val="24"/>
        </w:rPr>
        <w:t xml:space="preserve">образованию земельного участка, расположенного по адресу: Чувашская Республика – Чувашия, Ибресинский муниципальный округ, д. </w:t>
      </w:r>
      <w:proofErr w:type="gramStart"/>
      <w:r w:rsidRPr="000A7865">
        <w:rPr>
          <w:rFonts w:ascii="Times New Roman" w:hAnsi="Times New Roman"/>
          <w:sz w:val="24"/>
          <w:szCs w:val="24"/>
        </w:rPr>
        <w:t>Нижние</w:t>
      </w:r>
      <w:proofErr w:type="gramEnd"/>
      <w:r w:rsidRPr="000A7865">
        <w:rPr>
          <w:rFonts w:ascii="Times New Roman" w:hAnsi="Times New Roman"/>
          <w:sz w:val="24"/>
          <w:szCs w:val="24"/>
        </w:rPr>
        <w:t xml:space="preserve"> Абакасы.</w:t>
      </w:r>
    </w:p>
    <w:p w14:paraId="0A187F25" w14:textId="77777777" w:rsidR="000A7865" w:rsidRPr="000A7865" w:rsidRDefault="000A7865" w:rsidP="000A7865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0A7865">
        <w:rPr>
          <w:rFonts w:ascii="Times New Roman" w:hAnsi="Times New Roman"/>
          <w:sz w:val="24"/>
          <w:szCs w:val="24"/>
        </w:rPr>
        <w:t xml:space="preserve">Присвоить адрес.  </w:t>
      </w:r>
    </w:p>
    <w:p w14:paraId="7D4F3623" w14:textId="4CD739ED" w:rsidR="00C132F0" w:rsidRPr="00F277AA" w:rsidRDefault="00C132F0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C132F0" w:rsidRPr="00F277AA" w:rsidSect="00CD1F22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253226" w:rsidRDefault="00253226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253226" w:rsidRDefault="00253226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253226" w:rsidRDefault="002532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NewRomanPS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96BC8" w14:textId="77777777" w:rsidR="00BA50E2" w:rsidRDefault="00BA50E2">
    <w:pPr>
      <w:pStyle w:val="a8"/>
      <w:jc w:val="center"/>
    </w:pPr>
  </w:p>
  <w:p w14:paraId="79C8B59D" w14:textId="77777777" w:rsidR="00BA50E2" w:rsidRDefault="00BA50E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253226" w:rsidRDefault="00253226">
    <w:pPr>
      <w:pStyle w:val="a8"/>
      <w:jc w:val="center"/>
    </w:pPr>
  </w:p>
  <w:p w14:paraId="42827142" w14:textId="77777777" w:rsidR="00253226" w:rsidRDefault="0025322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253226" w:rsidRDefault="00253226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253226" w:rsidRDefault="00253226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253226" w:rsidRDefault="002532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546A5" w14:textId="77777777" w:rsidR="00BA50E2" w:rsidRPr="000F3DC4" w:rsidRDefault="00BA50E2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46CA7" w14:textId="77777777" w:rsidR="00BA50E2" w:rsidRPr="00081440" w:rsidRDefault="00BA50E2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4CF68039" w:rsidR="00253226" w:rsidRPr="000F3DC4" w:rsidRDefault="00253226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253226" w:rsidRPr="00081440" w:rsidRDefault="00253226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0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">
    <w:nsid w:val="2D08527D"/>
    <w:multiLevelType w:val="hybridMultilevel"/>
    <w:tmpl w:val="30FCABA8"/>
    <w:lvl w:ilvl="0" w:tplc="8F72775A">
      <w:start w:val="1"/>
      <w:numFmt w:val="decimal"/>
      <w:lvlText w:val="%1)"/>
      <w:lvlJc w:val="left"/>
      <w:pPr>
        <w:ind w:left="1744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0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4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7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9"/>
  </w:num>
  <w:num w:numId="6">
    <w:abstractNumId w:val="33"/>
  </w:num>
  <w:num w:numId="7">
    <w:abstractNumId w:val="28"/>
  </w:num>
  <w:num w:numId="8">
    <w:abstractNumId w:val="29"/>
  </w:num>
  <w:num w:numId="9">
    <w:abstractNumId w:val="8"/>
  </w:num>
  <w:num w:numId="10">
    <w:abstractNumId w:val="38"/>
  </w:num>
  <w:num w:numId="11">
    <w:abstractNumId w:val="1"/>
  </w:num>
  <w:num w:numId="12">
    <w:abstractNumId w:val="36"/>
  </w:num>
  <w:num w:numId="13">
    <w:abstractNumId w:val="6"/>
  </w:num>
  <w:num w:numId="14">
    <w:abstractNumId w:val="21"/>
  </w:num>
  <w:num w:numId="15">
    <w:abstractNumId w:val="0"/>
  </w:num>
  <w:num w:numId="16">
    <w:abstractNumId w:val="20"/>
  </w:num>
  <w:num w:numId="17">
    <w:abstractNumId w:val="5"/>
  </w:num>
  <w:num w:numId="18">
    <w:abstractNumId w:val="13"/>
  </w:num>
  <w:num w:numId="19">
    <w:abstractNumId w:val="16"/>
  </w:num>
  <w:num w:numId="20">
    <w:abstractNumId w:val="14"/>
  </w:num>
  <w:num w:numId="21">
    <w:abstractNumId w:val="26"/>
  </w:num>
  <w:num w:numId="22">
    <w:abstractNumId w:val="17"/>
  </w:num>
  <w:num w:numId="23">
    <w:abstractNumId w:val="25"/>
  </w:num>
  <w:num w:numId="24">
    <w:abstractNumId w:val="12"/>
  </w:num>
  <w:num w:numId="25">
    <w:abstractNumId w:val="31"/>
  </w:num>
  <w:num w:numId="26">
    <w:abstractNumId w:val="27"/>
  </w:num>
  <w:num w:numId="27">
    <w:abstractNumId w:val="34"/>
  </w:num>
  <w:num w:numId="28">
    <w:abstractNumId w:val="32"/>
  </w:num>
  <w:num w:numId="29">
    <w:abstractNumId w:val="35"/>
  </w:num>
  <w:num w:numId="30">
    <w:abstractNumId w:val="37"/>
  </w:num>
  <w:num w:numId="31">
    <w:abstractNumId w:val="22"/>
  </w:num>
  <w:num w:numId="32">
    <w:abstractNumId w:val="24"/>
  </w:num>
  <w:num w:numId="33">
    <w:abstractNumId w:val="30"/>
  </w:num>
  <w:num w:numId="34">
    <w:abstractNumId w:val="18"/>
  </w:num>
  <w:num w:numId="35">
    <w:abstractNumId w:val="4"/>
  </w:num>
  <w:num w:numId="36">
    <w:abstractNumId w:val="2"/>
  </w:num>
  <w:num w:numId="37">
    <w:abstractNumId w:val="15"/>
  </w:num>
  <w:num w:numId="38">
    <w:abstractNumId w:val="23"/>
  </w:num>
  <w:num w:numId="39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A7865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0F6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5FD"/>
    <w:rsid w:val="00251843"/>
    <w:rsid w:val="00251DCB"/>
    <w:rsid w:val="0025250E"/>
    <w:rsid w:val="00252AD1"/>
    <w:rsid w:val="00252C45"/>
    <w:rsid w:val="00253226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63B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5B29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0ED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BA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12D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4D53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672FC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334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0E2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38F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1D64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3009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base.garant.ru/12121252/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image" Target="media/image5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32" Type="http://schemas.openxmlformats.org/officeDocument/2006/relationships/image" Target="media/image9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eader" Target="header1.xml"/><Relationship Id="rId27" Type="http://schemas.openxmlformats.org/officeDocument/2006/relationships/footer" Target="footer2.xml"/><Relationship Id="rId30" Type="http://schemas.openxmlformats.org/officeDocument/2006/relationships/image" Target="media/image7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307AD-0D6D-4E33-9ACB-91B4E791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40</Pages>
  <Words>8389</Words>
  <Characters>47822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Александрова Елена Владимировна</cp:lastModifiedBy>
  <cp:revision>41</cp:revision>
  <cp:lastPrinted>2025-12-05T10:14:00Z</cp:lastPrinted>
  <dcterms:created xsi:type="dcterms:W3CDTF">2024-09-30T07:01:00Z</dcterms:created>
  <dcterms:modified xsi:type="dcterms:W3CDTF">2026-07-08T08:47:00Z</dcterms:modified>
</cp:coreProperties>
</file>