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C7e0e3eeebeee2eeea1"/>
        <w:spacing w:before="108" w:after="108"/>
        <w:rPr>
          <w:rFonts w:ascii="Times New Roman" w:hAnsi="Times New Roman" w:cs="Times New Roman"/>
        </w:rPr>
      </w:pPr>
      <w:r>
        <w:rPr>
          <w:rFonts w:cs="Times New Roman" w:ascii="Times New Roman" w:hAnsi="Times New Roman"/>
        </w:rPr>
      </w:r>
    </w:p>
    <w:tbl>
      <w:tblPr>
        <w:tblW w:w="9752" w:type="dxa"/>
        <w:jc w:val="left"/>
        <w:tblInd w:w="0" w:type="dxa"/>
        <w:tblLayout w:type="fixed"/>
        <w:tblCellMar>
          <w:top w:w="0" w:type="dxa"/>
          <w:left w:w="108" w:type="dxa"/>
          <w:bottom w:w="0" w:type="dxa"/>
          <w:right w:w="108" w:type="dxa"/>
        </w:tblCellMar>
        <w:tblLook w:val="0000"/>
      </w:tblPr>
      <w:tblGrid>
        <w:gridCol w:w="4619"/>
        <w:gridCol w:w="735"/>
        <w:gridCol w:w="4162"/>
        <w:gridCol w:w="235"/>
      </w:tblGrid>
      <w:tr>
        <w:trPr>
          <w:trHeight w:val="163" w:hRule="atLeast"/>
          <w:cantSplit w:val="true"/>
        </w:trPr>
        <w:tc>
          <w:tcPr>
            <w:tcW w:w="4619" w:type="dxa"/>
            <w:tcBorders/>
            <w:shd w:color="auto" w:fill="auto" w:val="clear"/>
          </w:tcPr>
          <w:p>
            <w:pPr>
              <w:pStyle w:val="Style23"/>
              <w:widowControl w:val="false"/>
              <w:tabs>
                <w:tab w:val="clear" w:pos="720"/>
                <w:tab w:val="left" w:pos="4285" w:leader="none"/>
              </w:tabs>
              <w:spacing w:lineRule="auto" w:line="192"/>
              <w:ind w:hanging="0"/>
              <w:jc w:val="center"/>
              <w:rPr/>
            </w:pPr>
            <w:r>
              <w:drawing>
                <wp:anchor behindDoc="0" distT="0" distB="0" distL="0" distR="0" simplePos="0" locked="0" layoutInCell="1" allowOverlap="1" relativeHeight="2">
                  <wp:simplePos x="0" y="0"/>
                  <wp:positionH relativeFrom="column">
                    <wp:posOffset>2602865</wp:posOffset>
                  </wp:positionH>
                  <wp:positionV relativeFrom="paragraph">
                    <wp:posOffset>-192405</wp:posOffset>
                  </wp:positionV>
                  <wp:extent cx="704215" cy="704215"/>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rcRect l="-622" t="-622" r="-622" b="-622"/>
                          <a:stretch>
                            <a:fillRect/>
                          </a:stretch>
                        </pic:blipFill>
                        <pic:spPr bwMode="auto">
                          <a:xfrm>
                            <a:off x="0" y="0"/>
                            <a:ext cx="704215" cy="704215"/>
                          </a:xfrm>
                          <a:prstGeom prst="rect">
                            <a:avLst/>
                          </a:prstGeom>
                        </pic:spPr>
                      </pic:pic>
                    </a:graphicData>
                  </a:graphic>
                </wp:anchor>
              </w:drawing>
            </w:r>
            <w:r>
              <w:rPr>
                <w:rFonts w:cs="Times New Roman" w:ascii="Times New Roman" w:hAnsi="Times New Roman"/>
                <w:b/>
                <w:bCs/>
                <w:color w:val="000000"/>
                <w:lang w:eastAsia="ru-RU"/>
              </w:rPr>
              <w:t xml:space="preserve"> </w:t>
            </w:r>
            <w:r>
              <w:rPr>
                <w:rFonts w:cs="Times New Roman" w:ascii="Times New Roman" w:hAnsi="Times New Roman"/>
                <w:b/>
                <w:bCs/>
                <w:color w:val="000000"/>
                <w:lang w:eastAsia="ru-RU"/>
              </w:rPr>
              <w:t>ЧĂВАШ РЕСПУБЛИКИ</w:t>
            </w:r>
          </w:p>
        </w:tc>
        <w:tc>
          <w:tcPr>
            <w:tcW w:w="735" w:type="dxa"/>
            <w:vMerge w:val="restart"/>
            <w:tcBorders/>
            <w:shd w:color="auto" w:fill="auto" w:val="clear"/>
          </w:tcPr>
          <w:p>
            <w:pPr>
              <w:pStyle w:val="Normal"/>
              <w:widowControl w:val="false"/>
              <w:snapToGrid w:val="false"/>
              <w:jc w:val="center"/>
              <w:rPr>
                <w:rFonts w:ascii="Times New Roman" w:hAnsi="Times New Roman" w:cs="Times New Roman"/>
                <w:sz w:val="26"/>
              </w:rPr>
            </w:pPr>
            <w:r>
              <w:rPr>
                <w:rFonts w:cs="Times New Roman" w:ascii="Times New Roman" w:hAnsi="Times New Roman"/>
                <w:sz w:val="26"/>
              </w:rPr>
            </w:r>
          </w:p>
        </w:tc>
        <w:tc>
          <w:tcPr>
            <w:tcW w:w="4162" w:type="dxa"/>
            <w:tcBorders/>
            <w:shd w:color="auto" w:fill="auto" w:val="clear"/>
          </w:tcPr>
          <w:p>
            <w:pPr>
              <w:pStyle w:val="Style23"/>
              <w:widowControl w:val="false"/>
              <w:spacing w:lineRule="auto" w:line="192"/>
              <w:ind w:hanging="0"/>
              <w:jc w:val="center"/>
              <w:rPr/>
            </w:pPr>
            <w:r>
              <w:rPr>
                <w:rFonts w:cs="Times New Roman" w:ascii="Times New Roman" w:hAnsi="Times New Roman"/>
                <w:b/>
                <w:bCs/>
                <w:sz w:val="22"/>
                <w:lang w:eastAsia="ru-RU"/>
              </w:rPr>
              <w:t xml:space="preserve">    </w:t>
            </w:r>
            <w:r>
              <w:rPr>
                <w:rFonts w:cs="Times New Roman" w:ascii="Times New Roman" w:hAnsi="Times New Roman"/>
                <w:b/>
                <w:bCs/>
                <w:sz w:val="22"/>
                <w:lang w:eastAsia="ru-RU"/>
              </w:rPr>
              <w:t>ЧУВАШСКАЯ РЕСПУБЛИКА</w:t>
            </w:r>
          </w:p>
        </w:tc>
        <w:tc>
          <w:tcPr>
            <w:tcW w:w="235" w:type="dxa"/>
            <w:tcBorders/>
            <w:shd w:color="auto" w:fill="auto" w:val="clear"/>
          </w:tcPr>
          <w:p>
            <w:pPr>
              <w:pStyle w:val="Normal"/>
              <w:widowControl w:val="false"/>
              <w:snapToGrid w:val="false"/>
              <w:jc w:val="left"/>
              <w:rPr>
                <w:rFonts w:ascii="Times New Roman" w:hAnsi="Times New Roman" w:cs="Times New Roman"/>
              </w:rPr>
            </w:pPr>
            <w:r>
              <w:rPr>
                <w:rFonts w:cs="Times New Roman" w:ascii="Times New Roman" w:hAnsi="Times New Roman"/>
              </w:rPr>
            </w:r>
          </w:p>
        </w:tc>
      </w:tr>
      <w:tr>
        <w:trPr>
          <w:trHeight w:val="743" w:hRule="atLeast"/>
          <w:cantSplit w:val="true"/>
        </w:trPr>
        <w:tc>
          <w:tcPr>
            <w:tcW w:w="4619" w:type="dxa"/>
            <w:tcBorders/>
            <w:shd w:color="auto" w:fill="auto" w:val="clear"/>
          </w:tcPr>
          <w:p>
            <w:pPr>
              <w:pStyle w:val="Style23"/>
              <w:widowControl w:val="false"/>
              <w:tabs>
                <w:tab w:val="clear" w:pos="720"/>
                <w:tab w:val="left" w:pos="4285" w:leader="none"/>
              </w:tabs>
              <w:spacing w:lineRule="auto" w:line="192" w:before="80" w:after="0"/>
              <w:rPr/>
            </w:pPr>
            <w:r>
              <w:rPr>
                <w:rFonts w:cs="Times New Roman" w:ascii="Times New Roman" w:hAnsi="Times New Roman"/>
                <w:b/>
                <w:bCs/>
                <w:lang w:eastAsia="ru-RU"/>
              </w:rPr>
              <w:t xml:space="preserve">                  </w:t>
            </w:r>
            <w:r>
              <w:rPr>
                <w:rFonts w:cs="Times New Roman" w:ascii="Times New Roman" w:hAnsi="Times New Roman"/>
                <w:b/>
                <w:bCs/>
                <w:lang w:eastAsia="ru-RU"/>
              </w:rPr>
              <w:t xml:space="preserve">ЕТĔРНЕ </w:t>
            </w:r>
          </w:p>
          <w:p>
            <w:pPr>
              <w:pStyle w:val="Style23"/>
              <w:widowControl w:val="false"/>
              <w:tabs>
                <w:tab w:val="clear" w:pos="720"/>
                <w:tab w:val="left" w:pos="4285" w:leader="none"/>
              </w:tabs>
              <w:spacing w:lineRule="auto" w:line="192" w:before="80" w:after="0"/>
              <w:ind w:hanging="0"/>
              <w:rPr/>
            </w:pPr>
            <w:r>
              <w:rPr>
                <w:rFonts w:cs="Times New Roman" w:ascii="Times New Roman" w:hAnsi="Times New Roman"/>
                <w:b/>
                <w:bCs/>
                <w:lang w:eastAsia="ru-RU"/>
              </w:rPr>
              <w:t xml:space="preserve">            </w:t>
            </w:r>
            <w:r>
              <w:rPr>
                <w:rFonts w:cs="Times New Roman" w:ascii="Times New Roman" w:hAnsi="Times New Roman"/>
                <w:b/>
                <w:bCs/>
                <w:lang w:eastAsia="ru-RU"/>
              </w:rPr>
              <w:t>МУНИЦИПАЛЛӐ ОКРУГĚН</w:t>
            </w:r>
          </w:p>
          <w:p>
            <w:pPr>
              <w:pStyle w:val="Style23"/>
              <w:widowControl w:val="false"/>
              <w:tabs>
                <w:tab w:val="clear" w:pos="720"/>
                <w:tab w:val="left" w:pos="4285" w:leader="none"/>
              </w:tabs>
              <w:spacing w:lineRule="auto" w:line="192" w:before="80" w:after="0"/>
              <w:jc w:val="center"/>
              <w:rPr/>
            </w:pPr>
            <w:r>
              <w:rPr>
                <w:rFonts w:cs="Times New Roman" w:ascii="Times New Roman" w:hAnsi="Times New Roman"/>
                <w:b/>
                <w:bCs/>
                <w:color w:val="000000"/>
                <w:lang w:eastAsia="ru-RU"/>
              </w:rPr>
              <w:t>АДМИНИСТРАЦИЙĚ</w:t>
            </w:r>
          </w:p>
          <w:p>
            <w:pPr>
              <w:pStyle w:val="Style23"/>
              <w:widowControl w:val="false"/>
              <w:tabs>
                <w:tab w:val="clear" w:pos="720"/>
                <w:tab w:val="left" w:pos="4285" w:leader="none"/>
              </w:tabs>
              <w:spacing w:lineRule="auto" w:line="192"/>
              <w:ind w:hanging="0"/>
              <w:rPr/>
            </w:pPr>
            <w:r>
              <w:rPr>
                <w:rFonts w:cs="Times New Roman" w:ascii="Times New Roman" w:hAnsi="Times New Roman"/>
              </w:rPr>
              <w:t xml:space="preserve">                               </w:t>
            </w:r>
            <w:r>
              <w:rPr>
                <w:rStyle w:val="Style13"/>
                <w:rFonts w:cs="Times New Roman" w:ascii="Times New Roman" w:hAnsi="Times New Roman"/>
                <w:color w:val="000000"/>
                <w:lang w:eastAsia="ru-RU"/>
              </w:rPr>
              <w:t>ЙЫШАНУ</w:t>
            </w:r>
            <w:r>
              <w:rPr>
                <w:rStyle w:val="WW8Num14z6"/>
                <w:rFonts w:cs="Times New Roman" w:ascii="Times New Roman" w:hAnsi="Times New Roman"/>
                <w:color w:val="000000"/>
                <w:lang w:eastAsia="ru-RU"/>
              </w:rPr>
              <w:t xml:space="preserve"> </w:t>
            </w:r>
          </w:p>
          <w:p>
            <w:pPr>
              <w:pStyle w:val="Style23"/>
              <w:widowControl w:val="false"/>
              <w:ind w:right="-35" w:hanging="0"/>
              <w:jc w:val="center"/>
              <w:rPr/>
            </w:pPr>
            <w:r>
              <w:rPr>
                <w:rFonts w:cs="Times New Roman" w:ascii="Times New Roman" w:hAnsi="Times New Roman"/>
                <w:color w:val="000000"/>
                <w:lang w:eastAsia="ru-RU"/>
              </w:rPr>
              <w:t>26</w:t>
            </w:r>
            <w:r>
              <w:rPr>
                <w:rFonts w:cs="Times New Roman" w:ascii="Times New Roman" w:hAnsi="Times New Roman"/>
                <w:color w:val="000000"/>
                <w:lang w:eastAsia="ru-RU"/>
              </w:rPr>
              <w:t xml:space="preserve">.12.2025  №  </w:t>
            </w:r>
            <w:r>
              <w:rPr>
                <w:rFonts w:cs="Times New Roman" w:ascii="Times New Roman" w:hAnsi="Times New Roman"/>
                <w:color w:val="000000"/>
                <w:lang w:eastAsia="ru-RU"/>
              </w:rPr>
              <w:t>1572</w:t>
            </w:r>
          </w:p>
          <w:p>
            <w:pPr>
              <w:pStyle w:val="Normal"/>
              <w:widowControl w:val="false"/>
              <w:rPr/>
            </w:pPr>
            <w:r>
              <w:rPr>
                <w:rFonts w:cs="Times New Roman" w:ascii="Times New Roman" w:hAnsi="Times New Roman"/>
                <w:color w:val="000000"/>
                <w:lang w:eastAsia="ru-RU"/>
              </w:rPr>
              <w:t xml:space="preserve">                </w:t>
            </w:r>
            <w:r>
              <w:rPr>
                <w:rFonts w:cs="Times New Roman" w:ascii="Times New Roman" w:hAnsi="Times New Roman"/>
                <w:color w:val="000000"/>
                <w:lang w:eastAsia="ru-RU"/>
              </w:rPr>
              <w:t>Етĕрне хули</w:t>
            </w:r>
          </w:p>
        </w:tc>
        <w:tc>
          <w:tcPr>
            <w:tcW w:w="735" w:type="dxa"/>
            <w:vMerge w:val="continue"/>
            <w:tcBorders/>
            <w:shd w:color="auto" w:fill="auto" w:val="clear"/>
          </w:tcPr>
          <w:p>
            <w:pPr>
              <w:pStyle w:val="Normal"/>
              <w:widowControl w:val="false"/>
              <w:snapToGrid w:val="false"/>
              <w:rPr>
                <w:rFonts w:ascii="Times New Roman" w:hAnsi="Times New Roman" w:cs="Times New Roman"/>
                <w:sz w:val="26"/>
              </w:rPr>
            </w:pPr>
            <w:r>
              <w:rPr>
                <w:rFonts w:cs="Times New Roman" w:ascii="Times New Roman" w:hAnsi="Times New Roman"/>
                <w:sz w:val="26"/>
              </w:rPr>
            </w:r>
          </w:p>
        </w:tc>
        <w:tc>
          <w:tcPr>
            <w:tcW w:w="4162" w:type="dxa"/>
            <w:tcBorders/>
            <w:shd w:color="auto" w:fill="auto" w:val="clear"/>
          </w:tcPr>
          <w:p>
            <w:pPr>
              <w:pStyle w:val="Normal"/>
              <w:widowControl w:val="false"/>
              <w:spacing w:lineRule="auto" w:line="192" w:before="80" w:after="0"/>
              <w:ind w:hanging="0"/>
              <w:jc w:val="center"/>
              <w:rPr/>
            </w:pPr>
            <w:r>
              <w:rPr>
                <w:rFonts w:cs="Times New Roman" w:ascii="Times New Roman" w:hAnsi="Times New Roman"/>
                <w:b/>
              </w:rPr>
              <w:t xml:space="preserve">       </w:t>
            </w:r>
            <w:r>
              <w:rPr>
                <w:rFonts w:cs="Times New Roman" w:ascii="Times New Roman" w:hAnsi="Times New Roman"/>
                <w:b/>
              </w:rPr>
              <w:t>АДМИНИСТРАЦИЯ</w:t>
            </w:r>
          </w:p>
          <w:p>
            <w:pPr>
              <w:pStyle w:val="Normal"/>
              <w:widowControl w:val="false"/>
              <w:spacing w:before="80" w:after="0"/>
              <w:ind w:hanging="0"/>
              <w:jc w:val="center"/>
              <w:rPr/>
            </w:pPr>
            <w:r>
              <w:rPr>
                <w:rFonts w:cs="Times New Roman" w:ascii="Times New Roman" w:hAnsi="Times New Roman"/>
                <w:b/>
              </w:rPr>
              <w:t>ЯДРИНСКОГО МУНИЦИПАЛЬНОГО ОКРУГА</w:t>
            </w:r>
          </w:p>
          <w:p>
            <w:pPr>
              <w:pStyle w:val="Style23"/>
              <w:widowControl w:val="false"/>
              <w:spacing w:lineRule="auto" w:line="192"/>
              <w:ind w:hanging="0"/>
              <w:jc w:val="center"/>
              <w:rPr/>
            </w:pPr>
            <w:r>
              <w:rPr>
                <w:rFonts w:cs="Times New Roman" w:ascii="Times New Roman" w:hAnsi="Times New Roman"/>
              </w:rPr>
              <w:t xml:space="preserve">          </w:t>
            </w:r>
            <w:r>
              <w:rPr>
                <w:rStyle w:val="Style13"/>
                <w:rFonts w:cs="Times New Roman" w:ascii="Times New Roman" w:hAnsi="Times New Roman"/>
                <w:color w:val="000000"/>
                <w:lang w:eastAsia="ru-RU"/>
              </w:rPr>
              <w:t>ПОСТАНОВЛЕНИЕ</w:t>
            </w:r>
          </w:p>
          <w:p>
            <w:pPr>
              <w:pStyle w:val="Style23"/>
              <w:widowControl w:val="false"/>
              <w:ind w:right="-35" w:hanging="0"/>
              <w:jc w:val="center"/>
              <w:rPr/>
            </w:pPr>
            <w:r>
              <w:rPr>
                <w:rFonts w:cs="Times New Roman" w:ascii="Times New Roman" w:hAnsi="Times New Roman"/>
              </w:rPr>
              <w:t xml:space="preserve"> </w:t>
            </w:r>
            <w:r>
              <w:rPr>
                <w:rFonts w:cs="Times New Roman" w:ascii="Times New Roman" w:hAnsi="Times New Roman"/>
                <w:color w:val="000000"/>
                <w:lang w:eastAsia="ru-RU"/>
              </w:rPr>
              <w:t>26</w:t>
            </w:r>
            <w:r>
              <w:rPr>
                <w:rFonts w:cs="Times New Roman" w:ascii="Times New Roman" w:hAnsi="Times New Roman"/>
                <w:color w:val="000000"/>
                <w:lang w:eastAsia="ru-RU"/>
              </w:rPr>
              <w:t xml:space="preserve">.12.2025  №  </w:t>
            </w:r>
            <w:r>
              <w:rPr>
                <w:rFonts w:cs="Times New Roman" w:ascii="Times New Roman" w:hAnsi="Times New Roman"/>
                <w:color w:val="000000"/>
                <w:lang w:eastAsia="ru-RU"/>
              </w:rPr>
              <w:t>1572</w:t>
            </w:r>
            <w:r>
              <w:rPr>
                <w:rFonts w:cs="Times New Roman" w:ascii="Times New Roman" w:hAnsi="Times New Roman"/>
                <w:color w:val="000000"/>
                <w:sz w:val="26"/>
                <w:lang w:eastAsia="ru-RU"/>
              </w:rPr>
              <w:t xml:space="preserve">  </w:t>
            </w:r>
          </w:p>
          <w:p>
            <w:pPr>
              <w:pStyle w:val="Normal"/>
              <w:widowControl w:val="false"/>
              <w:ind w:hanging="0"/>
              <w:jc w:val="center"/>
              <w:rPr/>
            </w:pPr>
            <w:r>
              <w:rPr>
                <w:rFonts w:cs="Times New Roman" w:ascii="Times New Roman" w:hAnsi="Times New Roman"/>
                <w:lang w:eastAsia="ru-RU"/>
              </w:rPr>
              <w:t xml:space="preserve">        </w:t>
            </w:r>
            <w:r>
              <w:rPr>
                <w:rFonts w:cs="Times New Roman" w:ascii="Times New Roman" w:hAnsi="Times New Roman"/>
                <w:lang w:eastAsia="ru-RU"/>
              </w:rPr>
              <w:t>город Ядрин</w:t>
            </w:r>
          </w:p>
        </w:tc>
        <w:tc>
          <w:tcPr>
            <w:tcW w:w="235" w:type="dxa"/>
            <w:tcBorders/>
            <w:shd w:color="auto" w:fill="auto" w:val="clear"/>
          </w:tcPr>
          <w:p>
            <w:pPr>
              <w:pStyle w:val="Normal"/>
              <w:widowControl w:val="false"/>
              <w:snapToGrid w:val="false"/>
              <w:jc w:val="left"/>
              <w:rPr>
                <w:rFonts w:ascii="Times New Roman" w:hAnsi="Times New Roman" w:cs="Times New Roman"/>
              </w:rPr>
            </w:pPr>
            <w:r>
              <w:rPr>
                <w:rFonts w:cs="Times New Roman" w:ascii="Times New Roman" w:hAnsi="Times New Roman"/>
              </w:rPr>
            </w:r>
          </w:p>
        </w:tc>
      </w:tr>
      <w:tr>
        <w:trPr>
          <w:trHeight w:val="163" w:hRule="atLeast"/>
          <w:cantSplit w:val="true"/>
        </w:trPr>
        <w:tc>
          <w:tcPr>
            <w:tcW w:w="4619" w:type="dxa"/>
            <w:tcBorders/>
            <w:shd w:color="auto" w:fill="auto" w:val="clear"/>
          </w:tcPr>
          <w:p>
            <w:pPr>
              <w:pStyle w:val="Style23"/>
              <w:widowControl w:val="false"/>
              <w:tabs>
                <w:tab w:val="clear" w:pos="720"/>
                <w:tab w:val="left" w:pos="4285" w:leader="none"/>
              </w:tabs>
              <w:snapToGrid w:val="false"/>
              <w:spacing w:lineRule="auto" w:line="192"/>
              <w:jc w:val="center"/>
              <w:rPr>
                <w:rFonts w:ascii="Times New Roman" w:hAnsi="Times New Roman" w:cs="Times New Roman"/>
                <w:b/>
                <w:b/>
                <w:bCs/>
                <w:color w:val="000000"/>
                <w:sz w:val="22"/>
                <w:lang w:eastAsia="ru-RU"/>
              </w:rPr>
            </w:pPr>
            <w:r>
              <w:rPr>
                <w:rFonts w:cs="Times New Roman" w:ascii="Times New Roman" w:hAnsi="Times New Roman"/>
                <w:b/>
                <w:bCs/>
                <w:color w:val="000000"/>
                <w:sz w:val="22"/>
                <w:lang w:eastAsia="ru-RU"/>
              </w:rPr>
            </w:r>
          </w:p>
        </w:tc>
        <w:tc>
          <w:tcPr>
            <w:tcW w:w="735" w:type="dxa"/>
            <w:vMerge w:val="restart"/>
            <w:tcBorders/>
            <w:shd w:color="auto" w:fill="auto" w:val="clear"/>
          </w:tcPr>
          <w:p>
            <w:pPr>
              <w:pStyle w:val="Normal"/>
              <w:widowControl w:val="false"/>
              <w:snapToGrid w:val="false"/>
              <w:jc w:val="center"/>
              <w:rPr>
                <w:rFonts w:ascii="Times New Roman" w:hAnsi="Times New Roman" w:cs="Times New Roman"/>
                <w:b/>
                <w:b/>
                <w:bCs/>
                <w:color w:val="000000"/>
                <w:sz w:val="26"/>
                <w:lang w:eastAsia="ru-RU"/>
              </w:rPr>
            </w:pPr>
            <w:r>
              <w:rPr>
                <w:rFonts w:cs="Times New Roman" w:ascii="Times New Roman" w:hAnsi="Times New Roman"/>
                <w:b/>
                <w:bCs/>
                <w:color w:val="000000"/>
                <w:sz w:val="26"/>
                <w:lang w:eastAsia="ru-RU"/>
              </w:rPr>
            </w:r>
          </w:p>
        </w:tc>
        <w:tc>
          <w:tcPr>
            <w:tcW w:w="4397" w:type="dxa"/>
            <w:gridSpan w:val="2"/>
            <w:tcBorders/>
            <w:shd w:color="auto" w:fill="auto" w:val="clear"/>
          </w:tcPr>
          <w:p>
            <w:pPr>
              <w:pStyle w:val="Style23"/>
              <w:widowControl w:val="false"/>
              <w:snapToGrid w:val="false"/>
              <w:spacing w:lineRule="auto" w:line="192"/>
              <w:jc w:val="center"/>
              <w:rPr>
                <w:rFonts w:ascii="Times New Roman" w:hAnsi="Times New Roman" w:cs="Times New Roman"/>
                <w:b/>
                <w:b/>
                <w:bCs/>
                <w:color w:val="000000"/>
                <w:sz w:val="22"/>
                <w:lang w:eastAsia="ru-RU"/>
              </w:rPr>
            </w:pPr>
            <w:r>
              <w:rPr>
                <w:rFonts w:cs="Times New Roman" w:ascii="Times New Roman" w:hAnsi="Times New Roman"/>
                <w:b/>
                <w:bCs/>
                <w:color w:val="000000"/>
                <w:sz w:val="22"/>
                <w:lang w:eastAsia="ru-RU"/>
              </w:rPr>
            </w:r>
          </w:p>
        </w:tc>
      </w:tr>
      <w:tr>
        <w:trPr>
          <w:trHeight w:val="80" w:hRule="atLeast"/>
          <w:cantSplit w:val="true"/>
        </w:trPr>
        <w:tc>
          <w:tcPr>
            <w:tcW w:w="4619" w:type="dxa"/>
            <w:tcBorders/>
            <w:shd w:color="auto" w:fill="auto" w:val="clear"/>
          </w:tcPr>
          <w:p>
            <w:pPr>
              <w:pStyle w:val="C7e0e3eeebeee2eeea1"/>
              <w:widowControl w:val="false"/>
              <w:spacing w:before="108" w:after="108"/>
              <w:jc w:val="both"/>
              <w:rPr/>
            </w:pPr>
            <w:r>
              <w:rPr>
                <w:rStyle w:val="Style12"/>
                <w:rFonts w:cs="Times New Roman" w:ascii="Times New Roman" w:hAnsi="Times New Roman"/>
                <w:color w:val="000000"/>
                <w:u w:val="none"/>
              </w:rPr>
              <w:t>Об утверждении административного регламента администрации Ядринского муниципального округа Чувашской Республики  по предоставлению муниципальной услуги «Выдача порубочного билета  на  вырубку (снос) зеленых насаждений    на земельных    участках,  находящихся в муниципальной собственности»</w:t>
            </w:r>
          </w:p>
        </w:tc>
        <w:tc>
          <w:tcPr>
            <w:tcW w:w="735" w:type="dxa"/>
            <w:vMerge w:val="continue"/>
            <w:tcBorders/>
            <w:shd w:color="auto" w:fill="auto" w:val="clear"/>
          </w:tcPr>
          <w:p>
            <w:pPr>
              <w:pStyle w:val="Normal"/>
              <w:widowControl w:val="false"/>
              <w:snapToGrid w:val="false"/>
              <w:jc w:val="center"/>
              <w:rPr>
                <w:sz w:val="26"/>
              </w:rPr>
            </w:pPr>
            <w:r>
              <w:rPr>
                <w:sz w:val="26"/>
              </w:rPr>
            </w:r>
          </w:p>
        </w:tc>
        <w:tc>
          <w:tcPr>
            <w:tcW w:w="4397" w:type="dxa"/>
            <w:gridSpan w:val="2"/>
            <w:tcBorders/>
            <w:shd w:color="auto" w:fill="auto" w:val="clear"/>
          </w:tcPr>
          <w:p>
            <w:pPr>
              <w:pStyle w:val="Normal"/>
              <w:widowControl w:val="false"/>
              <w:snapToGrid w:val="false"/>
              <w:jc w:val="center"/>
              <w:rPr>
                <w:rFonts w:ascii="Times New Roman" w:hAnsi="Times New Roman" w:cs="Times New Roman"/>
                <w:sz w:val="26"/>
                <w:lang w:eastAsia="ru-RU"/>
              </w:rPr>
            </w:pPr>
            <w:r>
              <w:rPr>
                <w:rFonts w:cs="Times New Roman" w:ascii="Times New Roman" w:hAnsi="Times New Roman"/>
                <w:sz w:val="26"/>
                <w:lang w:eastAsia="ru-RU"/>
              </w:rPr>
            </w:r>
          </w:p>
        </w:tc>
      </w:tr>
    </w:tbl>
    <w:p>
      <w:pPr>
        <w:pStyle w:val="Normal"/>
        <w:ind w:hanging="0"/>
        <w:rPr/>
      </w:pPr>
      <w:r>
        <w:rPr>
          <w:rFonts w:cs="Times New Roman" w:ascii="Times New Roman" w:hAnsi="Times New Roman"/>
        </w:rPr>
        <w:t xml:space="preserve">           </w:t>
      </w:r>
      <w:r>
        <w:rPr>
          <w:rFonts w:cs="Times New Roman" w:ascii="Times New Roman" w:hAnsi="Times New Roman"/>
        </w:rPr>
        <w:t xml:space="preserve">В соответствии со статьей 9 Федерального закона  </w:t>
      </w:r>
      <w:hyperlink r:id="rId3">
        <w:r>
          <w:rPr>
            <w:rFonts w:cs="Times New Roman" w:ascii="Times New Roman" w:hAnsi="Times New Roman"/>
            <w:color w:val="000000"/>
            <w:u w:val="none"/>
          </w:rPr>
          <w:t>от 27 июля 2010 года N 210-ФЗ</w:t>
        </w:r>
      </w:hyperlink>
      <w:r>
        <w:rPr>
          <w:rFonts w:cs="Times New Roman" w:ascii="Times New Roman" w:hAnsi="Times New Roman"/>
        </w:rPr>
        <w:t xml:space="preserve"> «Об организации    предоставления государственных и муниципальных услуг» решением Собрания депутатов Ядринского муниципального округа Чувашской Республики  первого созыва от 27 января 2023 года № 01 «Об утверждении перечня услуг, предоставляемых администрацией Ядринского муниципального округа Чувашской Республики»,  постановлением Ядринского муниципального округа Чувашской Республики от 28 ноября 2025 года № 1441 «Об утверждении Порядка разработки и утверждения административных регламентов предоставления муниципальных услуг в Ядринском муниципальном округе Чувашской Республики», администрация    Ядринского  муниципального округа Чувашской Республики постановляет:</w:t>
      </w:r>
    </w:p>
    <w:p>
      <w:pPr>
        <w:pStyle w:val="Normal"/>
        <w:rPr/>
      </w:pPr>
      <w:r>
        <w:rPr>
          <w:rFonts w:cs="Times New Roman" w:ascii="Times New Roman" w:hAnsi="Times New Roman"/>
        </w:rPr>
        <w:t xml:space="preserve">1.Утвердить административный регламент администрации    Ядринского муниципального округа Чувашской Республики  по предоставлению муниципальной услуги «Выдача порубочного билета    на вырубку (снос) зеленых насаждений на земельных участках, находящихся в муниципальной собственности» в соответствии с </w:t>
      </w:r>
      <w:hyperlink w:anchor="sub_1000">
        <w:r>
          <w:rPr>
            <w:rFonts w:cs="Times New Roman" w:ascii="Times New Roman" w:hAnsi="Times New Roman"/>
            <w:color w:val="000000"/>
            <w:u w:val="none"/>
          </w:rPr>
          <w:t>приложением</w:t>
        </w:r>
      </w:hyperlink>
      <w:r>
        <w:rPr>
          <w:rFonts w:cs="Times New Roman" w:ascii="Times New Roman" w:hAnsi="Times New Roman"/>
        </w:rPr>
        <w:t xml:space="preserve"> к настоящему постановлению.</w:t>
      </w:r>
    </w:p>
    <w:p>
      <w:pPr>
        <w:pStyle w:val="Normal"/>
        <w:rPr/>
      </w:pPr>
      <w:bookmarkStart w:id="0" w:name="sub_2"/>
      <w:bookmarkEnd w:id="0"/>
      <w:r>
        <w:rPr>
          <w:rFonts w:cs="Times New Roman" w:ascii="Times New Roman" w:hAnsi="Times New Roman"/>
        </w:rPr>
        <w:t>2. Признать утратившими силу:</w:t>
      </w:r>
    </w:p>
    <w:p>
      <w:pPr>
        <w:pStyle w:val="Normal"/>
        <w:rPr/>
      </w:pPr>
      <w:bookmarkStart w:id="1" w:name="sub_1"/>
      <w:bookmarkEnd w:id="1"/>
      <w:r>
        <w:rPr>
          <w:rFonts w:cs="Times New Roman" w:ascii="Times New Roman" w:hAnsi="Times New Roman"/>
        </w:rPr>
        <w:t>постановление  Ядринской районной администрации Чувашской Республики    от  11 апреля 2023 года № 391 «Об</w:t>
      </w:r>
      <w:r>
        <w:rPr>
          <w:rStyle w:val="Style12"/>
          <w:rFonts w:cs="Times New Roman" w:ascii="Times New Roman" w:hAnsi="Times New Roman"/>
          <w:color w:val="000000"/>
          <w:u w:val="none"/>
        </w:rPr>
        <w:t xml:space="preserve"> утверждении административного регламента администрации Ядринского муниципального округа Чувашской Республики  по предоставлению муниципальной услуги «Выдача порубочного билета  на  вырубку (снос) зеленых насаждений    на земельных    участках,  находящихся в муниципальной собственности»</w:t>
      </w:r>
      <w:r>
        <w:rPr>
          <w:rFonts w:cs="Times New Roman" w:ascii="Times New Roman" w:hAnsi="Times New Roman"/>
        </w:rPr>
        <w:t>;</w:t>
      </w:r>
    </w:p>
    <w:p>
      <w:pPr>
        <w:pStyle w:val="Normal"/>
        <w:rPr/>
      </w:pPr>
      <w:r>
        <w:rPr>
          <w:rFonts w:cs="Times New Roman" w:ascii="Times New Roman" w:hAnsi="Times New Roman"/>
        </w:rPr>
        <w:t xml:space="preserve"> </w:t>
      </w:r>
      <w:r>
        <w:rPr>
          <w:rFonts w:cs="Times New Roman" w:ascii="Times New Roman" w:hAnsi="Times New Roman"/>
        </w:rPr>
        <w:t>постановление  Ядринской районной администрации Чувашской Республики    от  19  марта 2024 года № 225 «О внесении изменений в постановление администрации Я</w:t>
      </w:r>
      <w:r>
        <w:rPr>
          <w:rStyle w:val="Style12"/>
          <w:rFonts w:cs="Times New Roman" w:ascii="Times New Roman" w:hAnsi="Times New Roman"/>
          <w:color w:val="000000"/>
          <w:u w:val="none"/>
        </w:rPr>
        <w:t>дринского муниципального округа Чувашской Республики от 11.04.2023 №391 "</w:t>
      </w:r>
      <w:r>
        <w:rPr>
          <w:rFonts w:cs="Times New Roman" w:ascii="Times New Roman" w:hAnsi="Times New Roman"/>
        </w:rPr>
        <w:t>Об</w:t>
      </w:r>
      <w:r>
        <w:rPr>
          <w:rStyle w:val="Style12"/>
          <w:rFonts w:cs="Times New Roman" w:ascii="Times New Roman" w:hAnsi="Times New Roman"/>
          <w:color w:val="000000"/>
          <w:u w:val="none"/>
        </w:rPr>
        <w:t xml:space="preserve"> утверждении административного регламента администрации Ядринского муниципального округа Чувашской Республики  по предоставлению муниципальной услуги «Выдача порубочного билета  на  вырубку (снос) зеленых насаждений    на земельных    участках,  находящихся в муниципальной собственности»;</w:t>
      </w:r>
    </w:p>
    <w:p>
      <w:pPr>
        <w:pStyle w:val="Normal"/>
        <w:ind w:hanging="0"/>
        <w:rPr/>
      </w:pPr>
      <w:r>
        <w:rPr>
          <w:rFonts w:cs="Times New Roman" w:ascii="Times New Roman" w:hAnsi="Times New Roman"/>
        </w:rPr>
        <w:t xml:space="preserve">           </w:t>
      </w:r>
      <w:r>
        <w:rPr>
          <w:rFonts w:cs="Times New Roman" w:ascii="Times New Roman" w:hAnsi="Times New Roman"/>
        </w:rPr>
        <w:t>постановление  Ядринской районной администрации Чувашской Республики    от  8  октября  2025 года № 1259 «О внесении изменений в постановление администрации Я</w:t>
      </w:r>
      <w:r>
        <w:rPr>
          <w:rStyle w:val="Style12"/>
          <w:rFonts w:cs="Times New Roman" w:ascii="Times New Roman" w:hAnsi="Times New Roman"/>
          <w:color w:val="000000"/>
          <w:u w:val="none"/>
        </w:rPr>
        <w:t xml:space="preserve">дринского муниципального округа Чувашской Республики от 11.04.2023 № 391 " </w:t>
      </w:r>
      <w:r>
        <w:rPr>
          <w:rFonts w:cs="Times New Roman" w:ascii="Times New Roman" w:hAnsi="Times New Roman"/>
        </w:rPr>
        <w:t>Об</w:t>
      </w:r>
      <w:r>
        <w:rPr>
          <w:rStyle w:val="Style12"/>
          <w:rFonts w:cs="Times New Roman" w:ascii="Times New Roman" w:hAnsi="Times New Roman"/>
          <w:color w:val="000000"/>
          <w:u w:val="none"/>
        </w:rPr>
        <w:t xml:space="preserve"> утверждении административного регламента администрации Ядринского муниципального округа Чувашской Республики  по предоставлению муниципальной услуги «Выдача порубочного билета  на  вырубку (снос) зеленых насаждений    на земельных    участках,  находящихся в муниципальной собственности».</w:t>
      </w:r>
    </w:p>
    <w:p>
      <w:pPr>
        <w:pStyle w:val="Normal"/>
        <w:ind w:hanging="0"/>
        <w:rPr/>
      </w:pPr>
      <w:r>
        <w:rPr>
          <w:rFonts w:cs="Times New Roman" w:ascii="Times New Roman" w:hAnsi="Times New Roman"/>
        </w:rPr>
        <w:t xml:space="preserve">            </w:t>
      </w:r>
      <w:r>
        <w:rPr>
          <w:rFonts w:cs="Times New Roman" w:ascii="Times New Roman" w:hAnsi="Times New Roman"/>
        </w:rPr>
        <w:t xml:space="preserve">3.Настоящее постановление вступает в силу после его </w:t>
      </w:r>
      <w:hyperlink r:id="rId4">
        <w:r>
          <w:rPr>
            <w:rFonts w:cs="Times New Roman" w:ascii="Times New Roman" w:hAnsi="Times New Roman"/>
            <w:color w:val="000000"/>
            <w:u w:val="none"/>
          </w:rPr>
          <w:t>официального опубликования</w:t>
        </w:r>
      </w:hyperlink>
      <w:r>
        <w:rPr>
          <w:rFonts w:cs="Times New Roman" w:ascii="Times New Roman" w:hAnsi="Times New Roman"/>
        </w:rPr>
        <w:t xml:space="preserve"> в «Вестнике Ядринского муниципального округа Чувашской Республики» и подлежит размещению на  сайте администрации Ядринского  муниципального округа Чувашской Республики.</w:t>
      </w:r>
      <w:bookmarkStart w:id="2" w:name="sub_4"/>
      <w:bookmarkEnd w:id="2"/>
    </w:p>
    <w:p>
      <w:pPr>
        <w:pStyle w:val="Style17"/>
        <w:spacing w:before="0" w:after="0"/>
        <w:ind w:hanging="0"/>
        <w:rPr/>
      </w:pPr>
      <w:r>
        <w:rPr>
          <w:rFonts w:cs="Times New Roman" w:ascii="Times New Roman" w:hAnsi="Times New Roman"/>
        </w:rPr>
        <w:t xml:space="preserve">            </w:t>
      </w:r>
      <w:bookmarkStart w:id="3" w:name="sub_3"/>
      <w:r>
        <w:rPr>
          <w:rFonts w:cs="Times New Roman" w:ascii="Times New Roman" w:hAnsi="Times New Roman"/>
        </w:rPr>
        <w:t xml:space="preserve">4. Контроль за исполнением настоящего постановления возложить </w:t>
      </w:r>
      <w:bookmarkEnd w:id="3"/>
      <w:r>
        <w:rPr>
          <w:rFonts w:cs="Times New Roman" w:ascii="Times New Roman" w:hAnsi="Times New Roman"/>
        </w:rPr>
        <w:t>заместителя</w:t>
      </w:r>
    </w:p>
    <w:p>
      <w:pPr>
        <w:pStyle w:val="Style17"/>
        <w:spacing w:lineRule="auto" w:line="240" w:before="0" w:after="0"/>
        <w:ind w:hanging="0"/>
        <w:rPr/>
      </w:pPr>
      <w:r>
        <w:rPr>
          <w:rFonts w:cs="Times New Roman" w:ascii="Times New Roman" w:hAnsi="Times New Roman"/>
        </w:rPr>
        <w:t>главы- начальника Управления по благоустройству и развитию территорий администрации Ядринского муниципального округа Чувашской Республики  Агакова А.В.</w:t>
      </w:r>
    </w:p>
    <w:p>
      <w:pPr>
        <w:pStyle w:val="Style17"/>
        <w:spacing w:lineRule="auto" w:line="240" w:before="0" w:after="0"/>
        <w:ind w:hanging="0"/>
        <w:rPr>
          <w:rFonts w:ascii="Times New Roman" w:hAnsi="Times New Roman" w:cs="Times New Roman"/>
        </w:rPr>
      </w:pPr>
      <w:r>
        <w:rPr>
          <w:rFonts w:cs="Times New Roman" w:ascii="Times New Roman" w:hAnsi="Times New Roman"/>
        </w:rPr>
      </w:r>
    </w:p>
    <w:tbl>
      <w:tblPr>
        <w:tblW w:w="10359" w:type="dxa"/>
        <w:jc w:val="left"/>
        <w:tblInd w:w="0" w:type="dxa"/>
        <w:tblLayout w:type="fixed"/>
        <w:tblCellMar>
          <w:top w:w="0" w:type="dxa"/>
          <w:left w:w="108" w:type="dxa"/>
          <w:bottom w:w="0" w:type="dxa"/>
          <w:right w:w="108" w:type="dxa"/>
        </w:tblCellMar>
        <w:tblLook w:val="0000"/>
      </w:tblPr>
      <w:tblGrid>
        <w:gridCol w:w="9638"/>
        <w:gridCol w:w="720"/>
      </w:tblGrid>
      <w:tr>
        <w:trPr>
          <w:trHeight w:val="815" w:hRule="atLeast"/>
        </w:trPr>
        <w:tc>
          <w:tcPr>
            <w:tcW w:w="9638" w:type="dxa"/>
            <w:tcBorders/>
            <w:shd w:color="auto" w:fill="auto" w:val="clear"/>
          </w:tcPr>
          <w:p>
            <w:pPr>
              <w:pStyle w:val="Cff0e8e6e0f2fbe9e2ebe5e2ee"/>
              <w:widowControl w:val="false"/>
              <w:rPr/>
            </w:pPr>
            <w:r>
              <w:rPr>
                <w:rFonts w:cs="Times New Roman" w:ascii="Times New Roman" w:hAnsi="Times New Roman"/>
              </w:rPr>
              <w:t>Глава Ядринского  муниципального округа</w:t>
              <w:br/>
              <w:t xml:space="preserve">Чувашской Республики                                                                                                      В.А.Можаев </w:t>
            </w:r>
          </w:p>
        </w:tc>
        <w:tc>
          <w:tcPr>
            <w:tcW w:w="720" w:type="dxa"/>
            <w:tcBorders/>
            <w:shd w:color="auto" w:fill="auto" w:val="clear"/>
          </w:tcPr>
          <w:p>
            <w:pPr>
              <w:pStyle w:val="Cdeef0ece0ebfcedfbe9f2e0e1ebe8f6e0"/>
              <w:widowControl w:val="false"/>
              <w:snapToGrid w:val="false"/>
              <w:jc w:val="right"/>
              <w:rPr>
                <w:rFonts w:ascii="Times New Roman" w:hAnsi="Times New Roman" w:cs="Times New Roman"/>
              </w:rPr>
            </w:pPr>
            <w:r>
              <w:rPr>
                <w:rFonts w:cs="Times New Roman" w:ascii="Times New Roman" w:hAnsi="Times New Roman"/>
              </w:rPr>
            </w:r>
          </w:p>
        </w:tc>
      </w:tr>
    </w:tbl>
    <w:p>
      <w:pPr>
        <w:pStyle w:val="Normal"/>
        <w:jc w:val="right"/>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rFonts w:ascii="Times New Roman" w:hAnsi="Times New Roman" w:cs="Times New Roman"/>
          <w:bCs/>
        </w:rPr>
      </w:pPr>
      <w:r>
        <w:rPr>
          <w:rFonts w:cs="Times New Roman" w:ascii="Times New Roman" w:hAnsi="Times New Roman"/>
          <w:bCs/>
        </w:rPr>
      </w:r>
    </w:p>
    <w:p>
      <w:pPr>
        <w:pStyle w:val="Normal"/>
        <w:rPr/>
      </w:pPr>
      <w:r>
        <w:rPr>
          <w:rFonts w:cs="Times New Roman" w:ascii="Times New Roman" w:hAnsi="Times New Roman"/>
          <w:bCs/>
        </w:rPr>
        <w:t xml:space="preserve">  </w:t>
      </w:r>
    </w:p>
    <w:tbl>
      <w:tblPr>
        <w:tblW w:w="9564" w:type="dxa"/>
        <w:jc w:val="left"/>
        <w:tblInd w:w="-109" w:type="dxa"/>
        <w:tblLayout w:type="fixed"/>
        <w:tblCellMar>
          <w:top w:w="0" w:type="dxa"/>
          <w:left w:w="108" w:type="dxa"/>
          <w:bottom w:w="0" w:type="dxa"/>
          <w:right w:w="108" w:type="dxa"/>
        </w:tblCellMar>
        <w:tblLook w:val="0000"/>
      </w:tblPr>
      <w:tblGrid>
        <w:gridCol w:w="4726"/>
        <w:gridCol w:w="4837"/>
      </w:tblGrid>
      <w:tr>
        <w:trPr/>
        <w:tc>
          <w:tcPr>
            <w:tcW w:w="4726" w:type="dxa"/>
            <w:tcBorders/>
            <w:shd w:color="auto" w:fill="auto" w:val="clear"/>
          </w:tcPr>
          <w:p>
            <w:pPr>
              <w:pStyle w:val="Normal"/>
              <w:widowControl w:val="false"/>
              <w:snapToGrid w:val="false"/>
              <w:ind w:hanging="0"/>
              <w:jc w:val="right"/>
              <w:rPr>
                <w:rFonts w:ascii="Times New Roman" w:hAnsi="Times New Roman" w:cs="Times New Roman"/>
                <w:bCs/>
              </w:rPr>
            </w:pPr>
            <w:r>
              <w:rPr>
                <w:rFonts w:cs="Times New Roman" w:ascii="Times New Roman" w:hAnsi="Times New Roman"/>
                <w:bCs/>
              </w:rPr>
            </w:r>
          </w:p>
        </w:tc>
        <w:tc>
          <w:tcPr>
            <w:tcW w:w="4837" w:type="dxa"/>
            <w:tcBorders/>
            <w:shd w:color="auto" w:fill="auto" w:val="clear"/>
          </w:tcPr>
          <w:p>
            <w:pPr>
              <w:pStyle w:val="Normal"/>
              <w:widowControl w:val="false"/>
              <w:ind w:hanging="0"/>
              <w:rPr>
                <w:sz w:val="20"/>
                <w:szCs w:val="20"/>
              </w:rPr>
            </w:pPr>
            <w:r>
              <w:rPr>
                <w:rStyle w:val="D6e2e5f2eee2eee5e2fbe4e5ebe5ede8e5"/>
                <w:rFonts w:cs="Times New Roman" w:ascii="Times New Roman" w:hAnsi="Times New Roman"/>
                <w:b w:val="false"/>
                <w:bCs/>
                <w:sz w:val="20"/>
                <w:szCs w:val="20"/>
              </w:rPr>
              <w:t xml:space="preserve">                                             </w:t>
            </w:r>
            <w:r>
              <w:rPr>
                <w:rStyle w:val="D6e2e5f2eee2eee5e2fbe4e5ebe5ede8e5"/>
                <w:rFonts w:cs="Times New Roman" w:ascii="Times New Roman" w:hAnsi="Times New Roman"/>
                <w:b w:val="false"/>
                <w:bCs/>
                <w:sz w:val="20"/>
                <w:szCs w:val="20"/>
              </w:rPr>
              <w:t>Приложение</w:t>
            </w:r>
          </w:p>
          <w:p>
            <w:pPr>
              <w:pStyle w:val="Normal"/>
              <w:widowControl w:val="false"/>
              <w:ind w:hanging="0"/>
              <w:jc w:val="left"/>
              <w:rPr>
                <w:sz w:val="20"/>
                <w:szCs w:val="20"/>
              </w:rPr>
            </w:pPr>
            <w:r>
              <w:rPr>
                <w:rStyle w:val="D6e2e5f2eee2eee5e2fbe4e5ebe5ede8e5"/>
                <w:rFonts w:cs="Times New Roman" w:ascii="Times New Roman" w:hAnsi="Times New Roman"/>
                <w:b w:val="false"/>
                <w:bCs/>
                <w:sz w:val="20"/>
                <w:szCs w:val="20"/>
              </w:rPr>
              <w:t>к постановлению администрации</w:t>
            </w:r>
          </w:p>
          <w:p>
            <w:pPr>
              <w:pStyle w:val="Normal"/>
              <w:widowControl w:val="false"/>
              <w:ind w:hanging="0"/>
              <w:jc w:val="left"/>
              <w:rPr/>
            </w:pPr>
            <w:r>
              <w:rPr>
                <w:rStyle w:val="D6e2e5f2eee2eee5e2fbe4e5ebe5ede8e5"/>
                <w:rFonts w:cs="Times New Roman" w:ascii="Times New Roman" w:hAnsi="Times New Roman"/>
                <w:b w:val="false"/>
                <w:bCs/>
                <w:sz w:val="20"/>
                <w:szCs w:val="20"/>
              </w:rPr>
              <w:t xml:space="preserve">Ядринского муниципального     округа Чувашской Республики от  </w:t>
            </w:r>
            <w:r>
              <w:rPr>
                <w:rStyle w:val="D6e2e5f2eee2eee5e2fbe4e5ebe5ede8e5"/>
                <w:rFonts w:cs="Times New Roman" w:ascii="Times New Roman" w:hAnsi="Times New Roman"/>
                <w:b w:val="false"/>
                <w:bCs/>
                <w:color w:val="000000"/>
                <w:sz w:val="20"/>
                <w:szCs w:val="20"/>
                <w:lang w:eastAsia="ru-RU"/>
              </w:rPr>
              <w:t>26</w:t>
            </w:r>
            <w:r>
              <w:rPr>
                <w:rStyle w:val="D6e2e5f2eee2eee5e2fbe4e5ebe5ede8e5"/>
                <w:rFonts w:cs="Times New Roman" w:ascii="Times New Roman" w:hAnsi="Times New Roman"/>
                <w:b w:val="false"/>
                <w:bCs/>
                <w:color w:val="000000"/>
                <w:sz w:val="20"/>
                <w:szCs w:val="20"/>
                <w:lang w:eastAsia="ru-RU"/>
              </w:rPr>
              <w:t xml:space="preserve">.12.2025  №  </w:t>
            </w:r>
            <w:r>
              <w:rPr>
                <w:rStyle w:val="D6e2e5f2eee2eee5e2fbe4e5ebe5ede8e5"/>
                <w:rFonts w:cs="Times New Roman" w:ascii="Times New Roman" w:hAnsi="Times New Roman"/>
                <w:b w:val="false"/>
                <w:bCs/>
                <w:color w:val="000000"/>
                <w:sz w:val="20"/>
                <w:szCs w:val="20"/>
                <w:lang w:eastAsia="ru-RU"/>
              </w:rPr>
              <w:t>1572</w:t>
            </w:r>
          </w:p>
        </w:tc>
      </w:tr>
    </w:tbl>
    <w:p>
      <w:pPr>
        <w:pStyle w:val="Normal"/>
        <w:jc w:val="right"/>
        <w:rPr>
          <w:rFonts w:ascii="Times New Roman" w:hAnsi="Times New Roman" w:cs="Times New Roman"/>
          <w:bCs/>
        </w:rPr>
      </w:pPr>
      <w:r>
        <w:rPr>
          <w:rFonts w:cs="Times New Roman" w:ascii="Times New Roman" w:hAnsi="Times New Roman"/>
          <w:bCs/>
        </w:rPr>
      </w:r>
    </w:p>
    <w:p>
      <w:pPr>
        <w:pStyle w:val="Normal"/>
        <w:jc w:val="right"/>
        <w:rPr>
          <w:rFonts w:ascii="Times New Roman" w:hAnsi="Times New Roman" w:cs="Times New Roman"/>
          <w:bCs/>
        </w:rPr>
      </w:pPr>
      <w:r>
        <w:rPr>
          <w:rFonts w:cs="Times New Roman" w:ascii="Times New Roman" w:hAnsi="Times New Roman"/>
          <w:bCs/>
        </w:rPr>
      </w:r>
    </w:p>
    <w:p>
      <w:pPr>
        <w:pStyle w:val="C7e0e3eeebeee2eeea1"/>
        <w:rPr>
          <w:rFonts w:ascii="Times New Roman" w:hAnsi="Times New Roman" w:cs="Times New Roman"/>
        </w:rPr>
      </w:pPr>
      <w:r>
        <w:rPr>
          <w:rFonts w:cs="Times New Roman" w:ascii="Times New Roman" w:hAnsi="Times New Roman"/>
        </w:rPr>
        <w:t>Административный регламент</w:t>
        <w:br/>
      </w:r>
      <w:r>
        <w:rPr>
          <w:rFonts w:cs="Times New Roman" w:ascii="Times New Roman" w:hAnsi="Times New Roman"/>
          <w:b w:val="false"/>
        </w:rPr>
        <w:t xml:space="preserve"> по предоставлению муниципальной услуги </w:t>
      </w:r>
      <w:hyperlink r:id="rId5">
        <w:r>
          <w:rPr>
            <w:rFonts w:cs="Times New Roman" w:ascii="Times New Roman" w:hAnsi="Times New Roman"/>
            <w:color w:val="000000"/>
            <w:u w:val="none"/>
          </w:rPr>
          <w:t xml:space="preserve">« Выдача порубочного билета    на  вырубку (снос) зеленых насаждений    на земельных    участках, находящихся в муниципальной собственности» </w:t>
        </w:r>
      </w:hyperlink>
    </w:p>
    <w:p>
      <w:pPr>
        <w:pStyle w:val="Normal"/>
        <w:rPr>
          <w:rFonts w:ascii="Times New Roman" w:hAnsi="Times New Roman" w:cs="Times New Roman"/>
        </w:rPr>
      </w:pPr>
      <w:r>
        <w:rPr>
          <w:rFonts w:cs="Times New Roman" w:ascii="Times New Roman" w:hAnsi="Times New Roman"/>
        </w:rPr>
      </w:r>
    </w:p>
    <w:p>
      <w:pPr>
        <w:pStyle w:val="C7e0e3eeebeee2eeea1"/>
        <w:rPr/>
      </w:pPr>
      <w:bookmarkStart w:id="4" w:name="sub_1001"/>
      <w:bookmarkStart w:id="5" w:name="sub_11"/>
      <w:bookmarkEnd w:id="5"/>
      <w:r>
        <w:rPr>
          <w:rFonts w:cs="Times New Roman" w:ascii="Times New Roman" w:hAnsi="Times New Roman"/>
        </w:rPr>
        <w:t>1. Общие положения</w:t>
      </w:r>
    </w:p>
    <w:p>
      <w:pPr>
        <w:pStyle w:val="C7e0e3eeebeee2eeea1"/>
        <w:spacing w:before="0" w:after="108"/>
        <w:jc w:val="left"/>
        <w:rPr/>
      </w:pPr>
      <w:r>
        <w:rPr>
          <w:rFonts w:cs="Times New Roman" w:ascii="Times New Roman" w:hAnsi="Times New Roman"/>
        </w:rPr>
        <w:t xml:space="preserve">           </w:t>
      </w:r>
      <w:r>
        <w:rPr>
          <w:rFonts w:cs="Times New Roman" w:ascii="Times New Roman" w:hAnsi="Times New Roman"/>
        </w:rPr>
        <w:t xml:space="preserve">1.1. </w:t>
      </w:r>
      <w:bookmarkEnd w:id="4"/>
      <w:r>
        <w:rPr>
          <w:rFonts w:cs="Times New Roman" w:ascii="Times New Roman" w:hAnsi="Times New Roman"/>
          <w:lang w:eastAsia="ru-RU"/>
        </w:rPr>
        <w:t>Предмет регулирования административного регламента</w:t>
      </w:r>
    </w:p>
    <w:p>
      <w:pPr>
        <w:pStyle w:val="Normal"/>
        <w:rPr/>
      </w:pPr>
      <w:r>
        <w:rPr>
          <w:rFonts w:cs="Times New Roman" w:ascii="Times New Roman" w:hAnsi="Times New Roman"/>
        </w:rPr>
        <w:t xml:space="preserve">       </w:t>
      </w:r>
      <w:r>
        <w:rPr>
          <w:rFonts w:cs="Times New Roman" w:ascii="Times New Roman" w:hAnsi="Times New Roman"/>
        </w:rPr>
        <w:t xml:space="preserve">Настоящий административный регламент устанавливает порядок предоставления муниципальной услуги </w:t>
      </w:r>
      <w:r>
        <w:rPr>
          <w:rStyle w:val="Style12"/>
          <w:rFonts w:cs="Times New Roman" w:ascii="Times New Roman" w:hAnsi="Times New Roman"/>
          <w:color w:val="000000"/>
          <w:u w:val="none"/>
        </w:rPr>
        <w:t>«Выдача порубочного билета    на    вырубку (снос) зеленых насаждений    на земельных    участках, находящихся в муниципальной собственности</w:t>
      </w:r>
      <w:r>
        <w:rPr>
          <w:rStyle w:val="Style12"/>
          <w:rFonts w:cs="Times New Roman" w:ascii="Times New Roman" w:hAnsi="Times New Roman"/>
          <w:u w:val="none"/>
        </w:rPr>
        <w:t>»</w:t>
      </w:r>
      <w:r>
        <w:rPr>
          <w:rFonts w:cs="Times New Roman" w:ascii="Times New Roman" w:hAnsi="Times New Roman"/>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Ядринского муниципального округа Чувашской Республики.</w:t>
      </w:r>
    </w:p>
    <w:p>
      <w:pPr>
        <w:pStyle w:val="C7e0e3eeebeee2eeea1"/>
        <w:jc w:val="left"/>
        <w:rPr/>
      </w:pPr>
      <w:r>
        <w:rPr>
          <w:rFonts w:cs="Times New Roman" w:ascii="Times New Roman" w:hAnsi="Times New Roman"/>
        </w:rPr>
        <w:t xml:space="preserve">         </w:t>
      </w:r>
      <w:r>
        <w:rPr>
          <w:rFonts w:cs="Times New Roman" w:ascii="Times New Roman" w:hAnsi="Times New Roman"/>
        </w:rPr>
        <w:t>1.2. Круг заявителей.</w:t>
      </w:r>
    </w:p>
    <w:p>
      <w:pPr>
        <w:pStyle w:val="Normal"/>
        <w:ind w:hanging="0"/>
        <w:rPr/>
      </w:pPr>
      <w:bookmarkStart w:id="6" w:name="sub_12"/>
      <w:bookmarkEnd w:id="6"/>
      <w:r>
        <w:rPr>
          <w:rFonts w:cs="Times New Roman" w:ascii="Times New Roman" w:hAnsi="Times New Roman"/>
        </w:rPr>
        <w:t xml:space="preserve">  </w:t>
      </w:r>
      <w:r>
        <w:rPr>
          <w:rFonts w:cs="Times New Roman" w:ascii="Times New Roman" w:hAnsi="Times New Roman"/>
        </w:rPr>
        <w:t>Заявителями на предоставление муниципальной услуги являются физические лица, индивидуальные предприниматели, юридические лица или уполномоченные от имени собственника (арендатора) объекта(ов) недвижимости и земельного(ых) участка(ов) заключать договоры на проведение строительства, реконструкции, объектов капитального строительства, работ по благоустройству и иных земляных работ на территории  Ядринского муниципального округа Чувашской Республики (далее - заявители).</w:t>
      </w:r>
    </w:p>
    <w:p>
      <w:pPr>
        <w:pStyle w:val="ConsPlusNormal1"/>
        <w:ind w:firstLine="567"/>
        <w:jc w:val="both"/>
        <w:rPr/>
      </w:pPr>
      <w:r>
        <w:rPr>
          <w:rFonts w:cs="Times New Roman" w:ascii="Times New Roman" w:hAnsi="Times New Roman"/>
          <w:sz w:val="24"/>
          <w:szCs w:val="24"/>
        </w:rPr>
        <w:t>Интересы заявителей могут представлять иные лица в соответствии с законодательством Российской Федерации (далее - представители).</w:t>
      </w:r>
    </w:p>
    <w:p>
      <w:pPr>
        <w:pStyle w:val="ConsPlusNormal1"/>
        <w:ind w:firstLine="567"/>
        <w:jc w:val="both"/>
        <w:rPr/>
      </w:pPr>
      <w:r>
        <w:rPr>
          <w:rFonts w:cs="Times New Roman" w:ascii="Times New Roman" w:hAnsi="Times New Roman"/>
          <w:sz w:val="24"/>
          <w:szCs w:val="24"/>
        </w:rPr>
        <w:t>От имени физических лиц заявления могут подавать:</w:t>
      </w:r>
    </w:p>
    <w:p>
      <w:pPr>
        <w:pStyle w:val="ConsPlusNormal1"/>
        <w:ind w:firstLine="567"/>
        <w:jc w:val="both"/>
        <w:rPr/>
      </w:pPr>
      <w:r>
        <w:rPr>
          <w:rFonts w:cs="Times New Roman" w:ascii="Times New Roman" w:hAnsi="Times New Roman"/>
          <w:sz w:val="24"/>
          <w:szCs w:val="24"/>
        </w:rPr>
        <w:t>законные представители (родители, усыновители, опекуны) несовершеннолетних в возрасте до 14 лет;</w:t>
      </w:r>
    </w:p>
    <w:p>
      <w:pPr>
        <w:pStyle w:val="ConsPlusNormal1"/>
        <w:ind w:firstLine="567"/>
        <w:jc w:val="both"/>
        <w:rPr/>
      </w:pPr>
      <w:r>
        <w:rPr>
          <w:rFonts w:cs="Times New Roman" w:ascii="Times New Roman" w:hAnsi="Times New Roman"/>
          <w:sz w:val="24"/>
          <w:szCs w:val="24"/>
        </w:rPr>
        <w:t>опекуны недееспособных граждан;</w:t>
      </w:r>
    </w:p>
    <w:p>
      <w:pPr>
        <w:pStyle w:val="ConsPlusNormal1"/>
        <w:ind w:firstLine="567"/>
        <w:jc w:val="both"/>
        <w:rPr/>
      </w:pPr>
      <w:r>
        <w:rPr>
          <w:rFonts w:cs="Times New Roman" w:ascii="Times New Roman" w:hAnsi="Times New Roman"/>
          <w:sz w:val="24"/>
          <w:szCs w:val="24"/>
        </w:rPr>
        <w:t>представители, действующие в силу полномочий, основанных на доверенности или договоре.</w:t>
      </w:r>
    </w:p>
    <w:p>
      <w:pPr>
        <w:pStyle w:val="ConsPlusNormal1"/>
        <w:ind w:firstLine="567"/>
        <w:jc w:val="both"/>
        <w:rPr/>
      </w:pPr>
      <w:r>
        <w:rPr>
          <w:rFonts w:cs="Times New Roman" w:ascii="Times New Roman" w:hAnsi="Times New Roman"/>
          <w:sz w:val="24"/>
          <w:szCs w:val="24"/>
        </w:rPr>
        <w:t>От имени юридического лица заявления могут подавать:</w:t>
      </w:r>
    </w:p>
    <w:p>
      <w:pPr>
        <w:pStyle w:val="ConsPlusNormal1"/>
        <w:ind w:firstLine="567"/>
        <w:jc w:val="both"/>
        <w:rPr/>
      </w:pPr>
      <w:r>
        <w:rPr>
          <w:rFonts w:cs="Times New Roman" w:ascii="Times New Roman" w:hAnsi="Times New Roman"/>
          <w:sz w:val="24"/>
          <w:szCs w:val="24"/>
        </w:rPr>
        <w:t>лица, действующие в соответствии с законом, иными правовыми актами и учредительными документами без доверенности;</w:t>
      </w:r>
    </w:p>
    <w:p>
      <w:pPr>
        <w:pStyle w:val="ConsPlusNormal1"/>
        <w:ind w:firstLine="567"/>
        <w:jc w:val="both"/>
        <w:rPr/>
      </w:pPr>
      <w:r>
        <w:rPr>
          <w:rFonts w:cs="Times New Roman" w:ascii="Times New Roman" w:hAnsi="Times New Roman"/>
          <w:sz w:val="24"/>
          <w:szCs w:val="24"/>
        </w:rPr>
        <w:t>представители в силу полномочий, основанных на доверенности или договоре;</w:t>
      </w:r>
    </w:p>
    <w:p>
      <w:pPr>
        <w:pStyle w:val="Normal"/>
        <w:ind w:hanging="0"/>
        <w:rPr/>
      </w:pPr>
      <w:r>
        <w:rPr>
          <w:rFonts w:cs="Times New Roman" w:ascii="Times New Roman" w:hAnsi="Times New Roman"/>
        </w:rPr>
        <w:t>участники юридического лица в предусмотренных законом случаях.</w:t>
      </w:r>
    </w:p>
    <w:p>
      <w:pPr>
        <w:pStyle w:val="Normal"/>
        <w:ind w:hanging="0"/>
        <w:rPr>
          <w:rFonts w:ascii="Times New Roman" w:hAnsi="Times New Roman" w:cs="Times New Roman"/>
        </w:rPr>
      </w:pPr>
      <w:r>
        <w:rPr>
          <w:rFonts w:cs="Times New Roman" w:ascii="Times New Roman" w:hAnsi="Times New Roman"/>
        </w:rPr>
      </w:r>
    </w:p>
    <w:p>
      <w:pPr>
        <w:pStyle w:val="Normal"/>
        <w:ind w:firstLine="709"/>
        <w:rPr/>
      </w:pPr>
      <w:r>
        <w:rPr>
          <w:rFonts w:cs="Times New Roman" w:ascii="Times New Roman" w:hAnsi="Times New Roman"/>
          <w:b/>
          <w:bCs/>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проводимыми органами предоставления услуги (далее - профилирование), а также результата, за предоставлением которого обратился заявитель</w:t>
      </w:r>
      <w:bookmarkStart w:id="7" w:name="sub_137"/>
      <w:bookmarkEnd w:id="7"/>
    </w:p>
    <w:p>
      <w:pPr>
        <w:pStyle w:val="Normal"/>
        <w:ind w:firstLine="709"/>
        <w:rPr>
          <w:rFonts w:ascii="Times New Roman" w:hAnsi="Times New Roman" w:cs="Times New Roman"/>
          <w:b/>
          <w:b/>
          <w:bCs/>
        </w:rPr>
      </w:pPr>
      <w:r>
        <w:rPr>
          <w:rFonts w:cs="Times New Roman" w:ascii="Times New Roman" w:hAnsi="Times New Roman"/>
          <w:b/>
          <w:bCs/>
        </w:rPr>
      </w:r>
    </w:p>
    <w:p>
      <w:pPr>
        <w:pStyle w:val="Normal"/>
        <w:ind w:firstLine="709"/>
        <w:rPr/>
      </w:pPr>
      <w:bookmarkStart w:id="8" w:name="sub_1311"/>
      <w:r>
        <w:rPr>
          <w:rFonts w:cs="Times New Roman" w:ascii="Times New Roman" w:hAnsi="Times New Roman"/>
        </w:rPr>
        <w:t xml:space="preserve"> </w:t>
      </w:r>
      <w:bookmarkEnd w:id="8"/>
      <w:r>
        <w:rPr>
          <w:rFonts w:cs="Times New Roman" w:ascii="Times New Roman" w:hAnsi="Times New Roman"/>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pPr>
        <w:pStyle w:val="Normal"/>
        <w:ind w:firstLine="709"/>
        <w:rPr/>
      </w:pPr>
      <w:r>
        <w:rPr>
          <w:rFonts w:cs="Times New Roman" w:ascii="Times New Roman" w:hAnsi="Times New Roman"/>
        </w:rPr>
        <w:t>Вариант, в соответствии с которым заявителю будут предоставлены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pPr>
        <w:pStyle w:val="C7e0e3eeebeee2eeea1"/>
        <w:jc w:val="both"/>
        <w:rPr>
          <w:rFonts w:ascii="Times New Roman" w:hAnsi="Times New Roman" w:cs="Times New Roman"/>
          <w:b w:val="false"/>
          <w:b w:val="false"/>
        </w:rPr>
      </w:pPr>
      <w:r>
        <w:rPr>
          <w:rFonts w:cs="Times New Roman" w:ascii="Times New Roman" w:hAnsi="Times New Roman"/>
          <w:b w:val="false"/>
        </w:rPr>
      </w:r>
    </w:p>
    <w:p>
      <w:pPr>
        <w:pStyle w:val="Normal"/>
        <w:jc w:val="center"/>
        <w:rPr/>
      </w:pPr>
      <w:r>
        <w:rPr>
          <w:rFonts w:cs="Times New Roman" w:ascii="Times New Roman" w:hAnsi="Times New Roman"/>
          <w:b/>
          <w:bCs/>
          <w:lang w:val="en-US"/>
        </w:rPr>
        <w:t>II</w:t>
      </w:r>
      <w:r>
        <w:rPr>
          <w:rFonts w:cs="Times New Roman" w:ascii="Times New Roman" w:hAnsi="Times New Roman"/>
          <w:b/>
          <w:bCs/>
        </w:rPr>
        <w:t>. Стандарт предоставления муниципальной услуги</w:t>
      </w:r>
      <w:bookmarkStart w:id="9" w:name="sub_10021"/>
      <w:bookmarkEnd w:id="9"/>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b/>
          <w:bCs/>
        </w:rPr>
        <w:t>2.1. Наименование муниципальной услуги</w:t>
      </w:r>
      <w:bookmarkStart w:id="10" w:name="sub_211"/>
      <w:bookmarkEnd w:id="10"/>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 xml:space="preserve">Выдача ордера на вырубку (снос) зеленых насаждений на земельных участках, находящихся в муниципальной собственности. </w:t>
      </w:r>
    </w:p>
    <w:p>
      <w:pPr>
        <w:pStyle w:val="Normal"/>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b/>
        </w:rPr>
        <w:t>2.2. Наименование органа, предоставляющего муниципальную услугу</w:t>
      </w:r>
    </w:p>
    <w:p>
      <w:pPr>
        <w:pStyle w:val="Normal"/>
        <w:rPr>
          <w:rFonts w:ascii="Times New Roman" w:hAnsi="Times New Roman" w:cs="Times New Roman"/>
          <w:b/>
          <w:b/>
        </w:rPr>
      </w:pPr>
      <w:r>
        <w:rPr>
          <w:rFonts w:cs="Times New Roman" w:ascii="Times New Roman" w:hAnsi="Times New Roman"/>
          <w:b/>
        </w:rPr>
      </w:r>
    </w:p>
    <w:p>
      <w:pPr>
        <w:pStyle w:val="Normal"/>
        <w:rPr/>
      </w:pPr>
      <w:r>
        <w:rPr>
          <w:rFonts w:cs="Times New Roman" w:ascii="Times New Roman" w:hAnsi="Times New Roman"/>
        </w:rPr>
        <w:t>Муниципальная услуга предоставляется администрацией Ядринского  муниципального округа Чувашской Республики (далее – администрация) и осуществляется через  Управление по благоустройству и развитию территорий.</w:t>
      </w:r>
    </w:p>
    <w:p>
      <w:pPr>
        <w:pStyle w:val="Normal"/>
        <w:spacing w:before="0" w:after="0"/>
        <w:ind w:firstLine="709"/>
        <w:contextualSpacing/>
        <w:rPr/>
      </w:pPr>
      <w:r>
        <w:rPr>
          <w:rFonts w:cs="Times New Roman" w:ascii="Times New Roman" w:hAnsi="Times New Roman"/>
        </w:rPr>
        <w:t xml:space="preserve">Заявители в соответствии со </w:t>
      </w:r>
      <w:r>
        <w:rPr>
          <w:rStyle w:val="Style12"/>
          <w:rFonts w:cs="Times New Roman" w:ascii="Times New Roman" w:hAnsi="Times New Roman"/>
          <w:color w:val="000000"/>
          <w:u w:val="none"/>
        </w:rPr>
        <w:t>статьей 15</w:t>
      </w:r>
      <w:r>
        <w:rPr>
          <w:rFonts w:cs="Times New Roman" w:ascii="Times New Roman" w:hAnsi="Times New Roman"/>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и автономным учреждением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соответственно - соглашение, МФЦ) также могут обратиться в МФЦ с запросом о предоставлении муниципальной услуги (далее также - запрос, заявление).</w:t>
      </w:r>
    </w:p>
    <w:p>
      <w:pPr>
        <w:pStyle w:val="Normal"/>
        <w:rPr/>
      </w:pPr>
      <w:r>
        <w:rPr>
          <w:rFonts w:cs="Times New Roman" w:ascii="Times New Roman" w:hAnsi="Times New Roman"/>
        </w:rPr>
        <w:t>В соответствии с заключенным соглашением МФЦ осуществляет прием документов заявителей, связанных с предоставлением муниципальной услуги.</w:t>
      </w:r>
    </w:p>
    <w:p>
      <w:pPr>
        <w:pStyle w:val="Normal"/>
        <w:rPr/>
      </w:pPr>
      <w:r>
        <w:rPr>
          <w:rFonts w:cs="Times New Roman" w:ascii="Times New Roman" w:hAnsi="Times New Roman"/>
        </w:rPr>
        <w:t>Заявители запрос о предоставлении муниципальной услуги также могут направить в электронной форме посредством федеральной государственной информационной системы «</w:t>
      </w:r>
      <w:r>
        <w:rPr>
          <w:rStyle w:val="Style12"/>
          <w:rFonts w:cs="Times New Roman" w:ascii="Times New Roman" w:hAnsi="Times New Roman"/>
          <w:color w:val="000000"/>
          <w:u w:val="none"/>
        </w:rPr>
        <w:t>Единый портал</w:t>
      </w:r>
      <w:r>
        <w:rPr>
          <w:rFonts w:cs="Times New Roman" w:ascii="Times New Roman" w:hAnsi="Times New Roman"/>
          <w:color w:val="000000"/>
        </w:rPr>
        <w:t xml:space="preserve"> </w:t>
      </w:r>
      <w:r>
        <w:rPr>
          <w:rFonts w:cs="Times New Roman" w:ascii="Times New Roman" w:hAnsi="Times New Roman"/>
        </w:rPr>
        <w:t>государственных и муниципальных услуг (функций)» (далее - Единый портал государственных и муниципальных услуг).</w:t>
      </w:r>
    </w:p>
    <w:p>
      <w:pPr>
        <w:pStyle w:val="Normal"/>
        <w:rPr>
          <w:rFonts w:ascii="Times New Roman" w:hAnsi="Times New Roman" w:cs="Times New Roman"/>
          <w:color w:val="FF0000"/>
        </w:rPr>
      </w:pPr>
      <w:r>
        <w:rPr>
          <w:rFonts w:cs="Times New Roman" w:ascii="Times New Roman" w:hAnsi="Times New Roman"/>
          <w:color w:val="FF0000"/>
        </w:rPr>
      </w:r>
    </w:p>
    <w:p>
      <w:pPr>
        <w:pStyle w:val="Normal"/>
        <w:rPr/>
      </w:pPr>
      <w:r>
        <w:rPr>
          <w:rFonts w:cs="Times New Roman" w:ascii="Times New Roman" w:hAnsi="Times New Roman"/>
          <w:b/>
          <w:bCs/>
        </w:rPr>
        <w:t>2.3. Результат предоставления муниципальной услуги</w:t>
      </w:r>
      <w:bookmarkStart w:id="11" w:name="sub_231"/>
      <w:bookmarkEnd w:id="11"/>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При обращении заявителя за выдачей ордера на вырубку (снос) зеленых насаждений на земельных участках на территории  Ядринского муниципального округа Чувашской Республики, результатом предоставления муниципальной услуги является:</w:t>
      </w:r>
    </w:p>
    <w:p>
      <w:pPr>
        <w:pStyle w:val="Normal"/>
        <w:rPr/>
      </w:pPr>
      <w:r>
        <w:rPr>
          <w:rFonts w:cs="Times New Roman" w:ascii="Times New Roman" w:hAnsi="Times New Roman"/>
        </w:rPr>
        <w:t>- выдача ордера на вырубку (снос) зеленых насаждений на земельных участках, находящихся в муниципальной собственности  Ядринского  муниципального округа Чувашской Республики;</w:t>
      </w:r>
    </w:p>
    <w:p>
      <w:pPr>
        <w:pStyle w:val="Normal"/>
        <w:rPr/>
      </w:pPr>
      <w:r>
        <w:rPr>
          <w:rFonts w:cs="Times New Roman" w:ascii="Times New Roman" w:hAnsi="Times New Roman"/>
        </w:rPr>
        <w:t>- отказ в выдаче ордера на вырубку (снос) зеленых насаждений на земельных участках, находящихся в муниципальной собственности Ядринского муниципального округа Чувашской Республики.</w:t>
      </w:r>
    </w:p>
    <w:p>
      <w:pPr>
        <w:pStyle w:val="S1"/>
        <w:shd w:val="clear" w:color="auto" w:fill="FFFFFF"/>
        <w:spacing w:before="0" w:after="0"/>
        <w:ind w:firstLine="709"/>
        <w:contextualSpacing/>
        <w:rPr/>
      </w:pPr>
      <w:r>
        <w:rPr>
          <w:rFonts w:eastAsia="Calibri" w:cs="Times New Roman" w:ascii="Times New Roman" w:hAnsi="Times New Roman"/>
          <w:lang w:eastAsia="en-US"/>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(или) ошибок в выданных документах.</w:t>
      </w:r>
    </w:p>
    <w:p>
      <w:pPr>
        <w:pStyle w:val="Normal"/>
        <w:rPr/>
      </w:pPr>
      <w:r>
        <w:rPr>
          <w:rFonts w:cs="Times New Roman" w:ascii="Times New Roman" w:hAnsi="Times New Roman"/>
        </w:rPr>
        <w:t xml:space="preserve">Документом, содержащим положительное решение о предоставлении муниципальной услуги, является выдача ордера на вырубку (снос) зеленых насаждений на земельных участках, находящихся в муниципальной собственности  Ядринского  муниципального округа Чувашской Республики, оформленное по форме согласно приложению № 2 к настоящему Административному регламенту. </w:t>
      </w:r>
    </w:p>
    <w:p>
      <w:pPr>
        <w:pStyle w:val="Normal"/>
        <w:rPr/>
      </w:pPr>
      <w:r>
        <w:rPr>
          <w:rFonts w:cs="Times New Roman" w:ascii="Times New Roman" w:hAnsi="Times New Roman"/>
        </w:rPr>
        <w:t xml:space="preserve">Документом, содержащим решение об отказе в предоставлении муниципальной услуги, является уведомление об отказе в выдаче ордера на вырубку (снос) зеленых насаждений на земельных участках, находящихся в муниципальной собственности  Ядринского  муниципального округа Чувашской Республики, оформленное по форме согласно приложению № 3 к настоящему Административному регламенту. </w:t>
      </w:r>
    </w:p>
    <w:p>
      <w:pPr>
        <w:pStyle w:val="Normal"/>
        <w:rPr/>
      </w:pPr>
      <w:r>
        <w:rPr>
          <w:rFonts w:cs="Times New Roman" w:ascii="Times New Roman" w:hAnsi="Times New Roman"/>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pPr>
        <w:pStyle w:val="Normal"/>
        <w:rPr/>
      </w:pPr>
      <w:r>
        <w:rPr>
          <w:rFonts w:cs="Times New Roman" w:ascii="Times New Roman" w:hAnsi="Times New Roma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pPr>
        <w:pStyle w:val="Normal"/>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b/>
          <w:bCs/>
        </w:rPr>
        <w:t>2.4. Срок предоставления муниципальной услуги</w:t>
      </w:r>
    </w:p>
    <w:p>
      <w:pPr>
        <w:pStyle w:val="Normal"/>
        <w:spacing w:before="0" w:after="0"/>
        <w:contextualSpacing/>
        <w:rPr>
          <w:rFonts w:ascii="Times New Roman" w:hAnsi="Times New Roman" w:cs="Times New Roman"/>
          <w:b/>
          <w:b/>
          <w:bCs/>
        </w:rPr>
      </w:pPr>
      <w:r>
        <w:rPr>
          <w:rFonts w:cs="Times New Roman" w:ascii="Times New Roman" w:hAnsi="Times New Roman"/>
          <w:b/>
          <w:bCs/>
        </w:rPr>
      </w:r>
      <w:bookmarkStart w:id="12" w:name="sub_241"/>
      <w:bookmarkStart w:id="13" w:name="sub_241"/>
      <w:bookmarkEnd w:id="13"/>
    </w:p>
    <w:p>
      <w:pPr>
        <w:pStyle w:val="Normal"/>
        <w:rPr/>
      </w:pPr>
      <w:r>
        <w:rPr>
          <w:rFonts w:cs="Times New Roman" w:ascii="Times New Roman" w:hAnsi="Times New Roman"/>
        </w:rPr>
        <w:t>2.4.1 Срок предоставления муниципальной услуги составляет 17 рабочих дней со дня регистрации заявления в администрации.</w:t>
      </w:r>
    </w:p>
    <w:p>
      <w:pPr>
        <w:pStyle w:val="Normal"/>
        <w:rPr/>
      </w:pPr>
      <w:r>
        <w:rPr>
          <w:rFonts w:cs="Times New Roman" w:ascii="Times New Roman" w:hAnsi="Times New Roman"/>
        </w:rPr>
        <w:t xml:space="preserve">2.4.2. Срок исправления допущенных опечаток и (или) ошибок в выданных в результате предоставления муниципальной услуги документах составляет 5 рабочих дней со дня получения от заявителя письменного заявления об ошибке. </w:t>
      </w:r>
    </w:p>
    <w:p>
      <w:pPr>
        <w:pStyle w:val="Normal"/>
        <w:rPr/>
      </w:pPr>
      <w:r>
        <w:rPr>
          <w:rFonts w:cs="Times New Roman" w:ascii="Times New Roman" w:hAnsi="Times New Roman"/>
        </w:rPr>
        <w:t>2.4.3. При подаче заявления в МФЦ исчисление срока предоставления муниципальной услуги начинается с момента регистрации заявления после его передачи из МФЦ в администрацию.</w:t>
      </w:r>
    </w:p>
    <w:p>
      <w:pPr>
        <w:pStyle w:val="Normal"/>
        <w:rPr/>
      </w:pPr>
      <w:r>
        <w:rPr>
          <w:rFonts w:cs="Times New Roman" w:ascii="Times New Roman" w:hAnsi="Times New Roman"/>
        </w:rPr>
        <w:t>2.4.4. При направлении заявления и документов, необходимых для предоставления муниципальной услуги по почте, срок предоставлении муниципальной услуги исчисляется со дня регистрации заявления в администрации.</w:t>
      </w:r>
    </w:p>
    <w:p>
      <w:pPr>
        <w:pStyle w:val="Normal"/>
        <w:rPr/>
      </w:pPr>
      <w:r>
        <w:rPr>
          <w:rFonts w:cs="Times New Roman" w:ascii="Times New Roman" w:hAnsi="Times New Roman"/>
        </w:rPr>
        <w:t>2.4.5. 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ind w:hanging="0"/>
        <w:rPr/>
      </w:pPr>
      <w:r>
        <w:rPr>
          <w:rFonts w:cs="Times New Roman" w:ascii="Times New Roman" w:hAnsi="Times New Roman"/>
          <w:b/>
          <w:bCs/>
        </w:rPr>
        <w:t xml:space="preserve">       </w:t>
      </w:r>
      <w:bookmarkStart w:id="14" w:name="sub_251"/>
      <w:r>
        <w:rPr>
          <w:rFonts w:cs="Times New Roman" w:ascii="Times New Roman" w:hAnsi="Times New Roman"/>
          <w:b/>
          <w:bCs/>
        </w:rPr>
        <w:t xml:space="preserve">2.5. </w:t>
      </w:r>
      <w:bookmarkEnd w:id="14"/>
      <w:r>
        <w:rPr>
          <w:rFonts w:cs="Times New Roman" w:ascii="Times New Roman" w:hAnsi="Times New Roman"/>
          <w:b/>
          <w:bCs/>
        </w:rPr>
        <w:t>Правовые основания для предоставления муниципальной услуги</w:t>
      </w:r>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(далее – официальный сайт администрации), в федеральной государственной информационной системе «Федеральный реестр государственных и муниципальных услуг (функций)», на Едином портале государственных и муниципальных услуг.</w:t>
      </w:r>
    </w:p>
    <w:p>
      <w:pPr>
        <w:pStyle w:val="Normal"/>
        <w:ind w:hanging="0"/>
        <w:rPr>
          <w:rFonts w:ascii="Times New Roman" w:hAnsi="Times New Roman" w:cs="Times New Roman"/>
          <w:bCs/>
        </w:rPr>
      </w:pPr>
      <w:r>
        <w:rPr>
          <w:rFonts w:cs="Times New Roman" w:ascii="Times New Roman" w:hAnsi="Times New Roman"/>
          <w:bCs/>
        </w:rPr>
      </w:r>
    </w:p>
    <w:p>
      <w:pPr>
        <w:pStyle w:val="Normal"/>
        <w:keepNext w:val="true"/>
        <w:keepLines/>
        <w:rPr/>
      </w:pPr>
      <w:r>
        <w:rPr>
          <w:rFonts w:cs="Times New Roman" w:ascii="Times New Roman" w:hAnsi="Times New Roman"/>
          <w:b/>
        </w:rPr>
        <w:t>2.6. Размер платы, взимаемой с заявителя при предоставлении муниципальной услуги, и способы ее взимания</w:t>
      </w:r>
    </w:p>
    <w:p>
      <w:pPr>
        <w:pStyle w:val="Normal"/>
        <w:spacing w:before="0" w:after="0"/>
        <w:contextualSpacing/>
        <w:rPr>
          <w:rFonts w:ascii="Times New Roman" w:hAnsi="Times New Roman" w:cs="Times New Roman"/>
          <w:b/>
          <w:b/>
          <w:color w:val="FF0000"/>
        </w:rPr>
      </w:pPr>
      <w:r>
        <w:rPr>
          <w:rFonts w:cs="Times New Roman" w:ascii="Times New Roman" w:hAnsi="Times New Roman"/>
          <w:b/>
          <w:color w:val="FF0000"/>
        </w:rPr>
      </w:r>
    </w:p>
    <w:p>
      <w:pPr>
        <w:pStyle w:val="Normal"/>
        <w:rPr/>
      </w:pPr>
      <w:r>
        <w:rPr>
          <w:rFonts w:cs="Times New Roman" w:ascii="Times New Roman" w:hAnsi="Times New Roman"/>
        </w:rPr>
        <w:t>2.6.1. Предоставление муниципальной услуги осуществляется бесплатно, государственная пошлина не уплачивается.</w:t>
      </w:r>
    </w:p>
    <w:p>
      <w:pPr>
        <w:pStyle w:val="Normal"/>
        <w:rPr/>
      </w:pPr>
      <w:r>
        <w:rPr>
          <w:rFonts w:cs="Times New Roman" w:ascii="Times New Roman" w:hAnsi="Times New Roman"/>
        </w:rPr>
        <w:t>2.6.2. В случаях, предусмотренных муниципальными нормативными правовыми актами при предоставлении муниципальной услуги, взимается восстановительная стоимость за вырубку зеленых насаждений.</w:t>
      </w:r>
    </w:p>
    <w:p>
      <w:pPr>
        <w:pStyle w:val="Normal"/>
        <w:rPr/>
      </w:pPr>
      <w:r>
        <w:rPr>
          <w:rFonts w:cs="Times New Roman" w:ascii="Times New Roman" w:hAnsi="Times New Roman"/>
        </w:rPr>
        <w:t xml:space="preserve">2.6.3. Информация о размере восстановительной стоимости за вырубку зеленых насаждений размещается на Едином портале государственных и муниципальных услуг. </w:t>
      </w:r>
    </w:p>
    <w:p>
      <w:pPr>
        <w:pStyle w:val="Normal"/>
        <w:rPr/>
      </w:pPr>
      <w:r>
        <w:rPr>
          <w:rFonts w:cs="Times New Roman" w:ascii="Times New Roman" w:hAnsi="Times New Roman"/>
        </w:rPr>
        <w:t xml:space="preserve">2.6.4. В случае уничтожения зеленых насаждений, подлежащих компенсации, заявителю выставляется счет на оплату компенсационной стоимости и стоимости компенсационного озеленения. </w:t>
      </w:r>
    </w:p>
    <w:p>
      <w:pPr>
        <w:pStyle w:val="Normal"/>
        <w:rPr/>
      </w:pPr>
      <w:r>
        <w:rPr>
          <w:rFonts w:cs="Times New Roman" w:ascii="Times New Roman" w:hAnsi="Times New Roman"/>
        </w:rPr>
        <w:t xml:space="preserve">2.6.5. Компенсационная стоимость за вырубку (снос) зеленых насаждений взимается в случаях реализации проектов, предусмотренных градостроительной документацией, утвержденных в установленном порядке, а также в других случаях при вырубке (сносе) зеленых насаждений, состояние которых оценивается как хорошее и удовлетворительное, за исключением случаев, указанных в абзацах двенадцатом – двадцать втором пункта 3.3.10 настоящего Административного регламента. </w:t>
      </w:r>
    </w:p>
    <w:p>
      <w:pPr>
        <w:pStyle w:val="Western"/>
        <w:spacing w:before="100" w:after="0"/>
        <w:rPr>
          <w:b w:val="false"/>
          <w:b w:val="false"/>
          <w:sz w:val="24"/>
          <w:szCs w:val="24"/>
        </w:rPr>
      </w:pPr>
      <w:r>
        <w:rPr>
          <w:b w:val="false"/>
          <w:sz w:val="24"/>
          <w:szCs w:val="24"/>
        </w:rPr>
        <w:t xml:space="preserve">            </w:t>
      </w:r>
      <w:r>
        <w:rPr>
          <w:b w:val="false"/>
          <w:sz w:val="24"/>
          <w:szCs w:val="24"/>
        </w:rPr>
        <w:t>2.6.6 Расчет компенсационной стоимости за вырубку (снос) зеленых</w:t>
      </w:r>
      <w:r>
        <w:rPr>
          <w:b w:val="false"/>
        </w:rPr>
        <w:t xml:space="preserve"> насаждений</w:t>
      </w:r>
      <w:r>
        <w:rPr/>
        <w:t xml:space="preserve"> </w:t>
      </w:r>
      <w:r>
        <w:rPr>
          <w:b w:val="false"/>
          <w:sz w:val="24"/>
          <w:szCs w:val="24"/>
        </w:rPr>
        <w:t>определяется в соответствии с таксами, предусмотренными в Постановление РФ от 29 декабря 2018 г. N 1730.</w:t>
      </w:r>
    </w:p>
    <w:p>
      <w:pPr>
        <w:pStyle w:val="NormalWeb"/>
        <w:spacing w:before="100" w:after="0"/>
        <w:rPr/>
      </w:pPr>
      <w:bookmarkStart w:id="15" w:name="anchor23"/>
      <w:bookmarkEnd w:id="15"/>
      <w:r>
        <w:rPr/>
        <w:t xml:space="preserve">          </w:t>
      </w:r>
      <w:r>
        <w:rPr/>
        <w:t>Согласно приложению N 2 "Таксы для исчисления размера вреда, причиненного лесным насаждениям, заготовка которых не допускается" к особенностям возмещения вреда, причиненного лесам и находящимся в них природным объектам вследствие нарушения лесного законодательства, утвержденным Постановлением РФ от 29 декабря 2018 г. N 1730, установлены следующие таксы для исчисления компенсационной стоимости деревьев и кустарников на территории  Ядринского муниципального округа Чувашской Республики:</w:t>
      </w:r>
    </w:p>
    <w:p>
      <w:pPr>
        <w:pStyle w:val="NormalWeb"/>
        <w:spacing w:before="100" w:after="0"/>
        <w:rPr/>
      </w:pPr>
      <w:bookmarkStart w:id="16" w:name="anchor231"/>
      <w:bookmarkEnd w:id="16"/>
      <w:r>
        <w:rPr/>
        <w:t xml:space="preserve">        </w:t>
      </w:r>
      <w:r>
        <w:rPr/>
        <w:t>1) таксы за единицу объема уничтоженных, поврежденных или срубленных деревьев при рубке, уничтожении или повреждении до степени прекращения роста деревьев составляет 11124,0 руб./куб. м объема ствола в коре и при повреждении, не влекущем прекращения роста деревьев, 2224,8 руб./куб. м объема ствола в коре;</w:t>
      </w:r>
    </w:p>
    <w:p>
      <w:pPr>
        <w:pStyle w:val="NormalWeb"/>
        <w:spacing w:before="100" w:after="0"/>
        <w:rPr/>
      </w:pPr>
      <w:bookmarkStart w:id="17" w:name="anchor232"/>
      <w:bookmarkEnd w:id="17"/>
      <w:r>
        <w:rPr/>
        <w:t xml:space="preserve">         </w:t>
      </w:r>
      <w:r>
        <w:rPr/>
        <w:t>2) таксы за 1 уничтоженный, поврежденный или срубленный кустарник при вынужденной рубке, уничтожении или повреждении до степени прекращения роста кустарников составляет 378,2 руб. за одну шт. и при повреждении, не влекущем прекращение роста кустарников, составляет 178,0 руб. за одну шт.</w:t>
      </w:r>
    </w:p>
    <w:p>
      <w:pPr>
        <w:pStyle w:val="NormalWeb"/>
        <w:spacing w:before="100" w:after="0"/>
        <w:rPr/>
      </w:pPr>
      <w:bookmarkStart w:id="18" w:name="anchor24"/>
      <w:bookmarkEnd w:id="18"/>
      <w:r>
        <w:rPr/>
        <w:t xml:space="preserve">          </w:t>
      </w:r>
      <w:r>
        <w:rPr/>
        <w:t>2.6.6. Объем ствола в коре определяется с учетом диаметра и высоты дерева по сортиментным таблицам для лесов центральных и южных районов Европейской части РСФСР. (Приказ Государственного комитета СССР по лесному хозяйству от 23 декабря 1986 г. N 258 "Об утверждении сортиментных и товарных таблиц для лесов северо-запада Европейской части СССР, центральных и южных районов Европейской части РСФСР и горного Урала"). Диаметр ствола дерева при исчислении компенсационной стоимости измеряется на высоте 1,3 метра. Деревья различных пород, имеющие несколько стволов, считать одним деревом, растущим из одного корня.</w:t>
      </w:r>
    </w:p>
    <w:p>
      <w:pPr>
        <w:pStyle w:val="NormalWeb"/>
        <w:spacing w:before="100" w:after="0"/>
        <w:rPr/>
      </w:pPr>
      <w:bookmarkStart w:id="19" w:name="anchor25"/>
      <w:bookmarkEnd w:id="19"/>
      <w:r>
        <w:rPr/>
        <w:t xml:space="preserve">           </w:t>
      </w:r>
      <w:r>
        <w:rPr/>
        <w:t>2.6.7.Компенсационная стоимость (Т) конкретного уничтоженного или срубленного дерева определяется умножением размера стоимости объема уничтоженного или срубленного дерева (Св) на соответствующие коэффициенты, учитывающие экологическую значимость, состояние зеленых насаждений и фактическую обеспеченность населения зелеными насаждениями на территории  Ядринского МО:</w:t>
      </w:r>
    </w:p>
    <w:p>
      <w:pPr>
        <w:pStyle w:val="NormalWeb"/>
        <w:spacing w:before="100" w:after="0"/>
        <w:rPr/>
      </w:pPr>
      <w:r>
        <w:rPr/>
        <w:t xml:space="preserve">           </w:t>
      </w:r>
      <w:r>
        <w:rPr/>
        <w:t>Т= Св Кз Км Ксост (1), где</w:t>
      </w:r>
    </w:p>
    <w:p>
      <w:pPr>
        <w:pStyle w:val="NormalWeb"/>
        <w:spacing w:before="100" w:after="0"/>
        <w:rPr>
          <w:lang w:eastAsia="ru-RU"/>
        </w:rPr>
      </w:pPr>
      <w:r>
        <w:rPr/>
        <w:t xml:space="preserve">            </w:t>
      </w:r>
      <w:r>
        <w:rPr>
          <w:lang w:eastAsia="ru-RU"/>
        </w:rPr>
        <w:t>Св - размер стоимости объема уничтоженного или срубленного дерева (данный показатель рассчитывается по сортиментным таблицам для каждой древесной породы в отдельности);</w:t>
      </w:r>
    </w:p>
    <w:p>
      <w:pPr>
        <w:pStyle w:val="NormalWeb"/>
        <w:spacing w:before="100" w:after="0"/>
        <w:rPr/>
      </w:pPr>
      <w:r>
        <w:rPr>
          <w:lang w:eastAsia="ru-RU"/>
        </w:rPr>
        <w:t xml:space="preserve">            </w:t>
      </w:r>
      <w:r>
        <w:rPr>
          <w:lang w:eastAsia="ru-RU"/>
        </w:rPr>
        <w:t>Св=Мд А (2), где</w:t>
      </w:r>
    </w:p>
    <w:p>
      <w:pPr>
        <w:pStyle w:val="Normal"/>
        <w:widowControl/>
        <w:suppressAutoHyphens w:val="false"/>
        <w:spacing w:beforeAutospacing="1" w:after="0"/>
        <w:rPr>
          <w:rFonts w:ascii="Times New Roman" w:hAnsi="Times New Roman" w:cs="Times New Roman"/>
          <w:kern w:val="0"/>
          <w:lang w:eastAsia="ru-RU"/>
        </w:rPr>
      </w:pPr>
      <w:r>
        <w:rPr>
          <w:rFonts w:cs="Times New Roman" w:ascii="Times New Roman" w:hAnsi="Times New Roman"/>
          <w:kern w:val="0"/>
          <w:lang w:eastAsia="ru-RU"/>
        </w:rPr>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Мд - таксы за единицу объема уничтоженного или срубленного дерева при рубке, уничтожении или повреждении до степени прекращения роста деревьев, составляет 11124,0 руб./куб. м;</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 xml:space="preserve">  </w:t>
      </w:r>
      <w:r>
        <w:rPr>
          <w:rFonts w:cs="Times New Roman" w:ascii="Times New Roman" w:hAnsi="Times New Roman"/>
          <w:kern w:val="0"/>
          <w:lang w:eastAsia="ru-RU"/>
        </w:rPr>
        <w:t>А- объем ствола дерева в куб. м (данный показатель определяется по сортиментным и товарным таблицам для лесов Чувашской Республики; при невозможности определения ступени толщины и высоты дерева, принимаются минимальные табличные показатели для данной породы);</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 - коэффициент значимости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 - коэффициент поправки на местоположение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 - коэффициент поправки на текущее состояние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 - учитывает средозащитную, природоохранную, историко-культурную, рекреационную и эстетическую ценность зеленых насаждений и устанавливается в зависимости от функционального назначения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Кз=2 для зеленых насаждений специального назначения (все категории особо охраняемых территорий, ботанический сад, детский парк, мемориальный парк, санитарно-защитная зона промпредприятий, защитные полосы вдоль транспортных магистралей, питомники, водоохранные зоны и прибрежные полосы);</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Кз=1,5 для зеленых насаждений ограниченного пользования (насаждения при детских дошкольных учреждениях, учебных заведениях, лечебных учреждениях, в жилых кварталах и микрорайонах, при индивидуальных домах, при промышленных предприятиях);</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Кз=1 для зеленых насаждений общего пользования (парки культуры и отдыха, городские сады, скверы, бульвары, озеленение улицы и автодороги, лесопарки, насаждения при административных и общественных учреждениях).</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 - учитывает обеспеченность жителей на территории  Ядринского МО зелеными насаждениями с учетом их местоположения:</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Км=2 для территории  Ядринского МО с обеспеченностью зелеными насаждениями ниже нормативной;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Км=1 для нормативно обеспеченных территорий  Ядринского МО.</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 - учитывает фактическое состояние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Ксост=1 для условно здоровых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Ксост=0,5 для ослабленных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Сумма компенсационной стоимости для двух и более деревьев определяется как сумма компенсационных стоимостей в отдельности для каждого дерева.</w:t>
      </w:r>
    </w:p>
    <w:p>
      <w:pPr>
        <w:pStyle w:val="Normal"/>
        <w:widowControl/>
        <w:suppressAutoHyphens w:val="false"/>
        <w:rPr>
          <w:rFonts w:ascii="Times New Roman" w:hAnsi="Times New Roman" w:cs="Times New Roman"/>
          <w:kern w:val="0"/>
          <w:lang w:eastAsia="ru-RU"/>
        </w:rPr>
      </w:pPr>
      <w:bookmarkStart w:id="20" w:name="anchor26"/>
      <w:bookmarkEnd w:id="20"/>
      <w:r>
        <w:rPr>
          <w:rFonts w:cs="Times New Roman" w:ascii="Times New Roman" w:hAnsi="Times New Roman"/>
          <w:kern w:val="0"/>
          <w:lang w:eastAsia="ru-RU"/>
        </w:rPr>
        <w:t>2.6.8. Компенсационная стоимость (Тп) при повреждении, не влекущем прекращение роста конкретного дерева, определяется умножением размера стоимости объема поврежденного дерева (Свп) на соответствующие коэффициенты, учитывающие экологическую значимость, состояние зеленых насаждений и фактическую обеспеченность населения зелеными насаждениями на территории  Ядринского МО:</w:t>
      </w:r>
    </w:p>
    <w:p>
      <w:pPr>
        <w:pStyle w:val="Normal"/>
        <w:widowControl/>
        <w:suppressAutoHyphens w:val="false"/>
        <w:ind w:hanging="0"/>
        <w:rPr>
          <w:rFonts w:ascii="Times New Roman" w:hAnsi="Times New Roman" w:cs="Times New Roman"/>
          <w:kern w:val="0"/>
          <w:lang w:eastAsia="ru-RU"/>
        </w:rPr>
      </w:pPr>
      <w:r>
        <w:rPr>
          <w:rFonts w:cs="Times New Roman" w:ascii="Times New Roman" w:hAnsi="Times New Roman"/>
          <w:kern w:val="0"/>
          <w:lang w:eastAsia="ru-RU"/>
        </w:rPr>
        <w:t xml:space="preserve">           </w:t>
      </w:r>
      <w:r>
        <w:rPr>
          <w:rFonts w:cs="Times New Roman" w:ascii="Times New Roman" w:hAnsi="Times New Roman"/>
          <w:kern w:val="0"/>
          <w:lang w:eastAsia="ru-RU"/>
        </w:rPr>
        <w:t>Тп=Свп Кз Км Ксост (1), где</w:t>
      </w:r>
    </w:p>
    <w:p>
      <w:pPr>
        <w:pStyle w:val="Normal"/>
        <w:widowControl/>
        <w:suppressAutoHyphens w:val="false"/>
        <w:ind w:hanging="0"/>
        <w:rPr>
          <w:rFonts w:ascii="Times New Roman" w:hAnsi="Times New Roman" w:cs="Times New Roman"/>
          <w:kern w:val="0"/>
          <w:lang w:eastAsia="ru-RU"/>
        </w:rPr>
      </w:pPr>
      <w:r>
        <w:rPr>
          <w:rFonts w:cs="Times New Roman" w:ascii="Times New Roman" w:hAnsi="Times New Roman"/>
          <w:kern w:val="0"/>
          <w:lang w:eastAsia="ru-RU"/>
        </w:rPr>
        <w:t xml:space="preserve">           </w:t>
      </w:r>
      <w:r>
        <w:rPr>
          <w:rFonts w:cs="Times New Roman" w:ascii="Times New Roman" w:hAnsi="Times New Roman"/>
          <w:kern w:val="0"/>
          <w:lang w:eastAsia="ru-RU"/>
        </w:rPr>
        <w:t>Свп - размер стоимости объема поврежденного дерева (данный показатель рассчитывается по сортиментным таблицам для каждой древесной породы в отдельности);</w:t>
      </w:r>
    </w:p>
    <w:p>
      <w:pPr>
        <w:pStyle w:val="Normal"/>
        <w:widowControl/>
        <w:suppressAutoHyphens w:val="false"/>
        <w:ind w:hanging="0"/>
        <w:rPr>
          <w:rFonts w:ascii="Times New Roman" w:hAnsi="Times New Roman" w:cs="Times New Roman"/>
          <w:kern w:val="0"/>
          <w:lang w:eastAsia="ru-RU"/>
        </w:rPr>
      </w:pPr>
      <w:r>
        <w:rPr>
          <w:rFonts w:cs="Times New Roman" w:ascii="Times New Roman" w:hAnsi="Times New Roman"/>
          <w:kern w:val="0"/>
          <w:lang w:eastAsia="ru-RU"/>
        </w:rPr>
        <w:t xml:space="preserve">           </w:t>
      </w:r>
      <w:r>
        <w:rPr>
          <w:rFonts w:cs="Times New Roman" w:ascii="Times New Roman" w:hAnsi="Times New Roman"/>
          <w:kern w:val="0"/>
          <w:lang w:eastAsia="ru-RU"/>
        </w:rPr>
        <w:t>Свп=Мдп А (2), где</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Мдп - таксы за единицу объема при повреждении, не влекущем прекращения роста дерева, составляет 2224,8 руб./куб. м;</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А - объем ствола дерева в куб. м (данный показатель определяется по сортиментным и товарным таблицам для лесов Чувашской Республики; при невозможности определения ступени толщины и высоты дерева, принимаются минимальные табличные показатели для данной породы);</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 - коэффициент значимости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 - коэффициент поправки на местоположение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 - коэффициент поправки на текущее состояние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 – учитывает средозащитную, природоохранную, историко-культурную, рекреационную и эстетическую ценность зеленых насаждений и устанавливается в зависимости от функционального назначения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Кз=2 для зеленых насаждений специального назначения (все категории особо охраняемых территорий, ботанический сад, детский парк, мемориальный парк, санитарно-защитная зона промпредприятий, защитные полосы вдоль транспортных магистралей, питомники, водоохранные зоны и прибрежные полосы);</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Кз=1,5 для зеленых насаждений ограниченного пользования (насаждения при детских дошкольных учреждениях, учебных заведениях, лечебных учреждениях, в жилых кварталах и микрорайонах, при индивидуальных домах, при промышленных предприятиях);</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Кз=1 для зеленых насаждений общего пользования (парки культуры и отдыха, городские сады, скверы, бульвары, озеленение улицы и автодороги, лесопарки, насаждения при административных и общественных учреждениях).</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 - учитывает обеспеченность жителей на территории  Ядринского МО зелеными насаждениями с учетом их местоположения:</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Км=2 для территории  Ядринского МО с обеспеченностью зелеными насаждениями ниже нормативной;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Км=1 для нормативно обеспеченных территорий Ядринского МО.</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 - учитывает фактическое состояние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Ксост=1 для условно здоровых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Ксост=0,5 для ослабленных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Сумма компенсационной стоимости для двух и более деревьев определяется как сумма компенсационных стоимостей в отдельности для каждого дерева.</w:t>
      </w:r>
    </w:p>
    <w:p>
      <w:pPr>
        <w:pStyle w:val="Normal"/>
        <w:widowControl/>
        <w:suppressAutoHyphens w:val="false"/>
        <w:rPr>
          <w:rFonts w:ascii="Times New Roman" w:hAnsi="Times New Roman" w:cs="Times New Roman"/>
          <w:kern w:val="0"/>
          <w:lang w:eastAsia="ru-RU"/>
        </w:rPr>
      </w:pPr>
      <w:bookmarkStart w:id="21" w:name="anchor27"/>
      <w:bookmarkEnd w:id="21"/>
      <w:r>
        <w:rPr>
          <w:rFonts w:cs="Times New Roman" w:ascii="Times New Roman" w:hAnsi="Times New Roman"/>
          <w:kern w:val="0"/>
          <w:lang w:eastAsia="ru-RU"/>
        </w:rPr>
        <w:t>2.6.9. Компенсационная стоимость (В) за вырубку кустарников определяется умножением стоимости кустарника на количество кустарников и на соответствующие коэффициенты, учитывающие экологическую значимость зеленых насаждений, состояние зеленых насаждений и фактическую обеспеченность населения зелеными насаждениями на территории  Ядринского МО:</w:t>
      </w:r>
    </w:p>
    <w:p>
      <w:pPr>
        <w:pStyle w:val="Normal"/>
        <w:widowControl/>
        <w:suppressAutoHyphens w:val="false"/>
        <w:ind w:hanging="0"/>
        <w:rPr>
          <w:rFonts w:ascii="Times New Roman" w:hAnsi="Times New Roman" w:cs="Times New Roman"/>
          <w:kern w:val="0"/>
          <w:lang w:eastAsia="ru-RU"/>
        </w:rPr>
      </w:pPr>
      <w:r>
        <w:rPr>
          <w:rFonts w:cs="Times New Roman" w:ascii="Times New Roman" w:hAnsi="Times New Roman"/>
          <w:kern w:val="0"/>
          <w:lang w:eastAsia="ru-RU"/>
        </w:rPr>
        <w:t xml:space="preserve">            </w:t>
      </w:r>
      <w:r>
        <w:rPr>
          <w:rFonts w:cs="Times New Roman" w:ascii="Times New Roman" w:hAnsi="Times New Roman"/>
          <w:kern w:val="0"/>
          <w:lang w:eastAsia="ru-RU"/>
        </w:rPr>
        <w:t>В=Ш Мк Кз Км Ксост, где</w:t>
      </w:r>
    </w:p>
    <w:p>
      <w:pPr>
        <w:pStyle w:val="Normal"/>
        <w:widowControl/>
        <w:suppressAutoHyphens w:val="false"/>
        <w:ind w:hanging="0"/>
        <w:rPr>
          <w:rFonts w:ascii="Times New Roman" w:hAnsi="Times New Roman" w:cs="Times New Roman"/>
          <w:kern w:val="0"/>
          <w:lang w:eastAsia="ru-RU"/>
        </w:rPr>
      </w:pPr>
      <w:r>
        <w:rPr>
          <w:rFonts w:cs="Times New Roman" w:ascii="Times New Roman" w:hAnsi="Times New Roman"/>
          <w:kern w:val="0"/>
          <w:lang w:eastAsia="ru-RU"/>
        </w:rPr>
        <w:t xml:space="preserve">            </w:t>
      </w:r>
      <w:r>
        <w:rPr>
          <w:rFonts w:cs="Times New Roman" w:ascii="Times New Roman" w:hAnsi="Times New Roman"/>
          <w:kern w:val="0"/>
          <w:lang w:eastAsia="ru-RU"/>
        </w:rPr>
        <w:t>Ш - количество вырубленных кустарников (шт.);</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Мк - таксы за 1 уничтоженный или срубленный кустарник при рубке, уничтожении или повреждении до степени прекращения роста кустарников, составляет 378,2 руб.;</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 - коэффициент значимости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 - коэффициент поправки на местоположение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 - коэффициент поправки на текущее состояние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 - учитывает средозащитную, природоохранную, историко-культурную, рекреационную и эстетическую ценность зеленых насаждений и устанавливается в зависимости от функционального назначения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Кз=2 для зеленых насаждений специального назначения (все категории особо охраняемых территорий, ботанический сад, детский парк, мемориальный парк, санитарно-защитная зона промпредприятий, защитные полосы вдоль транспортных магистралей, питомники, водоохранные зоны и прибрежные полосы);</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Кз=1,5 для зеленых насаждений ограниченного пользования (насаждения при детских дошкольных учреждениях, учебных заведениях, лечебных учреждениях, в жилых кварталах и микрорайонах, при индивидуальных домах, при промышленных предприятиях);</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Кз=1 для зеленых насаждений общего пользования (парки культуры и отдыха, городские сады, скверы, бульвары, озеленение улицы и автодороги, лесопарки, насаждения при административных и общественных учреждениях).</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 - учитывает обеспеченность жителей на территории Ядринского МО зелеными насаждениями с учетом их местоположения:</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Км=2 для населенных пунктов, в том числе (микрорайонах населенных пунктов) с обеспеченностью зелеными насаждениями ниже нормативной;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Км=1 для нормативно обеспеченных населенных пунктов, в том числе (микрорайонах населенных пунктов).</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 - учитывает фактическое состояние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Ксост=1 для условно здоровых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Ксост=0,5 для ослабленных зеленых насаждений.</w:t>
      </w:r>
    </w:p>
    <w:p>
      <w:pPr>
        <w:pStyle w:val="Normal"/>
        <w:widowControl/>
        <w:suppressAutoHyphens w:val="false"/>
        <w:rPr>
          <w:rFonts w:ascii="Times New Roman" w:hAnsi="Times New Roman" w:cs="Times New Roman"/>
          <w:kern w:val="0"/>
          <w:lang w:eastAsia="ru-RU"/>
        </w:rPr>
      </w:pPr>
      <w:r>
        <w:rPr>
          <w:rFonts w:cs="Times New Roman" w:ascii="Times New Roman" w:hAnsi="Times New Roman"/>
          <w:kern w:val="0"/>
          <w:lang w:eastAsia="ru-RU"/>
        </w:rPr>
        <w:t>2.6.10. Оплата компенсационной стоимости не освобождает субъектов хозяйственной и иной деятельности, производящих снос зеленых насаждений, от выполнения работ по озеленению, предусмотренных проектной документацией на строительство, реконструкцию или ремонт объектов.</w:t>
      </w:r>
    </w:p>
    <w:p>
      <w:pPr>
        <w:pStyle w:val="Normal"/>
        <w:widowControl/>
        <w:suppressAutoHyphens w:val="false"/>
        <w:rPr>
          <w:rFonts w:ascii="Times New Roman" w:hAnsi="Times New Roman" w:cs="Times New Roman"/>
          <w:kern w:val="0"/>
          <w:lang w:eastAsia="ru-RU"/>
        </w:rPr>
      </w:pPr>
      <w:bookmarkStart w:id="22" w:name="anchor213"/>
      <w:bookmarkEnd w:id="22"/>
      <w:r>
        <w:rPr>
          <w:rFonts w:cs="Times New Roman" w:ascii="Times New Roman" w:hAnsi="Times New Roman"/>
          <w:kern w:val="0"/>
          <w:lang w:eastAsia="ru-RU"/>
        </w:rPr>
        <w:t>2.6.11. Копии документа об оплате компенсационной стоимости заявитель предоставляет в территориальный отдел Управления по благоустройству и развитию территорий архитектуре, благоустройству территорий  администрации  Ядринского муниципального округа Чувашской Республики на подведомственной территории которого, подлежит вынужденная вырубка (снос) или произошла незаконная вырубка (снос) зеленых насаждений.</w:t>
      </w:r>
    </w:p>
    <w:p>
      <w:pPr>
        <w:pStyle w:val="Normal"/>
        <w:widowControl/>
        <w:suppressAutoHyphens w:val="false"/>
        <w:rPr>
          <w:rFonts w:ascii="Times New Roman" w:hAnsi="Times New Roman" w:cs="Times New Roman"/>
          <w:kern w:val="0"/>
          <w:lang w:eastAsia="ru-RU"/>
        </w:rPr>
      </w:pPr>
      <w:bookmarkStart w:id="23" w:name="anchor214"/>
      <w:bookmarkEnd w:id="23"/>
      <w:r>
        <w:rPr>
          <w:rFonts w:cs="Times New Roman" w:ascii="Times New Roman" w:hAnsi="Times New Roman"/>
          <w:kern w:val="0"/>
          <w:lang w:eastAsia="ru-RU"/>
        </w:rPr>
        <w:t>2.6.12. Средства от оплаты восстановительной стоимости направляются в бюджет  Ядринского  муниципального округа Чувашской Республики.</w:t>
      </w:r>
    </w:p>
    <w:p>
      <w:pPr>
        <w:pStyle w:val="Normal"/>
        <w:ind w:hanging="0"/>
        <w:rPr/>
      </w:pPr>
      <w:r>
        <w:rPr>
          <w:rFonts w:cs="Times New Roman" w:ascii="Times New Roman" w:hAnsi="Times New Roman"/>
          <w:kern w:val="0"/>
          <w:lang w:eastAsia="ru-RU"/>
        </w:rPr>
        <w:t xml:space="preserve">           </w:t>
      </w:r>
      <w:r>
        <w:rPr>
          <w:rFonts w:cs="Times New Roman" w:ascii="Times New Roman" w:hAnsi="Times New Roman"/>
        </w:rPr>
        <w:t xml:space="preserve">2.6.13. Срок осуществления оплаты за компенсационную стоимость за вырубку (снос) зеленых насаждений не может превышать 5 рабочих дней с даты направления начислений (документа) для оплаты. </w:t>
      </w:r>
    </w:p>
    <w:p>
      <w:pPr>
        <w:pStyle w:val="Normal"/>
        <w:rPr/>
      </w:pPr>
      <w:r>
        <w:rPr>
          <w:rFonts w:cs="Times New Roman" w:ascii="Times New Roman" w:hAnsi="Times New Roman"/>
        </w:rPr>
        <w:t xml:space="preserve">2.6.14. Компенсационная стоимость за вырубку (снос) зеленых насаждений не взимается в случаях: </w:t>
      </w:r>
    </w:p>
    <w:p>
      <w:pPr>
        <w:pStyle w:val="Normal"/>
        <w:rPr/>
      </w:pPr>
      <w:r>
        <w:rPr>
          <w:rFonts w:cs="Times New Roman" w:ascii="Times New Roman" w:hAnsi="Times New Roman"/>
        </w:rPr>
        <w:t xml:space="preserve">1) проведения санитарных рубок, в том числе удаления аварийных и сухостойных деревьев и кустарников; </w:t>
      </w:r>
    </w:p>
    <w:p>
      <w:pPr>
        <w:pStyle w:val="Normal"/>
        <w:rPr/>
      </w:pPr>
      <w:r>
        <w:rPr>
          <w:rFonts w:cs="Times New Roman" w:ascii="Times New Roman" w:hAnsi="Times New Roman"/>
        </w:rPr>
        <w:t xml:space="preserve">2) реконструкции зеленых насаждений, по заключению органов санитарно-эпидемиологического надзора; </w:t>
      </w:r>
    </w:p>
    <w:p>
      <w:pPr>
        <w:pStyle w:val="Normal"/>
        <w:rPr/>
      </w:pPr>
      <w:r>
        <w:rPr>
          <w:rFonts w:cs="Times New Roman" w:ascii="Times New Roman" w:hAnsi="Times New Roman"/>
        </w:rPr>
        <w:t xml:space="preserve">3) восстановления нормативного светового режима в жилых и нежилых помещениях, затеняемых деревьями, высаженными с нарушением санитарных норм и правил и других нормативных требований; </w:t>
      </w:r>
    </w:p>
    <w:p>
      <w:pPr>
        <w:pStyle w:val="Normal"/>
        <w:rPr/>
      </w:pPr>
      <w:r>
        <w:rPr>
          <w:rFonts w:cs="Times New Roman" w:ascii="Times New Roman" w:hAnsi="Times New Roman"/>
        </w:rPr>
        <w:t xml:space="preserve">4) вырубки зеленых насаждений, произрастающих в охранных зонах инженерных коммуникаций; </w:t>
      </w:r>
    </w:p>
    <w:p>
      <w:pPr>
        <w:pStyle w:val="Normal"/>
        <w:rPr/>
      </w:pPr>
      <w:r>
        <w:rPr>
          <w:rFonts w:cs="Times New Roman" w:ascii="Times New Roman" w:hAnsi="Times New Roman"/>
        </w:rPr>
        <w:t xml:space="preserve">5) проведения аварийных работ и ликвидации чрезвычайных ситуаций природного и техногенного характера, в том числе при проведении капитального ремонта подземных коммуникаций и инженерных сетей, с последующим благоустройством и озеленением территории. </w:t>
      </w:r>
      <w:bookmarkStart w:id="24" w:name="sub_2112"/>
      <w:bookmarkEnd w:id="24"/>
    </w:p>
    <w:p>
      <w:pPr>
        <w:pStyle w:val="Normal"/>
        <w:ind w:hanging="0"/>
        <w:rPr/>
      </w:pPr>
      <w:r>
        <w:rPr>
          <w:rFonts w:cs="Times New Roman" w:ascii="Times New Roman" w:hAnsi="Times New Roman"/>
          <w:b/>
          <w:bCs/>
        </w:rPr>
        <w:t xml:space="preserve">         </w:t>
      </w:r>
      <w:r>
        <w:rPr>
          <w:rFonts w:cs="Times New Roman" w:ascii="Times New Roman" w:hAnsi="Times New Roman"/>
          <w:b/>
          <w:bCs/>
        </w:rPr>
        <w:t>2.7.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Start w:id="25" w:name="sub_2121"/>
      <w:bookmarkEnd w:id="25"/>
    </w:p>
    <w:p>
      <w:pPr>
        <w:pStyle w:val="Normal"/>
        <w:ind w:hanging="0"/>
        <w:rPr/>
      </w:pPr>
      <w:r>
        <w:rPr>
          <w:rFonts w:cs="Times New Roman" w:ascii="Times New Roman" w:hAnsi="Times New Roman"/>
        </w:rPr>
        <w:t xml:space="preserve">     </w:t>
      </w:r>
      <w:r>
        <w:rPr>
          <w:rFonts w:cs="Times New Roman" w:ascii="Times New Roman" w:hAnsi="Times New Roman"/>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pPr>
        <w:pStyle w:val="Normal"/>
        <w:ind w:hanging="0"/>
        <w:rPr/>
      </w:pPr>
      <w:r>
        <w:rPr>
          <w:rFonts w:cs="Times New Roman" w:ascii="Times New Roman" w:hAnsi="Times New Roman"/>
          <w:b/>
          <w:bCs/>
        </w:rPr>
        <w:t xml:space="preserve">          </w:t>
      </w:r>
      <w:r>
        <w:rPr>
          <w:rFonts w:cs="Times New Roman" w:ascii="Times New Roman" w:hAnsi="Times New Roman"/>
          <w:b/>
          <w:bCs/>
        </w:rPr>
        <w:t>2.8. Срок регистрации запроса заявителя о предоставлении муниципальной услуги</w:t>
      </w:r>
    </w:p>
    <w:p>
      <w:pPr>
        <w:pStyle w:val="Normal"/>
        <w:ind w:hanging="0"/>
        <w:rPr/>
      </w:pPr>
      <w:r>
        <w:rPr>
          <w:rFonts w:cs="Times New Roman" w:ascii="Times New Roman" w:hAnsi="Times New Roman"/>
        </w:rPr>
        <w:t xml:space="preserve">        </w:t>
      </w:r>
      <w:r>
        <w:rPr>
          <w:rFonts w:cs="Times New Roman" w:ascii="Times New Roman" w:hAnsi="Times New Roman"/>
        </w:rPr>
        <w:t>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pPr>
        <w:pStyle w:val="Normal"/>
        <w:rPr/>
      </w:pPr>
      <w:r>
        <w:rPr>
          <w:rFonts w:cs="Times New Roman" w:ascii="Times New Roman" w:hAnsi="Times New Roman"/>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bookmarkStart w:id="26" w:name="sub_2141"/>
      <w:bookmarkEnd w:id="26"/>
    </w:p>
    <w:p>
      <w:pPr>
        <w:pStyle w:val="Normal"/>
        <w:ind w:hanging="0"/>
        <w:rPr/>
      </w:pPr>
      <w:r>
        <w:rPr>
          <w:rFonts w:cs="Times New Roman" w:ascii="Times New Roman" w:hAnsi="Times New Roman"/>
          <w:b/>
          <w:bCs/>
          <w:sz w:val="22"/>
          <w:szCs w:val="22"/>
        </w:rPr>
        <w:t xml:space="preserve">           </w:t>
      </w:r>
      <w:r>
        <w:rPr>
          <w:rFonts w:cs="Times New Roman" w:ascii="Times New Roman" w:hAnsi="Times New Roman"/>
          <w:b/>
          <w:bCs/>
          <w:sz w:val="22"/>
          <w:szCs w:val="22"/>
        </w:rPr>
        <w:t>2.9. Требования к помещениям, в которых предоставляются муниципальные</w:t>
      </w:r>
      <w:r>
        <w:rPr>
          <w:rFonts w:cs="Times New Roman" w:ascii="Times New Roman" w:hAnsi="Times New Roman"/>
          <w:b/>
          <w:bCs/>
        </w:rPr>
        <w:t xml:space="preserve"> услуги</w:t>
      </w:r>
    </w:p>
    <w:p>
      <w:pPr>
        <w:pStyle w:val="Normal"/>
        <w:rPr>
          <w:rFonts w:ascii="Times New Roman" w:hAnsi="Times New Roman" w:cs="Times New Roman"/>
          <w:b/>
          <w:b/>
          <w:bCs/>
        </w:rPr>
      </w:pPr>
      <w:r>
        <w:rPr>
          <w:rFonts w:cs="Times New Roman" w:ascii="Times New Roman" w:hAnsi="Times New Roman"/>
          <w:b/>
          <w:bCs/>
        </w:rPr>
      </w:r>
    </w:p>
    <w:p>
      <w:pPr>
        <w:pStyle w:val="Normal"/>
        <w:ind w:firstLine="709"/>
        <w:rPr/>
      </w:pPr>
      <w:bookmarkStart w:id="27" w:name="sub_2151"/>
      <w:bookmarkEnd w:id="27"/>
      <w:r>
        <w:rPr>
          <w:rFonts w:cs="Times New Roman" w:ascii="Times New Roman" w:hAnsi="Times New Roman"/>
          <w:color w:val="000000"/>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pPr>
        <w:pStyle w:val="Normal"/>
        <w:ind w:firstLine="709"/>
        <w:rPr/>
      </w:pPr>
      <w:r>
        <w:rPr>
          <w:rFonts w:cs="Times New Roman" w:ascii="Times New Roman" w:hAnsi="Times New Roman"/>
          <w:color w:val="00000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pPr>
        <w:pStyle w:val="Normal"/>
        <w:ind w:firstLine="709"/>
        <w:rPr/>
      </w:pPr>
      <w:r>
        <w:rPr>
          <w:rFonts w:cs="Times New Roman" w:ascii="Times New Roman" w:hAnsi="Times New Roman"/>
          <w:color w:val="000000"/>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pPr>
        <w:pStyle w:val="Normal"/>
        <w:ind w:firstLine="709"/>
        <w:rPr/>
      </w:pPr>
      <w:bookmarkStart w:id="28" w:name="sub_2151"/>
      <w:bookmarkStart w:id="29" w:name="sub_2152"/>
      <w:bookmarkEnd w:id="28"/>
      <w:r>
        <w:rPr>
          <w:rFonts w:cs="Times New Roman" w:ascii="Times New Roman" w:hAnsi="Times New Roman"/>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pPr>
        <w:pStyle w:val="Normal"/>
        <w:ind w:firstLine="709"/>
        <w:rPr/>
      </w:pPr>
      <w:r>
        <w:rPr>
          <w:rFonts w:cs="Times New Roman" w:ascii="Times New Roman" w:hAnsi="Times New Roman"/>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w:t>
      </w:r>
    </w:p>
    <w:p>
      <w:pPr>
        <w:pStyle w:val="Normal"/>
        <w:ind w:firstLine="709"/>
        <w:rPr/>
      </w:pPr>
      <w:r>
        <w:rPr>
          <w:rFonts w:cs="Times New Roman" w:ascii="Times New Roman" w:hAnsi="Times New Roman"/>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pPr>
        <w:pStyle w:val="Normal"/>
        <w:ind w:firstLine="709"/>
        <w:rPr/>
      </w:pPr>
      <w:r>
        <w:rPr>
          <w:rFonts w:cs="Times New Roman" w:ascii="Times New Roman" w:hAnsi="Times New Roman"/>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pPr>
        <w:pStyle w:val="Normal"/>
        <w:ind w:firstLine="709"/>
        <w:rPr/>
      </w:pPr>
      <w:r>
        <w:rPr>
          <w:rFonts w:cs="Times New Roman" w:ascii="Times New Roman" w:hAnsi="Times New Roman"/>
        </w:rPr>
        <w:t>Специалист, предоставляющий муниципальную услугу, обязан предложить заявителю воспользоваться стулом.</w:t>
      </w:r>
    </w:p>
    <w:p>
      <w:pPr>
        <w:pStyle w:val="Normal"/>
        <w:ind w:firstLine="709"/>
        <w:rPr/>
      </w:pPr>
      <w:r>
        <w:rPr>
          <w:rFonts w:cs="Times New Roman" w:ascii="Times New Roman" w:hAnsi="Times New Roman"/>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администрации, на Едином портале государственных и муниципальных услуг.</w:t>
      </w:r>
    </w:p>
    <w:p>
      <w:pPr>
        <w:pStyle w:val="Normal"/>
        <w:ind w:firstLine="709"/>
        <w:rPr/>
      </w:pPr>
      <w:r>
        <w:rPr>
          <w:rFonts w:cs="Times New Roman" w:ascii="Times New Roman" w:hAnsi="Times New Roman"/>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pPr>
        <w:pStyle w:val="Normal"/>
        <w:ind w:firstLine="709"/>
        <w:rPr/>
      </w:pPr>
      <w:bookmarkStart w:id="30" w:name="sub_2152"/>
      <w:r>
        <w:rPr>
          <w:rFonts w:cs="Times New Roman" w:ascii="Times New Roman" w:hAnsi="Times New Roman"/>
        </w:rPr>
        <w:t>Информационные стенды оборудуются в доступном для заявителей помещении администрации.</w:t>
      </w:r>
      <w:bookmarkEnd w:id="30"/>
    </w:p>
    <w:p>
      <w:pPr>
        <w:pStyle w:val="Normal"/>
        <w:ind w:hanging="0"/>
        <w:rPr/>
      </w:pPr>
      <w:r>
        <w:rPr>
          <w:rFonts w:cs="Times New Roman" w:ascii="Times New Roman" w:hAnsi="Times New Roman"/>
          <w:b/>
          <w:bCs/>
        </w:rPr>
        <w:t xml:space="preserve">           </w:t>
      </w:r>
      <w:r>
        <w:rPr>
          <w:rFonts w:cs="Times New Roman" w:ascii="Times New Roman" w:hAnsi="Times New Roman"/>
          <w:b/>
          <w:bCs/>
        </w:rPr>
        <w:t>2.10. Показатели доступности и качества муниципальной услуги</w:t>
      </w:r>
    </w:p>
    <w:p>
      <w:pPr>
        <w:pStyle w:val="Normal"/>
        <w:ind w:hanging="0"/>
        <w:rPr/>
      </w:pPr>
      <w:r>
        <w:rPr>
          <w:rFonts w:cs="Times New Roman" w:ascii="Times New Roman" w:hAnsi="Times New Roman"/>
        </w:rPr>
        <w:t xml:space="preserve">            </w:t>
      </w:r>
      <w:r>
        <w:rPr>
          <w:rFonts w:cs="Times New Roman" w:ascii="Times New Roman" w:hAnsi="Times New Roman"/>
        </w:rPr>
        <w:t>Показателями доступности и качества оказания муниципальной услуги являются:</w:t>
      </w:r>
    </w:p>
    <w:p>
      <w:pPr>
        <w:pStyle w:val="Normal"/>
        <w:rPr/>
      </w:pPr>
      <w:r>
        <w:rPr>
          <w:rFonts w:cs="Times New Roman" w:ascii="Times New Roman" w:hAnsi="Times New Roman"/>
        </w:rPr>
        <w:t>- удовлетворенность заявителей качеством муниципальной услуги;</w:t>
      </w:r>
    </w:p>
    <w:p>
      <w:pPr>
        <w:pStyle w:val="Normal"/>
        <w:rPr/>
      </w:pPr>
      <w:r>
        <w:rPr>
          <w:rFonts w:cs="Times New Roman" w:ascii="Times New Roman" w:hAnsi="Times New Roman"/>
        </w:rPr>
        <w:t>- доступность муниципальной услуги;</w:t>
      </w:r>
    </w:p>
    <w:p>
      <w:pPr>
        <w:pStyle w:val="Normal"/>
        <w:rPr/>
      </w:pPr>
      <w:r>
        <w:rPr>
          <w:rFonts w:cs="Times New Roman" w:ascii="Times New Roman" w:hAnsi="Times New Roman"/>
        </w:rPr>
        <w:t>- доступность информации о муниципальной услуге;</w:t>
      </w:r>
    </w:p>
    <w:p>
      <w:pPr>
        <w:pStyle w:val="Normal"/>
        <w:rPr/>
      </w:pPr>
      <w:r>
        <w:rPr>
          <w:rFonts w:cs="Times New Roman" w:ascii="Times New Roman" w:hAnsi="Times New Roman"/>
        </w:rPr>
        <w:t>- доступность электронных форм документов, необходимых для предоставления муниципальной услуги;</w:t>
      </w:r>
    </w:p>
    <w:p>
      <w:pPr>
        <w:pStyle w:val="Normal"/>
        <w:rPr/>
      </w:pPr>
      <w:r>
        <w:rPr>
          <w:rFonts w:cs="Times New Roman" w:ascii="Times New Roman" w:hAnsi="Times New Roman"/>
        </w:rPr>
        <w:t>- соблюдение сроков предоставления муниципальной услуги;</w:t>
      </w:r>
    </w:p>
    <w:p>
      <w:pPr>
        <w:pStyle w:val="Normal"/>
        <w:rPr/>
      </w:pPr>
      <w:r>
        <w:rPr>
          <w:rFonts w:cs="Times New Roman" w:ascii="Times New Roman" w:hAnsi="Times New Roman"/>
        </w:rPr>
        <w:t>-предоставление муниципальной услуги в соответствии с вариантом предоставления муниципальной услуги;</w:t>
      </w:r>
    </w:p>
    <w:p>
      <w:pPr>
        <w:pStyle w:val="Normal"/>
        <w:rPr/>
      </w:pPr>
      <w:r>
        <w:rPr>
          <w:rFonts w:cs="Times New Roman" w:ascii="Times New Roman" w:hAnsi="Times New Roman"/>
        </w:rPr>
        <w:t>- отсутствие обоснованных жалоб со стороны заявителей по результатам предоставления муниципальной услуги.</w:t>
      </w:r>
    </w:p>
    <w:p>
      <w:pPr>
        <w:pStyle w:val="Normal"/>
        <w:rPr/>
      </w:pPr>
      <w:r>
        <w:rPr>
          <w:rFonts w:cs="Times New Roman" w:ascii="Times New Roman" w:hAnsi="Times New Roman"/>
        </w:rPr>
        <w:t>Основными требованиями к качеству предоставления муниципальной услуги являются:</w:t>
      </w:r>
    </w:p>
    <w:p>
      <w:pPr>
        <w:pStyle w:val="Normal"/>
        <w:rPr/>
      </w:pPr>
      <w:r>
        <w:rPr>
          <w:rFonts w:cs="Times New Roman" w:ascii="Times New Roman" w:hAnsi="Times New Roman"/>
        </w:rPr>
        <w:t>- достоверность представляемой заявителям информации о ходе предоставления муниципальной услуги;</w:t>
      </w:r>
    </w:p>
    <w:p>
      <w:pPr>
        <w:pStyle w:val="Normal"/>
        <w:rPr/>
      </w:pPr>
      <w:r>
        <w:rPr>
          <w:rFonts w:cs="Times New Roman" w:ascii="Times New Roman" w:hAnsi="Times New Roman"/>
        </w:rPr>
        <w:t>- удобство информирования заявителя, наличие полной и исчерпывающей информации о способах, сроках, документах, необходимых для предоставления муниципальной услуги, на информационных стендах, на официальном сайте администрации, на Едином портале государственных и муниципальных услуг;</w:t>
      </w:r>
    </w:p>
    <w:p>
      <w:pPr>
        <w:pStyle w:val="Normal"/>
        <w:rPr/>
      </w:pPr>
      <w:r>
        <w:rPr>
          <w:rFonts w:cs="Times New Roman" w:ascii="Times New Roman" w:hAnsi="Times New Roman"/>
        </w:rPr>
        <w:t>- удобство и доступность получения информации заявителями о порядке предоставления муниципальной услуги.</w:t>
      </w:r>
    </w:p>
    <w:p>
      <w:pPr>
        <w:pStyle w:val="Normal"/>
        <w:keepNext w:val="true"/>
        <w:keepLines/>
        <w:spacing w:before="40" w:after="0"/>
        <w:ind w:hanging="0"/>
        <w:rPr/>
      </w:pPr>
      <w:r>
        <w:rPr>
          <w:rFonts w:cs="Times New Roman" w:ascii="Times New Roman" w:hAnsi="Times New Roman"/>
          <w:b/>
          <w:bCs/>
        </w:rPr>
        <w:t xml:space="preserve">            </w:t>
      </w:r>
      <w:r>
        <w:rPr>
          <w:rFonts w:cs="Times New Roman" w:ascii="Times New Roman" w:hAnsi="Times New Roman"/>
          <w:b/>
          <w:bCs/>
        </w:rPr>
        <w:t>2.11. Иные требования к предоставлению муниципальной услуги</w:t>
      </w:r>
    </w:p>
    <w:p>
      <w:pPr>
        <w:pStyle w:val="Style17"/>
        <w:spacing w:before="0" w:after="0"/>
        <w:ind w:hanging="0"/>
        <w:jc w:val="left"/>
        <w:rPr/>
      </w:pPr>
      <w:r>
        <w:rPr>
          <w:rFonts w:eastAsia="Arial"/>
        </w:rPr>
        <w:t xml:space="preserve">         </w:t>
      </w:r>
      <w:r>
        <w:rPr>
          <w:rFonts w:cs="Times New Roman" w:ascii="Times New Roman" w:hAnsi="Times New Roman"/>
        </w:rPr>
        <w:t>2.11.1.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pPr>
        <w:pStyle w:val="Normal"/>
        <w:ind w:hanging="0"/>
        <w:rPr/>
      </w:pPr>
      <w:r>
        <w:rPr>
          <w:rFonts w:cs="Times New Roman" w:ascii="Times New Roman" w:hAnsi="Times New Roman"/>
        </w:rPr>
        <w:t xml:space="preserve">         </w:t>
      </w:r>
      <w:r>
        <w:rPr>
          <w:rFonts w:cs="Times New Roman" w:ascii="Times New Roman" w:hAnsi="Times New Roman"/>
        </w:rPr>
        <w:t>2.11.2. Предоставление муниципальной услуги по экстерриториальному принципу не предусмотрено.</w:t>
      </w:r>
    </w:p>
    <w:p>
      <w:pPr>
        <w:pStyle w:val="NoSpacing"/>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2.11.3 Предоставление муниципальной услуги в электронной форме осуществляется с использованием с использованием Единого портала государственных и муниципальных услуг.</w:t>
      </w:r>
    </w:p>
    <w:p>
      <w:pPr>
        <w:pStyle w:val="NoSpacing"/>
        <w:jc w:val="both"/>
        <w:rPr/>
      </w:pPr>
      <w:r>
        <w:rPr>
          <w:rFonts w:cs="Times New Roman" w:ascii="Times New Roman" w:hAnsi="Times New Roman"/>
          <w:sz w:val="24"/>
          <w:szCs w:val="24"/>
        </w:rPr>
        <w:t xml:space="preserve">         </w:t>
      </w:r>
      <w:r>
        <w:rPr>
          <w:rFonts w:cs="Times New Roman" w:ascii="Times New Roman" w:hAnsi="Times New Roman"/>
          <w:sz w:val="24"/>
          <w:szCs w:val="24"/>
          <w:lang w:eastAsia="ru-RU"/>
        </w:rPr>
        <w:t>2.11.4.</w:t>
      </w:r>
      <w:r>
        <w:rPr>
          <w:rFonts w:cs="Times New Roman" w:ascii="Times New Roman" w:hAnsi="Times New Roman"/>
          <w:color w:val="000000"/>
          <w:sz w:val="24"/>
          <w:szCs w:val="24"/>
          <w:lang w:eastAsia="ru-RU"/>
        </w:rPr>
        <w:t xml:space="preserve">Муниципальная услуга предоставляется в том числе через МФЦ. </w:t>
      </w:r>
    </w:p>
    <w:p>
      <w:pPr>
        <w:pStyle w:val="Normal"/>
        <w:rPr/>
      </w:pPr>
      <w:r>
        <w:rPr>
          <w:rFonts w:cs="Times New Roman" w:ascii="Times New Roman" w:hAnsi="Times New Roman"/>
        </w:rPr>
        <w:t>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(для услуг, предоставляемых в МФЦ).</w:t>
      </w:r>
    </w:p>
    <w:p>
      <w:pPr>
        <w:pStyle w:val="Normal"/>
        <w:rPr/>
      </w:pPr>
      <w:r>
        <w:rPr>
          <w:rFonts w:cs="Times New Roman" w:ascii="Times New Roman" w:hAnsi="Times New Roman"/>
        </w:rPr>
        <w:t>В соответствии с соглашением МФЦ осуществляет следующие административные процедуры:</w:t>
      </w:r>
    </w:p>
    <w:p>
      <w:pPr>
        <w:pStyle w:val="Normal"/>
        <w:rPr/>
      </w:pPr>
      <w:r>
        <w:rPr>
          <w:rFonts w:cs="Times New Roman" w:ascii="Times New Roman" w:hAnsi="Times New Roman"/>
        </w:rPr>
        <w:t>информирование (консультирование) заявителей о порядке предоставления муниципальной услуги в МФЦ;</w:t>
      </w:r>
    </w:p>
    <w:p>
      <w:pPr>
        <w:pStyle w:val="Normal"/>
        <w:rPr/>
      </w:pPr>
      <w:r>
        <w:rPr>
          <w:rFonts w:cs="Times New Roman" w:ascii="Times New Roman" w:hAnsi="Times New Roman"/>
        </w:rPr>
        <w:t>прием и регистрация заявления и документов, необходимых для предоставления муниципальной услуги;</w:t>
      </w:r>
    </w:p>
    <w:p>
      <w:pPr>
        <w:pStyle w:val="Normal"/>
        <w:rPr/>
      </w:pPr>
      <w:r>
        <w:rPr>
          <w:rFonts w:cs="Times New Roman" w:ascii="Times New Roman" w:hAnsi="Times New Roman"/>
        </w:rPr>
        <w:t>выдача результата предоставления муниципальной услуги.</w:t>
      </w:r>
    </w:p>
    <w:p>
      <w:pPr>
        <w:pStyle w:val="Normal"/>
        <w:rPr/>
      </w:pPr>
      <w:r>
        <w:rPr>
          <w:rFonts w:cs="Times New Roman" w:ascii="Times New Roman" w:hAnsi="Times New Roman"/>
        </w:rPr>
        <w:t xml:space="preserve">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 </w:t>
      </w:r>
    </w:p>
    <w:p>
      <w:pPr>
        <w:pStyle w:val="Normal"/>
        <w:rPr/>
      </w:pPr>
      <w:r>
        <w:rPr>
          <w:rFonts w:cs="Times New Roman" w:ascii="Times New Roman" w:hAnsi="Times New Roman"/>
          <w:color w:val="000000"/>
          <w:lang w:eastAsia="ru-RU"/>
        </w:rPr>
        <w:t xml:space="preserve">При предоставлении муниципальной услуги в МФЦ работники МФЦ </w:t>
      </w:r>
      <w:r>
        <w:rPr>
          <w:rFonts w:eastAsia="Calibri" w:cs="Times New Roman" w:ascii="Times New Roman" w:hAnsi="Times New Roman"/>
        </w:rPr>
        <w:t>не вправе требовать от заявителя</w:t>
      </w:r>
      <w:r>
        <w:rPr>
          <w:rFonts w:cs="Times New Roman" w:ascii="Times New Roman" w:hAnsi="Times New Roman"/>
          <w:color w:val="000000"/>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pPr>
        <w:pStyle w:val="Normal"/>
        <w:rPr/>
      </w:pPr>
      <w:r>
        <w:rPr>
          <w:rFonts w:cs="Times New Roman" w:ascii="Times New Roman" w:hAnsi="Times New Roman"/>
          <w:color w:val="000000"/>
          <w:lang w:eastAsia="ru-RU"/>
        </w:rPr>
        <w:t xml:space="preserve">Датой приема заявления, поданного через МФЦ, считается дата его регистрации в МФЦ. МФЦ направляет в </w:t>
      </w:r>
      <w:r>
        <w:rPr>
          <w:rFonts w:cs="Times New Roman" w:ascii="Times New Roman" w:hAnsi="Times New Roman"/>
          <w:bCs/>
          <w:color w:val="000000"/>
          <w:lang w:eastAsia="ru-RU"/>
        </w:rPr>
        <w:t xml:space="preserve">администрацию  Ядринского муниципального округа Чувашской Республики </w:t>
      </w:r>
      <w:r>
        <w:rPr>
          <w:rFonts w:cs="Times New Roman" w:ascii="Times New Roman" w:hAnsi="Times New Roman"/>
          <w:color w:val="000000"/>
          <w:lang w:eastAsia="ru-RU"/>
        </w:rPr>
        <w:t xml:space="preserve">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осуществляются </w:t>
      </w:r>
      <w:r>
        <w:rPr>
          <w:rFonts w:cs="Times New Roman" w:ascii="Times New Roman" w:hAnsi="Times New Roman"/>
          <w:lang w:eastAsia="ru-RU"/>
        </w:rPr>
        <w:t xml:space="preserve">без </w:t>
      </w:r>
      <w:r>
        <w:rPr>
          <w:rFonts w:cs="Times New Roman" w:ascii="Times New Roman" w:hAnsi="Times New Roman"/>
          <w:color w:val="000000"/>
          <w:lang w:eastAsia="ru-RU"/>
        </w:rPr>
        <w:t>получения заявления и документов на бумажном носителе.</w:t>
      </w:r>
    </w:p>
    <w:p>
      <w:pPr>
        <w:pStyle w:val="Normal"/>
        <w:ind w:hanging="0"/>
        <w:rPr/>
      </w:pPr>
      <w:r>
        <w:rPr>
          <w:rFonts w:cs="Times New Roman" w:ascii="Times New Roman" w:hAnsi="Times New Roman"/>
        </w:rPr>
        <w:t xml:space="preserve">           </w:t>
      </w:r>
      <w:r>
        <w:rPr>
          <w:rFonts w:cs="Times New Roman" w:ascii="Times New Roman" w:hAnsi="Times New Roman"/>
        </w:rPr>
        <w:t>2.11.5. При предоставлении муниципальной услуги в электронной форме осуществляются:</w:t>
      </w:r>
    </w:p>
    <w:p>
      <w:pPr>
        <w:pStyle w:val="Normal"/>
        <w:rPr/>
      </w:pPr>
      <w:r>
        <w:rPr>
          <w:rFonts w:cs="Times New Roman" w:ascii="Times New Roman" w:hAnsi="Times New Roman"/>
        </w:rPr>
        <w:t>предоставление в установленном порядке информации заявителям и обеспечение доступа заявителей к сведениям о муниципальной услуге;</w:t>
      </w:r>
    </w:p>
    <w:p>
      <w:pPr>
        <w:pStyle w:val="Normal"/>
        <w:rPr/>
      </w:pPr>
      <w:r>
        <w:rPr>
          <w:rFonts w:cs="Times New Roman" w:ascii="Times New Roman" w:hAnsi="Times New Roman"/>
        </w:rPr>
        <w:t>подача заявления и иных документов, необходимых для предоставления муниципальной услуги, и прием таких заявления и документов;</w:t>
      </w:r>
    </w:p>
    <w:p>
      <w:pPr>
        <w:pStyle w:val="Normal"/>
        <w:rPr/>
      </w:pPr>
      <w:r>
        <w:rPr>
          <w:rFonts w:cs="Times New Roman" w:ascii="Times New Roman" w:hAnsi="Times New Roman"/>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pPr>
        <w:pStyle w:val="Normal"/>
        <w:rPr/>
      </w:pPr>
      <w:r>
        <w:rPr>
          <w:rFonts w:cs="Times New Roman" w:ascii="Times New Roman" w:hAnsi="Times New Roman"/>
        </w:rPr>
        <w:t>предъявление заявителю варианта предоставления муниципальной услуги, предусмотренного настоящим Административным регламентом;</w:t>
      </w:r>
    </w:p>
    <w:p>
      <w:pPr>
        <w:pStyle w:val="Normal"/>
        <w:rPr/>
      </w:pPr>
      <w:r>
        <w:rPr>
          <w:rFonts w:cs="Times New Roman" w:ascii="Times New Roman" w:hAnsi="Times New Roman"/>
        </w:rPr>
        <w:t>получение заявителем сведений о ходе выполнения заявления о предоставлении муниципальной услуги;</w:t>
      </w:r>
    </w:p>
    <w:p>
      <w:pPr>
        <w:pStyle w:val="Normal"/>
        <w:rPr/>
      </w:pPr>
      <w:r>
        <w:rPr>
          <w:rFonts w:cs="Times New Roman" w:ascii="Times New Roman" w:hAnsi="Times New Roman"/>
        </w:rPr>
        <w:t>получение результата предоставления муниципальной услуги;</w:t>
      </w:r>
    </w:p>
    <w:p>
      <w:pPr>
        <w:pStyle w:val="Normal"/>
        <w:rPr/>
      </w:pPr>
      <w:r>
        <w:rPr>
          <w:rFonts w:cs="Times New Roman" w:ascii="Times New Roman" w:hAnsi="Times New Roman"/>
        </w:rPr>
        <w:t>осуществление оценки качества предоставления муниципальной услуги;</w:t>
      </w:r>
    </w:p>
    <w:p>
      <w:pPr>
        <w:pStyle w:val="Normal"/>
        <w:rPr/>
      </w:pPr>
      <w:r>
        <w:rPr>
          <w:rFonts w:cs="Times New Roman" w:ascii="Times New Roman" w:hAnsi="Times New Roman"/>
        </w:rPr>
        <w:t>досудебное (внесудебное) обжалование решений и действий (бездействия) администрации, должностного лица администрации либо муниципального служащего при предоставлении муниципальной услуги.</w:t>
      </w:r>
    </w:p>
    <w:p>
      <w:pPr>
        <w:pStyle w:val="Normal"/>
        <w:rPr/>
      </w:pPr>
      <w:r>
        <w:rPr>
          <w:rFonts w:cs="Times New Roman" w:ascii="Times New Roman" w:hAnsi="Times New Roman"/>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том числе зарегистрированного в качестве индивидуального предпринимателя) в соответствии с требованиями Федерального закона № 63-ФЗ и требованиями Федерального закона № 210-ФЗ.</w:t>
      </w:r>
    </w:p>
    <w:p>
      <w:pPr>
        <w:pStyle w:val="Normal"/>
        <w:ind w:firstLine="567"/>
        <w:rPr/>
      </w:pPr>
      <w:r>
        <w:rPr>
          <w:rFonts w:cs="Times New Roman" w:ascii="Times New Roman" w:hAnsi="Times New Roman"/>
          <w:color w:val="000000"/>
          <w:lang w:eastAsia="ru-RU"/>
        </w:rPr>
        <w:t xml:space="preserve">2.11.6.В случае подачи заявления через МФЦ уведомление о принятом решении, в том числе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w:t>
      </w:r>
      <w:r>
        <w:rPr>
          <w:rFonts w:cs="Times New Roman" w:ascii="Times New Roman" w:hAnsi="Times New Roman"/>
          <w:lang w:eastAsia="ru-RU"/>
        </w:rPr>
        <w:t xml:space="preserve">одного рабочего дня со дня принятия такого решения. </w:t>
      </w:r>
    </w:p>
    <w:p>
      <w:pPr>
        <w:pStyle w:val="Normal"/>
        <w:ind w:hanging="0"/>
        <w:rPr/>
      </w:pPr>
      <w:r>
        <w:rPr>
          <w:rFonts w:cs="Times New Roman" w:ascii="Times New Roman" w:hAnsi="Times New Roman"/>
          <w:color w:val="000000"/>
        </w:rPr>
        <w:t xml:space="preserve">          </w:t>
      </w:r>
      <w:r>
        <w:rPr>
          <w:rFonts w:cs="Times New Roman" w:ascii="Times New Roman" w:hAnsi="Times New Roman"/>
          <w:color w:val="000000"/>
        </w:rPr>
        <w:t xml:space="preserve">2.11.7. </w:t>
      </w:r>
      <w:r>
        <w:rPr>
          <w:rFonts w:cs="Times New Roman" w:ascii="Times New Roman" w:hAnsi="Times New Roman"/>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pPr>
        <w:pStyle w:val="Normal"/>
        <w:rPr>
          <w:rFonts w:ascii="Times New Roman" w:hAnsi="Times New Roman" w:cs="Times New Roman"/>
          <w:bCs/>
        </w:rPr>
      </w:pPr>
      <w:r>
        <w:rPr>
          <w:rFonts w:cs="Times New Roman" w:ascii="Times New Roman" w:hAnsi="Times New Roman"/>
          <w:bCs/>
        </w:rPr>
      </w:r>
    </w:p>
    <w:p>
      <w:pPr>
        <w:pStyle w:val="Normal"/>
        <w:rPr/>
      </w:pPr>
      <w:bookmarkStart w:id="31" w:name="sub_263111"/>
      <w:r>
        <w:rPr>
          <w:rFonts w:cs="Times New Roman" w:ascii="Times New Roman" w:hAnsi="Times New Roman"/>
          <w:b/>
          <w:bCs/>
        </w:rPr>
        <w:t xml:space="preserve">2.12. </w:t>
      </w:r>
      <w:bookmarkEnd w:id="31"/>
      <w:r>
        <w:rPr>
          <w:rFonts w:cs="Times New Roman" w:ascii="Times New Roman" w:hAnsi="Times New Roman"/>
          <w:b/>
          <w:bCs/>
        </w:rPr>
        <w:t>Исчерпывающий перечень документов, необходимых для предоставления муниципальной услуги</w:t>
      </w:r>
    </w:p>
    <w:p>
      <w:pPr>
        <w:pStyle w:val="Normal"/>
        <w:ind w:hanging="0"/>
        <w:rPr/>
      </w:pPr>
      <w:bookmarkStart w:id="32" w:name="sub_2652111"/>
      <w:r>
        <w:rPr>
          <w:rFonts w:cs="Times New Roman" w:ascii="Times New Roman" w:hAnsi="Times New Roman"/>
          <w:iCs/>
        </w:rPr>
        <w:t xml:space="preserve"> </w:t>
      </w:r>
      <w:bookmarkEnd w:id="32"/>
      <w:r>
        <w:rPr>
          <w:rFonts w:cs="Times New Roman" w:ascii="Times New Roman" w:hAnsi="Times New Roman"/>
          <w:iCs/>
        </w:rPr>
        <w:t xml:space="preserve">           </w:t>
      </w:r>
      <w:r>
        <w:rPr>
          <w:rFonts w:cs="Times New Roman" w:ascii="Times New Roman" w:hAnsi="Times New Roman"/>
          <w:iCs/>
        </w:rPr>
        <w:t>2.12.1.Представление документов, необходимых для предоставления муниципальной услуги, осуществляется по выбору заявителя: лично в администрацию, либо в форме электронных документов с использованием информационно-телекоммуникационной сети «Интернет», через МФЦ, либо посредством Единого портала государственных и муниципальных услуг.</w:t>
      </w:r>
    </w:p>
    <w:p>
      <w:pPr>
        <w:pStyle w:val="Normal"/>
        <w:rPr/>
      </w:pPr>
      <w:r>
        <w:rPr>
          <w:rFonts w:cs="Times New Roman" w:ascii="Times New Roman" w:hAnsi="Times New Roman"/>
          <w:iCs/>
        </w:rPr>
        <w:t>2.12.2. Исчерпывающий перечень документов, необходимых для предоставления муниципальной услуги:</w:t>
      </w:r>
    </w:p>
    <w:p>
      <w:pPr>
        <w:pStyle w:val="Normal"/>
        <w:rPr/>
      </w:pPr>
      <w:r>
        <w:rPr>
          <w:rFonts w:cs="Times New Roman" w:ascii="Times New Roman" w:hAnsi="Times New Roman"/>
          <w:iCs/>
        </w:rPr>
        <w:t>а) заявление по форме, согласно приложению № 1 к настоящему Административному регламенту;</w:t>
      </w:r>
    </w:p>
    <w:p>
      <w:pPr>
        <w:pStyle w:val="Normal"/>
        <w:rPr/>
      </w:pPr>
      <w:r>
        <w:rPr>
          <w:rFonts w:cs="Times New Roman" w:ascii="Times New Roman" w:hAnsi="Times New Roman"/>
          <w:iCs/>
        </w:rPr>
        <w:t>б) документ, удостоверяющий личность;</w:t>
      </w:r>
    </w:p>
    <w:p>
      <w:pPr>
        <w:pStyle w:val="Normal"/>
        <w:rPr/>
      </w:pPr>
      <w:r>
        <w:rPr>
          <w:rFonts w:cs="Times New Roman" w:ascii="Times New Roman" w:hAnsi="Times New Roman"/>
          <w:iCs/>
        </w:rPr>
        <w:t>в) документ, удостоверяющий полномочия представителя заявителя в случае, если с заявлением обращается представитель заявителя;</w:t>
      </w:r>
    </w:p>
    <w:p>
      <w:pPr>
        <w:pStyle w:val="Normal"/>
        <w:rPr/>
      </w:pPr>
      <w:r>
        <w:rPr>
          <w:rFonts w:cs="Times New Roman" w:ascii="Times New Roman" w:hAnsi="Times New Roman"/>
          <w:iCs/>
        </w:rPr>
        <w:t xml:space="preserve">г) дендроплан или схема с описанием места положения дерева (с указанием ближайшего адресного ориентира, а также информации об основаниях для его вырубки); </w:t>
      </w:r>
    </w:p>
    <w:p>
      <w:pPr>
        <w:pStyle w:val="Normal"/>
        <w:rPr/>
      </w:pPr>
      <w:r>
        <w:rPr>
          <w:rFonts w:cs="Times New Roman" w:ascii="Times New Roman" w:hAnsi="Times New Roman"/>
          <w:iCs/>
        </w:rPr>
        <w:t xml:space="preserve">д)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 </w:t>
      </w:r>
    </w:p>
    <w:p>
      <w:pPr>
        <w:pStyle w:val="Normal"/>
        <w:rPr/>
      </w:pPr>
      <w:r>
        <w:rPr>
          <w:rFonts w:cs="Times New Roman" w:ascii="Times New Roman" w:hAnsi="Times New Roman"/>
          <w:iCs/>
        </w:rPr>
        <w:t>е) акт, содержащий перечень дефектов коммуникаций, утвержденный уполномоченным лицом;</w:t>
      </w:r>
    </w:p>
    <w:p>
      <w:pPr>
        <w:pStyle w:val="Normal"/>
        <w:rPr/>
      </w:pPr>
      <w:r>
        <w:rPr>
          <w:rFonts w:cs="Times New Roman" w:ascii="Times New Roman" w:hAnsi="Times New Roman"/>
          <w:iCs/>
        </w:rPr>
        <w:t xml:space="preserve">ж)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pPr>
        <w:pStyle w:val="Normal"/>
        <w:rPr/>
      </w:pPr>
      <w:r>
        <w:rPr>
          <w:rFonts w:cs="Times New Roman" w:ascii="Times New Roman" w:hAnsi="Times New Roman"/>
          <w:iCs/>
        </w:rPr>
        <w:t xml:space="preserve">з)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pPr>
        <w:pStyle w:val="Normal"/>
        <w:rPr/>
      </w:pPr>
      <w:r>
        <w:rPr>
          <w:rFonts w:cs="Times New Roman" w:ascii="Times New Roman" w:hAnsi="Times New Roman"/>
          <w:iCs/>
        </w:rPr>
        <w:t>и) задание на выполнение инженерных изысканий (в случае проведения инженерно-геологических изысканий).</w:t>
      </w:r>
    </w:p>
    <w:p>
      <w:pPr>
        <w:pStyle w:val="Normal"/>
        <w:rPr/>
      </w:pPr>
      <w:r>
        <w:rPr>
          <w:rFonts w:cs="Times New Roman" w:ascii="Times New Roman" w:hAnsi="Times New Roman"/>
          <w:iCs/>
        </w:rPr>
        <w:t xml:space="preserve">2.12.3. Перечень документов, получаемых в ходе межведомственного взаимодействия: </w:t>
      </w:r>
    </w:p>
    <w:p>
      <w:pPr>
        <w:pStyle w:val="Normal"/>
        <w:rPr/>
      </w:pPr>
      <w:r>
        <w:rPr>
          <w:rFonts w:cs="Times New Roman" w:ascii="Times New Roman" w:hAnsi="Times New Roman"/>
          <w:iCs/>
        </w:rPr>
        <w:t xml:space="preserve">а) сведения из Единого государственного реестра юридических лиц, в случае подачи заявления юридическим лицом; </w:t>
      </w:r>
    </w:p>
    <w:p>
      <w:pPr>
        <w:pStyle w:val="Normal"/>
        <w:rPr/>
      </w:pPr>
      <w:r>
        <w:rPr>
          <w:rFonts w:cs="Times New Roman" w:ascii="Times New Roman" w:hAnsi="Times New Roman"/>
          <w:iCs/>
        </w:rPr>
        <w:t xml:space="preserve">б) сведения из Единого государственного реестра индивидуальных предпринимателей, в случае подачи заявления индивидуальным предпринимателем; </w:t>
      </w:r>
    </w:p>
    <w:p>
      <w:pPr>
        <w:pStyle w:val="Normal"/>
        <w:rPr/>
      </w:pPr>
      <w:r>
        <w:rPr>
          <w:rFonts w:cs="Times New Roman" w:ascii="Times New Roman" w:hAnsi="Times New Roman"/>
          <w:iCs/>
        </w:rPr>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w:t>
      </w:r>
      <w:r>
        <w:rPr>
          <w:rFonts w:cs="Times New Roman" w:ascii="Times New Roman" w:hAnsi="Times New Roman"/>
          <w:iCs/>
          <w:shd w:fill="FFFF00" w:val="clear"/>
        </w:rPr>
        <w:t xml:space="preserve"> </w:t>
      </w:r>
      <w:r>
        <w:rPr>
          <w:rFonts w:cs="Times New Roman" w:ascii="Times New Roman" w:hAnsi="Times New Roman"/>
          <w:iCs/>
        </w:rPr>
        <w:t xml:space="preserve">недвижимости; </w:t>
      </w:r>
    </w:p>
    <w:p>
      <w:pPr>
        <w:pStyle w:val="Normal"/>
        <w:rPr/>
      </w:pPr>
      <w:r>
        <w:rPr>
          <w:rFonts w:cs="Times New Roman" w:ascii="Times New Roman" w:hAnsi="Times New Roman"/>
          <w:iCs/>
        </w:rPr>
        <w:t xml:space="preserve">г) разрешение на строительство; </w:t>
      </w:r>
    </w:p>
    <w:p>
      <w:pPr>
        <w:pStyle w:val="Normal"/>
        <w:rPr/>
      </w:pPr>
      <w:r>
        <w:rPr>
          <w:rFonts w:cs="Times New Roman" w:ascii="Times New Roman" w:hAnsi="Times New Roman"/>
          <w:iCs/>
        </w:rPr>
        <w:t xml:space="preserve">д) предписание надзорного органа; </w:t>
      </w:r>
    </w:p>
    <w:p>
      <w:pPr>
        <w:pStyle w:val="Normal"/>
        <w:rPr/>
      </w:pPr>
      <w:r>
        <w:rPr>
          <w:rFonts w:cs="Times New Roman" w:ascii="Times New Roman" w:hAnsi="Times New Roman"/>
          <w:iCs/>
        </w:rPr>
        <w:t xml:space="preserve">е) разрешение на размещение объекта; </w:t>
      </w:r>
    </w:p>
    <w:p>
      <w:pPr>
        <w:pStyle w:val="Normal"/>
        <w:rPr/>
      </w:pPr>
      <w:r>
        <w:rPr>
          <w:rFonts w:cs="Times New Roman" w:ascii="Times New Roman" w:hAnsi="Times New Roman"/>
          <w:iCs/>
        </w:rPr>
        <w:t xml:space="preserve">ж) разрешение на право проведения земляных работ; </w:t>
      </w:r>
    </w:p>
    <w:p>
      <w:pPr>
        <w:pStyle w:val="Normal"/>
        <w:rPr/>
      </w:pPr>
      <w:r>
        <w:rPr>
          <w:rFonts w:cs="Times New Roman" w:ascii="Times New Roman" w:hAnsi="Times New Roman"/>
          <w:iCs/>
        </w:rPr>
        <w:t>з) схема движения транспорта и пешеходов, в случае обращения за получением разрешения на вырубку зеленых насаждений, проводимой на проезжей части.</w:t>
      </w:r>
    </w:p>
    <w:p>
      <w:pPr>
        <w:pStyle w:val="Normal"/>
        <w:rPr/>
      </w:pPr>
      <w:r>
        <w:rPr>
          <w:rFonts w:cs="Times New Roman" w:ascii="Times New Roman" w:hAnsi="Times New Roman"/>
          <w:iCs/>
        </w:rPr>
        <w:t>2.12.4.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pPr>
        <w:pStyle w:val="Normal"/>
        <w:rPr/>
      </w:pPr>
      <w:r>
        <w:rPr>
          <w:rFonts w:cs="Times New Roman" w:ascii="Times New Roman" w:hAnsi="Times New Roman"/>
          <w:iCs/>
        </w:rPr>
        <w:t>1) заявление об исправлении опечаток и ошибок в произвольной форме;</w:t>
      </w:r>
    </w:p>
    <w:p>
      <w:pPr>
        <w:pStyle w:val="Normal"/>
        <w:rPr/>
      </w:pPr>
      <w:r>
        <w:rPr>
          <w:rFonts w:cs="Times New Roman" w:ascii="Times New Roman" w:hAnsi="Times New Roman"/>
          <w:iCs/>
        </w:rPr>
        <w:t>2) документ, выданный по результатам предоставления муниципальной услуги, в котором содержатся опечатки и (или) ошибки;</w:t>
      </w:r>
    </w:p>
    <w:p>
      <w:pPr>
        <w:pStyle w:val="Normal"/>
        <w:rPr/>
      </w:pPr>
      <w:r>
        <w:rPr>
          <w:rFonts w:cs="Times New Roman" w:ascii="Times New Roman" w:hAnsi="Times New Roman"/>
          <w:iCs/>
        </w:rPr>
        <w:t>3) 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p>
      <w:pPr>
        <w:pStyle w:val="Normal"/>
        <w:rPr/>
      </w:pPr>
      <w:r>
        <w:rPr>
          <w:rFonts w:cs="Times New Roman" w:ascii="Times New Roman" w:hAnsi="Times New Roman"/>
          <w:iCs/>
        </w:rPr>
        <w:t xml:space="preserve">Документы, перечисленные в пункте 2.12.3 настоящего подраздела, могут быть представлены Заявителем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 </w:t>
      </w:r>
    </w:p>
    <w:p>
      <w:pPr>
        <w:pStyle w:val="Normal"/>
        <w:rPr/>
      </w:pPr>
      <w:r>
        <w:rPr>
          <w:rFonts w:cs="Times New Roman" w:ascii="Times New Roman" w:hAnsi="Times New Roman"/>
          <w:iCs/>
        </w:rPr>
        <w:t xml:space="preserve">Администрация не вправе требовать от Заявителя (представителя Заявителя) представления документов и информации, указанных в пункте 2.12.3 настоящего подраздела. </w:t>
      </w:r>
    </w:p>
    <w:p>
      <w:pPr>
        <w:pStyle w:val="Normal"/>
        <w:rPr/>
      </w:pPr>
      <w:r>
        <w:rPr>
          <w:rFonts w:cs="Times New Roman" w:ascii="Times New Roman" w:hAnsi="Times New Roman"/>
          <w:iCs/>
        </w:rPr>
        <w:t>Администрация не вправе требовать от Заявителя представления информации и осуществления действий, не предусмотренных настоящим Административным регламентом.</w:t>
      </w:r>
    </w:p>
    <w:p>
      <w:pPr>
        <w:pStyle w:val="Normal"/>
        <w:rPr>
          <w:rFonts w:ascii="Times New Roman" w:hAnsi="Times New Roman" w:cs="Times New Roman"/>
          <w:b/>
          <w:b/>
          <w:bCs/>
          <w:iCs/>
        </w:rPr>
      </w:pPr>
      <w:r>
        <w:rPr>
          <w:rFonts w:cs="Times New Roman" w:ascii="Times New Roman" w:hAnsi="Times New Roman"/>
          <w:b/>
          <w:bCs/>
          <w:iCs/>
        </w:rPr>
      </w:r>
    </w:p>
    <w:p>
      <w:pPr>
        <w:pStyle w:val="Normal"/>
        <w:ind w:hanging="0"/>
        <w:rPr/>
      </w:pPr>
      <w:r>
        <w:rPr>
          <w:rFonts w:cs="Times New Roman" w:ascii="Times New Roman" w:hAnsi="Times New Roman"/>
          <w:b/>
          <w:bCs/>
          <w:iCs/>
        </w:rPr>
        <w:t xml:space="preserve">           </w:t>
      </w:r>
      <w:r>
        <w:rPr>
          <w:rFonts w:cs="Times New Roman" w:ascii="Times New Roman" w:hAnsi="Times New Roman"/>
          <w:b/>
          <w:bCs/>
        </w:rPr>
        <w:t>2.13. Исчерпывающий перечень оснований для отказа в приеме документов, необходимых для предоставления муниципальной услуги</w:t>
      </w:r>
      <w:bookmarkStart w:id="33" w:name="sub_291111"/>
      <w:bookmarkEnd w:id="33"/>
    </w:p>
    <w:p>
      <w:pPr>
        <w:pStyle w:val="Normal"/>
        <w:spacing w:before="0" w:after="0"/>
        <w:ind w:hanging="0"/>
        <w:contextualSpacing/>
        <w:rPr/>
      </w:pPr>
      <w:r>
        <w:rPr>
          <w:rFonts w:cs="Times New Roman" w:ascii="Times New Roman" w:hAnsi="Times New Roman"/>
        </w:rPr>
        <w:t xml:space="preserve">           </w:t>
      </w:r>
      <w:r>
        <w:rPr>
          <w:rFonts w:cs="Times New Roman" w:ascii="Times New Roman" w:hAnsi="Times New Roman"/>
        </w:rPr>
        <w:t>2.13.1. Оснований для отказа в приеме документов, необходимых для предоставления муниципальной услуги, не предусмотрено.</w:t>
      </w:r>
    </w:p>
    <w:p>
      <w:pPr>
        <w:pStyle w:val="Normal"/>
        <w:spacing w:before="0" w:after="0"/>
        <w:contextualSpacing/>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b/>
        </w:rPr>
        <w:t>2.14. Исчерпывающий перечень оснований для приостановления предоставления муниципальной услуги или отказа в предоставлении муниципальной услуги</w:t>
      </w:r>
    </w:p>
    <w:p>
      <w:pPr>
        <w:pStyle w:val="Normal"/>
        <w:rPr>
          <w:rFonts w:ascii="Times New Roman" w:hAnsi="Times New Roman" w:cs="Times New Roman"/>
          <w:b/>
          <w:b/>
        </w:rPr>
      </w:pPr>
      <w:r>
        <w:rPr>
          <w:rFonts w:cs="Times New Roman" w:ascii="Times New Roman" w:hAnsi="Times New Roman"/>
          <w:b/>
        </w:rPr>
      </w:r>
    </w:p>
    <w:p>
      <w:pPr>
        <w:pStyle w:val="Normal"/>
        <w:rPr/>
      </w:pPr>
      <w:r>
        <w:rPr>
          <w:rFonts w:cs="Times New Roman" w:ascii="Times New Roman" w:hAnsi="Times New Roman"/>
        </w:rPr>
        <w:t>2.14.1.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pPr>
        <w:pStyle w:val="Normal"/>
        <w:rPr/>
      </w:pPr>
      <w:r>
        <w:rPr>
          <w:rFonts w:cs="Times New Roman" w:ascii="Times New Roman" w:hAnsi="Times New Roman"/>
        </w:rPr>
        <w:t>2.14.2. Исчерпывающий перечень оснований для отказа в предоставлении муниципальной услуги:</w:t>
      </w:r>
    </w:p>
    <w:p>
      <w:pPr>
        <w:pStyle w:val="Normal"/>
        <w:rPr/>
      </w:pPr>
      <w:r>
        <w:rPr>
          <w:rFonts w:cs="Times New Roman" w:ascii="Times New Roman" w:hAnsi="Times New Roman"/>
        </w:rPr>
        <w:t>а) земельный участок, на котором планируется осуществить вырубку (снос) зеленых насаждений, не находится в муниципальной собственности  Ядринского муниципального округа Чувашской Республики, а также не находится на землях, государственная собственность на которые не разграничена;</w:t>
      </w:r>
    </w:p>
    <w:p>
      <w:pPr>
        <w:pStyle w:val="Normal"/>
        <w:rPr/>
      </w:pPr>
      <w:r>
        <w:rPr>
          <w:rFonts w:cs="Times New Roman" w:ascii="Times New Roman" w:hAnsi="Times New Roman"/>
        </w:rPr>
        <w:t>б) у заявителя отсутствует право на земельный участок, на котором планируется осуществить вырубку (снос) зеленых насаждений, кроме управляющих компаний многоквартирными домами, товариществом собственников жилья или иные лица, которые могут осуществлять коммунальные работы по заявлениям граждан;</w:t>
      </w:r>
    </w:p>
    <w:p>
      <w:pPr>
        <w:pStyle w:val="Normal"/>
        <w:rPr/>
      </w:pPr>
      <w:r>
        <w:rPr>
          <w:rFonts w:cs="Times New Roman" w:ascii="Times New Roman" w:hAnsi="Times New Roman"/>
        </w:rPr>
        <w:t>в) принятие мотивированного решения о сохранении зеленых насаждений;</w:t>
      </w:r>
    </w:p>
    <w:p>
      <w:pPr>
        <w:pStyle w:val="Normal"/>
        <w:rPr/>
      </w:pPr>
      <w:r>
        <w:rPr>
          <w:rFonts w:cs="Times New Roman" w:ascii="Times New Roman" w:hAnsi="Times New Roman"/>
        </w:rPr>
        <w:t>г) отсутствие сведений об оплате компенсационной стоимости за вырубку зеленых насаждений;</w:t>
      </w:r>
    </w:p>
    <w:p>
      <w:pPr>
        <w:pStyle w:val="Normal"/>
        <w:rPr/>
      </w:pPr>
      <w:r>
        <w:rPr>
          <w:rFonts w:cs="Times New Roman" w:ascii="Times New Roman" w:hAnsi="Times New Roman"/>
        </w:rPr>
        <w:t>д) содержатся недостоверные сведения в представленных заявителем заявлении и прилагаемых к нему документах;</w:t>
      </w:r>
    </w:p>
    <w:p>
      <w:pPr>
        <w:pStyle w:val="Normal"/>
        <w:rPr/>
      </w:pPr>
      <w:r>
        <w:rPr>
          <w:rFonts w:cs="Times New Roman" w:ascii="Times New Roman" w:hAnsi="Times New Roman"/>
        </w:rPr>
        <w:t>е) запрос подан неуполномоченным лицом;</w:t>
      </w:r>
    </w:p>
    <w:p>
      <w:pPr>
        <w:pStyle w:val="Normal"/>
        <w:rPr/>
      </w:pPr>
      <w:r>
        <w:rPr>
          <w:rFonts w:cs="Times New Roman" w:ascii="Times New Roman" w:hAnsi="Times New Roman"/>
        </w:rPr>
        <w:t>ж) заявление о предоставлении муниципальной услуги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pPr>
        <w:pStyle w:val="Normal"/>
        <w:rPr/>
      </w:pPr>
      <w:r>
        <w:rPr>
          <w:rFonts w:cs="Times New Roman" w:ascii="Times New Roman" w:hAnsi="Times New Roman"/>
        </w:rPr>
        <w:t>з) непредставление или представление не в полном объеме заявителями документов, указанных в пунктах 2.12.2 и 2.12.4 настоящего раздела;</w:t>
      </w:r>
    </w:p>
    <w:p>
      <w:pPr>
        <w:pStyle w:val="Normal"/>
        <w:rPr/>
      </w:pPr>
      <w:r>
        <w:rPr>
          <w:rFonts w:cs="Times New Roman" w:ascii="Times New Roman" w:hAnsi="Times New Roman"/>
        </w:rPr>
        <w:t>и) представленные заявителем документы утратили силу на момент обращения за услугой;</w:t>
      </w:r>
    </w:p>
    <w:p>
      <w:pPr>
        <w:pStyle w:val="Normal"/>
        <w:rPr/>
      </w:pPr>
      <w:r>
        <w:rPr>
          <w:rFonts w:cs="Times New Roman" w:ascii="Times New Roman" w:hAnsi="Times New Roman"/>
        </w:rPr>
        <w:t>к)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pPr>
        <w:pStyle w:val="Normal"/>
        <w:rPr/>
      </w:pPr>
      <w:r>
        <w:rPr>
          <w:rFonts w:cs="Times New Roman" w:ascii="Times New Roman" w:hAnsi="Times New Roman"/>
        </w:rPr>
        <w:t>л)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pPr>
        <w:pStyle w:val="Normal"/>
        <w:rPr/>
      </w:pPr>
      <w:r>
        <w:rPr>
          <w:rFonts w:cs="Times New Roman" w:ascii="Times New Roman" w:hAnsi="Times New Roman"/>
        </w:rPr>
        <w:t>м) неполное заполнение полей в форме заявления, в том числе в интерактивной форме заявления на Едином портале государственных и муниципальных услуг;</w:t>
      </w:r>
    </w:p>
    <w:p>
      <w:pPr>
        <w:pStyle w:val="Normal"/>
        <w:rPr/>
      </w:pPr>
      <w:r>
        <w:rPr>
          <w:rFonts w:cs="Times New Roman" w:ascii="Times New Roman" w:hAnsi="Times New Roman"/>
        </w:rPr>
        <w:t>н)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pPr>
        <w:pStyle w:val="Normal"/>
        <w:rPr/>
      </w:pPr>
      <w:r>
        <w:rPr>
          <w:rFonts w:cs="Times New Roman" w:ascii="Times New Roman" w:hAnsi="Times New Roman"/>
        </w:rPr>
        <w:t>о) несоблюдение установленных статьей 11 Федерального закона от 6 апреля 2011 г. № 63-ФЗ «Об электронной подписи» (далее – Федеральный закон № 63-ФЗ) условий признания действительности, усиленной квалифицированной электронной подписи;</w:t>
      </w:r>
    </w:p>
    <w:p>
      <w:pPr>
        <w:pStyle w:val="Normal"/>
        <w:rPr/>
      </w:pPr>
      <w:r>
        <w:rPr>
          <w:rFonts w:cs="Times New Roman" w:ascii="Times New Roman" w:hAnsi="Times New Roman"/>
        </w:rPr>
        <w:t>п)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pPr>
        <w:pStyle w:val="Normal"/>
        <w:keepNext w:val="true"/>
        <w:keepLines/>
        <w:rPr/>
      </w:pPr>
      <w:r>
        <w:rPr>
          <w:rFonts w:cs="Times New Roman" w:ascii="Times New Roman" w:hAnsi="Times New Roman"/>
        </w:rPr>
        <w:t>р) несоответствие документов, представляемых Заявителем, по форме или содержанию требованиям законодательства Российской Федерации.</w:t>
      </w:r>
    </w:p>
    <w:p>
      <w:pPr>
        <w:pStyle w:val="Normal"/>
        <w:keepNext w:val="true"/>
        <w:keepLines/>
        <w:rPr/>
      </w:pPr>
      <w:r>
        <w:rPr>
          <w:rFonts w:cs="Times New Roman" w:ascii="Times New Roman" w:hAnsi="Times New Roman"/>
          <w:bCs/>
        </w:rPr>
        <w:t>2.14.3.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
    <w:p>
      <w:pPr>
        <w:pStyle w:val="Normal"/>
        <w:keepNext w:val="true"/>
        <w:keepLines/>
        <w:tabs>
          <w:tab w:val="clear" w:pos="720"/>
          <w:tab w:val="left" w:pos="4082" w:leader="none"/>
        </w:tabs>
        <w:rPr>
          <w:rFonts w:ascii="Times New Roman" w:hAnsi="Times New Roman" w:cs="Times New Roman"/>
          <w:bCs/>
        </w:rPr>
      </w:pPr>
      <w:r>
        <w:rPr>
          <w:rFonts w:cs="Times New Roman" w:ascii="Times New Roman" w:hAnsi="Times New Roman"/>
          <w:bCs/>
        </w:rPr>
      </w:r>
    </w:p>
    <w:p>
      <w:pPr>
        <w:pStyle w:val="Normal"/>
        <w:keepNext w:val="true"/>
        <w:keepLines/>
        <w:ind w:hanging="0"/>
        <w:jc w:val="center"/>
        <w:rPr>
          <w:rFonts w:ascii="Times New Roman" w:hAnsi="Times New Roman" w:cs="Times New Roman"/>
          <w:b/>
          <w:b/>
          <w:bCs/>
        </w:rPr>
      </w:pPr>
      <w:r>
        <w:rPr>
          <w:rFonts w:cs="Times New Roman" w:ascii="Times New Roman" w:hAnsi="Times New Roman"/>
          <w:b/>
          <w:bCs/>
        </w:rPr>
      </w:r>
    </w:p>
    <w:p>
      <w:pPr>
        <w:pStyle w:val="Normal"/>
        <w:ind w:hanging="0"/>
        <w:jc w:val="center"/>
        <w:rPr>
          <w:rFonts w:ascii="Times New Roman" w:hAnsi="Times New Roman" w:cs="Times New Roman"/>
          <w:b/>
          <w:b/>
          <w:bCs/>
        </w:rPr>
      </w:pPr>
      <w:r>
        <w:rPr>
          <w:rFonts w:cs="Times New Roman" w:ascii="Times New Roman" w:hAnsi="Times New Roman"/>
          <w:b/>
          <w:bCs/>
        </w:rPr>
      </w:r>
    </w:p>
    <w:p>
      <w:pPr>
        <w:pStyle w:val="Normal"/>
        <w:ind w:hanging="0"/>
        <w:jc w:val="center"/>
        <w:rPr>
          <w:rFonts w:ascii="Times New Roman" w:hAnsi="Times New Roman" w:cs="Times New Roman"/>
          <w:b/>
          <w:b/>
          <w:bCs/>
        </w:rPr>
      </w:pPr>
      <w:r>
        <w:rPr>
          <w:rFonts w:cs="Times New Roman" w:ascii="Times New Roman" w:hAnsi="Times New Roman"/>
          <w:b/>
          <w:bCs/>
        </w:rPr>
      </w:r>
    </w:p>
    <w:p>
      <w:pPr>
        <w:pStyle w:val="Normal"/>
        <w:ind w:hanging="0"/>
        <w:jc w:val="center"/>
        <w:rPr>
          <w:rFonts w:ascii="Times New Roman" w:hAnsi="Times New Roman" w:cs="Times New Roman"/>
          <w:b/>
          <w:b/>
          <w:bCs/>
        </w:rPr>
      </w:pPr>
      <w:r>
        <w:rPr>
          <w:rFonts w:cs="Times New Roman" w:ascii="Times New Roman" w:hAnsi="Times New Roman"/>
          <w:b/>
          <w:bCs/>
        </w:rPr>
      </w:r>
    </w:p>
    <w:p>
      <w:pPr>
        <w:pStyle w:val="Normal"/>
        <w:ind w:hanging="0"/>
        <w:jc w:val="center"/>
        <w:rPr/>
      </w:pPr>
      <w:r>
        <w:rPr>
          <w:rFonts w:cs="Times New Roman" w:ascii="Times New Roman" w:hAnsi="Times New Roman"/>
          <w:b/>
          <w:bCs/>
        </w:rPr>
        <w:t>III. Состав, последовательность и сроки выполнения</w:t>
      </w:r>
    </w:p>
    <w:p>
      <w:pPr>
        <w:pStyle w:val="Normal"/>
        <w:ind w:firstLine="709"/>
        <w:jc w:val="center"/>
        <w:rPr/>
      </w:pPr>
      <w:r>
        <w:rPr>
          <w:rFonts w:cs="Times New Roman" w:ascii="Times New Roman" w:hAnsi="Times New Roman"/>
          <w:b/>
          <w:bCs/>
        </w:rPr>
        <w:t>административных процедур</w:t>
      </w:r>
      <w:bookmarkStart w:id="34" w:name="sub_10031"/>
      <w:bookmarkEnd w:id="34"/>
    </w:p>
    <w:p>
      <w:pPr>
        <w:pStyle w:val="Normal"/>
        <w:rPr>
          <w:rFonts w:ascii="Times New Roman" w:hAnsi="Times New Roman" w:cs="Times New Roman"/>
          <w:b/>
          <w:b/>
          <w:bCs/>
        </w:rPr>
      </w:pPr>
      <w:r>
        <w:rPr>
          <w:rFonts w:cs="Times New Roman" w:ascii="Times New Roman" w:hAnsi="Times New Roman"/>
          <w:b/>
          <w:bCs/>
        </w:rPr>
      </w:r>
    </w:p>
    <w:p>
      <w:pPr>
        <w:pStyle w:val="Normal"/>
        <w:keepNext w:val="true"/>
        <w:keepLines/>
        <w:rPr/>
      </w:pPr>
      <w:r>
        <w:rPr>
          <w:rFonts w:cs="Times New Roman" w:ascii="Times New Roman" w:hAnsi="Times New Roman"/>
          <w:b/>
          <w:bCs/>
        </w:rPr>
        <w:t>3.1. Перечень вариантов предоставления муниципальной услуги</w:t>
      </w:r>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Варианты предоставления муниципальной услуги:</w:t>
      </w:r>
    </w:p>
    <w:p>
      <w:pPr>
        <w:pStyle w:val="Normal"/>
        <w:rPr/>
      </w:pPr>
      <w:r>
        <w:rPr>
          <w:rFonts w:cs="Times New Roman" w:ascii="Times New Roman" w:hAnsi="Times New Roman"/>
        </w:rPr>
        <w:t>1. Выдача ордера на вырубку (снос) зеленых насаждений на земельных участках, находящихся в муниципальной собственности;</w:t>
      </w:r>
    </w:p>
    <w:p>
      <w:pPr>
        <w:pStyle w:val="NoSpacing"/>
        <w:ind w:firstLine="709"/>
        <w:jc w:val="both"/>
        <w:rPr/>
      </w:pPr>
      <w:r>
        <w:rPr>
          <w:rFonts w:cs="Times New Roman" w:ascii="Times New Roman" w:hAnsi="Times New Roman"/>
          <w:sz w:val="24"/>
          <w:szCs w:val="24"/>
        </w:rPr>
        <w:t>2. Исправление допущенных опечаток и ошибок в выданных в результате предоставления муниципальной услуги документах.</w:t>
      </w:r>
    </w:p>
    <w:p>
      <w:pPr>
        <w:pStyle w:val="Normal"/>
        <w:rPr>
          <w:rFonts w:ascii="Times New Roman" w:hAnsi="Times New Roman" w:cs="Times New Roman"/>
          <w:b/>
          <w:b/>
          <w:i/>
          <w:i/>
        </w:rPr>
      </w:pPr>
      <w:r>
        <w:rPr>
          <w:rFonts w:cs="Times New Roman" w:ascii="Times New Roman" w:hAnsi="Times New Roman"/>
          <w:b/>
          <w:i/>
        </w:rPr>
      </w:r>
    </w:p>
    <w:p>
      <w:pPr>
        <w:pStyle w:val="Normal"/>
        <w:rPr/>
      </w:pPr>
      <w:r>
        <w:rPr>
          <w:rFonts w:cs="Times New Roman" w:ascii="Times New Roman" w:hAnsi="Times New Roman"/>
          <w:b/>
          <w:bCs/>
        </w:rPr>
        <w:t>3.2. Профилирование заявителя</w:t>
      </w:r>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pPr>
        <w:pStyle w:val="Normal"/>
        <w:rPr/>
      </w:pPr>
      <w:r>
        <w:rPr>
          <w:rFonts w:cs="Times New Roman" w:ascii="Times New Roman" w:hAnsi="Times New Roman"/>
        </w:rPr>
        <w:t>На основании ответов заявителя на вопросы анкетирования определяется вариант предоставления муниципальной услуги.</w:t>
      </w:r>
    </w:p>
    <w:p>
      <w:pPr>
        <w:pStyle w:val="Normal"/>
        <w:rPr/>
      </w:pPr>
      <w:r>
        <w:rPr>
          <w:rFonts w:cs="Times New Roman" w:ascii="Times New Roman" w:hAnsi="Times New Roman"/>
        </w:rPr>
        <w:t>Перечень признаков заявителей приведен в приложении № 5 к настоящему Административному регламенту.</w:t>
      </w:r>
      <w:bookmarkStart w:id="35" w:name="sub_323"/>
      <w:bookmarkEnd w:id="35"/>
    </w:p>
    <w:p>
      <w:pPr>
        <w:pStyle w:val="NoSpacing"/>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Spacing"/>
        <w:ind w:firstLine="709"/>
        <w:jc w:val="both"/>
        <w:rPr/>
      </w:pPr>
      <w:r>
        <w:rPr>
          <w:rFonts w:cs="Times New Roman" w:ascii="Times New Roman" w:hAnsi="Times New Roman"/>
          <w:b/>
          <w:sz w:val="24"/>
          <w:szCs w:val="24"/>
        </w:rPr>
        <w:t>3.3.</w:t>
      </w:r>
      <w:r>
        <w:rPr>
          <w:rFonts w:cs="Times New Roman" w:ascii="Times New Roman" w:hAnsi="Times New Roman"/>
          <w:b/>
          <w:color w:val="FF0000"/>
          <w:sz w:val="24"/>
          <w:szCs w:val="24"/>
        </w:rPr>
        <w:t xml:space="preserve"> </w:t>
      </w:r>
      <w:r>
        <w:rPr>
          <w:rFonts w:cs="Times New Roman" w:ascii="Times New Roman" w:hAnsi="Times New Roman"/>
          <w:b/>
          <w:sz w:val="24"/>
          <w:szCs w:val="24"/>
        </w:rPr>
        <w:t>Вариант 1. Выдача ордера на вырубку (снос) зеленых насаждений на земельных участках, находящихся в муниципальной собственности</w:t>
      </w:r>
    </w:p>
    <w:p>
      <w:pPr>
        <w:pStyle w:val="NoSpacing"/>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Spacing"/>
        <w:ind w:firstLine="709"/>
        <w:jc w:val="both"/>
        <w:rPr/>
      </w:pPr>
      <w:r>
        <w:rPr>
          <w:rFonts w:cs="Times New Roman" w:ascii="Times New Roman" w:hAnsi="Times New Roman"/>
          <w:sz w:val="24"/>
          <w:szCs w:val="24"/>
          <w:lang w:eastAsia="ru-RU"/>
        </w:rPr>
        <w:t xml:space="preserve">3.3.1. Максимальный срок предоставления муниципальной услуги составляет 17 рабочих дней со дня регистрации заявления в администрации. </w:t>
      </w:r>
    </w:p>
    <w:p>
      <w:pPr>
        <w:pStyle w:val="NoSpacing"/>
        <w:ind w:firstLine="709"/>
        <w:jc w:val="both"/>
        <w:rPr/>
      </w:pPr>
      <w:r>
        <w:rPr>
          <w:rFonts w:cs="Times New Roman" w:ascii="Times New Roman" w:hAnsi="Times New Roman"/>
          <w:sz w:val="24"/>
          <w:szCs w:val="24"/>
          <w:lang w:eastAsia="ru-RU"/>
        </w:rPr>
        <w:t>3.3.2. Результатом предоставления муниципальной услуги является:</w:t>
      </w:r>
    </w:p>
    <w:p>
      <w:pPr>
        <w:pStyle w:val="NoSpacing"/>
        <w:ind w:firstLine="709"/>
        <w:jc w:val="both"/>
        <w:rPr/>
      </w:pPr>
      <w:r>
        <w:rPr>
          <w:rFonts w:cs="Times New Roman" w:ascii="Times New Roman" w:hAnsi="Times New Roman"/>
          <w:sz w:val="24"/>
          <w:szCs w:val="24"/>
          <w:lang w:eastAsia="ru-RU"/>
        </w:rPr>
        <w:t>- выдача ордера на вырубку (снос) зеленых насаждений на земельных участках, находящихся в муниципальной собственности  Ядринского муниципального округа Чувашской Республики;</w:t>
      </w:r>
    </w:p>
    <w:p>
      <w:pPr>
        <w:pStyle w:val="NoSpacing"/>
        <w:ind w:firstLine="709"/>
        <w:jc w:val="both"/>
        <w:rPr/>
      </w:pPr>
      <w:r>
        <w:rPr>
          <w:rFonts w:cs="Times New Roman" w:ascii="Times New Roman" w:hAnsi="Times New Roman"/>
          <w:sz w:val="24"/>
          <w:szCs w:val="24"/>
          <w:lang w:eastAsia="ru-RU"/>
        </w:rPr>
        <w:t>- отказ в выдаче ордера на вырубку (снос) зеленых насаждений на земельных участках, находящихся в муниципальной собственности Ядринского муниципального округа Чувашской Республики.</w:t>
      </w:r>
    </w:p>
    <w:p>
      <w:pPr>
        <w:pStyle w:val="NoSpacing"/>
        <w:ind w:firstLine="709"/>
        <w:jc w:val="both"/>
        <w:rPr/>
      </w:pPr>
      <w:r>
        <w:rPr>
          <w:rFonts w:cs="Times New Roman" w:ascii="Times New Roman" w:hAnsi="Times New Roman"/>
          <w:sz w:val="24"/>
          <w:szCs w:val="24"/>
          <w:lang w:eastAsia="ru-RU"/>
        </w:rPr>
        <w:t>3.3.3. Для получения муниципальной услуги в администрацию представляются документы, указанные в пункте 2.12.2 подраздела 2.12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 почтовым отправлением.</w:t>
      </w:r>
    </w:p>
    <w:p>
      <w:pPr>
        <w:pStyle w:val="NoSpacing"/>
        <w:ind w:firstLine="709"/>
        <w:jc w:val="both"/>
        <w:rPr/>
      </w:pPr>
      <w:r>
        <w:rPr>
          <w:rFonts w:cs="Times New Roman" w:ascii="Times New Roman" w:hAnsi="Times New Roman"/>
          <w:sz w:val="24"/>
          <w:szCs w:val="24"/>
          <w:lang w:eastAsia="ru-RU"/>
        </w:rPr>
        <w:t>3.3.4. Способами установления личности (идентификации) заявителя являются:</w:t>
      </w:r>
    </w:p>
    <w:p>
      <w:pPr>
        <w:pStyle w:val="NoSpacing"/>
        <w:ind w:firstLine="709"/>
        <w:jc w:val="both"/>
        <w:rPr/>
      </w:pPr>
      <w:r>
        <w:rPr>
          <w:rFonts w:cs="Times New Roman" w:ascii="Times New Roman" w:hAnsi="Times New Roman"/>
          <w:sz w:val="24"/>
          <w:szCs w:val="24"/>
          <w:lang w:eastAsia="ru-RU"/>
        </w:rPr>
        <w:t>при подаче заявления в администрацию, МФЦ - документ, удостоверяющий личность или документ, подтверждающий полномочия представителя заявителя;</w:t>
      </w:r>
    </w:p>
    <w:p>
      <w:pPr>
        <w:pStyle w:val="NoSpacing"/>
        <w:ind w:firstLine="709"/>
        <w:jc w:val="both"/>
        <w:rPr/>
      </w:pPr>
      <w:r>
        <w:rPr>
          <w:rFonts w:cs="Times New Roman" w:ascii="Times New Roman" w:hAnsi="Times New Roman"/>
          <w:sz w:val="24"/>
          <w:szCs w:val="24"/>
          <w:lang w:eastAsia="ru-RU"/>
        </w:rPr>
        <w:t>при подаче заявления (запроса) посредством Единого портала государственных и муниципальных услуг - электронная подпись усиленной квалифицированная подпись (в случае обращения юридического лица) или простая электронная подпись (в случае обращения физического лица, в том числе зарегистрированного в качестве индивидуального предпринимателя).</w:t>
      </w:r>
    </w:p>
    <w:p>
      <w:pPr>
        <w:pStyle w:val="NoSpacing"/>
        <w:ind w:firstLine="709"/>
        <w:jc w:val="both"/>
        <w:rPr/>
      </w:pPr>
      <w:r>
        <w:rPr>
          <w:rFonts w:cs="Times New Roman" w:ascii="Times New Roman" w:hAnsi="Times New Roman"/>
          <w:sz w:val="24"/>
          <w:szCs w:val="24"/>
          <w:lang w:eastAsia="ru-RU"/>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pPr>
        <w:pStyle w:val="NoSpacing"/>
        <w:ind w:firstLine="709"/>
        <w:jc w:val="both"/>
        <w:rPr/>
      </w:pPr>
      <w:r>
        <w:rPr>
          <w:rFonts w:cs="Times New Roman" w:ascii="Times New Roman" w:hAnsi="Times New Roman"/>
          <w:sz w:val="24"/>
          <w:szCs w:val="24"/>
          <w:lang w:eastAsia="ru-RU"/>
        </w:rPr>
        <w:t xml:space="preserve">3.3.6. Оснований для отказа в приеме документов, необходимых для предоставления муниципальной услуги, не предусмотрено. </w:t>
      </w:r>
    </w:p>
    <w:p>
      <w:pPr>
        <w:pStyle w:val="NoSpacing"/>
        <w:ind w:firstLine="709"/>
        <w:jc w:val="both"/>
        <w:rPr/>
      </w:pPr>
      <w:r>
        <w:rPr>
          <w:rFonts w:cs="Times New Roman" w:ascii="Times New Roman" w:hAnsi="Times New Roman"/>
          <w:sz w:val="24"/>
          <w:szCs w:val="24"/>
          <w:lang w:eastAsia="ru-RU"/>
        </w:rPr>
        <w:t xml:space="preserve">3.3.7. Межведомственное информационное взаимодействие при предоставлении муниципальной услуги осуществляется с: </w:t>
      </w:r>
    </w:p>
    <w:p>
      <w:pPr>
        <w:pStyle w:val="NoSpacing"/>
        <w:ind w:firstLine="709"/>
        <w:jc w:val="both"/>
        <w:rPr/>
      </w:pPr>
      <w:r>
        <w:rPr>
          <w:rFonts w:cs="Times New Roman" w:ascii="Times New Roman" w:hAnsi="Times New Roman"/>
          <w:sz w:val="24"/>
          <w:szCs w:val="24"/>
          <w:lang w:eastAsia="ru-RU"/>
        </w:rPr>
        <w:t>Федеральной налоговой службой – запрашиваются сведения из Единого государственного реестра юридических лиц, в случае подачи заявления юридическим лицом, сведения из Единого государственного реестра индивидуальных предпринимателей, в случае подачи заявления индивидуальным предпринимателем;</w:t>
      </w:r>
    </w:p>
    <w:p>
      <w:pPr>
        <w:pStyle w:val="NoSpacing"/>
        <w:ind w:firstLine="709"/>
        <w:jc w:val="both"/>
        <w:rPr/>
      </w:pPr>
      <w:r>
        <w:rPr>
          <w:rFonts w:cs="Times New Roman" w:ascii="Times New Roman" w:hAnsi="Times New Roman"/>
          <w:sz w:val="24"/>
          <w:szCs w:val="24"/>
          <w:lang w:eastAsia="ru-RU"/>
        </w:rPr>
        <w:t>Федеральной службой государственной регистрации, кадастра и картографии – запрашиваются сведения из Единого государственного реестра недвижимости;</w:t>
      </w:r>
    </w:p>
    <w:p>
      <w:pPr>
        <w:pStyle w:val="Normal"/>
        <w:rPr/>
      </w:pPr>
      <w:r>
        <w:rPr>
          <w:rFonts w:cs="Times New Roman" w:ascii="Times New Roman" w:hAnsi="Times New Roman"/>
        </w:rPr>
        <w:t>Министерством внутренних дел Российской Федерации – запрашиваются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pPr>
        <w:pStyle w:val="Normal"/>
        <w:rPr/>
      </w:pPr>
      <w:r>
        <w:rPr>
          <w:rFonts w:cs="Times New Roman" w:ascii="Times New Roman" w:hAnsi="Times New Roman"/>
        </w:rPr>
        <w:t>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pPr>
        <w:pStyle w:val="Normal"/>
        <w:rPr/>
      </w:pPr>
      <w:r>
        <w:rPr>
          <w:rFonts w:cs="Times New Roman" w:ascii="Times New Roman" w:hAnsi="Times New Roman"/>
        </w:rPr>
        <w:t>Межведомственный запрос должен содержать следующие сведения:</w:t>
      </w:r>
    </w:p>
    <w:p>
      <w:pPr>
        <w:pStyle w:val="Normal"/>
        <w:rPr/>
      </w:pPr>
      <w:r>
        <w:rPr>
          <w:rFonts w:cs="Times New Roman" w:ascii="Times New Roman" w:hAnsi="Times New Roman"/>
        </w:rPr>
        <w:t>- наименование органа, направляющего межведомственный запрос;</w:t>
      </w:r>
    </w:p>
    <w:p>
      <w:pPr>
        <w:pStyle w:val="Normal"/>
        <w:rPr/>
      </w:pPr>
      <w:r>
        <w:rPr>
          <w:rFonts w:cs="Times New Roman" w:ascii="Times New Roman" w:hAnsi="Times New Roman"/>
        </w:rPr>
        <w:t>- наименование органа, в адрес которого направляется межведомственный запрос;</w:t>
      </w:r>
    </w:p>
    <w:p>
      <w:pPr>
        <w:pStyle w:val="Normal"/>
        <w:rPr/>
      </w:pPr>
      <w:r>
        <w:rPr>
          <w:rFonts w:cs="Times New Roman" w:ascii="Times New Roman" w:hAnsi="Times New Roman"/>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pPr>
        <w:pStyle w:val="Normal"/>
        <w:rPr/>
      </w:pPr>
      <w:r>
        <w:rPr>
          <w:rFonts w:cs="Times New Roman" w:ascii="Times New Roman" w:hAnsi="Times New Roman"/>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pPr>
        <w:pStyle w:val="Normal"/>
        <w:rPr/>
      </w:pPr>
      <w:r>
        <w:rPr>
          <w:rFonts w:cs="Times New Roman" w:ascii="Times New Roman" w:hAnsi="Times New Roman"/>
        </w:rPr>
        <w:t>-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pPr>
        <w:pStyle w:val="Normal"/>
        <w:rPr/>
      </w:pPr>
      <w:r>
        <w:rPr>
          <w:rFonts w:cs="Times New Roman" w:ascii="Times New Roman" w:hAnsi="Times New Roman"/>
        </w:rPr>
        <w:t>- контактная информация для направления ответа на межведомственный запрос;</w:t>
      </w:r>
    </w:p>
    <w:p>
      <w:pPr>
        <w:pStyle w:val="Normal"/>
        <w:rPr/>
      </w:pPr>
      <w:r>
        <w:rPr>
          <w:rFonts w:cs="Times New Roman" w:ascii="Times New Roman" w:hAnsi="Times New Roman"/>
        </w:rPr>
        <w:t>- дата направления межведомственного запроса;</w:t>
      </w:r>
    </w:p>
    <w:p>
      <w:pPr>
        <w:pStyle w:val="Normal"/>
        <w:rPr/>
      </w:pPr>
      <w:r>
        <w:rPr>
          <w:rFonts w:cs="Times New Roman" w:ascii="Times New Roman" w:hAnsi="Times New Roman"/>
        </w:rPr>
        <w:t>-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pPr>
        <w:pStyle w:val="Normal"/>
        <w:rPr/>
      </w:pPr>
      <w:r>
        <w:rPr>
          <w:rFonts w:cs="Times New Roman" w:ascii="Times New Roman" w:hAnsi="Times New Roman"/>
        </w:rPr>
        <w:t>- 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pPr>
        <w:pStyle w:val="Normal"/>
        <w:rPr/>
      </w:pPr>
      <w:r>
        <w:rPr>
          <w:rFonts w:cs="Times New Roman" w:ascii="Times New Roman" w:hAnsi="Times New Roman"/>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pPr>
        <w:pStyle w:val="Normal"/>
        <w:rPr/>
      </w:pPr>
      <w:r>
        <w:rPr>
          <w:rFonts w:cs="Times New Roman" w:ascii="Times New Roman" w:hAnsi="Times New Roman"/>
        </w:rPr>
        <w:t>3.3.8.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pPr>
        <w:pStyle w:val="Normal"/>
        <w:rPr/>
      </w:pPr>
      <w:r>
        <w:rPr>
          <w:rFonts w:cs="Times New Roman" w:ascii="Times New Roman" w:hAnsi="Times New Roman"/>
          <w:lang w:eastAsia="ru-RU"/>
        </w:rPr>
        <w:t>3.3.9. Основания для отказа в предоставлении муниципальной услуги предусмотрены пунктом 2.14.2 подраздела 2.14 раздела II настоящего Административного регламента.</w:t>
      </w:r>
    </w:p>
    <w:p>
      <w:pPr>
        <w:pStyle w:val="NoSpacing"/>
        <w:ind w:firstLine="709"/>
        <w:jc w:val="both"/>
        <w:rPr/>
      </w:pPr>
      <w:r>
        <w:rPr>
          <w:rFonts w:cs="Times New Roman" w:ascii="Times New Roman" w:hAnsi="Times New Roman"/>
          <w:sz w:val="24"/>
          <w:szCs w:val="24"/>
          <w:lang w:eastAsia="ru-RU"/>
        </w:rPr>
        <w:t>3.3.10. В случае отсутствия оснований для принятия решения об отказе в выдаче ордера на вырубку, указанных в подпунктах «а» - «р» пункта 2.14.2 подраздела 2.14 раздела II настоящего Административного регламента, администрация в течение пяти рабочих дней со дня оформления уведомления направляет его заявителю или его уполномоченному представителю способом, указанным в заявлении, для проведения осмотра зеленых насаждений, вырубку (снос) которых планируется осуществить (далее - осмотр).</w:t>
      </w:r>
    </w:p>
    <w:p>
      <w:pPr>
        <w:pStyle w:val="NoSpacing"/>
        <w:ind w:firstLine="709"/>
        <w:jc w:val="both"/>
        <w:rPr/>
      </w:pPr>
      <w:r>
        <w:rPr>
          <w:rFonts w:cs="Times New Roman" w:ascii="Times New Roman" w:hAnsi="Times New Roman"/>
          <w:sz w:val="24"/>
          <w:szCs w:val="24"/>
          <w:lang w:eastAsia="ru-RU"/>
        </w:rPr>
        <w:t>Осмотр проводится не позднее 7 рабочих дней со дня регистрации заявления и прилагаемых к нему документов.</w:t>
      </w:r>
    </w:p>
    <w:p>
      <w:pPr>
        <w:pStyle w:val="NoSpacing"/>
        <w:ind w:firstLine="709"/>
        <w:jc w:val="both"/>
        <w:rPr/>
      </w:pPr>
      <w:r>
        <w:rPr>
          <w:rFonts w:cs="Times New Roman" w:ascii="Times New Roman" w:hAnsi="Times New Roman"/>
          <w:sz w:val="24"/>
          <w:szCs w:val="24"/>
          <w:lang w:eastAsia="ru-RU"/>
        </w:rPr>
        <w:t>Заявитель вправе обозначить на земельном участке границы территории произрастания зеленых насаждений, вырубку (снос) которых планируется осуществить, до осмотра.</w:t>
      </w:r>
    </w:p>
    <w:p>
      <w:pPr>
        <w:pStyle w:val="NoSpacing"/>
        <w:ind w:firstLine="709"/>
        <w:jc w:val="both"/>
        <w:rPr/>
      </w:pPr>
      <w:r>
        <w:rPr>
          <w:rFonts w:cs="Times New Roman" w:ascii="Times New Roman" w:hAnsi="Times New Roman"/>
          <w:sz w:val="24"/>
          <w:szCs w:val="24"/>
          <w:lang w:eastAsia="ru-RU"/>
        </w:rPr>
        <w:t>Администрация осуществляет осмотр в определенные в уведомлении даты и времени проведения осмотра.</w:t>
      </w:r>
    </w:p>
    <w:p>
      <w:pPr>
        <w:pStyle w:val="NoSpacing"/>
        <w:ind w:firstLine="709"/>
        <w:jc w:val="both"/>
        <w:rPr/>
      </w:pPr>
      <w:r>
        <w:rPr>
          <w:rFonts w:cs="Times New Roman" w:ascii="Times New Roman" w:hAnsi="Times New Roman"/>
          <w:sz w:val="24"/>
          <w:szCs w:val="24"/>
          <w:lang w:eastAsia="ru-RU"/>
        </w:rPr>
        <w:t>Администрация осуществляет осмотр:</w:t>
      </w:r>
    </w:p>
    <w:p>
      <w:pPr>
        <w:pStyle w:val="NoSpacing"/>
        <w:ind w:firstLine="709"/>
        <w:jc w:val="both"/>
        <w:rPr/>
      </w:pPr>
      <w:r>
        <w:rPr>
          <w:rFonts w:cs="Times New Roman" w:ascii="Times New Roman" w:hAnsi="Times New Roman"/>
          <w:sz w:val="24"/>
          <w:szCs w:val="24"/>
          <w:lang w:eastAsia="ru-RU"/>
        </w:rPr>
        <w:t xml:space="preserve">на земельном участке, находящемся в муниципальной собственности  Ядринского муниципального округа; </w:t>
      </w:r>
    </w:p>
    <w:p>
      <w:pPr>
        <w:pStyle w:val="NoSpacing"/>
        <w:ind w:firstLine="709"/>
        <w:jc w:val="both"/>
        <w:rPr/>
      </w:pPr>
      <w:r>
        <w:rPr>
          <w:rFonts w:cs="Times New Roman" w:ascii="Times New Roman" w:hAnsi="Times New Roman"/>
          <w:sz w:val="24"/>
          <w:szCs w:val="24"/>
          <w:lang w:eastAsia="ru-RU"/>
        </w:rPr>
        <w:t>на земельном участке из земель сельскохозяйственного назначения;</w:t>
      </w:r>
    </w:p>
    <w:p>
      <w:pPr>
        <w:pStyle w:val="NoSpacing"/>
        <w:ind w:firstLine="709"/>
        <w:jc w:val="both"/>
        <w:rPr/>
      </w:pPr>
      <w:r>
        <w:rPr>
          <w:rFonts w:cs="Times New Roman" w:ascii="Times New Roman" w:hAnsi="Times New Roman"/>
          <w:sz w:val="24"/>
          <w:szCs w:val="24"/>
          <w:lang w:eastAsia="ru-RU"/>
        </w:rPr>
        <w:t>на земельном участке, предоставленном в постоянное (бессрочное) пользование.</w:t>
      </w:r>
    </w:p>
    <w:p>
      <w:pPr>
        <w:pStyle w:val="NoSpacing"/>
        <w:ind w:firstLine="709"/>
        <w:jc w:val="both"/>
        <w:rPr/>
      </w:pPr>
      <w:r>
        <w:rPr>
          <w:rFonts w:cs="Times New Roman" w:ascii="Times New Roman" w:hAnsi="Times New Roman"/>
          <w:sz w:val="24"/>
          <w:szCs w:val="24"/>
          <w:lang w:eastAsia="ru-RU"/>
        </w:rPr>
        <w:t>При отсутствии на земельном участке заявителя или его уполномоченного представителя, извещенного надлежащим образом о дате и времени проведения осмотра, осмотр осуществляется без заявителя или его уполномоченного представителя.</w:t>
      </w:r>
    </w:p>
    <w:p>
      <w:pPr>
        <w:pStyle w:val="NoSpacing"/>
        <w:ind w:firstLine="709"/>
        <w:jc w:val="both"/>
        <w:rPr/>
      </w:pPr>
      <w:r>
        <w:rPr>
          <w:rFonts w:cs="Times New Roman" w:ascii="Times New Roman" w:hAnsi="Times New Roman"/>
          <w:sz w:val="24"/>
          <w:szCs w:val="24"/>
          <w:lang w:eastAsia="ru-RU"/>
        </w:rPr>
        <w:t xml:space="preserve">По результатам осмотра администрация в течение пяти рабочих дней со дня его завершения составляет в двух экземплярах акт технического обследования зеленых насаждений по форме согласно приложению № 4 к настоящему Административному регламенту. В акте осмотра зеленых насаждений содержится описание состояния зеленых насаждений. </w:t>
      </w:r>
    </w:p>
    <w:p>
      <w:pPr>
        <w:pStyle w:val="NoSpacing"/>
        <w:ind w:firstLine="709"/>
        <w:jc w:val="both"/>
        <w:rPr/>
      </w:pPr>
      <w:r>
        <w:rPr>
          <w:rFonts w:cs="Times New Roman" w:ascii="Times New Roman" w:hAnsi="Times New Roman"/>
          <w:sz w:val="24"/>
          <w:szCs w:val="24"/>
          <w:lang w:eastAsia="ru-RU"/>
        </w:rPr>
        <w:t>Ордер на вырубку без оплаты компенсационной стоимости зеленых насаждений выдается в следующих случаях:</w:t>
      </w:r>
    </w:p>
    <w:p>
      <w:pPr>
        <w:pStyle w:val="NoSpacing"/>
        <w:ind w:firstLine="709"/>
        <w:jc w:val="both"/>
        <w:rPr/>
      </w:pPr>
      <w:r>
        <w:rPr>
          <w:rFonts w:cs="Times New Roman" w:ascii="Times New Roman" w:hAnsi="Times New Roman"/>
          <w:sz w:val="24"/>
          <w:szCs w:val="24"/>
          <w:lang w:eastAsia="ru-RU"/>
        </w:rPr>
        <w:t>1) вырубка (снос) аварийных деревьев;</w:t>
      </w:r>
    </w:p>
    <w:p>
      <w:pPr>
        <w:pStyle w:val="NoSpacing"/>
        <w:ind w:firstLine="709"/>
        <w:jc w:val="both"/>
        <w:rPr/>
      </w:pPr>
      <w:r>
        <w:rPr>
          <w:rFonts w:cs="Times New Roman" w:ascii="Times New Roman" w:hAnsi="Times New Roman"/>
          <w:szCs w:val="24"/>
          <w:lang w:eastAsia="ru-RU"/>
        </w:rPr>
        <w:t>2) вырубка (снос) зеленых насаждений, нарушающих световой режим в жилых помещениях и общественных зданиях;</w:t>
      </w:r>
    </w:p>
    <w:p>
      <w:pPr>
        <w:pStyle w:val="NoSpacing"/>
        <w:ind w:firstLine="709"/>
        <w:jc w:val="both"/>
        <w:rPr/>
      </w:pPr>
      <w:r>
        <w:rPr>
          <w:rFonts w:cs="Times New Roman" w:ascii="Times New Roman" w:hAnsi="Times New Roman"/>
          <w:szCs w:val="24"/>
          <w:lang w:eastAsia="ru-RU"/>
        </w:rPr>
        <w:t>3) вырубка (снос) зеленых насаждений, произрастающих в охранных зонах инженерных сетей и коммуникаций;</w:t>
      </w:r>
    </w:p>
    <w:p>
      <w:pPr>
        <w:pStyle w:val="NoSpacing"/>
        <w:ind w:firstLine="709"/>
        <w:jc w:val="both"/>
        <w:rPr/>
      </w:pPr>
      <w:r>
        <w:rPr>
          <w:rFonts w:cs="Times New Roman" w:ascii="Times New Roman" w:hAnsi="Times New Roman"/>
          <w:szCs w:val="24"/>
          <w:lang w:eastAsia="ru-RU"/>
        </w:rPr>
        <w:t>4) вырубка (снос) зеленых насаждений в целях предупреждения и ликвидации чрезвычайных ситуаций природного и техногенного характера и их последствий;</w:t>
      </w:r>
    </w:p>
    <w:p>
      <w:pPr>
        <w:pStyle w:val="NoSpacing"/>
        <w:ind w:firstLine="709"/>
        <w:jc w:val="both"/>
        <w:rPr/>
      </w:pPr>
      <w:r>
        <w:rPr>
          <w:rFonts w:cs="Times New Roman" w:ascii="Times New Roman" w:hAnsi="Times New Roman"/>
          <w:szCs w:val="24"/>
          <w:lang w:eastAsia="ru-RU"/>
        </w:rPr>
        <w:t>5) реализация проектов по строительству (реконструкции), капитальному (текущему) ремонту объектов, благоустройству территорий, находящихся в государственной собственности Чувашской Республики, либо объектов, строительство (реконструкция), капитальный (текущий) ремонт, благоустройству территорий, которых финансируется из бюджетов бюджетной системы Российской Федерации;</w:t>
      </w:r>
    </w:p>
    <w:p>
      <w:pPr>
        <w:pStyle w:val="NoSpacing"/>
        <w:ind w:firstLine="709"/>
        <w:jc w:val="both"/>
        <w:rPr/>
      </w:pPr>
      <w:r>
        <w:rPr>
          <w:rFonts w:cs="Times New Roman" w:ascii="Times New Roman" w:hAnsi="Times New Roman"/>
          <w:szCs w:val="24"/>
          <w:lang w:eastAsia="ru-RU"/>
        </w:rPr>
        <w:t>6) вырубка (снос) зеленых насаждений, произрастающих на земельных участках из земель сельскохозяйственного назначения, за исключением земель, занятых зелеными насаждениями, предназначенными для обеспечения защиты земель от негативного воздействия (на оврагах, балках, песках, берегах рек и других территориях, по границам земель сельскохозяйственного назначения и на землях пастбищ);</w:t>
      </w:r>
    </w:p>
    <w:p>
      <w:pPr>
        <w:pStyle w:val="NoSpacing"/>
        <w:ind w:firstLine="709"/>
        <w:jc w:val="both"/>
        <w:rPr/>
      </w:pPr>
      <w:r>
        <w:rPr>
          <w:rFonts w:cs="Times New Roman" w:ascii="Times New Roman" w:hAnsi="Times New Roman"/>
          <w:szCs w:val="24"/>
          <w:lang w:eastAsia="ru-RU"/>
        </w:rPr>
        <w:t>7) реконструкция зеленых насаждений или замена на равнозначные зеленые насаждения;</w:t>
      </w:r>
    </w:p>
    <w:p>
      <w:pPr>
        <w:pStyle w:val="NoSpacing"/>
        <w:ind w:firstLine="709"/>
        <w:jc w:val="both"/>
        <w:rPr/>
      </w:pPr>
      <w:r>
        <w:rPr>
          <w:rFonts w:cs="Times New Roman" w:ascii="Times New Roman" w:hAnsi="Times New Roman"/>
          <w:szCs w:val="24"/>
          <w:lang w:eastAsia="ru-RU"/>
        </w:rPr>
        <w:t>8) проведение рубок ухода;</w:t>
      </w:r>
    </w:p>
    <w:p>
      <w:pPr>
        <w:pStyle w:val="NoSpacing"/>
        <w:ind w:firstLine="709"/>
        <w:jc w:val="both"/>
        <w:rPr/>
      </w:pPr>
      <w:r>
        <w:rPr>
          <w:rFonts w:cs="Times New Roman" w:ascii="Times New Roman" w:hAnsi="Times New Roman"/>
          <w:szCs w:val="24"/>
          <w:lang w:eastAsia="ru-RU"/>
        </w:rPr>
        <w:t>9) обеспечение видимости технических средств организации дорожного движения, безопасности движения транспорта и пешеходов;</w:t>
      </w:r>
    </w:p>
    <w:p>
      <w:pPr>
        <w:pStyle w:val="NoSpacing"/>
        <w:ind w:firstLine="709"/>
        <w:jc w:val="both"/>
        <w:rPr/>
      </w:pPr>
      <w:r>
        <w:rPr>
          <w:rFonts w:cs="Times New Roman" w:ascii="Times New Roman" w:hAnsi="Times New Roman"/>
          <w:szCs w:val="24"/>
          <w:lang w:eastAsia="ru-RU"/>
        </w:rPr>
        <w:t>10) необходимость улучшения качественного и видового состава зеленых насаждений.</w:t>
      </w:r>
    </w:p>
    <w:p>
      <w:pPr>
        <w:pStyle w:val="NoSpacing"/>
        <w:ind w:firstLine="709"/>
        <w:jc w:val="both"/>
        <w:rPr/>
      </w:pPr>
      <w:r>
        <w:rPr>
          <w:rFonts w:cs="Times New Roman" w:ascii="Times New Roman" w:hAnsi="Times New Roman"/>
          <w:szCs w:val="24"/>
          <w:lang w:eastAsia="ru-RU"/>
        </w:rPr>
        <w:t>11) при диаметре ствола дерева до 4 сантиметров на высоте 1,3 метра и при возрасте кустарника до 3 лет.</w:t>
      </w:r>
    </w:p>
    <w:p>
      <w:pPr>
        <w:pStyle w:val="NoSpacing"/>
        <w:ind w:firstLine="709"/>
        <w:jc w:val="both"/>
        <w:rPr/>
      </w:pPr>
      <w:r>
        <w:rPr>
          <w:rFonts w:cs="Times New Roman" w:ascii="Times New Roman" w:hAnsi="Times New Roman"/>
          <w:szCs w:val="24"/>
          <w:lang w:eastAsia="ru-RU"/>
        </w:rPr>
        <w:t>В случае отсутствия оснований, указанных в абзацах двенадцатом– двадцать втором настоящего пункта, в акте осмотра зеленых насаждений указываются размер компенсационной стоимости зеленых насаждений и реквизиты счета для ее оплаты заявителем.</w:t>
      </w:r>
    </w:p>
    <w:p>
      <w:pPr>
        <w:pStyle w:val="NoSpacing"/>
        <w:ind w:firstLine="709"/>
        <w:jc w:val="both"/>
        <w:rPr/>
      </w:pPr>
      <w:r>
        <w:rPr>
          <w:rFonts w:cs="Times New Roman" w:ascii="Times New Roman" w:hAnsi="Times New Roman"/>
          <w:szCs w:val="24"/>
          <w:lang w:eastAsia="ru-RU"/>
        </w:rPr>
        <w:t>В случае наличия оснований, указанных в абзацах двенадцатом – двадцать втором настоящего пункта, администрация в течение пяти рабочих дней со дня подписания акта осмотра зеленых насаждений выдает ордер на вырубку.</w:t>
      </w:r>
    </w:p>
    <w:p>
      <w:pPr>
        <w:pStyle w:val="NoSpacing"/>
        <w:ind w:firstLine="709"/>
        <w:jc w:val="both"/>
        <w:rPr/>
      </w:pPr>
      <w:r>
        <w:rPr>
          <w:rFonts w:cs="Times New Roman" w:ascii="Times New Roman" w:hAnsi="Times New Roman"/>
          <w:szCs w:val="24"/>
          <w:lang w:eastAsia="ru-RU"/>
        </w:rPr>
        <w:t>В случае отсутствия оснований, указанных абзацах двенадцатом – двадцать втором настоящего пункта, заявитель для получения ордера на вырубку в течение семи рабочих дней со дня получения акта осмотра зеленых насаждений оплачивает компенсационную стоимость зеленых насаждений. Средства, составляющие компенсационную стоимость зеленых насаждений, перечисляются в бюджет Ядринского муниципального округа Чувашской Республики.</w:t>
      </w:r>
    </w:p>
    <w:p>
      <w:pPr>
        <w:pStyle w:val="Normal"/>
        <w:rPr/>
      </w:pPr>
      <w:r>
        <w:rPr>
          <w:rFonts w:cs="Times New Roman" w:ascii="Times New Roman" w:hAnsi="Times New Roman"/>
        </w:rPr>
        <w:t>В течение трех рабочих дней после поступления средств на счет, указанный в акте осмотра зеленых насаждений, администрация выдает заявителю или его уполномоченному представителю ордер на вырубку под роспись в журнале учета выдачи ордеров на вырубку.</w:t>
      </w:r>
    </w:p>
    <w:p>
      <w:pPr>
        <w:pStyle w:val="Normal"/>
        <w:rPr/>
      </w:pPr>
      <w:r>
        <w:rPr>
          <w:rFonts w:cs="Times New Roman" w:ascii="Times New Roman" w:hAnsi="Times New Roman"/>
        </w:rPr>
        <w:t>В случае если компенсационная стоимость зеленых насаждений не уплачена в течение семи рабочих дней со дня получения акта осмотра зеленых насаждений администрация в течение трех рабочих дней принимает решение об отказе в выдаче ордера на вырубку, письменно извещает о принятом решении заявителя с указанием причины.</w:t>
      </w:r>
    </w:p>
    <w:p>
      <w:pPr>
        <w:pStyle w:val="Normal"/>
        <w:rPr/>
      </w:pPr>
      <w:r>
        <w:rPr>
          <w:rFonts w:cs="Times New Roman" w:ascii="Times New Roman" w:hAnsi="Times New Roman"/>
        </w:rPr>
        <w:t>Ордер на вырубку действителен в течение одного года со дня принятия решения о его выдаче.</w:t>
      </w:r>
    </w:p>
    <w:p>
      <w:pPr>
        <w:pStyle w:val="Normal"/>
        <w:rPr/>
      </w:pPr>
      <w:r>
        <w:rPr>
          <w:rFonts w:cs="Times New Roman" w:ascii="Times New Roman" w:hAnsi="Times New Roman"/>
        </w:rPr>
        <w:t>3.3.11. Предоставление муниципальной услуги по экстерриториальному принципу не предусмотрено.</w:t>
      </w:r>
    </w:p>
    <w:p>
      <w:pPr>
        <w:pStyle w:val="Normal"/>
        <w:rPr>
          <w:rFonts w:ascii="Times New Roman" w:hAnsi="Times New Roman" w:cs="Times New Roman"/>
        </w:rPr>
      </w:pPr>
      <w:r>
        <w:rPr>
          <w:rFonts w:cs="Times New Roman" w:ascii="Times New Roman" w:hAnsi="Times New Roman"/>
        </w:rPr>
        <w:t xml:space="preserve">  </w:t>
      </w:r>
    </w:p>
    <w:p>
      <w:pPr>
        <w:pStyle w:val="Normal"/>
        <w:ind w:hanging="0"/>
        <w:rPr/>
      </w:pPr>
      <w:r>
        <w:rPr>
          <w:rFonts w:cs="Times New Roman" w:ascii="Times New Roman" w:hAnsi="Times New Roman"/>
          <w:b/>
          <w:bCs/>
        </w:rPr>
        <w:t xml:space="preserve">           </w:t>
      </w:r>
      <w:r>
        <w:rPr>
          <w:rFonts w:cs="Times New Roman" w:ascii="Times New Roman" w:hAnsi="Times New Roman"/>
          <w:b/>
          <w:bCs/>
        </w:rPr>
        <w:t>3.4. Вариант 2. Исправление допущенных опечаток и ошибок в выданных в результате предоставления муниципальной услуги документах</w:t>
      </w:r>
    </w:p>
    <w:p>
      <w:pPr>
        <w:pStyle w:val="Normal"/>
        <w:rPr>
          <w:rFonts w:ascii="Times New Roman" w:hAnsi="Times New Roman" w:cs="Times New Roman"/>
          <w:b/>
          <w:b/>
          <w:bCs/>
        </w:rPr>
      </w:pPr>
      <w:r>
        <w:rPr>
          <w:rFonts w:cs="Times New Roman" w:ascii="Times New Roman" w:hAnsi="Times New Roman"/>
          <w:b/>
          <w:bCs/>
        </w:rPr>
      </w:r>
    </w:p>
    <w:p>
      <w:pPr>
        <w:pStyle w:val="Normal"/>
        <w:ind w:hanging="0"/>
        <w:rPr/>
      </w:pPr>
      <w:r>
        <w:rPr>
          <w:rFonts w:cs="Times New Roman" w:ascii="Times New Roman" w:hAnsi="Times New Roman"/>
        </w:rPr>
        <w:t xml:space="preserve">           </w:t>
      </w:r>
      <w:r>
        <w:rPr>
          <w:rFonts w:cs="Times New Roman" w:ascii="Times New Roman" w:hAnsi="Times New Roman"/>
        </w:rPr>
        <w:t>3.4.1. Максимальный срок предоставления муниципальной услуги в соответствии с вариантом составляет 15 рабочих дней с момента обнаружения ошибки или получения от любого заинтересованного лица письменного заявления об ошибке.</w:t>
      </w:r>
    </w:p>
    <w:p>
      <w:pPr>
        <w:pStyle w:val="NoSpacing"/>
        <w:ind w:firstLine="709"/>
        <w:jc w:val="both"/>
        <w:rPr/>
      </w:pPr>
      <w:r>
        <w:rPr>
          <w:rFonts w:cs="Times New Roman" w:ascii="Times New Roman" w:hAnsi="Times New Roman"/>
          <w:sz w:val="24"/>
          <w:szCs w:val="24"/>
        </w:rPr>
        <w:t>3.4.2.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pPr>
        <w:pStyle w:val="NoSpacing"/>
        <w:ind w:firstLine="709"/>
        <w:jc w:val="both"/>
        <w:rPr/>
      </w:pPr>
      <w:r>
        <w:rPr>
          <w:rFonts w:cs="Times New Roman" w:ascii="Times New Roman" w:hAnsi="Times New Roman"/>
          <w:sz w:val="24"/>
          <w:szCs w:val="24"/>
        </w:rPr>
        <w:t>3.4.3. Оснований для отказа в приеме заявления не предусмотрено.</w:t>
      </w:r>
    </w:p>
    <w:p>
      <w:pPr>
        <w:pStyle w:val="NoSpacing"/>
        <w:ind w:firstLine="709"/>
        <w:jc w:val="both"/>
        <w:rPr/>
      </w:pPr>
      <w:r>
        <w:rPr>
          <w:rFonts w:cs="Times New Roman" w:ascii="Times New Roman" w:hAnsi="Times New Roman"/>
          <w:sz w:val="24"/>
          <w:szCs w:val="24"/>
        </w:rPr>
        <w:t>3.4.4. Оснований для приостановления предоставления муниципальной услуги не предусмотрено.</w:t>
      </w:r>
    </w:p>
    <w:p>
      <w:pPr>
        <w:pStyle w:val="NoSpacing"/>
        <w:ind w:firstLine="709"/>
        <w:jc w:val="both"/>
        <w:rPr/>
      </w:pPr>
      <w:r>
        <w:rPr>
          <w:rFonts w:cs="Times New Roman" w:ascii="Times New Roman" w:hAnsi="Times New Roman"/>
          <w:sz w:val="24"/>
          <w:szCs w:val="24"/>
        </w:rPr>
        <w:t>3.4.5. Основание для отказа в предоставлении муниципальной услуги предусмотрено пунктом 2.14.3 подраздела 2.14 раздела II настоящего Административного регламента.</w:t>
      </w:r>
    </w:p>
    <w:p>
      <w:pPr>
        <w:pStyle w:val="NoSpacing"/>
        <w:ind w:firstLine="709"/>
        <w:jc w:val="both"/>
        <w:rPr/>
      </w:pPr>
      <w:r>
        <w:rPr>
          <w:rFonts w:cs="Times New Roman" w:ascii="Times New Roman" w:hAnsi="Times New Roman"/>
          <w:sz w:val="24"/>
          <w:szCs w:val="24"/>
        </w:rPr>
        <w:t>3.4.6. Для получения муниципальной услуги заявитель представляет в администрацию документы, указанные в пункте 2.12.4 подраздела 2.12 раздела II настоящего Административного регламента.</w:t>
      </w:r>
    </w:p>
    <w:p>
      <w:pPr>
        <w:pStyle w:val="NoSpacing"/>
        <w:ind w:firstLine="709"/>
        <w:jc w:val="both"/>
        <w:rPr/>
      </w:pPr>
      <w:r>
        <w:rPr>
          <w:rFonts w:cs="Times New Roman" w:ascii="Times New Roman" w:hAnsi="Times New Roman"/>
          <w:sz w:val="24"/>
          <w:szCs w:val="24"/>
        </w:rPr>
        <w:t>3.4.7. Срок регистрации заявления составляет 15 минут.</w:t>
      </w:r>
    </w:p>
    <w:p>
      <w:pPr>
        <w:pStyle w:val="NoSpacing"/>
        <w:ind w:firstLine="709"/>
        <w:jc w:val="both"/>
        <w:rPr/>
      </w:pPr>
      <w:r>
        <w:rPr>
          <w:rFonts w:cs="Times New Roman" w:ascii="Times New Roman" w:hAnsi="Times New Roman"/>
          <w:sz w:val="24"/>
          <w:szCs w:val="24"/>
        </w:rPr>
        <w:t>3.4.8.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bookmarkStart w:id="36" w:name="sub_347"/>
      <w:bookmarkEnd w:id="36"/>
    </w:p>
    <w:p>
      <w:pPr>
        <w:pStyle w:val="Normal"/>
        <w:ind w:firstLine="709"/>
        <w:rPr/>
      </w:pPr>
      <w:r>
        <w:rPr>
          <w:rFonts w:eastAsia="Calibri" w:cs="Times New Roman" w:ascii="Times New Roman" w:hAnsi="Times New Roman"/>
          <w:lang w:eastAsia="en-US"/>
        </w:rPr>
        <w:t>3.3.9. 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администрации обеспечивает внесение исправлений и (или) дополнений в указанные документы в срок, не превышающий 5 рабочих дней с момента обнаружения ошибки или получения от любого заинтересованного лица письменного заявления об ошибке.</w:t>
      </w:r>
    </w:p>
    <w:p>
      <w:pPr>
        <w:pStyle w:val="Normal"/>
        <w:ind w:firstLine="709"/>
        <w:rPr/>
      </w:pPr>
      <w:r>
        <w:rPr>
          <w:rFonts w:eastAsia="Calibri" w:cs="Times New Roman" w:ascii="Times New Roman" w:hAnsi="Times New Roman"/>
          <w:lang w:eastAsia="en-US"/>
        </w:rPr>
        <w:t>В случае отсутствия опечаток и (или) ошибок в выданных в результате предоставления муниципальной услуги документах специалист отдела администрации письменно сообщает заявителю об отсутствии таких опечаток и (или) ошибок в срок, не превышающий 5 рабочих дней с момента получения от любого заинтересованного лица письменного заявления об ошибке.</w:t>
      </w:r>
    </w:p>
    <w:p>
      <w:pPr>
        <w:pStyle w:val="Normal"/>
        <w:ind w:firstLine="709"/>
        <w:rPr/>
      </w:pPr>
      <w:r>
        <w:rPr>
          <w:rFonts w:eastAsia="Calibri" w:cs="Times New Roman" w:ascii="Times New Roman" w:hAnsi="Times New Roman"/>
          <w:lang w:eastAsia="en-US"/>
        </w:rPr>
        <w:t>3.3.10. Предоставление государственной услуги по экстерриториальному</w:t>
      </w:r>
      <w:r>
        <w:rPr>
          <w:rFonts w:eastAsia="Calibri"/>
          <w:lang w:eastAsia="en-US"/>
        </w:rPr>
        <w:t xml:space="preserve"> </w:t>
      </w:r>
      <w:r>
        <w:rPr>
          <w:rFonts w:eastAsia="Calibri" w:cs="Times New Roman" w:ascii="Times New Roman" w:hAnsi="Times New Roman"/>
          <w:lang w:eastAsia="en-US"/>
        </w:rPr>
        <w:t>принципу не предусмотрено.</w:t>
      </w:r>
    </w:p>
    <w:p>
      <w:pPr>
        <w:pStyle w:val="Normal"/>
        <w:ind w:firstLine="709"/>
        <w:rPr>
          <w:rFonts w:eastAsia="Calibri"/>
          <w:color w:val="FF0000"/>
          <w:lang w:eastAsia="en-US"/>
        </w:rPr>
      </w:pPr>
      <w:r>
        <w:rPr>
          <w:rFonts w:eastAsia="Calibri"/>
          <w:color w:val="FF0000"/>
          <w:lang w:eastAsia="en-US"/>
        </w:rPr>
      </w:r>
    </w:p>
    <w:p>
      <w:pPr>
        <w:pStyle w:val="Normal"/>
        <w:jc w:val="center"/>
        <w:rPr/>
      </w:pPr>
      <w:r>
        <w:rPr>
          <w:rFonts w:cs="Times New Roman" w:ascii="Times New Roman" w:hAnsi="Times New Roman"/>
          <w:b/>
          <w:bCs/>
        </w:rPr>
        <w:t xml:space="preserve">4. Формы контроля за исполнением настоящего </w:t>
      </w:r>
    </w:p>
    <w:p>
      <w:pPr>
        <w:pStyle w:val="Normal"/>
        <w:jc w:val="center"/>
        <w:rPr/>
      </w:pPr>
      <w:r>
        <w:rPr>
          <w:rFonts w:cs="Times New Roman" w:ascii="Times New Roman" w:hAnsi="Times New Roman"/>
          <w:b/>
          <w:bCs/>
        </w:rPr>
        <w:t>Административного регламента</w:t>
      </w:r>
      <w:bookmarkStart w:id="37" w:name="sub_1004"/>
      <w:bookmarkEnd w:id="37"/>
    </w:p>
    <w:p>
      <w:pPr>
        <w:pStyle w:val="Normal"/>
        <w:rPr>
          <w:rFonts w:ascii="Times New Roman" w:hAnsi="Times New Roman" w:cs="Times New Roman"/>
          <w:b/>
          <w:b/>
          <w:bCs/>
        </w:rPr>
      </w:pPr>
      <w:r>
        <w:rPr>
          <w:rFonts w:cs="Times New Roman" w:ascii="Times New Roman" w:hAnsi="Times New Roman"/>
          <w:b/>
          <w:bCs/>
        </w:rPr>
      </w:r>
    </w:p>
    <w:p>
      <w:pPr>
        <w:pStyle w:val="Normal"/>
        <w:keepNext w:val="true"/>
        <w:keepLines/>
        <w:rPr/>
      </w:pPr>
      <w:r>
        <w:rPr>
          <w:rFonts w:cs="Times New Roman" w:ascii="Times New Roman" w:hAnsi="Times New Roman"/>
          <w:b/>
          <w:bCs/>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rPr>
          <w:rFonts w:ascii="Times New Roman" w:hAnsi="Times New Roman" w:cs="Times New Roman"/>
          <w:b/>
          <w:b/>
          <w:bCs/>
        </w:rPr>
      </w:pPr>
      <w:r>
        <w:rPr>
          <w:rFonts w:cs="Times New Roman" w:ascii="Times New Roman" w:hAnsi="Times New Roman"/>
          <w:b/>
          <w:bCs/>
        </w:rPr>
      </w:r>
      <w:bookmarkStart w:id="38" w:name="sub_411"/>
      <w:bookmarkStart w:id="39" w:name="sub_411"/>
      <w:bookmarkEnd w:id="39"/>
    </w:p>
    <w:p>
      <w:pPr>
        <w:pStyle w:val="Normal"/>
        <w:ind w:firstLine="709"/>
        <w:rPr/>
      </w:pPr>
      <w:r>
        <w:rPr>
          <w:rFonts w:cs="Times New Roman" w:ascii="Times New Roman" w:hAnsi="Times New Roman"/>
        </w:rPr>
        <w:t xml:space="preserve">Текущий контроль за соблюдением и исполнением должностными лицами, специалистами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заместителем главы администрации, курирующего предоставление муниципальной услуги или главой Ядринского муниципального округа Чувашской Республики. </w:t>
      </w:r>
    </w:p>
    <w:p>
      <w:pPr>
        <w:pStyle w:val="Normal"/>
        <w:ind w:firstLine="709"/>
        <w:rPr>
          <w:rFonts w:ascii="Times New Roman" w:hAnsi="Times New Roman" w:cs="Times New Roman"/>
          <w:b/>
          <w:b/>
          <w:bCs/>
        </w:rPr>
      </w:pPr>
      <w:r>
        <w:rPr>
          <w:rFonts w:cs="Times New Roman" w:ascii="Times New Roman" w:hAnsi="Times New Roman"/>
          <w:b/>
          <w:bCs/>
        </w:rPr>
      </w:r>
    </w:p>
    <w:p>
      <w:pPr>
        <w:pStyle w:val="Normal"/>
        <w:keepNext w:val="true"/>
        <w:keepLines/>
        <w:rPr/>
      </w:pPr>
      <w:r>
        <w:rPr>
          <w:rFonts w:cs="Times New Roman" w:ascii="Times New Roman" w:hAnsi="Times New Roman"/>
          <w:b/>
          <w:bCs/>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pPr>
        <w:pStyle w:val="Normal"/>
        <w:ind w:hanging="0"/>
        <w:rPr/>
      </w:pPr>
      <w:r>
        <w:rPr>
          <w:rFonts w:cs="Times New Roman" w:ascii="Times New Roman" w:hAnsi="Times New Roman"/>
        </w:rPr>
        <w:t xml:space="preserve">           </w:t>
      </w:r>
      <w:r>
        <w:rPr>
          <w:rFonts w:cs="Times New Roman" w:ascii="Times New Roman" w:hAnsi="Times New Roman"/>
        </w:rPr>
        <w:t>Проверки полноты и качества предоставления муниципальной услуги осуществляются на основании распоряжений администрации.</w:t>
      </w:r>
    </w:p>
    <w:p>
      <w:pPr>
        <w:pStyle w:val="Normal"/>
        <w:ind w:hanging="0"/>
        <w:rPr/>
      </w:pPr>
      <w:r>
        <w:rPr>
          <w:rFonts w:cs="Times New Roman" w:ascii="Times New Roman" w:hAnsi="Times New Roman"/>
        </w:rPr>
        <w:t xml:space="preserve">           </w:t>
      </w:r>
      <w:r>
        <w:rPr>
          <w:rFonts w:cs="Times New Roman" w:ascii="Times New Roman" w:hAnsi="Times New Roman"/>
        </w:rPr>
        <w:t>Проверки могут быть плановыми и внеплановыми. Порядок и периодичность плановых проверок устанавливаются главой Ядринского муниципального округа Чувашской Республики.</w:t>
      </w:r>
    </w:p>
    <w:p>
      <w:pPr>
        <w:pStyle w:val="Normal"/>
        <w:rPr/>
      </w:pPr>
      <w:r>
        <w:rPr>
          <w:rFonts w:cs="Times New Roman" w:ascii="Times New Roman" w:hAnsi="Times New Roman"/>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pPr>
        <w:pStyle w:val="Normal"/>
        <w:rPr/>
      </w:pPr>
      <w:r>
        <w:rPr>
          <w:rFonts w:cs="Times New Roman" w:ascii="Times New Roman" w:hAnsi="Times New Roman"/>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pPr>
        <w:pStyle w:val="Normal"/>
        <w:rPr/>
      </w:pPr>
      <w:r>
        <w:rPr>
          <w:rFonts w:cs="Times New Roman" w:ascii="Times New Roman" w:hAnsi="Times New Roman"/>
        </w:rPr>
        <w:t>Периодичность осуществления плановых проверок – не реже одного раза в квартал.</w:t>
      </w:r>
    </w:p>
    <w:p>
      <w:pPr>
        <w:pStyle w:val="Normal"/>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rPr>
        <w:t>4.3. Ответственность должностных лиц структурных подразделений за решения и действия (бездействие), принимаемые (осуществляемые) ими в ходе предоставления муниципальной услуги</w:t>
      </w:r>
    </w:p>
    <w:p>
      <w:pPr>
        <w:pStyle w:val="Normal"/>
        <w:ind w:hanging="0"/>
        <w:rPr/>
      </w:pPr>
      <w:r>
        <w:rPr>
          <w:rFonts w:cs="Times New Roman" w:ascii="Times New Roman" w:hAnsi="Times New Roman"/>
        </w:rPr>
        <w:t xml:space="preserve">           </w:t>
      </w:r>
      <w:r>
        <w:rPr>
          <w:rFonts w:cs="Times New Roman" w:ascii="Times New Roman" w:hAnsi="Times New Roman"/>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w:t>
      </w:r>
      <w:r>
        <w:rPr/>
        <w:t xml:space="preserve"> </w:t>
      </w:r>
      <w:r>
        <w:rPr>
          <w:rFonts w:cs="Times New Roman" w:ascii="Times New Roman" w:hAnsi="Times New Roman"/>
        </w:rPr>
        <w:t>соблюдение порядка предоставления муниципальной услуги.</w:t>
      </w:r>
    </w:p>
    <w:p>
      <w:pPr>
        <w:pStyle w:val="Normal"/>
        <w:rPr/>
      </w:pPr>
      <w:r>
        <w:rPr>
          <w:rFonts w:cs="Times New Roman" w:ascii="Times New Roman" w:hAnsi="Times New Roman"/>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pPr>
        <w:pStyle w:val="Normal"/>
        <w:rPr>
          <w:rFonts w:ascii="Times New Roman" w:hAnsi="Times New Roman" w:cs="Times New Roman"/>
        </w:rPr>
      </w:pPr>
      <w:r>
        <w:rPr>
          <w:rFonts w:cs="Times New Roman" w:ascii="Times New Roman" w:hAnsi="Times New Roman"/>
        </w:rPr>
      </w:r>
    </w:p>
    <w:p>
      <w:pPr>
        <w:pStyle w:val="Normal"/>
        <w:keepNext w:val="true"/>
        <w:keepLines/>
        <w:rPr/>
      </w:pPr>
      <w:r>
        <w:rPr>
          <w:rFonts w:cs="Times New Roman" w:ascii="Times New Roman" w:hAnsi="Times New Roman"/>
          <w:b/>
          <w:bCs/>
        </w:rPr>
        <w:t xml:space="preserve">4.4. Положения, характеризующие требования к порядку и формам контроля </w:t>
        <w:br/>
        <w:t xml:space="preserve">за предоставлением муниципальной услуги, в том числе со стороны граждан, </w:t>
        <w:br/>
        <w:t>их объединений и организаций</w:t>
      </w:r>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Контроль за исполнением данного административного регламента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pPr>
        <w:pStyle w:val="Normal"/>
        <w:rPr>
          <w:rFonts w:ascii="Times New Roman" w:hAnsi="Times New Roman" w:cs="Times New Roman"/>
        </w:rPr>
      </w:pPr>
      <w:r>
        <w:rPr>
          <w:rFonts w:cs="Times New Roman" w:ascii="Times New Roman" w:hAnsi="Times New Roman"/>
        </w:rPr>
        <w:t xml:space="preserve">   </w:t>
      </w:r>
    </w:p>
    <w:p>
      <w:pPr>
        <w:pStyle w:val="Normal"/>
        <w:ind w:hanging="0"/>
        <w:rPr/>
      </w:pPr>
      <w:r>
        <w:rPr>
          <w:rFonts w:cs="Times New Roman" w:ascii="Times New Roman" w:hAnsi="Times New Roman"/>
          <w:b/>
          <w:bCs/>
        </w:rPr>
        <w:t xml:space="preserve">             </w:t>
      </w:r>
      <w:r>
        <w:rPr>
          <w:rFonts w:cs="Times New Roman" w:ascii="Times New Roman" w:hAnsi="Times New Roman"/>
          <w:b/>
          <w:bCs/>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pPr>
        <w:pStyle w:val="NoSpacing"/>
        <w:jc w:val="both"/>
        <w:rPr/>
      </w:pPr>
      <w:r>
        <w:rPr>
          <w:rFonts w:eastAsia="Times New Roman" w:cs="Times New Roman" w:ascii="Times New Roman" w:hAnsi="Times New Roman"/>
          <w:sz w:val="24"/>
          <w:szCs w:val="24"/>
        </w:rPr>
        <w:t xml:space="preserve">            </w:t>
      </w:r>
      <w:bookmarkStart w:id="40" w:name="sub_51"/>
      <w:r>
        <w:rPr>
          <w:rFonts w:cs="Times New Roman" w:ascii="Times New Roman" w:hAnsi="Times New Roman"/>
          <w:b/>
          <w:bCs/>
          <w:sz w:val="24"/>
          <w:szCs w:val="24"/>
        </w:rPr>
        <w:t xml:space="preserve">5.1. Информация для заявителя о его праве подать жалобу на решение и (или) действие (бездействие) администрации, </w:t>
      </w:r>
      <w:bookmarkEnd w:id="40"/>
      <w:r>
        <w:rPr>
          <w:rFonts w:cs="Times New Roman" w:ascii="Times New Roman" w:hAnsi="Times New Roman"/>
          <w:b/>
          <w:bCs/>
          <w:sz w:val="24"/>
          <w:szCs w:val="24"/>
        </w:rPr>
        <w:t>а также его должностных лиц, муниципальных служащих, МФЦ, его работников при предоставлении муниципальной услуги (далее - жалоба)</w:t>
      </w:r>
    </w:p>
    <w:p>
      <w:pPr>
        <w:pStyle w:val="Normal"/>
        <w:ind w:hanging="0"/>
        <w:rPr/>
      </w:pPr>
      <w:r>
        <w:rPr>
          <w:rFonts w:cs="Times New Roman" w:ascii="Times New Roman" w:hAnsi="Times New Roman"/>
        </w:rPr>
        <w:t xml:space="preserve">           </w:t>
      </w:r>
      <w:r>
        <w:rPr>
          <w:rFonts w:cs="Times New Roman" w:ascii="Times New Roman" w:hAnsi="Times New Roman"/>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pPr>
        <w:pStyle w:val="Normal"/>
        <w:ind w:firstLine="709"/>
        <w:rPr>
          <w:rFonts w:ascii="Times New Roman" w:hAnsi="Times New Roman" w:cs="Times New Roman"/>
        </w:rPr>
      </w:pPr>
      <w:r>
        <w:rPr>
          <w:rFonts w:cs="Times New Roman" w:ascii="Times New Roman" w:hAnsi="Times New Roman"/>
        </w:rPr>
      </w:r>
    </w:p>
    <w:p>
      <w:pPr>
        <w:pStyle w:val="Normal"/>
        <w:spacing w:before="108" w:after="108"/>
        <w:ind w:firstLine="709"/>
        <w:rPr/>
      </w:pPr>
      <w:r>
        <w:rPr>
          <w:rFonts w:cs="Times New Roman" w:ascii="Times New Roman" w:hAnsi="Times New Roman"/>
          <w:b/>
          <w:bCs/>
        </w:rPr>
        <w:t>5.2. Предмет жалобы</w:t>
      </w:r>
      <w:bookmarkStart w:id="41" w:name="sub_52"/>
      <w:bookmarkEnd w:id="41"/>
    </w:p>
    <w:p>
      <w:pPr>
        <w:pStyle w:val="Normal"/>
        <w:ind w:firstLine="709"/>
        <w:rPr/>
      </w:pPr>
      <w:r>
        <w:rPr>
          <w:rFonts w:cs="Times New Roman" w:ascii="Times New Roman" w:hAnsi="Times New Roman"/>
        </w:rPr>
        <w:t>Заявители имеют право обратиться с жалобой в том числе в следующих случаях:</w:t>
      </w:r>
    </w:p>
    <w:p>
      <w:pPr>
        <w:pStyle w:val="Normal"/>
        <w:ind w:hanging="0"/>
        <w:rPr/>
      </w:pPr>
      <w:r>
        <w:rPr>
          <w:rFonts w:cs="Times New Roman" w:ascii="Times New Roman" w:hAnsi="Times New Roman"/>
        </w:rPr>
        <w:t xml:space="preserve">нарушение срока регистрации запроса о предоставлении муниципальной услуги, </w:t>
      </w:r>
    </w:p>
    <w:p>
      <w:pPr>
        <w:pStyle w:val="Normal"/>
        <w:ind w:hanging="0"/>
        <w:rPr/>
      </w:pPr>
      <w:r>
        <w:rPr>
          <w:rFonts w:cs="Times New Roman" w:ascii="Times New Roman" w:hAnsi="Times New Roman"/>
        </w:rPr>
        <w:t xml:space="preserve">нарушение срока предоставления муниципальной услуги. </w:t>
      </w:r>
    </w:p>
    <w:p>
      <w:pPr>
        <w:pStyle w:val="Normal"/>
        <w:ind w:firstLine="709"/>
        <w:rPr/>
      </w:pPr>
      <w:r>
        <w:rPr>
          <w:rFonts w:cs="Times New Roman" w:ascii="Times New Roman" w:hAnsi="Times New Roman"/>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pPr>
        <w:pStyle w:val="Normal"/>
        <w:ind w:firstLine="709"/>
        <w:rPr/>
      </w:pPr>
      <w:r>
        <w:rPr>
          <w:rFonts w:cs="Times New Roman" w:ascii="Times New Roman" w:hAnsi="Times New Roman"/>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pPr>
        <w:pStyle w:val="Normal"/>
        <w:ind w:firstLine="709"/>
        <w:rPr/>
      </w:pPr>
      <w:r>
        <w:rPr>
          <w:rFonts w:cs="Times New Roman" w:ascii="Times New Roman" w:hAnsi="Times New Roman"/>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Pr>
          <w:rFonts w:cs="Times New Roman" w:ascii="Times New Roman" w:hAnsi="Times New Roman"/>
          <w:color w:val="FF0000"/>
        </w:rPr>
        <w:t xml:space="preserve">. </w:t>
      </w:r>
    </w:p>
    <w:p>
      <w:pPr>
        <w:pStyle w:val="Normal"/>
        <w:rPr/>
      </w:pPr>
      <w:r>
        <w:rPr>
          <w:rFonts w:cs="Times New Roman" w:ascii="Times New Roman" w:hAnsi="Times New Roman"/>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pPr>
        <w:pStyle w:val="Normal"/>
        <w:rPr/>
      </w:pPr>
      <w:r>
        <w:rPr>
          <w:rFonts w:cs="Times New Roman" w:ascii="Times New Roman" w:hAnsi="Times New Roman"/>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rFonts w:cs="Times New Roman" w:ascii="Times New Roman" w:hAnsi="Times New Roman"/>
          <w:color w:val="FF0000"/>
        </w:rPr>
        <w:t xml:space="preserve">. </w:t>
      </w:r>
      <w:r>
        <w:rPr>
          <w:rFonts w:cs="Times New Roman" w:ascii="Times New Roman" w:hAnsi="Times New Roman"/>
        </w:rPr>
        <w:t>Нарушение срока или порядка выдачи документов по результатам предоставления муниципальной услуги;</w:t>
      </w:r>
    </w:p>
    <w:p>
      <w:pPr>
        <w:pStyle w:val="Normal"/>
        <w:rPr/>
      </w:pPr>
      <w:r>
        <w:rPr>
          <w:rFonts w:cs="Times New Roman" w:ascii="Times New Roman" w:hAnsi="Times New Roman"/>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Pr>
          <w:rFonts w:cs="Times New Roman" w:ascii="Times New Roman" w:hAnsi="Times New Roman"/>
          <w:color w:val="FF0000"/>
        </w:rPr>
        <w:t xml:space="preserve">. </w:t>
      </w:r>
    </w:p>
    <w:p>
      <w:pPr>
        <w:pStyle w:val="Normal"/>
        <w:rPr/>
      </w:pPr>
      <w:r>
        <w:rPr>
          <w:rFonts w:cs="Times New Roman" w:ascii="Times New Roman" w:hAnsi="Times New Roman"/>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pPr>
        <w:pStyle w:val="Normal"/>
        <w:ind w:firstLine="709"/>
        <w:rPr/>
      </w:pPr>
      <w:bookmarkStart w:id="42" w:name="sub_53"/>
      <w:r>
        <w:rPr>
          <w:rFonts w:cs="Times New Roman" w:ascii="Times New Roman" w:hAnsi="Times New Roman"/>
          <w:b/>
          <w:bCs/>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42"/>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Моргаушского муниципального округа. </w:t>
      </w:r>
    </w:p>
    <w:p>
      <w:pPr>
        <w:pStyle w:val="Normal"/>
        <w:rPr>
          <w:rFonts w:ascii="Times New Roman" w:hAnsi="Times New Roman" w:cs="Times New Roman"/>
          <w:color w:val="FF0000"/>
        </w:rPr>
      </w:pPr>
      <w:r>
        <w:rPr>
          <w:rFonts w:cs="Times New Roman" w:ascii="Times New Roman" w:hAnsi="Times New Roman"/>
          <w:color w:val="FF0000"/>
        </w:rPr>
      </w:r>
    </w:p>
    <w:p>
      <w:pPr>
        <w:pStyle w:val="Normal"/>
        <w:ind w:firstLine="709"/>
        <w:rPr/>
      </w:pPr>
      <w:r>
        <w:rPr>
          <w:rFonts w:cs="Times New Roman" w:ascii="Times New Roman" w:hAnsi="Times New Roman"/>
          <w:b/>
          <w:bCs/>
        </w:rPr>
        <w:t>5.4. Порядок подачи и рассмотрения жалобы</w:t>
      </w:r>
      <w:bookmarkStart w:id="43" w:name="sub_54"/>
      <w:bookmarkEnd w:id="43"/>
    </w:p>
    <w:p>
      <w:pPr>
        <w:pStyle w:val="Normal"/>
        <w:ind w:firstLine="709"/>
        <w:rPr/>
      </w:pPr>
      <w:r>
        <w:rPr>
          <w:rFonts w:cs="Times New Roman" w:ascii="Times New Roman" w:hAnsi="Times New Roman"/>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pPr>
        <w:pStyle w:val="Normal"/>
        <w:rPr/>
      </w:pPr>
      <w:r>
        <w:rPr>
          <w:rFonts w:cs="Times New Roman" w:ascii="Times New Roman" w:hAnsi="Times New Roman"/>
          <w:color w:val="FF0000"/>
        </w:rPr>
        <w:t xml:space="preserve"> </w:t>
      </w:r>
      <w:r>
        <w:rPr>
          <w:rFonts w:cs="Times New Roman" w:ascii="Times New Roman" w:hAnsi="Times New Roman"/>
        </w:rPr>
        <w:t>Жалоба должна содержать:</w:t>
      </w:r>
      <w:bookmarkStart w:id="44" w:name="sub_542"/>
      <w:bookmarkEnd w:id="44"/>
    </w:p>
    <w:p>
      <w:pPr>
        <w:pStyle w:val="NoSpacing"/>
        <w:ind w:firstLine="709"/>
        <w:jc w:val="both"/>
        <w:rPr/>
      </w:pPr>
      <w:r>
        <w:rPr>
          <w:rFonts w:cs="Times New Roman" w:ascii="Times New Roman" w:hAnsi="Times New Roman"/>
          <w:sz w:val="24"/>
          <w:szCs w:val="24"/>
        </w:rPr>
        <w:t>1) наименование администрации, его должностных лиц, муниципальных служащих решения и действия (бездействие) которых обжалуются;</w:t>
      </w:r>
    </w:p>
    <w:p>
      <w:pPr>
        <w:pStyle w:val="Normal"/>
        <w:ind w:firstLine="709"/>
        <w:rPr/>
      </w:pPr>
      <w:bookmarkStart w:id="45" w:name="sub_5412"/>
      <w:bookmarkEnd w:id="45"/>
      <w:r>
        <w:rPr>
          <w:rFonts w:eastAsia="Calibri" w:cs="Times New Roman" w:ascii="Times New Roman" w:hAnsi="Times New Roman"/>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Normal"/>
        <w:ind w:firstLine="709"/>
        <w:rPr/>
      </w:pPr>
      <w:r>
        <w:rPr>
          <w:rFonts w:eastAsia="Calibri" w:cs="Times New Roman" w:ascii="Times New Roman" w:hAnsi="Times New Roman"/>
          <w:lang w:eastAsia="en-US"/>
        </w:rPr>
        <w:t>4) сведения об обжалуемых решениях и действиях (бездействии) администрации, должностного лица администрации, либо муниципального служащего;</w:t>
      </w:r>
    </w:p>
    <w:p>
      <w:pPr>
        <w:pStyle w:val="Normal"/>
        <w:ind w:firstLine="709"/>
        <w:rPr/>
      </w:pPr>
      <w:r>
        <w:rPr>
          <w:rFonts w:eastAsia="Calibri" w:cs="Times New Roman" w:ascii="Times New Roman" w:hAnsi="Times New Roman"/>
          <w:lang w:eastAsia="en-US"/>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pPr>
        <w:pStyle w:val="Normal"/>
        <w:ind w:firstLine="709"/>
        <w:rPr/>
      </w:pPr>
      <w:r>
        <w:rPr>
          <w:rFonts w:eastAsia="Calibri" w:cs="Times New Roman" w:ascii="Times New Roman" w:hAnsi="Times New Roman"/>
          <w:lang w:eastAsia="en-US"/>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pPr>
        <w:pStyle w:val="Normal"/>
        <w:ind w:firstLine="709"/>
        <w:rPr/>
      </w:pPr>
      <w:r>
        <w:rPr>
          <w:rFonts w:eastAsia="Calibri" w:cs="Times New Roman" w:ascii="Times New Roman" w:hAnsi="Times New Roman"/>
          <w:lang w:eastAsia="en-US"/>
        </w:rPr>
        <w:t>а) оформленная в соответствии с законодательством Российской Федерации доверенность (для физических лиц);</w:t>
      </w:r>
    </w:p>
    <w:p>
      <w:pPr>
        <w:pStyle w:val="Normal"/>
        <w:ind w:firstLine="709"/>
        <w:rPr/>
      </w:pPr>
      <w:r>
        <w:rPr>
          <w:rFonts w:eastAsia="Calibri" w:cs="Times New Roman" w:ascii="Times New Roman" w:hAnsi="Times New Roman"/>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pPr>
        <w:pStyle w:val="Normal"/>
        <w:ind w:firstLine="709"/>
        <w:rPr/>
      </w:pPr>
      <w:r>
        <w:rPr>
          <w:rFonts w:eastAsia="Calibri" w:cs="Times New Roman" w:ascii="Times New Roman" w:hAnsi="Times New Roman"/>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pPr>
        <w:pStyle w:val="Normal"/>
        <w:ind w:firstLine="709"/>
        <w:rPr/>
      </w:pPr>
      <w:r>
        <w:rPr>
          <w:rFonts w:eastAsia="Calibri" w:cs="Times New Roman" w:ascii="Times New Roman" w:hAnsi="Times New Roman"/>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pPr>
        <w:pStyle w:val="Normal"/>
        <w:ind w:firstLine="709"/>
        <w:rPr/>
      </w:pPr>
      <w:r>
        <w:rPr>
          <w:rFonts w:eastAsia="Calibri" w:cs="Times New Roman" w:ascii="Times New Roman" w:hAnsi="Times New Roman"/>
          <w:lang w:eastAsia="en-US"/>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pPr>
        <w:pStyle w:val="Normal"/>
        <w:ind w:firstLine="709"/>
        <w:rPr>
          <w:rFonts w:ascii="Times New Roman" w:hAnsi="Times New Roman" w:cs="Times New Roman"/>
          <w:b/>
          <w:b/>
        </w:rPr>
      </w:pPr>
      <w:r>
        <w:rPr>
          <w:rFonts w:cs="Times New Roman" w:ascii="Times New Roman" w:hAnsi="Times New Roman"/>
          <w:b/>
        </w:rPr>
      </w:r>
    </w:p>
    <w:p>
      <w:pPr>
        <w:pStyle w:val="Normal"/>
        <w:ind w:firstLine="709"/>
        <w:rPr/>
      </w:pPr>
      <w:r>
        <w:rPr>
          <w:rFonts w:cs="Times New Roman" w:ascii="Times New Roman" w:hAnsi="Times New Roman"/>
          <w:b/>
        </w:rPr>
        <w:t>5.5. Сроки рассмотрения жалобы</w:t>
      </w:r>
    </w:p>
    <w:p>
      <w:pPr>
        <w:pStyle w:val="Normal"/>
        <w:ind w:firstLine="709"/>
        <w:rPr>
          <w:rFonts w:ascii="Times New Roman" w:hAnsi="Times New Roman" w:cs="Times New Roman"/>
          <w:b/>
          <w:b/>
        </w:rPr>
      </w:pPr>
      <w:r>
        <w:rPr>
          <w:rFonts w:cs="Times New Roman" w:ascii="Times New Roman" w:hAnsi="Times New Roman"/>
          <w:b/>
        </w:rPr>
      </w:r>
    </w:p>
    <w:p>
      <w:pPr>
        <w:pStyle w:val="Normal"/>
        <w:ind w:firstLine="709"/>
        <w:rPr/>
      </w:pPr>
      <w:r>
        <w:rPr>
          <w:rFonts w:cs="Times New Roman" w:ascii="Times New Roman" w:hAnsi="Times New Roman"/>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pPr>
        <w:pStyle w:val="Normal"/>
        <w:ind w:firstLine="709"/>
        <w:rPr/>
      </w:pPr>
      <w:r>
        <w:rPr>
          <w:rFonts w:cs="Times New Roman" w:ascii="Times New Roman" w:hAnsi="Times New Roman"/>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pPr>
        <w:pStyle w:val="Normal"/>
        <w:ind w:firstLine="709"/>
        <w:rPr>
          <w:rFonts w:ascii="Times New Roman" w:hAnsi="Times New Roman" w:cs="Times New Roman"/>
        </w:rPr>
      </w:pPr>
      <w:r>
        <w:rPr>
          <w:rFonts w:cs="Times New Roman" w:ascii="Times New Roman" w:hAnsi="Times New Roman"/>
        </w:rPr>
      </w:r>
    </w:p>
    <w:p>
      <w:pPr>
        <w:pStyle w:val="Normal"/>
        <w:ind w:firstLine="709"/>
        <w:rPr/>
      </w:pPr>
      <w:r>
        <w:rPr>
          <w:rFonts w:cs="Times New Roman" w:ascii="Times New Roman" w:hAnsi="Times New Roman"/>
          <w:b/>
        </w:rPr>
        <w:t>5.6. Результат рассмотрения жалобы</w:t>
      </w:r>
      <w:bookmarkStart w:id="46" w:name="sub_56"/>
      <w:bookmarkEnd w:id="46"/>
    </w:p>
    <w:p>
      <w:pPr>
        <w:pStyle w:val="Normal"/>
        <w:ind w:firstLine="709"/>
        <w:rPr>
          <w:rFonts w:ascii="Times New Roman" w:hAnsi="Times New Roman" w:cs="Times New Roman"/>
          <w:b/>
          <w:b/>
        </w:rPr>
      </w:pPr>
      <w:r>
        <w:rPr>
          <w:rFonts w:cs="Times New Roman" w:ascii="Times New Roman" w:hAnsi="Times New Roman"/>
          <w:b/>
        </w:rPr>
      </w:r>
    </w:p>
    <w:p>
      <w:pPr>
        <w:pStyle w:val="Normal"/>
        <w:ind w:firstLine="709"/>
        <w:rPr/>
      </w:pPr>
      <w:r>
        <w:rPr>
          <w:rFonts w:cs="Times New Roman" w:ascii="Times New Roman" w:hAnsi="Times New Roman"/>
        </w:rPr>
        <w:t>По результатам рассмотрения жалобы в соответствии с частью 7 статьи 11.2 Федерального закона № 210-ФЗ принимается одно из следующих решений:</w:t>
      </w:r>
    </w:p>
    <w:p>
      <w:pPr>
        <w:pStyle w:val="Normal"/>
        <w:ind w:firstLine="709"/>
        <w:rPr/>
      </w:pPr>
      <w:r>
        <w:rPr>
          <w:rFonts w:cs="Times New Roman" w:ascii="Times New Roman" w:hAnsi="Times New Roman"/>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pPr>
        <w:pStyle w:val="Normal"/>
        <w:ind w:firstLine="709"/>
        <w:rPr/>
      </w:pPr>
      <w:r>
        <w:rPr>
          <w:rFonts w:cs="Times New Roman" w:ascii="Times New Roman" w:hAnsi="Times New Roman"/>
        </w:rPr>
        <w:t>- в удовлетворении жалобы отказывается.</w:t>
      </w:r>
    </w:p>
    <w:p>
      <w:pPr>
        <w:pStyle w:val="Normal"/>
        <w:ind w:firstLine="709"/>
        <w:rPr/>
      </w:pPr>
      <w:r>
        <w:rPr>
          <w:rFonts w:cs="Times New Roman" w:ascii="Times New Roman" w:hAnsi="Times New Roman"/>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pPr>
        <w:pStyle w:val="Normal"/>
        <w:ind w:firstLine="709"/>
        <w:rPr/>
      </w:pPr>
      <w:r>
        <w:rPr>
          <w:rFonts w:cs="Times New Roman" w:ascii="Times New Roman" w:hAnsi="Times New Roma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pPr>
        <w:pStyle w:val="Normal"/>
        <w:ind w:firstLine="709"/>
        <w:rPr>
          <w:rFonts w:ascii="Times New Roman" w:hAnsi="Times New Roman" w:cs="Times New Roman"/>
          <w:highlight w:val="green"/>
        </w:rPr>
      </w:pPr>
      <w:r>
        <w:rPr>
          <w:rFonts w:cs="Times New Roman" w:ascii="Times New Roman" w:hAnsi="Times New Roman"/>
          <w:highlight w:val="green"/>
        </w:rPr>
      </w:r>
    </w:p>
    <w:p>
      <w:pPr>
        <w:pStyle w:val="Normal"/>
        <w:ind w:firstLine="709"/>
        <w:rPr/>
      </w:pPr>
      <w:r>
        <w:rPr>
          <w:rFonts w:cs="Times New Roman" w:ascii="Times New Roman" w:hAnsi="Times New Roman"/>
          <w:b/>
        </w:rPr>
        <w:t>5.7. Порядок информирования заявителя о результатах рассмотрения жалобы</w:t>
      </w:r>
      <w:bookmarkStart w:id="47" w:name="sub_57"/>
      <w:bookmarkEnd w:id="47"/>
    </w:p>
    <w:p>
      <w:pPr>
        <w:pStyle w:val="Normal"/>
        <w:ind w:firstLine="709"/>
        <w:rPr>
          <w:rFonts w:ascii="Times New Roman" w:hAnsi="Times New Roman" w:cs="Times New Roman"/>
          <w:b/>
          <w:b/>
        </w:rPr>
      </w:pPr>
      <w:r>
        <w:rPr>
          <w:rFonts w:cs="Times New Roman" w:ascii="Times New Roman" w:hAnsi="Times New Roman"/>
          <w:b/>
        </w:rPr>
      </w:r>
    </w:p>
    <w:p>
      <w:pPr>
        <w:pStyle w:val="NoSpacing"/>
        <w:ind w:firstLine="709"/>
        <w:jc w:val="both"/>
        <w:rPr/>
      </w:pPr>
      <w:r>
        <w:rPr>
          <w:rFonts w:eastAsia="Times New Roman" w:cs="Times New Roman" w:ascii="Times New Roman" w:hAnsi="Times New Roman"/>
          <w:sz w:val="24"/>
          <w:szCs w:val="24"/>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pPr>
        <w:pStyle w:val="NoSpacing"/>
        <w:ind w:firstLine="709"/>
        <w:jc w:val="both"/>
        <w:rPr/>
      </w:pPr>
      <w:r>
        <w:rPr>
          <w:rFonts w:eastAsia="Times New Roman" w:cs="Times New Roman" w:ascii="Times New Roman" w:hAnsi="Times New Roman"/>
          <w:sz w:val="24"/>
          <w:szCs w:val="24"/>
          <w:lang w:eastAsia="ru-RU"/>
        </w:rP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NoSpacing"/>
        <w:ind w:firstLine="709"/>
        <w:jc w:val="both"/>
        <w:rPr/>
      </w:pPr>
      <w:r>
        <w:rPr>
          <w:rFonts w:eastAsia="Times New Roman" w:cs="Times New Roman" w:ascii="Times New Roman" w:hAnsi="Times New Roman"/>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NoSpacing"/>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ind w:hanging="0"/>
        <w:rPr/>
      </w:pPr>
      <w:r>
        <w:rPr>
          <w:rFonts w:cs="Times New Roman" w:ascii="Times New Roman" w:hAnsi="Times New Roman"/>
          <w:b/>
        </w:rPr>
        <w:t xml:space="preserve">     </w:t>
      </w:r>
      <w:r>
        <w:rPr>
          <w:rFonts w:cs="Times New Roman" w:ascii="Times New Roman" w:hAnsi="Times New Roman"/>
          <w:b/>
        </w:rPr>
        <w:t>5.8. Способы информирования заявителей о порядке подачи и рассмотрения жалобы</w:t>
      </w:r>
      <w:bookmarkStart w:id="48" w:name="sub_510"/>
      <w:bookmarkEnd w:id="48"/>
    </w:p>
    <w:p>
      <w:pPr>
        <w:pStyle w:val="Normal"/>
        <w:ind w:firstLine="709"/>
        <w:rPr>
          <w:rFonts w:ascii="Times New Roman" w:hAnsi="Times New Roman" w:cs="Times New Roman"/>
          <w:b/>
          <w:b/>
        </w:rPr>
      </w:pPr>
      <w:r>
        <w:rPr>
          <w:rFonts w:cs="Times New Roman" w:ascii="Times New Roman" w:hAnsi="Times New Roman"/>
          <w:b/>
        </w:rPr>
      </w:r>
    </w:p>
    <w:p>
      <w:pPr>
        <w:pStyle w:val="Normal"/>
        <w:ind w:firstLine="709"/>
        <w:rPr/>
      </w:pPr>
      <w:r>
        <w:rPr>
          <w:rFonts w:cs="Times New Roman" w:ascii="Times New Roman" w:hAnsi="Times New Roman"/>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pPr>
        <w:pStyle w:val="Normal"/>
        <w:ind w:firstLine="709"/>
        <w:rPr/>
      </w:pPr>
      <w:r>
        <w:rPr>
          <w:rFonts w:cs="Times New Roman" w:ascii="Times New Roman" w:hAnsi="Times New Roman"/>
        </w:rPr>
        <w:t>Для получения информации о порядке подачи и рассмотрения жалобы заявитель вправе обратиться:</w:t>
      </w:r>
    </w:p>
    <w:p>
      <w:pPr>
        <w:pStyle w:val="Normal"/>
        <w:ind w:firstLine="709"/>
        <w:rPr/>
      </w:pPr>
      <w:r>
        <w:rPr>
          <w:rFonts w:cs="Times New Roman" w:ascii="Times New Roman" w:hAnsi="Times New Roman"/>
        </w:rPr>
        <w:t>- в устной форме;</w:t>
      </w:r>
    </w:p>
    <w:p>
      <w:pPr>
        <w:pStyle w:val="Normal"/>
        <w:ind w:firstLine="709"/>
        <w:rPr/>
      </w:pPr>
      <w:r>
        <w:rPr>
          <w:rFonts w:cs="Times New Roman" w:ascii="Times New Roman" w:hAnsi="Times New Roman"/>
        </w:rPr>
        <w:t>- в форме электронного документа;</w:t>
      </w:r>
    </w:p>
    <w:p>
      <w:pPr>
        <w:pStyle w:val="Normal"/>
        <w:ind w:firstLine="709"/>
        <w:rPr/>
      </w:pPr>
      <w:r>
        <w:rPr>
          <w:rFonts w:cs="Times New Roman" w:ascii="Times New Roman" w:hAnsi="Times New Roman"/>
        </w:rPr>
        <w:t>- по телефону;</w:t>
      </w:r>
    </w:p>
    <w:p>
      <w:pPr>
        <w:pStyle w:val="Normal"/>
        <w:ind w:firstLine="709"/>
        <w:rPr/>
      </w:pPr>
      <w:r>
        <w:rPr>
          <w:rFonts w:cs="Times New Roman" w:ascii="Times New Roman" w:hAnsi="Times New Roman"/>
        </w:rPr>
        <w:t>- в письменной форме.</w:t>
      </w:r>
    </w:p>
    <w:p>
      <w:pPr>
        <w:pStyle w:val="Normal"/>
        <w:jc w:val="right"/>
        <w:rPr>
          <w:rFonts w:ascii="Times New Roman" w:hAnsi="Times New Roman" w:cs="Times New Roman"/>
          <w:b/>
          <w:b/>
          <w:bCs/>
          <w:color w:val="26282F"/>
        </w:rPr>
      </w:pPr>
      <w:r>
        <w:rPr>
          <w:rFonts w:cs="Times New Roman" w:ascii="Times New Roman" w:hAnsi="Times New Roman"/>
          <w:b/>
          <w:bCs/>
          <w:color w:val="26282F"/>
        </w:rPr>
      </w:r>
      <w:bookmarkStart w:id="49" w:name="sub_5412"/>
      <w:bookmarkStart w:id="50" w:name="sub_5412"/>
      <w:bookmarkEnd w:id="50"/>
    </w:p>
    <w:p>
      <w:pPr>
        <w:pStyle w:val="Normal"/>
        <w:jc w:val="right"/>
        <w:rPr>
          <w:rFonts w:ascii="Times New Roman" w:hAnsi="Times New Roman" w:cs="Times New Roman"/>
          <w:b/>
          <w:b/>
          <w:bCs/>
          <w:color w:val="26282F"/>
        </w:rPr>
      </w:pPr>
      <w:r>
        <w:rPr>
          <w:rFonts w:cs="Times New Roman" w:ascii="Times New Roman" w:hAnsi="Times New Roman"/>
          <w:b/>
          <w:bCs/>
          <w:color w:val="26282F"/>
        </w:rPr>
      </w:r>
    </w:p>
    <w:p>
      <w:pPr>
        <w:pStyle w:val="Normal"/>
        <w:jc w:val="right"/>
        <w:rPr>
          <w:rFonts w:ascii="Times New Roman" w:hAnsi="Times New Roman" w:cs="Times New Roman"/>
          <w:b/>
          <w:b/>
          <w:bCs/>
          <w:color w:val="26282F"/>
        </w:rPr>
      </w:pPr>
      <w:r>
        <w:rPr>
          <w:rFonts w:cs="Times New Roman" w:ascii="Times New Roman" w:hAnsi="Times New Roman"/>
          <w:b/>
          <w:bCs/>
          <w:color w:val="26282F"/>
        </w:rPr>
      </w:r>
      <w:r>
        <w:br w:type="page"/>
      </w:r>
    </w:p>
    <w:p>
      <w:pPr>
        <w:pStyle w:val="Normal"/>
        <w:ind w:left="3969" w:hanging="0"/>
        <w:jc w:val="right"/>
        <w:rPr/>
      </w:pPr>
      <w:r>
        <w:rPr>
          <w:rFonts w:cs="Times New Roman" w:ascii="Times New Roman" w:hAnsi="Times New Roman"/>
          <w:sz w:val="20"/>
          <w:szCs w:val="20"/>
        </w:rPr>
        <w:t>Приложение № 1</w:t>
      </w:r>
      <w:bookmarkStart w:id="51" w:name="sub_1000"/>
      <w:bookmarkEnd w:id="51"/>
    </w:p>
    <w:p>
      <w:pPr>
        <w:pStyle w:val="NoSpacing"/>
        <w:ind w:left="3969" w:firstLine="720"/>
        <w:jc w:val="right"/>
        <w:rPr/>
      </w:pPr>
      <w:r>
        <w:rPr>
          <w:rFonts w:eastAsia="Times New Roman" w:cs="Times New Roman" w:ascii="Times New Roman" w:hAnsi="Times New Roman"/>
          <w:sz w:val="20"/>
          <w:szCs w:val="20"/>
          <w:lang w:eastAsia="ru-RU"/>
        </w:rPr>
        <w:t xml:space="preserve">к административному регламенту </w:t>
      </w:r>
    </w:p>
    <w:p>
      <w:pPr>
        <w:pStyle w:val="Normal"/>
        <w:tabs>
          <w:tab w:val="clear" w:pos="720"/>
          <w:tab w:val="left" w:pos="142" w:leader="none"/>
        </w:tabs>
        <w:ind w:left="3969" w:hanging="0"/>
        <w:jc w:val="right"/>
        <w:rPr/>
      </w:pPr>
      <w:r>
        <w:rPr>
          <w:rFonts w:cs="Times New Roman" w:ascii="Times New Roman" w:hAnsi="Times New Roman"/>
          <w:sz w:val="20"/>
          <w:szCs w:val="20"/>
        </w:rPr>
        <w:t>администрации  Ядринского муниципального округа Чувашской Республики по предоставлению муниципальной</w:t>
      </w:r>
      <w:r>
        <w:rPr>
          <w:rFonts w:cs="Times New Roman" w:ascii="Times New Roman" w:hAnsi="Times New Roman"/>
          <w:bCs/>
          <w:sz w:val="20"/>
          <w:szCs w:val="20"/>
        </w:rPr>
        <w:t xml:space="preserve"> услуги </w:t>
      </w:r>
      <w:r>
        <w:rPr>
          <w:rFonts w:cs="Times New Roman" w:ascii="Times New Roman" w:hAnsi="Times New Roman"/>
          <w:sz w:val="20"/>
          <w:szCs w:val="20"/>
        </w:rPr>
        <w:t>«Выдача ордера на вырубку (снос) зеленых насаждений на земельных участках, находящихся в муниципальной собственности»</w:t>
      </w:r>
    </w:p>
    <w:p>
      <w:pPr>
        <w:pStyle w:val="Normal"/>
        <w:rPr/>
      </w:pPr>
      <w:r>
        <w:rPr>
          <w:rFonts w:cs="Times New Roman" w:ascii="Times New Roman" w:hAnsi="Times New Roman"/>
        </w:rPr>
        <w:t xml:space="preserve"> </w:t>
      </w:r>
    </w:p>
    <w:p>
      <w:pPr>
        <w:pStyle w:val="NoSpacing"/>
        <w:ind w:left="4395" w:firstLine="720"/>
        <w:rPr>
          <w:rFonts w:ascii="Times New Roman" w:hAnsi="Times New Roman" w:cs="Times New Roman"/>
          <w:sz w:val="24"/>
          <w:szCs w:val="24"/>
        </w:rPr>
      </w:pPr>
      <w:r>
        <w:rPr>
          <w:rFonts w:cs="Times New Roman" w:ascii="Times New Roman" w:hAnsi="Times New Roman"/>
          <w:sz w:val="24"/>
          <w:szCs w:val="24"/>
        </w:rPr>
      </w:r>
    </w:p>
    <w:p>
      <w:pPr>
        <w:pStyle w:val="NoSpacing"/>
        <w:ind w:left="4395" w:firstLine="720"/>
        <w:rPr/>
      </w:pPr>
      <w:r>
        <w:rPr>
          <w:rFonts w:cs="Times New Roman" w:ascii="Times New Roman" w:hAnsi="Times New Roman"/>
        </w:rPr>
        <w:t>В администрацию Ядринского муниципального округа Чувашской Республики</w:t>
      </w:r>
    </w:p>
    <w:p>
      <w:pPr>
        <w:pStyle w:val="NoSpacing"/>
        <w:ind w:left="4395" w:firstLine="720"/>
        <w:rPr/>
      </w:pPr>
      <w:r>
        <w:rPr>
          <w:rFonts w:cs="Times New Roman" w:ascii="Times New Roman" w:hAnsi="Times New Roman"/>
        </w:rPr>
        <w:t xml:space="preserve">от </w:t>
      </w:r>
      <w:r>
        <w:rPr>
          <w:rFonts w:cs="Times New Roman" w:ascii="Times New Roman" w:hAnsi="Times New Roman"/>
          <w:i/>
        </w:rPr>
        <w:t>______________________________________</w:t>
      </w:r>
    </w:p>
    <w:p>
      <w:pPr>
        <w:pStyle w:val="NoSpacing"/>
        <w:ind w:left="4395" w:firstLine="720"/>
        <w:jc w:val="center"/>
        <w:rPr/>
      </w:pPr>
      <w:r>
        <w:rPr>
          <w:rFonts w:cs="Times New Roman" w:ascii="Times New Roman" w:hAnsi="Times New Roman"/>
          <w:i/>
        </w:rPr>
        <w:t>(полное наименование, ИНН, ОГРН юридического лица,</w:t>
      </w:r>
    </w:p>
    <w:p>
      <w:pPr>
        <w:pStyle w:val="NoSpacing"/>
        <w:ind w:left="4395" w:firstLine="720"/>
        <w:rPr/>
      </w:pPr>
      <w:r>
        <w:rPr>
          <w:rFonts w:cs="Times New Roman" w:ascii="Times New Roman" w:hAnsi="Times New Roman"/>
        </w:rPr>
        <w:t>_________________________________________</w:t>
      </w:r>
    </w:p>
    <w:p>
      <w:pPr>
        <w:pStyle w:val="NoSpacing"/>
        <w:ind w:left="4395" w:firstLine="720"/>
        <w:jc w:val="center"/>
        <w:rPr/>
      </w:pPr>
      <w:r>
        <w:rPr>
          <w:rFonts w:cs="Times New Roman" w:ascii="Times New Roman" w:hAnsi="Times New Roman"/>
          <w:i/>
        </w:rPr>
        <w:t xml:space="preserve">фамилия, имя, отчество (последнее </w:t>
      </w:r>
      <w:r>
        <w:rPr>
          <w:rFonts w:cs="Times New Roman" w:ascii="Times New Roman" w:hAnsi="Times New Roman"/>
          <w:i/>
          <w:iCs/>
        </w:rPr>
        <w:t xml:space="preserve">- </w:t>
      </w:r>
      <w:r>
        <w:rPr>
          <w:rFonts w:cs="Times New Roman" w:ascii="Times New Roman" w:hAnsi="Times New Roman"/>
          <w:i/>
        </w:rPr>
        <w:t>при наличии) заявителя,</w:t>
      </w:r>
    </w:p>
    <w:p>
      <w:pPr>
        <w:pStyle w:val="NoSpacing"/>
        <w:ind w:left="4395" w:firstLine="720"/>
        <w:rPr/>
      </w:pPr>
      <w:r>
        <w:rPr>
          <w:rFonts w:cs="Times New Roman" w:ascii="Times New Roman" w:hAnsi="Times New Roman"/>
        </w:rPr>
        <w:t>_________________________________________</w:t>
      </w:r>
    </w:p>
    <w:p>
      <w:pPr>
        <w:pStyle w:val="NoSpacing"/>
        <w:ind w:left="4395" w:firstLine="720"/>
        <w:jc w:val="center"/>
        <w:rPr/>
      </w:pPr>
      <w:r>
        <w:rPr>
          <w:rFonts w:cs="Times New Roman" w:ascii="Times New Roman" w:hAnsi="Times New Roman"/>
          <w:i/>
        </w:rPr>
        <w:t>данные документа, удостоверяющего личность,</w:t>
      </w:r>
    </w:p>
    <w:p>
      <w:pPr>
        <w:pStyle w:val="NoSpacing"/>
        <w:ind w:left="4395" w:firstLine="720"/>
        <w:rPr/>
      </w:pPr>
      <w:r>
        <w:rPr>
          <w:rFonts w:cs="Times New Roman" w:ascii="Times New Roman" w:hAnsi="Times New Roman"/>
        </w:rPr>
        <w:t>_________________________________________</w:t>
      </w:r>
    </w:p>
    <w:p>
      <w:pPr>
        <w:pStyle w:val="NoSpacing"/>
        <w:ind w:left="4395" w:firstLine="720"/>
        <w:jc w:val="center"/>
        <w:rPr/>
      </w:pPr>
      <w:r>
        <w:rPr>
          <w:rFonts w:cs="Times New Roman" w:ascii="Times New Roman" w:hAnsi="Times New Roman"/>
          <w:i/>
        </w:rPr>
        <w:t>данные представителя заявителя)</w:t>
      </w:r>
    </w:p>
    <w:p>
      <w:pPr>
        <w:pStyle w:val="NoSpacing"/>
        <w:ind w:left="4395" w:firstLine="720"/>
        <w:rPr/>
      </w:pPr>
      <w:r>
        <w:rPr>
          <w:rFonts w:cs="Times New Roman" w:ascii="Times New Roman" w:hAnsi="Times New Roman"/>
        </w:rPr>
        <w:t>Адрес:___________________________________</w:t>
      </w:r>
    </w:p>
    <w:p>
      <w:pPr>
        <w:pStyle w:val="Normal"/>
        <w:ind w:left="4395" w:hanging="0"/>
        <w:rPr/>
      </w:pPr>
      <w:r>
        <w:rPr>
          <w:rFonts w:cs="Times New Roman" w:ascii="Times New Roman" w:hAnsi="Times New Roman"/>
          <w:sz w:val="22"/>
          <w:szCs w:val="22"/>
        </w:rPr>
        <w:t>Электронная почта:________________________</w:t>
      </w:r>
    </w:p>
    <w:p>
      <w:pPr>
        <w:pStyle w:val="Normal"/>
        <w:ind w:left="4395" w:hanging="0"/>
        <w:rPr/>
      </w:pPr>
      <w:r>
        <w:rPr>
          <w:rFonts w:cs="Times New Roman" w:ascii="Times New Roman" w:hAnsi="Times New Roman"/>
          <w:sz w:val="22"/>
          <w:szCs w:val="22"/>
        </w:rPr>
        <w:t>Контактный телефон:______________________</w:t>
      </w:r>
    </w:p>
    <w:p>
      <w:pPr>
        <w:pStyle w:val="Normal"/>
        <w:spacing w:before="108" w:after="108"/>
        <w:rPr>
          <w:rFonts w:ascii="Times New Roman" w:hAnsi="Times New Roman" w:cs="Times New Roman"/>
          <w:b/>
          <w:b/>
          <w:bCs/>
        </w:rPr>
      </w:pPr>
      <w:r>
        <w:rPr>
          <w:rFonts w:cs="Times New Roman" w:ascii="Times New Roman" w:hAnsi="Times New Roman"/>
          <w:b/>
          <w:bCs/>
        </w:rPr>
      </w:r>
    </w:p>
    <w:p>
      <w:pPr>
        <w:pStyle w:val="Normal"/>
        <w:spacing w:before="108" w:after="108"/>
        <w:rPr>
          <w:rFonts w:ascii="Times New Roman" w:hAnsi="Times New Roman" w:cs="Times New Roman"/>
          <w:b/>
          <w:b/>
          <w:bCs/>
        </w:rPr>
      </w:pPr>
      <w:r>
        <w:rPr>
          <w:rFonts w:cs="Times New Roman" w:ascii="Times New Roman" w:hAnsi="Times New Roman"/>
          <w:b/>
          <w:bCs/>
        </w:rPr>
      </w:r>
    </w:p>
    <w:p>
      <w:pPr>
        <w:pStyle w:val="Normal"/>
        <w:jc w:val="center"/>
        <w:rPr/>
      </w:pPr>
      <w:r>
        <w:rPr>
          <w:rFonts w:cs="Times New Roman" w:ascii="Times New Roman" w:hAnsi="Times New Roman"/>
          <w:b/>
          <w:bCs/>
        </w:rPr>
        <w:t>Заявление</w:t>
      </w:r>
    </w:p>
    <w:p>
      <w:pPr>
        <w:pStyle w:val="Normal"/>
        <w:jc w:val="center"/>
        <w:rPr/>
      </w:pPr>
      <w:r>
        <w:rPr>
          <w:rFonts w:cs="Times New Roman" w:ascii="Times New Roman" w:hAnsi="Times New Roman"/>
          <w:b/>
          <w:bCs/>
        </w:rPr>
        <w:t>о выдаче ордера на вырубку (снос) зеленых насаждений на земельном участке</w:t>
      </w:r>
    </w:p>
    <w:p>
      <w:pPr>
        <w:pStyle w:val="Normal"/>
        <w:rPr>
          <w:rFonts w:ascii="Times New Roman" w:hAnsi="Times New Roman" w:cs="Times New Roman"/>
          <w:b/>
          <w:b/>
          <w:bCs/>
        </w:rPr>
      </w:pPr>
      <w:r>
        <w:rPr>
          <w:rFonts w:cs="Times New Roman" w:ascii="Times New Roman" w:hAnsi="Times New Roman"/>
          <w:b/>
          <w:bCs/>
        </w:rPr>
      </w:r>
    </w:p>
    <w:p>
      <w:pPr>
        <w:pStyle w:val="Normal"/>
        <w:ind w:firstLine="709"/>
        <w:rPr/>
      </w:pPr>
      <w:r>
        <w:rPr>
          <w:rFonts w:cs="Times New Roman" w:ascii="Times New Roman" w:hAnsi="Times New Roman"/>
        </w:rPr>
        <w:t>Прошу выдать разрешение на право вырубки зеленых насаждений, расположенных на земельном участке, по адресу: ________________________________________________</w:t>
      </w:r>
    </w:p>
    <w:p>
      <w:pPr>
        <w:pStyle w:val="Normal"/>
        <w:rPr/>
      </w:pPr>
      <w:r>
        <w:rPr>
          <w:rFonts w:cs="Times New Roman" w:ascii="Times New Roman" w:hAnsi="Times New Roman"/>
        </w:rPr>
        <w:t>_______________________________________________________________________</w:t>
      </w:r>
    </w:p>
    <w:p>
      <w:pPr>
        <w:pStyle w:val="Normal"/>
        <w:jc w:val="center"/>
        <w:rPr/>
      </w:pPr>
      <w:r>
        <w:rPr>
          <w:rFonts w:cs="Times New Roman" w:ascii="Times New Roman" w:hAnsi="Times New Roman"/>
          <w:i/>
        </w:rPr>
        <w:t>(полный адрес проведения работ, с указанием муниципального образования или строительный адрес, кадастровый номер земельного участка)</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pPr>
      <w:r>
        <w:rPr>
          <w:rFonts w:cs="Times New Roman" w:ascii="Times New Roman" w:hAnsi="Times New Roman"/>
        </w:rPr>
        <w:t>обоснование вырубки (причина) _____________________________________________</w:t>
      </w:r>
    </w:p>
    <w:p>
      <w:pPr>
        <w:pStyle w:val="Normal"/>
        <w:ind w:firstLine="709"/>
        <w:rPr>
          <w:rFonts w:ascii="Times New Roman" w:hAnsi="Times New Roman" w:cs="Times New Roman"/>
        </w:rPr>
      </w:pPr>
      <w:r>
        <w:rPr>
          <w:rFonts w:cs="Times New Roman" w:ascii="Times New Roman" w:hAnsi="Times New Roman"/>
        </w:rPr>
      </w:r>
    </w:p>
    <w:p>
      <w:pPr>
        <w:pStyle w:val="Normal"/>
        <w:ind w:firstLine="709"/>
        <w:rPr/>
      </w:pPr>
      <w:r>
        <w:rPr>
          <w:rFonts w:cs="Times New Roman" w:ascii="Times New Roman" w:hAnsi="Times New Roman"/>
        </w:rPr>
        <w:t>Приложения: _____________________________________________ на _____ листах.</w:t>
      </w:r>
    </w:p>
    <w:p>
      <w:pPr>
        <w:pStyle w:val="Normal"/>
        <w:ind w:left="179" w:hanging="0"/>
        <w:jc w:val="center"/>
        <w:rPr/>
      </w:pPr>
      <w:r>
        <w:rPr>
          <w:rFonts w:cs="Times New Roman" w:ascii="Times New Roman" w:hAnsi="Times New Roman"/>
          <w:i/>
        </w:rPr>
        <w:t>(указываются документы,</w:t>
      </w:r>
      <w:r>
        <w:rPr>
          <w:rFonts w:cs="Times New Roman" w:ascii="Times New Roman" w:hAnsi="Times New Roman"/>
          <w:i/>
          <w:spacing w:val="-2"/>
        </w:rPr>
        <w:t xml:space="preserve"> </w:t>
      </w:r>
      <w:r>
        <w:rPr>
          <w:rFonts w:cs="Times New Roman" w:ascii="Times New Roman" w:hAnsi="Times New Roman"/>
          <w:i/>
        </w:rPr>
        <w:t>которые</w:t>
      </w:r>
      <w:r>
        <w:rPr>
          <w:rFonts w:cs="Times New Roman" w:ascii="Times New Roman" w:hAnsi="Times New Roman"/>
          <w:i/>
          <w:spacing w:val="-3"/>
        </w:rPr>
        <w:t xml:space="preserve"> </w:t>
      </w:r>
      <w:r>
        <w:rPr>
          <w:rFonts w:cs="Times New Roman" w:ascii="Times New Roman" w:hAnsi="Times New Roman"/>
          <w:i/>
        </w:rPr>
        <w:t>представил</w:t>
      </w:r>
      <w:r>
        <w:rPr>
          <w:rFonts w:cs="Times New Roman" w:ascii="Times New Roman" w:hAnsi="Times New Roman"/>
          <w:i/>
          <w:spacing w:val="-2"/>
        </w:rPr>
        <w:t xml:space="preserve"> </w:t>
      </w:r>
      <w:r>
        <w:rPr>
          <w:rFonts w:cs="Times New Roman" w:ascii="Times New Roman" w:hAnsi="Times New Roman"/>
          <w:i/>
        </w:rPr>
        <w:t>заявитель)</w:t>
      </w:r>
    </w:p>
    <w:p>
      <w:pPr>
        <w:pStyle w:val="Style17"/>
        <w:spacing w:before="7" w:after="0"/>
        <w:rPr>
          <w:rFonts w:ascii="Times New Roman" w:hAnsi="Times New Roman" w:cs="Times New Roman"/>
          <w:i/>
          <w:i/>
        </w:rPr>
      </w:pPr>
      <w:r>
        <w:rPr>
          <w:rFonts w:cs="Times New Roman" w:ascii="Times New Roman" w:hAnsi="Times New Roman"/>
          <w:i/>
        </w:rPr>
      </w:r>
    </w:p>
    <w:p>
      <w:pPr>
        <w:pStyle w:val="Style17"/>
        <w:spacing w:before="7" w:after="0"/>
        <w:ind w:firstLine="709"/>
        <w:rPr/>
      </w:pPr>
      <w:r>
        <w:rPr>
          <w:rFonts w:cs="Times New Roman" w:ascii="Times New Roman" w:hAnsi="Times New Roman"/>
        </w:rPr>
        <w:t>Результат услуги выдать следующим</w:t>
      </w:r>
      <w:r>
        <w:rPr>
          <w:rFonts w:cs="Times New Roman" w:ascii="Times New Roman" w:hAnsi="Times New Roman"/>
          <w:spacing w:val="-4"/>
        </w:rPr>
        <w:t xml:space="preserve"> </w:t>
      </w:r>
      <w:r>
        <w:rPr>
          <w:rFonts w:cs="Times New Roman" w:ascii="Times New Roman" w:hAnsi="Times New Roman"/>
        </w:rPr>
        <w:t>способом: _________________________</w:t>
      </w:r>
    </w:p>
    <w:p>
      <w:pPr>
        <w:pStyle w:val="Normal"/>
        <w:ind w:firstLine="709"/>
        <w:rPr>
          <w:rFonts w:ascii="Times New Roman" w:hAnsi="Times New Roman" w:cs="Times New Roman"/>
        </w:rPr>
      </w:pPr>
      <w:r>
        <w:rPr>
          <w:rFonts w:cs="Times New Roman" w:ascii="Times New Roman" w:hAnsi="Times New Roman"/>
        </w:rPr>
      </w:r>
    </w:p>
    <w:p>
      <w:pPr>
        <w:pStyle w:val="Style17"/>
        <w:spacing w:before="1" w:after="0"/>
        <w:rPr/>
      </w:pPr>
      <w:r>
        <w:rPr>
          <w:rFonts w:cs="Times New Roman" w:ascii="Times New Roman" w:hAnsi="Times New Roman"/>
        </w:rPr>
        <w:t>____________________                     ______________             ____________________</w:t>
      </w:r>
    </w:p>
    <w:p>
      <w:pPr>
        <w:pStyle w:val="Normal"/>
        <w:tabs>
          <w:tab w:val="clear" w:pos="720"/>
          <w:tab w:val="left" w:pos="3837" w:leader="none"/>
          <w:tab w:val="left" w:pos="7351" w:leader="none"/>
        </w:tabs>
        <w:spacing w:lineRule="exact" w:line="20"/>
        <w:ind w:left="117" w:hanging="0"/>
        <w:rPr/>
      </w:pPr>
      <w:r>
        <w:rPr>
          <w:rFonts w:cs="Times New Roman" w:ascii="Times New Roman" w:hAnsi="Times New Roman"/>
        </w:rPr>
        <w:tab/>
        <w:tab/>
      </w:r>
    </w:p>
    <w:p>
      <w:pPr>
        <w:pStyle w:val="Normal"/>
        <w:tabs>
          <w:tab w:val="clear" w:pos="720"/>
          <w:tab w:val="left" w:pos="4464" w:leader="none"/>
          <w:tab w:val="left" w:pos="7411" w:leader="none"/>
        </w:tabs>
        <w:rPr/>
      </w:pPr>
      <w:r>
        <w:rPr>
          <w:rFonts w:cs="Times New Roman" w:ascii="Times New Roman" w:hAnsi="Times New Roman"/>
          <w:i/>
        </w:rPr>
        <w:t xml:space="preserve">               </w:t>
      </w:r>
      <w:r>
        <w:rPr>
          <w:rFonts w:cs="Times New Roman" w:ascii="Times New Roman" w:hAnsi="Times New Roman"/>
          <w:i/>
        </w:rPr>
        <w:t>(должность)                                                    (подпись)                                (фамилия</w:t>
      </w:r>
      <w:r>
        <w:rPr>
          <w:rFonts w:cs="Times New Roman" w:ascii="Times New Roman" w:hAnsi="Times New Roman"/>
          <w:i/>
          <w:spacing w:val="-2"/>
        </w:rPr>
        <w:t xml:space="preserve"> </w:t>
      </w:r>
      <w:r>
        <w:rPr>
          <w:rFonts w:cs="Times New Roman" w:ascii="Times New Roman" w:hAnsi="Times New Roman"/>
          <w:i/>
        </w:rPr>
        <w:t>и</w:t>
      </w:r>
      <w:r>
        <w:rPr>
          <w:rFonts w:cs="Times New Roman" w:ascii="Times New Roman" w:hAnsi="Times New Roman"/>
          <w:i/>
          <w:spacing w:val="-2"/>
        </w:rPr>
        <w:t xml:space="preserve"> </w:t>
      </w:r>
      <w:r>
        <w:rPr>
          <w:rFonts w:cs="Times New Roman" w:ascii="Times New Roman" w:hAnsi="Times New Roman"/>
          <w:i/>
        </w:rPr>
        <w:t>инициалы)</w:t>
      </w:r>
    </w:p>
    <w:p>
      <w:pPr>
        <w:pStyle w:val="Normal"/>
        <w:rPr>
          <w:rFonts w:ascii="Times New Roman" w:hAnsi="Times New Roman" w:cs="Times New Roman"/>
          <w:i/>
          <w:i/>
        </w:rPr>
      </w:pPr>
      <w:r>
        <w:rPr>
          <w:rFonts w:cs="Times New Roman" w:ascii="Times New Roman" w:hAnsi="Times New Roman"/>
          <w:i/>
        </w:rPr>
      </w:r>
    </w:p>
    <w:p>
      <w:pPr>
        <w:pStyle w:val="Normal"/>
        <w:rPr/>
      </w:pPr>
      <w:r>
        <w:rPr>
          <w:rFonts w:cs="Times New Roman" w:ascii="Times New Roman" w:hAnsi="Times New Roman"/>
        </w:rPr>
        <w:t>«___» __________20__ г.</w:t>
      </w:r>
    </w:p>
    <w:p>
      <w:pPr>
        <w:pStyle w:val="Normal"/>
        <w:rPr/>
      </w:pPr>
      <w:bookmarkStart w:id="52" w:name="sub_2000"/>
      <w:bookmarkEnd w:id="52"/>
      <w:r>
        <w:rPr>
          <w:rFonts w:cs="Times New Roman" w:ascii="Times New Roman" w:hAnsi="Times New Roman"/>
          <w:sz w:val="20"/>
          <w:szCs w:val="20"/>
        </w:rPr>
        <w:t xml:space="preserve">                                                                                                                                                                                                                                               </w:t>
      </w:r>
    </w:p>
    <w:p>
      <w:pPr>
        <w:pStyle w:val="Normal"/>
        <w:rPr/>
      </w:pPr>
      <w:r>
        <w:rPr>
          <w:rFonts w:cs="Times New Roman" w:ascii="Times New Roman" w:hAnsi="Times New Roman"/>
          <w:sz w:val="20"/>
          <w:szCs w:val="20"/>
        </w:rPr>
        <w:t xml:space="preserve">                                                                                                                   </w:t>
      </w:r>
      <w:r>
        <w:rPr>
          <w:rFonts w:cs="Times New Roman" w:ascii="Times New Roman" w:hAnsi="Times New Roman"/>
          <w:sz w:val="20"/>
          <w:szCs w:val="20"/>
        </w:rPr>
        <w:t>Приложение № 2</w:t>
      </w:r>
    </w:p>
    <w:p>
      <w:pPr>
        <w:pStyle w:val="Normal"/>
        <w:ind w:left="3969" w:hanging="0"/>
        <w:jc w:val="right"/>
        <w:rPr/>
      </w:pPr>
      <w:r>
        <w:rPr>
          <w:rFonts w:cs="Times New Roman" w:ascii="Times New Roman" w:hAnsi="Times New Roman"/>
          <w:sz w:val="20"/>
          <w:szCs w:val="20"/>
        </w:rPr>
        <w:t xml:space="preserve">к административному регламенту </w:t>
      </w:r>
    </w:p>
    <w:p>
      <w:pPr>
        <w:pStyle w:val="Normal"/>
        <w:tabs>
          <w:tab w:val="clear" w:pos="720"/>
          <w:tab w:val="left" w:pos="142" w:leader="none"/>
        </w:tabs>
        <w:ind w:left="3969" w:hanging="0"/>
        <w:jc w:val="right"/>
        <w:rPr/>
      </w:pPr>
      <w:r>
        <w:rPr>
          <w:rFonts w:cs="Times New Roman" w:ascii="Times New Roman" w:hAnsi="Times New Roman"/>
          <w:sz w:val="20"/>
          <w:szCs w:val="20"/>
        </w:rPr>
        <w:t xml:space="preserve">администрации  Ядринского  муниципального </w:t>
      </w:r>
    </w:p>
    <w:p>
      <w:pPr>
        <w:pStyle w:val="Normal"/>
        <w:tabs>
          <w:tab w:val="clear" w:pos="720"/>
          <w:tab w:val="left" w:pos="142" w:leader="none"/>
        </w:tabs>
        <w:ind w:left="3969" w:hanging="0"/>
        <w:jc w:val="right"/>
        <w:rPr/>
      </w:pPr>
      <w:r>
        <w:rPr>
          <w:rFonts w:cs="Times New Roman" w:ascii="Times New Roman" w:hAnsi="Times New Roman"/>
          <w:sz w:val="20"/>
          <w:szCs w:val="20"/>
        </w:rPr>
        <w:t>округа Чувашской Республики по предоставлению муниципальной</w:t>
      </w:r>
      <w:r>
        <w:rPr>
          <w:rFonts w:cs="Times New Roman" w:ascii="Times New Roman" w:hAnsi="Times New Roman"/>
          <w:bCs/>
          <w:sz w:val="20"/>
          <w:szCs w:val="20"/>
        </w:rPr>
        <w:t xml:space="preserve"> услуги </w:t>
      </w:r>
      <w:r>
        <w:rPr>
          <w:rFonts w:cs="Times New Roman" w:ascii="Times New Roman" w:hAnsi="Times New Roman"/>
          <w:sz w:val="20"/>
          <w:szCs w:val="20"/>
        </w:rPr>
        <w:t xml:space="preserve">«Выдача ордера на вырубку </w:t>
      </w:r>
    </w:p>
    <w:p>
      <w:pPr>
        <w:pStyle w:val="Normal"/>
        <w:tabs>
          <w:tab w:val="clear" w:pos="720"/>
          <w:tab w:val="left" w:pos="142" w:leader="none"/>
        </w:tabs>
        <w:ind w:left="3969" w:hanging="0"/>
        <w:jc w:val="right"/>
        <w:rPr/>
      </w:pPr>
      <w:r>
        <w:rPr>
          <w:rFonts w:cs="Times New Roman" w:ascii="Times New Roman" w:hAnsi="Times New Roman"/>
          <w:sz w:val="20"/>
          <w:szCs w:val="20"/>
        </w:rPr>
        <w:t>(снос) зеленых насаждений на земельных участках, находящихся в муниципальной собственности»</w:t>
      </w:r>
    </w:p>
    <w:p>
      <w:pPr>
        <w:pStyle w:val="Normal"/>
        <w:rPr>
          <w:rFonts w:ascii="Times New Roman" w:hAnsi="Times New Roman" w:cs="Times New Roman"/>
        </w:rPr>
      </w:pPr>
      <w:r>
        <w:rPr>
          <w:rFonts w:cs="Times New Roman" w:ascii="Times New Roman" w:hAnsi="Times New Roman"/>
        </w:rPr>
      </w:r>
    </w:p>
    <w:p>
      <w:pPr>
        <w:pStyle w:val="ConsPlusNonformat"/>
        <w:jc w:val="center"/>
        <w:rPr>
          <w:rFonts w:ascii="Times New Roman" w:hAnsi="Times New Roman" w:cs="Times New Roman"/>
          <w:b/>
          <w:b/>
          <w:sz w:val="24"/>
          <w:szCs w:val="24"/>
        </w:rPr>
      </w:pPr>
      <w:r>
        <w:rPr>
          <w:rFonts w:cs="Times New Roman" w:ascii="Times New Roman" w:hAnsi="Times New Roman"/>
          <w:b/>
          <w:sz w:val="24"/>
          <w:szCs w:val="24"/>
        </w:rPr>
      </w:r>
    </w:p>
    <w:p>
      <w:pPr>
        <w:pStyle w:val="ConsPlusNonformat"/>
        <w:jc w:val="center"/>
        <w:rPr>
          <w:rFonts w:ascii="Times New Roman" w:hAnsi="Times New Roman" w:cs="Times New Roman"/>
          <w:b/>
          <w:b/>
          <w:sz w:val="24"/>
          <w:szCs w:val="24"/>
        </w:rPr>
      </w:pPr>
      <w:r>
        <w:rPr>
          <w:rFonts w:cs="Times New Roman" w:ascii="Times New Roman" w:hAnsi="Times New Roman"/>
          <w:b/>
          <w:sz w:val="24"/>
          <w:szCs w:val="24"/>
        </w:rPr>
      </w:r>
    </w:p>
    <w:p>
      <w:pPr>
        <w:pStyle w:val="ConsPlusNonformat"/>
        <w:jc w:val="center"/>
        <w:rPr>
          <w:rFonts w:ascii="Times New Roman" w:hAnsi="Times New Roman" w:cs="Times New Roman"/>
          <w:b/>
          <w:b/>
          <w:sz w:val="24"/>
          <w:szCs w:val="24"/>
        </w:rPr>
      </w:pPr>
      <w:r>
        <w:rPr>
          <w:rFonts w:cs="Times New Roman" w:ascii="Times New Roman" w:hAnsi="Times New Roman"/>
          <w:b/>
          <w:sz w:val="24"/>
          <w:szCs w:val="24"/>
        </w:rPr>
      </w:r>
    </w:p>
    <w:p>
      <w:pPr>
        <w:pStyle w:val="ConsPlusNonformat"/>
        <w:jc w:val="center"/>
        <w:rPr/>
      </w:pPr>
      <w:r>
        <w:rPr>
          <w:rFonts w:cs="Times New Roman" w:ascii="Times New Roman" w:hAnsi="Times New Roman"/>
          <w:b/>
          <w:sz w:val="24"/>
          <w:szCs w:val="24"/>
        </w:rPr>
        <w:t>ОРДЕР № ______</w:t>
      </w:r>
    </w:p>
    <w:p>
      <w:pPr>
        <w:pStyle w:val="ConsPlusNonformat"/>
        <w:jc w:val="center"/>
        <w:rPr/>
      </w:pPr>
      <w:r>
        <w:rPr>
          <w:rFonts w:cs="Times New Roman" w:ascii="Times New Roman" w:hAnsi="Times New Roman"/>
          <w:b/>
          <w:sz w:val="24"/>
          <w:szCs w:val="24"/>
        </w:rPr>
        <w:t xml:space="preserve">на вырубку (снос) зеленых насаждений на земельном участке </w:t>
      </w:r>
    </w:p>
    <w:p>
      <w:pPr>
        <w:pStyle w:val="ConsPlusNonformat"/>
        <w:jc w:val="center"/>
        <w:rPr/>
      </w:pPr>
      <w:r>
        <w:rPr>
          <w:rFonts w:cs="Times New Roman" w:ascii="Times New Roman" w:hAnsi="Times New Roman"/>
          <w:b/>
          <w:sz w:val="24"/>
          <w:szCs w:val="24"/>
        </w:rPr>
        <w:t>на территории  Ядринского  муниципального округа</w:t>
      </w:r>
    </w:p>
    <w:p>
      <w:pPr>
        <w:pStyle w:val="ConsPlusNonformat"/>
        <w:jc w:val="center"/>
        <w:rPr>
          <w:rFonts w:ascii="Times New Roman" w:hAnsi="Times New Roman" w:cs="Times New Roman"/>
          <w:b/>
          <w:b/>
          <w:sz w:val="24"/>
          <w:szCs w:val="24"/>
        </w:rPr>
      </w:pPr>
      <w:r>
        <w:rPr>
          <w:rFonts w:cs="Times New Roman" w:ascii="Times New Roman" w:hAnsi="Times New Roman"/>
          <w:b/>
          <w:sz w:val="24"/>
          <w:szCs w:val="24"/>
        </w:rPr>
      </w:r>
    </w:p>
    <w:p>
      <w:pPr>
        <w:pStyle w:val="ConsPlusNonformat"/>
        <w:jc w:val="both"/>
        <w:rPr/>
      </w:pPr>
      <w:r>
        <w:rPr>
          <w:rFonts w:cs="Times New Roman" w:ascii="Times New Roman" w:hAnsi="Times New Roman"/>
          <w:b/>
          <w:sz w:val="24"/>
          <w:szCs w:val="24"/>
        </w:rPr>
        <w:t>______________                                                                                      _____________ 20___ г.</w:t>
      </w:r>
    </w:p>
    <w:p>
      <w:pPr>
        <w:pStyle w:val="ConsPlusNonformat"/>
        <w:jc w:val="both"/>
        <w:rPr>
          <w:rFonts w:ascii="Times New Roman" w:hAnsi="Times New Roman" w:cs="Times New Roman"/>
          <w:b/>
          <w:b/>
          <w:sz w:val="24"/>
          <w:szCs w:val="24"/>
        </w:rPr>
      </w:pPr>
      <w:r>
        <w:rPr>
          <w:rFonts w:cs="Times New Roman" w:ascii="Times New Roman" w:hAnsi="Times New Roman"/>
          <w:b/>
          <w:sz w:val="24"/>
          <w:szCs w:val="24"/>
        </w:rPr>
      </w:r>
    </w:p>
    <w:p>
      <w:pPr>
        <w:pStyle w:val="ConsPlusNonformat"/>
        <w:jc w:val="both"/>
        <w:rPr>
          <w:rFonts w:ascii="Times New Roman" w:hAnsi="Times New Roman" w:cs="Times New Roman"/>
          <w:b/>
          <w:b/>
          <w:sz w:val="24"/>
          <w:szCs w:val="24"/>
        </w:rPr>
      </w:pPr>
      <w:r>
        <w:rPr>
          <w:rFonts w:cs="Times New Roman" w:ascii="Times New Roman" w:hAnsi="Times New Roman"/>
          <w:b/>
          <w:sz w:val="24"/>
          <w:szCs w:val="24"/>
        </w:rPr>
      </w:r>
    </w:p>
    <w:p>
      <w:pPr>
        <w:pStyle w:val="Normal"/>
        <w:rPr/>
      </w:pPr>
      <w:r>
        <w:rPr>
          <w:rFonts w:cs="Times New Roman" w:ascii="Times New Roman" w:hAnsi="Times New Roman"/>
        </w:rPr>
        <w:t>Выдано ________________________________________________________________ на основании _________________________________________________________________.</w:t>
      </w:r>
    </w:p>
    <w:p>
      <w:pPr>
        <w:pStyle w:val="Normal"/>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rPr>
        <w:t>Акт технического обследования зеленых насаждений от «___» ___________ 20__ г. № ____________.</w:t>
      </w:r>
    </w:p>
    <w:p>
      <w:pPr>
        <w:pStyle w:val="Normal"/>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rPr>
        <w:t>Настоящим разрешается провести __________________________________________</w:t>
      </w:r>
    </w:p>
    <w:p>
      <w:pPr>
        <w:pStyle w:val="Normal"/>
        <w:jc w:val="center"/>
        <w:rPr/>
      </w:pPr>
      <w:r>
        <w:rPr>
          <w:rFonts w:cs="Times New Roman" w:ascii="Times New Roman" w:hAnsi="Times New Roman"/>
          <w:i/>
        </w:rPr>
        <w:t xml:space="preserve">                                                        </w:t>
      </w:r>
      <w:r>
        <w:rPr>
          <w:rFonts w:cs="Times New Roman" w:ascii="Times New Roman" w:hAnsi="Times New Roman"/>
          <w:i/>
        </w:rPr>
        <w:t>(вырубку, опиловку)</w:t>
      </w:r>
    </w:p>
    <w:p>
      <w:pPr>
        <w:pStyle w:val="Normal"/>
        <w:jc w:val="left"/>
        <w:rPr/>
      </w:pPr>
      <w:r>
        <w:rPr>
          <w:rFonts w:cs="Times New Roman" w:ascii="Times New Roman" w:hAnsi="Times New Roman"/>
        </w:rPr>
        <w:t>зеленых насаждений (вид, порода), шт.: ________________________________________________________________________-</w:t>
      </w:r>
    </w:p>
    <w:p>
      <w:pPr>
        <w:pStyle w:val="Normal"/>
        <w:rPr/>
      </w:pPr>
      <w:r>
        <w:rPr>
          <w:rFonts w:cs="Times New Roman" w:ascii="Times New Roman" w:hAnsi="Times New Roman"/>
        </w:rPr>
        <w:t>___________________________________________________________________</w:t>
      </w:r>
    </w:p>
    <w:p>
      <w:pPr>
        <w:pStyle w:val="Normal"/>
        <w:jc w:val="left"/>
        <w:rPr/>
      </w:pPr>
      <w:r>
        <w:rPr>
          <w:rFonts w:cs="Times New Roman" w:ascii="Times New Roman" w:hAnsi="Times New Roman"/>
        </w:rPr>
        <w:t>по адресу: ____________________________________________________________________</w:t>
      </w:r>
    </w:p>
    <w:p>
      <w:pPr>
        <w:pStyle w:val="Normal"/>
        <w:rPr>
          <w:rFonts w:ascii="Times New Roman" w:hAnsi="Times New Roman" w:cs="Times New Roman"/>
        </w:rPr>
      </w:pPr>
      <w:r>
        <w:rPr>
          <w:rFonts w:cs="Times New Roman" w:ascii="Times New Roman" w:hAnsi="Times New Roman"/>
        </w:rPr>
      </w:r>
    </w:p>
    <w:p>
      <w:pPr>
        <w:pStyle w:val="Normal"/>
        <w:rPr/>
      </w:pPr>
      <w:r>
        <w:rPr>
          <w:rFonts w:cs="Times New Roman" w:ascii="Times New Roman" w:hAnsi="Times New Roman"/>
        </w:rPr>
        <w:t>За вырубку зеленых насаждений Заявитель обязан до производства работ оплатить восстановительную стоимость, в размере __________________________________________</w:t>
      </w:r>
    </w:p>
    <w:p>
      <w:pPr>
        <w:pStyle w:val="Normal"/>
        <w:rPr/>
      </w:pPr>
      <w:r>
        <w:rPr>
          <w:rFonts w:cs="Times New Roman" w:ascii="Times New Roman" w:hAnsi="Times New Roman"/>
        </w:rPr>
        <w:t>_______________________________________________________________________</w:t>
      </w:r>
    </w:p>
    <w:p>
      <w:pPr>
        <w:pStyle w:val="Normal"/>
        <w:rPr/>
      </w:pPr>
      <w:r>
        <w:rPr>
          <w:rFonts w:cs="Times New Roman" w:ascii="Times New Roman" w:hAnsi="Times New Roman"/>
        </w:rPr>
        <w:t>Восстановительная стоимость оплачена, что подтверждается ___________________</w:t>
      </w:r>
    </w:p>
    <w:p>
      <w:pPr>
        <w:pStyle w:val="Normal"/>
        <w:rPr/>
      </w:pPr>
      <w:r>
        <w:rPr>
          <w:rFonts w:cs="Times New Roman" w:ascii="Times New Roman" w:hAnsi="Times New Roman"/>
        </w:rPr>
        <w:t>_______________________________________________________________________</w:t>
      </w:r>
    </w:p>
    <w:p>
      <w:pPr>
        <w:pStyle w:val="Normal"/>
        <w:rPr/>
      </w:pPr>
      <w:r>
        <w:rPr>
          <w:rFonts w:cs="Times New Roman" w:ascii="Times New Roman" w:hAnsi="Times New Roman"/>
        </w:rPr>
        <w:t>При проведении сноса деревьев и кустарников выкорчевка пней обязательна.</w:t>
      </w:r>
    </w:p>
    <w:p>
      <w:pPr>
        <w:pStyle w:val="Normal"/>
        <w:rPr>
          <w:rFonts w:ascii="Times New Roman" w:hAnsi="Times New Roman" w:cs="Times New Roman"/>
        </w:rPr>
      </w:pPr>
      <w:r>
        <w:rPr>
          <w:rFonts w:cs="Times New Roman" w:ascii="Times New Roman" w:hAnsi="Times New Roman"/>
        </w:rPr>
      </w:r>
    </w:p>
    <w:p>
      <w:pPr>
        <w:pStyle w:val="Normal"/>
        <w:tabs>
          <w:tab w:val="clear" w:pos="720"/>
          <w:tab w:val="left" w:pos="980" w:leader="none"/>
        </w:tabs>
        <w:spacing w:before="1" w:after="0"/>
        <w:rPr/>
      </w:pPr>
      <w:r>
        <w:rPr>
          <w:rFonts w:cs="Times New Roman" w:ascii="Times New Roman" w:hAnsi="Times New Roman"/>
        </w:rPr>
        <w:t>____________________                     ______________             ____________________</w:t>
      </w:r>
    </w:p>
    <w:p>
      <w:pPr>
        <w:pStyle w:val="Normal"/>
        <w:tabs>
          <w:tab w:val="clear" w:pos="720"/>
          <w:tab w:val="left" w:pos="3837" w:leader="none"/>
          <w:tab w:val="left" w:pos="7351" w:leader="none"/>
        </w:tabs>
        <w:spacing w:lineRule="exact" w:line="20"/>
        <w:ind w:left="117" w:hanging="0"/>
        <w:rPr/>
      </w:pPr>
      <w:r>
        <w:rPr>
          <w:rFonts w:cs="Times New Roman" w:ascii="Times New Roman" w:hAnsi="Times New Roman"/>
        </w:rPr>
        <w:tab/>
        <w:tab/>
      </w:r>
    </w:p>
    <w:p>
      <w:pPr>
        <w:pStyle w:val="Normal"/>
        <w:tabs>
          <w:tab w:val="clear" w:pos="720"/>
          <w:tab w:val="left" w:pos="4464" w:leader="none"/>
          <w:tab w:val="left" w:pos="7411" w:leader="none"/>
        </w:tabs>
        <w:ind w:hanging="0"/>
        <w:rPr/>
      </w:pPr>
      <w:r>
        <w:rPr>
          <w:rFonts w:cs="Times New Roman" w:ascii="Times New Roman" w:hAnsi="Times New Roman"/>
          <w:i/>
        </w:rPr>
        <w:t xml:space="preserve">                   </w:t>
      </w:r>
      <w:r>
        <w:rPr>
          <w:rFonts w:cs="Times New Roman" w:ascii="Times New Roman" w:hAnsi="Times New Roman"/>
          <w:i/>
        </w:rPr>
        <w:t>(должность)                       (подпись)                                      ( Ф.И.О.)</w:t>
      </w:r>
      <w:r>
        <w:br w:type="page"/>
      </w:r>
    </w:p>
    <w:p>
      <w:pPr>
        <w:pStyle w:val="ConsPlusNormal1"/>
        <w:jc w:val="both"/>
        <w:rPr>
          <w:rFonts w:ascii="Times New Roman" w:hAnsi="Times New Roman" w:cs="Times New Roman"/>
          <w:b/>
          <w:b/>
          <w:bCs/>
          <w:i/>
          <w:i/>
          <w:color w:val="26282F"/>
        </w:rPr>
      </w:pPr>
      <w:r>
        <w:rPr>
          <w:rFonts w:cs="Times New Roman" w:ascii="Times New Roman" w:hAnsi="Times New Roman"/>
          <w:b/>
          <w:bCs/>
          <w:i/>
          <w:color w:val="26282F"/>
        </w:rPr>
      </w:r>
    </w:p>
    <w:p>
      <w:pPr>
        <w:pStyle w:val="Normal"/>
        <w:ind w:left="3969" w:hanging="0"/>
        <w:jc w:val="right"/>
        <w:rPr/>
      </w:pPr>
      <w:r>
        <w:rPr>
          <w:rFonts w:cs="Times New Roman" w:ascii="Times New Roman" w:hAnsi="Times New Roman"/>
          <w:sz w:val="20"/>
          <w:szCs w:val="20"/>
        </w:rPr>
        <w:t>Приложение № 3</w:t>
      </w:r>
    </w:p>
    <w:p>
      <w:pPr>
        <w:pStyle w:val="NoSpacing"/>
        <w:ind w:left="3969" w:firstLine="720"/>
        <w:jc w:val="right"/>
        <w:rPr/>
      </w:pPr>
      <w:r>
        <w:rPr>
          <w:rFonts w:eastAsia="Times New Roman" w:cs="Times New Roman" w:ascii="Times New Roman" w:hAnsi="Times New Roman"/>
          <w:sz w:val="20"/>
          <w:szCs w:val="20"/>
          <w:lang w:eastAsia="ru-RU"/>
        </w:rPr>
        <w:t xml:space="preserve">к административному регламенту </w:t>
      </w:r>
    </w:p>
    <w:p>
      <w:pPr>
        <w:pStyle w:val="Normal"/>
        <w:tabs>
          <w:tab w:val="clear" w:pos="720"/>
          <w:tab w:val="left" w:pos="142" w:leader="none"/>
        </w:tabs>
        <w:ind w:left="3969" w:hanging="0"/>
        <w:jc w:val="right"/>
        <w:rPr/>
      </w:pPr>
      <w:r>
        <w:rPr>
          <w:rFonts w:cs="Times New Roman" w:ascii="Times New Roman" w:hAnsi="Times New Roman"/>
          <w:sz w:val="20"/>
          <w:szCs w:val="20"/>
        </w:rPr>
        <w:t>администрации  Ядринского муниципального округа Чувашской Республики по предоставлению муниципальной</w:t>
      </w:r>
      <w:r>
        <w:rPr>
          <w:rFonts w:cs="Times New Roman" w:ascii="Times New Roman" w:hAnsi="Times New Roman"/>
          <w:bCs/>
          <w:sz w:val="20"/>
          <w:szCs w:val="20"/>
        </w:rPr>
        <w:t xml:space="preserve"> услуги </w:t>
      </w:r>
      <w:r>
        <w:rPr>
          <w:rFonts w:cs="Times New Roman" w:ascii="Times New Roman" w:hAnsi="Times New Roman"/>
          <w:sz w:val="20"/>
          <w:szCs w:val="20"/>
        </w:rPr>
        <w:t>«Выдача ордера на вырубку (снос) зеленых насаждений на земельных участках, находящихся в муниципальной собственности»</w:t>
      </w:r>
    </w:p>
    <w:p>
      <w:pPr>
        <w:pStyle w:val="Normal"/>
        <w:rPr>
          <w:rFonts w:ascii="Times New Roman" w:hAnsi="Times New Roman" w:cs="Times New Roman"/>
          <w:sz w:val="20"/>
          <w:szCs w:val="20"/>
        </w:rPr>
      </w:pPr>
      <w:r>
        <w:rPr>
          <w:rFonts w:cs="Times New Roman" w:ascii="Times New Roman" w:hAnsi="Times New Roman"/>
          <w:sz w:val="20"/>
          <w:szCs w:val="20"/>
        </w:rPr>
      </w:r>
    </w:p>
    <w:p>
      <w:pPr>
        <w:pStyle w:val="Normal"/>
        <w:rPr>
          <w:rFonts w:ascii="Times New Roman" w:hAnsi="Times New Roman" w:cs="Times New Roman"/>
        </w:rPr>
      </w:pPr>
      <w:r>
        <w:rPr>
          <w:rFonts w:cs="Times New Roman" w:ascii="Times New Roman" w:hAnsi="Times New Roman"/>
        </w:rPr>
      </w:r>
    </w:p>
    <w:p>
      <w:pPr>
        <w:pStyle w:val="Normal"/>
        <w:tabs>
          <w:tab w:val="clear" w:pos="720"/>
          <w:tab w:val="left" w:pos="4395" w:leader="none"/>
        </w:tabs>
        <w:ind w:left="4395" w:hanging="0"/>
        <w:jc w:val="center"/>
        <w:rPr/>
      </w:pPr>
      <w:r>
        <w:rPr>
          <w:rFonts w:cs="Times New Roman" w:ascii="Times New Roman" w:hAnsi="Times New Roman"/>
        </w:rPr>
        <w:t>Кому ___________________________________</w:t>
      </w:r>
    </w:p>
    <w:p>
      <w:pPr>
        <w:pStyle w:val="Normal"/>
        <w:tabs>
          <w:tab w:val="clear" w:pos="720"/>
          <w:tab w:val="left" w:pos="4395" w:leader="none"/>
        </w:tabs>
        <w:ind w:left="4395" w:hanging="0"/>
        <w:jc w:val="center"/>
        <w:rPr/>
      </w:pPr>
      <w:r>
        <w:rPr>
          <w:rFonts w:cs="Times New Roman" w:ascii="Times New Roman" w:hAnsi="Times New Roman"/>
          <w:i/>
          <w:sz w:val="20"/>
          <w:szCs w:val="20"/>
        </w:rPr>
        <w:t xml:space="preserve"> </w:t>
      </w:r>
      <w:r>
        <w:rPr>
          <w:rFonts w:cs="Times New Roman" w:ascii="Times New Roman" w:hAnsi="Times New Roman"/>
          <w:i/>
          <w:sz w:val="20"/>
          <w:szCs w:val="20"/>
        </w:rPr>
        <w:t>(фамилия, имя, отчество (последнее - при наличии) -</w:t>
      </w:r>
    </w:p>
    <w:p>
      <w:pPr>
        <w:pStyle w:val="Normal"/>
        <w:tabs>
          <w:tab w:val="clear" w:pos="720"/>
          <w:tab w:val="left" w:pos="4395" w:leader="none"/>
        </w:tabs>
        <w:ind w:left="4395" w:hanging="0"/>
        <w:jc w:val="center"/>
        <w:rPr/>
      </w:pPr>
      <w:r>
        <w:rPr>
          <w:rFonts w:cs="Times New Roman" w:ascii="Times New Roman" w:hAnsi="Times New Roman"/>
          <w:sz w:val="20"/>
          <w:szCs w:val="20"/>
        </w:rPr>
        <w:t>_________________________________________</w:t>
      </w:r>
    </w:p>
    <w:p>
      <w:pPr>
        <w:pStyle w:val="Normal"/>
        <w:tabs>
          <w:tab w:val="clear" w:pos="720"/>
          <w:tab w:val="left" w:pos="4395" w:leader="none"/>
        </w:tabs>
        <w:ind w:left="4395" w:hanging="0"/>
        <w:jc w:val="center"/>
        <w:rPr/>
      </w:pPr>
      <w:r>
        <w:rPr>
          <w:rFonts w:cs="Times New Roman" w:ascii="Times New Roman" w:hAnsi="Times New Roman"/>
          <w:i/>
          <w:sz w:val="20"/>
          <w:szCs w:val="20"/>
        </w:rPr>
        <w:t>для физических лиц, полное наименование организации –</w:t>
      </w:r>
    </w:p>
    <w:p>
      <w:pPr>
        <w:pStyle w:val="Normal"/>
        <w:tabs>
          <w:tab w:val="clear" w:pos="720"/>
          <w:tab w:val="left" w:pos="4395" w:leader="none"/>
        </w:tabs>
        <w:ind w:left="4395" w:hanging="0"/>
        <w:jc w:val="center"/>
        <w:rPr/>
      </w:pPr>
      <w:r>
        <w:rPr>
          <w:rFonts w:cs="Times New Roman" w:ascii="Times New Roman" w:hAnsi="Times New Roman"/>
          <w:sz w:val="20"/>
          <w:szCs w:val="20"/>
        </w:rPr>
        <w:t>_________________________________________</w:t>
      </w:r>
    </w:p>
    <w:p>
      <w:pPr>
        <w:pStyle w:val="Normal"/>
        <w:tabs>
          <w:tab w:val="clear" w:pos="720"/>
          <w:tab w:val="left" w:pos="4395" w:leader="none"/>
        </w:tabs>
        <w:ind w:left="4395" w:hanging="0"/>
        <w:jc w:val="center"/>
        <w:rPr/>
      </w:pPr>
      <w:r>
        <w:rPr>
          <w:rFonts w:cs="Times New Roman" w:ascii="Times New Roman" w:hAnsi="Times New Roman"/>
          <w:i/>
          <w:sz w:val="20"/>
          <w:szCs w:val="20"/>
        </w:rPr>
        <w:t>для юридических лиц), его почтовый индекс и адрес)</w:t>
      </w:r>
    </w:p>
    <w:p>
      <w:pPr>
        <w:pStyle w:val="Normal"/>
        <w:ind w:left="3969" w:firstLine="720"/>
        <w:rPr>
          <w:rFonts w:ascii="Times New Roman" w:hAnsi="Times New Roman" w:cs="Times New Roman"/>
          <w:i/>
          <w:i/>
          <w:sz w:val="20"/>
          <w:szCs w:val="20"/>
        </w:rPr>
      </w:pPr>
      <w:r>
        <w:rPr>
          <w:rFonts w:cs="Times New Roman" w:ascii="Times New Roman" w:hAnsi="Times New Roman"/>
          <w:i/>
          <w:sz w:val="20"/>
          <w:szCs w:val="20"/>
        </w:rPr>
      </w:r>
    </w:p>
    <w:p>
      <w:pPr>
        <w:pStyle w:val="Normal"/>
        <w:ind w:left="3969" w:firstLine="720"/>
        <w:rPr>
          <w:rFonts w:ascii="Times New Roman" w:hAnsi="Times New Roman" w:cs="Times New Roman"/>
          <w:i/>
          <w:i/>
        </w:rPr>
      </w:pPr>
      <w:r>
        <w:rPr>
          <w:rFonts w:cs="Times New Roman" w:ascii="Times New Roman" w:hAnsi="Times New Roman"/>
          <w:i/>
        </w:rPr>
      </w:r>
    </w:p>
    <w:p>
      <w:pPr>
        <w:pStyle w:val="Normal"/>
        <w:ind w:left="3969" w:firstLine="720"/>
        <w:rPr>
          <w:rFonts w:ascii="Times New Roman" w:hAnsi="Times New Roman" w:cs="Times New Roman"/>
          <w:i/>
          <w:i/>
        </w:rPr>
      </w:pPr>
      <w:r>
        <w:rPr>
          <w:rFonts w:cs="Times New Roman" w:ascii="Times New Roman" w:hAnsi="Times New Roman"/>
          <w:i/>
        </w:rPr>
      </w:r>
    </w:p>
    <w:p>
      <w:pPr>
        <w:pStyle w:val="Normal"/>
        <w:rPr/>
      </w:pPr>
      <w:r>
        <w:rPr>
          <w:rFonts w:cs="Times New Roman" w:ascii="Times New Roman" w:hAnsi="Times New Roman"/>
          <w:b/>
          <w:bCs/>
        </w:rPr>
        <w:t xml:space="preserve">                                                </w:t>
      </w:r>
      <w:r>
        <w:rPr>
          <w:rFonts w:cs="Times New Roman" w:ascii="Times New Roman" w:hAnsi="Times New Roman"/>
          <w:b/>
          <w:bCs/>
        </w:rPr>
        <w:t>Отказ</w:t>
      </w:r>
    </w:p>
    <w:p>
      <w:pPr>
        <w:pStyle w:val="Normal"/>
        <w:jc w:val="center"/>
        <w:rPr/>
      </w:pPr>
      <w:r>
        <w:rPr>
          <w:rFonts w:cs="Times New Roman" w:ascii="Times New Roman" w:hAnsi="Times New Roman"/>
          <w:b/>
          <w:bCs/>
        </w:rPr>
        <w:t>в выдаче ордера на вырубку (снос) зеленых насаждений на земельном участке</w:t>
      </w:r>
    </w:p>
    <w:p>
      <w:pPr>
        <w:pStyle w:val="Normal"/>
        <w:jc w:val="center"/>
        <w:rPr/>
      </w:pPr>
      <w:r>
        <w:rPr>
          <w:rFonts w:cs="Times New Roman" w:ascii="Times New Roman" w:hAnsi="Times New Roman"/>
          <w:b/>
          <w:bCs/>
        </w:rPr>
        <w:t>на территории Ядринского муниципального округа</w:t>
      </w:r>
    </w:p>
    <w:p>
      <w:pPr>
        <w:pStyle w:val="Normal"/>
        <w:rPr>
          <w:rFonts w:ascii="Times New Roman" w:hAnsi="Times New Roman" w:cs="Times New Roman"/>
          <w:b/>
          <w:b/>
          <w:bCs/>
        </w:rPr>
      </w:pPr>
      <w:r>
        <w:rPr>
          <w:rFonts w:cs="Times New Roman" w:ascii="Times New Roman" w:hAnsi="Times New Roman"/>
          <w:b/>
          <w:bCs/>
        </w:rPr>
      </w:r>
    </w:p>
    <w:p>
      <w:pPr>
        <w:pStyle w:val="Normal"/>
        <w:ind w:firstLine="709"/>
        <w:rPr/>
      </w:pPr>
      <w:r>
        <w:rPr>
          <w:rFonts w:cs="Times New Roman" w:ascii="Times New Roman" w:hAnsi="Times New Roman"/>
        </w:rPr>
        <w:t>Вы обратились с заявлением о выдаче ордера на вырубку (снос) зеленых насаждений, расположенных на земельном участке по адресу: ________________________</w:t>
      </w:r>
    </w:p>
    <w:p>
      <w:pPr>
        <w:pStyle w:val="Normal"/>
        <w:rPr/>
      </w:pPr>
      <w:r>
        <w:rPr>
          <w:rFonts w:cs="Times New Roman" w:ascii="Times New Roman" w:hAnsi="Times New Roman"/>
        </w:rPr>
        <w:t>_____________________________________________________________________________.</w:t>
      </w:r>
    </w:p>
    <w:p>
      <w:pPr>
        <w:pStyle w:val="Normal"/>
        <w:ind w:firstLine="709"/>
        <w:rPr/>
      </w:pPr>
      <w:r>
        <w:rPr>
          <w:rFonts w:cs="Times New Roman" w:ascii="Times New Roman" w:hAnsi="Times New Roman"/>
        </w:rPr>
        <w:t>Заявление принято «___» __________ 20__ г., зарегистрировано № _________.</w:t>
      </w:r>
    </w:p>
    <w:p>
      <w:pPr>
        <w:pStyle w:val="Normal"/>
        <w:ind w:firstLine="709"/>
        <w:rPr/>
      </w:pPr>
      <w:r>
        <w:rPr>
          <w:rFonts w:cs="Times New Roman" w:ascii="Times New Roman" w:hAnsi="Times New Roman"/>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адресу:_______________________________________ _______________________________,</w:t>
      </w:r>
    </w:p>
    <w:p>
      <w:pPr>
        <w:pStyle w:val="Normal"/>
        <w:jc w:val="left"/>
        <w:rPr/>
      </w:pPr>
      <w:r>
        <w:rPr>
          <w:rFonts w:cs="Times New Roman" w:ascii="Times New Roman" w:hAnsi="Times New Roman"/>
        </w:rPr>
        <w:t>в связи с __________________________________________________________________.</w:t>
      </w:r>
    </w:p>
    <w:p>
      <w:pPr>
        <w:pStyle w:val="Normal"/>
        <w:ind w:firstLine="709"/>
        <w:jc w:val="center"/>
        <w:rPr/>
      </w:pPr>
      <w:r>
        <w:rPr>
          <w:rFonts w:cs="Times New Roman" w:ascii="Times New Roman" w:hAnsi="Times New Roman"/>
          <w:i/>
        </w:rPr>
        <w:t>(указать причину отказа в соответствии с действующим законодательством)</w:t>
      </w:r>
    </w:p>
    <w:p>
      <w:pPr>
        <w:pStyle w:val="Style17"/>
        <w:spacing w:before="1" w:after="0"/>
        <w:rPr/>
      </w:pPr>
      <w:r>
        <w:rPr>
          <w:rFonts w:cs="Times New Roman" w:ascii="Times New Roman" w:hAnsi="Times New Roman"/>
        </w:rPr>
        <w:t>____________________                     ______________             ____________________</w:t>
      </w:r>
    </w:p>
    <w:p>
      <w:pPr>
        <w:pStyle w:val="Normal"/>
        <w:tabs>
          <w:tab w:val="clear" w:pos="720"/>
          <w:tab w:val="left" w:pos="3837" w:leader="none"/>
          <w:tab w:val="left" w:pos="7351" w:leader="none"/>
        </w:tabs>
        <w:spacing w:lineRule="exact" w:line="20"/>
        <w:ind w:left="117" w:hanging="0"/>
        <w:rPr/>
      </w:pPr>
      <w:r>
        <w:rPr>
          <w:rFonts w:cs="Times New Roman" w:ascii="Times New Roman" w:hAnsi="Times New Roman"/>
        </w:rPr>
        <w:t xml:space="preserve">  </w:t>
      </w:r>
      <w:r>
        <w:rPr>
          <w:rFonts w:cs="Times New Roman" w:ascii="Times New Roman" w:hAnsi="Times New Roman"/>
        </w:rPr>
        <w:tab/>
        <w:tab/>
      </w:r>
    </w:p>
    <w:p>
      <w:pPr>
        <w:pStyle w:val="Normal"/>
        <w:tabs>
          <w:tab w:val="clear" w:pos="720"/>
          <w:tab w:val="left" w:pos="4464" w:leader="none"/>
          <w:tab w:val="left" w:pos="7411" w:leader="none"/>
        </w:tabs>
        <w:rPr/>
      </w:pPr>
      <w:r>
        <w:rPr>
          <w:rFonts w:cs="Times New Roman" w:ascii="Times New Roman" w:hAnsi="Times New Roman"/>
          <w:i/>
        </w:rPr>
        <w:t xml:space="preserve">               </w:t>
      </w:r>
      <w:r>
        <w:rPr>
          <w:rFonts w:cs="Times New Roman" w:ascii="Times New Roman" w:hAnsi="Times New Roman"/>
          <w:i/>
        </w:rPr>
        <w:t>(должность)                      (подпись)                            ( Ф.И.О.)</w:t>
      </w:r>
    </w:p>
    <w:p>
      <w:pPr>
        <w:pStyle w:val="Normal"/>
        <w:ind w:firstLine="709"/>
        <w:rPr>
          <w:rFonts w:ascii="Times New Roman" w:hAnsi="Times New Roman" w:cs="Times New Roman"/>
          <w:i/>
          <w:i/>
        </w:rPr>
      </w:pPr>
      <w:r>
        <w:rPr>
          <w:rFonts w:cs="Times New Roman" w:ascii="Times New Roman" w:hAnsi="Times New Roman"/>
          <w:i/>
        </w:rPr>
      </w:r>
    </w:p>
    <w:p>
      <w:pPr>
        <w:pStyle w:val="Normal"/>
        <w:ind w:firstLine="709"/>
        <w:rPr>
          <w:rFonts w:ascii="Times New Roman" w:hAnsi="Times New Roman" w:cs="Times New Roman"/>
          <w:i/>
          <w:i/>
        </w:rPr>
      </w:pPr>
      <w:r>
        <w:rPr>
          <w:rFonts w:cs="Times New Roman" w:ascii="Times New Roman" w:hAnsi="Times New Roman"/>
          <w:i/>
        </w:rPr>
      </w:r>
    </w:p>
    <w:p>
      <w:pPr>
        <w:pStyle w:val="Normal"/>
        <w:ind w:firstLine="709"/>
        <w:rPr/>
      </w:pPr>
      <w:r>
        <w:rPr>
          <w:rFonts w:cs="Times New Roman" w:ascii="Times New Roman" w:hAnsi="Times New Roman"/>
        </w:rPr>
        <w:t>Отказ получил, приложенные к заявлению о выдаче разрешения на право вырубки зеленых насаждений оригиналы документов возвращены:</w:t>
      </w:r>
    </w:p>
    <w:p>
      <w:pPr>
        <w:pStyle w:val="Normal"/>
        <w:ind w:firstLine="709"/>
        <w:rPr/>
      </w:pPr>
      <w:r>
        <w:rPr>
          <w:rFonts w:cs="Times New Roman" w:ascii="Times New Roman" w:hAnsi="Times New Roman"/>
        </w:rPr>
        <w:t xml:space="preserve"> </w:t>
      </w:r>
      <w:r>
        <w:rPr>
          <w:rFonts w:cs="Times New Roman" w:ascii="Times New Roman" w:hAnsi="Times New Roman"/>
        </w:rPr>
        <w:t>«___» ________________ 20__ г.</w:t>
      </w:r>
    </w:p>
    <w:p>
      <w:pPr>
        <w:pStyle w:val="Style17"/>
        <w:spacing w:before="1" w:after="0"/>
        <w:ind w:left="3686" w:hanging="0"/>
        <w:rPr/>
      </w:pPr>
      <w:r>
        <w:rPr>
          <w:rFonts w:cs="Times New Roman" w:ascii="Times New Roman" w:hAnsi="Times New Roman"/>
        </w:rPr>
        <w:t>______________             ____________________</w:t>
      </w:r>
    </w:p>
    <w:p>
      <w:pPr>
        <w:pStyle w:val="Normal"/>
        <w:tabs>
          <w:tab w:val="clear" w:pos="720"/>
          <w:tab w:val="left" w:pos="3837" w:leader="none"/>
          <w:tab w:val="left" w:pos="7351" w:leader="none"/>
        </w:tabs>
        <w:spacing w:lineRule="exact" w:line="20"/>
        <w:ind w:left="3686" w:hanging="0"/>
        <w:rPr/>
      </w:pPr>
      <w:r>
        <w:rPr>
          <w:rFonts w:cs="Times New Roman" w:ascii="Times New Roman" w:hAnsi="Times New Roman"/>
        </w:rPr>
        <w:tab/>
        <w:tab/>
      </w:r>
    </w:p>
    <w:p>
      <w:pPr>
        <w:pStyle w:val="Normal"/>
        <w:tabs>
          <w:tab w:val="clear" w:pos="720"/>
          <w:tab w:val="left" w:pos="4464" w:leader="none"/>
          <w:tab w:val="left" w:pos="7411" w:leader="none"/>
        </w:tabs>
        <w:ind w:hanging="0"/>
        <w:rPr/>
      </w:pPr>
      <w:r>
        <w:rPr>
          <w:rFonts w:cs="Times New Roman" w:ascii="Times New Roman" w:hAnsi="Times New Roman"/>
          <w:i/>
        </w:rPr>
        <w:t xml:space="preserve">                                                               </w:t>
      </w:r>
      <w:r>
        <w:rPr>
          <w:rFonts w:cs="Times New Roman" w:ascii="Times New Roman" w:hAnsi="Times New Roman"/>
          <w:i/>
        </w:rPr>
        <w:t>(подпись)                                (фамилия</w:t>
      </w:r>
      <w:r>
        <w:rPr>
          <w:rFonts w:cs="Times New Roman" w:ascii="Times New Roman" w:hAnsi="Times New Roman"/>
          <w:i/>
          <w:spacing w:val="-2"/>
        </w:rPr>
        <w:t xml:space="preserve"> </w:t>
      </w:r>
      <w:r>
        <w:rPr>
          <w:rFonts w:cs="Times New Roman" w:ascii="Times New Roman" w:hAnsi="Times New Roman"/>
          <w:i/>
        </w:rPr>
        <w:t>и</w:t>
      </w:r>
      <w:r>
        <w:rPr>
          <w:rFonts w:cs="Times New Roman" w:ascii="Times New Roman" w:hAnsi="Times New Roman"/>
          <w:i/>
          <w:spacing w:val="-2"/>
        </w:rPr>
        <w:t xml:space="preserve"> </w:t>
      </w:r>
      <w:r>
        <w:rPr>
          <w:rFonts w:cs="Times New Roman" w:ascii="Times New Roman" w:hAnsi="Times New Roman"/>
          <w:i/>
        </w:rPr>
        <w:t>инициалы)</w:t>
      </w:r>
    </w:p>
    <w:p>
      <w:pPr>
        <w:pStyle w:val="Normal"/>
        <w:ind w:firstLine="709"/>
        <w:rPr/>
      </w:pPr>
      <w:r>
        <w:rPr>
          <w:rFonts w:cs="Times New Roman" w:ascii="Times New Roman" w:hAnsi="Times New Roman"/>
        </w:rPr>
        <w:t>Исполнитель: _________________________________________________________</w:t>
      </w:r>
    </w:p>
    <w:p>
      <w:pPr>
        <w:pStyle w:val="Normal"/>
        <w:ind w:firstLine="709"/>
        <w:rPr/>
      </w:pPr>
      <w:r>
        <w:rPr>
          <w:rFonts w:cs="Times New Roman" w:ascii="Times New Roman" w:hAnsi="Times New Roman"/>
        </w:rPr>
        <w:t>Телефон:________________________.</w:t>
      </w:r>
    </w:p>
    <w:p>
      <w:pPr>
        <w:pStyle w:val="Normal"/>
        <w:ind w:hanging="0"/>
        <w:jc w:val="right"/>
        <w:rPr>
          <w:rFonts w:ascii="Times New Roman" w:hAnsi="Times New Roman" w:cs="Times New Roman"/>
        </w:rPr>
      </w:pPr>
      <w:r>
        <w:rPr>
          <w:rFonts w:cs="Times New Roman" w:ascii="Times New Roman" w:hAnsi="Times New Roman"/>
        </w:rPr>
      </w:r>
    </w:p>
    <w:p>
      <w:pPr>
        <w:pStyle w:val="Normal"/>
        <w:ind w:hanging="0"/>
        <w:jc w:val="right"/>
        <w:rPr>
          <w:rFonts w:ascii="Times New Roman" w:hAnsi="Times New Roman" w:cs="Times New Roman"/>
          <w:sz w:val="20"/>
          <w:szCs w:val="20"/>
        </w:rPr>
      </w:pPr>
      <w:r>
        <w:rPr>
          <w:rFonts w:cs="Times New Roman" w:ascii="Times New Roman" w:hAnsi="Times New Roman"/>
          <w:sz w:val="20"/>
          <w:szCs w:val="20"/>
        </w:rPr>
      </w:r>
    </w:p>
    <w:p>
      <w:pPr>
        <w:pStyle w:val="Normal"/>
        <w:ind w:hanging="0"/>
        <w:jc w:val="right"/>
        <w:rPr>
          <w:rFonts w:ascii="Times New Roman" w:hAnsi="Times New Roman" w:cs="Times New Roman"/>
          <w:sz w:val="20"/>
          <w:szCs w:val="20"/>
        </w:rPr>
      </w:pPr>
      <w:r>
        <w:rPr>
          <w:rFonts w:cs="Times New Roman" w:ascii="Times New Roman" w:hAnsi="Times New Roman"/>
          <w:sz w:val="20"/>
          <w:szCs w:val="20"/>
        </w:rPr>
      </w:r>
    </w:p>
    <w:p>
      <w:pPr>
        <w:pStyle w:val="Normal"/>
        <w:ind w:hanging="0"/>
        <w:jc w:val="right"/>
        <w:rPr>
          <w:rFonts w:ascii="Times New Roman" w:hAnsi="Times New Roman" w:cs="Times New Roman"/>
          <w:sz w:val="20"/>
          <w:szCs w:val="20"/>
        </w:rPr>
      </w:pPr>
      <w:r>
        <w:rPr>
          <w:rFonts w:cs="Times New Roman" w:ascii="Times New Roman" w:hAnsi="Times New Roman"/>
          <w:sz w:val="20"/>
          <w:szCs w:val="20"/>
        </w:rPr>
      </w:r>
    </w:p>
    <w:p>
      <w:pPr>
        <w:pStyle w:val="Normal"/>
        <w:ind w:hanging="0"/>
        <w:jc w:val="right"/>
        <w:rPr>
          <w:rFonts w:ascii="Times New Roman" w:hAnsi="Times New Roman" w:cs="Times New Roman"/>
          <w:sz w:val="20"/>
          <w:szCs w:val="20"/>
        </w:rPr>
      </w:pPr>
      <w:r>
        <w:rPr>
          <w:rFonts w:cs="Times New Roman" w:ascii="Times New Roman" w:hAnsi="Times New Roman"/>
          <w:sz w:val="20"/>
          <w:szCs w:val="20"/>
        </w:rPr>
      </w:r>
    </w:p>
    <w:p>
      <w:pPr>
        <w:pStyle w:val="Normal"/>
        <w:ind w:hanging="0"/>
        <w:jc w:val="right"/>
        <w:rPr>
          <w:rFonts w:ascii="Times New Roman" w:hAnsi="Times New Roman" w:cs="Times New Roman"/>
          <w:sz w:val="20"/>
          <w:szCs w:val="20"/>
        </w:rPr>
      </w:pPr>
      <w:r>
        <w:rPr>
          <w:rFonts w:cs="Times New Roman" w:ascii="Times New Roman" w:hAnsi="Times New Roman"/>
          <w:sz w:val="20"/>
          <w:szCs w:val="20"/>
        </w:rPr>
      </w:r>
    </w:p>
    <w:p>
      <w:pPr>
        <w:pStyle w:val="Normal"/>
        <w:ind w:hanging="0"/>
        <w:jc w:val="right"/>
        <w:rPr>
          <w:rFonts w:ascii="Times New Roman" w:hAnsi="Times New Roman" w:cs="Times New Roman"/>
          <w:sz w:val="20"/>
          <w:szCs w:val="20"/>
        </w:rPr>
      </w:pPr>
      <w:r>
        <w:rPr>
          <w:rFonts w:cs="Times New Roman" w:ascii="Times New Roman" w:hAnsi="Times New Roman"/>
          <w:sz w:val="20"/>
          <w:szCs w:val="20"/>
        </w:rPr>
      </w:r>
    </w:p>
    <w:p>
      <w:pPr>
        <w:pStyle w:val="Normal"/>
        <w:ind w:hanging="0"/>
        <w:jc w:val="right"/>
        <w:rPr/>
      </w:pPr>
      <w:r>
        <w:rPr/>
      </w:r>
    </w:p>
    <w:p>
      <w:pPr>
        <w:pStyle w:val="Normal"/>
        <w:ind w:hanging="0"/>
        <w:jc w:val="right"/>
        <w:rPr/>
      </w:pPr>
      <w:r>
        <w:rPr/>
      </w:r>
    </w:p>
    <w:p>
      <w:pPr>
        <w:pStyle w:val="Normal"/>
        <w:ind w:hanging="0"/>
        <w:jc w:val="right"/>
        <w:rPr>
          <w:rFonts w:ascii="Times New Roman" w:hAnsi="Times New Roman" w:cs="Times New Roman"/>
          <w:b/>
          <w:b/>
          <w:bCs/>
          <w:sz w:val="20"/>
          <w:szCs w:val="20"/>
        </w:rPr>
      </w:pPr>
      <w:r>
        <w:rPr>
          <w:rFonts w:cs="Times New Roman" w:ascii="Times New Roman" w:hAnsi="Times New Roman"/>
          <w:b/>
          <w:bCs/>
          <w:sz w:val="20"/>
          <w:szCs w:val="20"/>
        </w:rPr>
      </w:r>
      <w:bookmarkStart w:id="53" w:name="sub_4000"/>
      <w:bookmarkStart w:id="54" w:name="sub_4000"/>
    </w:p>
    <w:p>
      <w:pPr>
        <w:pStyle w:val="Normal"/>
        <w:ind w:hanging="0"/>
        <w:jc w:val="right"/>
        <w:rPr>
          <w:rFonts w:ascii="Times New Roman" w:hAnsi="Times New Roman" w:cs="Times New Roman"/>
          <w:b/>
          <w:b/>
          <w:bCs/>
          <w:sz w:val="20"/>
          <w:szCs w:val="20"/>
        </w:rPr>
      </w:pPr>
      <w:r>
        <w:rPr>
          <w:rFonts w:cs="Times New Roman" w:ascii="Times New Roman" w:hAnsi="Times New Roman"/>
          <w:b/>
          <w:bCs/>
          <w:sz w:val="20"/>
          <w:szCs w:val="20"/>
        </w:rPr>
      </w:r>
    </w:p>
    <w:p>
      <w:pPr>
        <w:pStyle w:val="Normal"/>
        <w:ind w:hanging="0"/>
        <w:jc w:val="right"/>
        <w:rPr>
          <w:rFonts w:ascii="Times New Roman" w:hAnsi="Times New Roman" w:cs="Times New Roman"/>
          <w:b/>
          <w:b/>
          <w:bCs/>
          <w:sz w:val="20"/>
          <w:szCs w:val="20"/>
        </w:rPr>
      </w:pPr>
      <w:r>
        <w:rPr>
          <w:rFonts w:cs="Times New Roman" w:ascii="Times New Roman" w:hAnsi="Times New Roman"/>
          <w:b/>
          <w:bCs/>
          <w:sz w:val="20"/>
          <w:szCs w:val="20"/>
        </w:rPr>
      </w:r>
    </w:p>
    <w:p>
      <w:pPr>
        <w:pStyle w:val="Normal"/>
        <w:ind w:hanging="0"/>
        <w:jc w:val="right"/>
        <w:rPr/>
      </w:pPr>
      <w:bookmarkStart w:id="55" w:name="sub_4000"/>
      <w:r>
        <w:rPr>
          <w:rFonts w:cs="Times New Roman" w:ascii="Times New Roman" w:hAnsi="Times New Roman"/>
          <w:b/>
          <w:bCs/>
          <w:sz w:val="20"/>
          <w:szCs w:val="20"/>
        </w:rPr>
        <w:t xml:space="preserve"> </w:t>
      </w:r>
      <w:bookmarkEnd w:id="55"/>
      <w:r>
        <w:rPr>
          <w:rFonts w:cs="Times New Roman" w:ascii="Times New Roman" w:hAnsi="Times New Roman"/>
          <w:sz w:val="20"/>
          <w:szCs w:val="20"/>
        </w:rPr>
        <w:t>Приложение № 4</w:t>
      </w:r>
    </w:p>
    <w:p>
      <w:pPr>
        <w:pStyle w:val="NoSpacing"/>
        <w:ind w:left="3969" w:firstLine="720"/>
        <w:jc w:val="right"/>
        <w:rPr/>
      </w:pPr>
      <w:r>
        <w:rPr>
          <w:rFonts w:eastAsia="Times New Roman" w:cs="Times New Roman" w:ascii="Times New Roman" w:hAnsi="Times New Roman"/>
          <w:sz w:val="20"/>
          <w:szCs w:val="20"/>
          <w:lang w:eastAsia="ru-RU"/>
        </w:rPr>
        <w:t xml:space="preserve">к административному регламенту </w:t>
      </w:r>
    </w:p>
    <w:p>
      <w:pPr>
        <w:pStyle w:val="Normal"/>
        <w:tabs>
          <w:tab w:val="clear" w:pos="720"/>
          <w:tab w:val="left" w:pos="142" w:leader="none"/>
        </w:tabs>
        <w:ind w:left="3969" w:hanging="0"/>
        <w:jc w:val="right"/>
        <w:rPr/>
      </w:pPr>
      <w:r>
        <w:rPr>
          <w:rFonts w:cs="Times New Roman" w:ascii="Times New Roman" w:hAnsi="Times New Roman"/>
          <w:sz w:val="20"/>
          <w:szCs w:val="20"/>
        </w:rPr>
        <w:t>администрации  Ядринского муниципального округа Чувашской Республики по предоставлению муниципальной</w:t>
      </w:r>
      <w:r>
        <w:rPr>
          <w:rFonts w:cs="Times New Roman" w:ascii="Times New Roman" w:hAnsi="Times New Roman"/>
          <w:bCs/>
          <w:sz w:val="20"/>
          <w:szCs w:val="20"/>
        </w:rPr>
        <w:t xml:space="preserve"> услуги </w:t>
      </w:r>
      <w:r>
        <w:rPr>
          <w:rFonts w:cs="Times New Roman" w:ascii="Times New Roman" w:hAnsi="Times New Roman"/>
          <w:sz w:val="20"/>
          <w:szCs w:val="20"/>
        </w:rPr>
        <w:t>«Выдача ордера на вырубку (снос) зеленых насаждений на земельных участках, находящихся в муниципальной собственности»</w:t>
      </w:r>
    </w:p>
    <w:p>
      <w:pPr>
        <w:pStyle w:val="Normal"/>
        <w:ind w:hanging="0"/>
        <w:jc w:val="center"/>
        <w:rPr/>
      </w:pPr>
      <w:r>
        <w:rPr>
          <w:rFonts w:cs="Times New Roman" w:ascii="Times New Roman" w:hAnsi="Times New Roman"/>
          <w:b/>
          <w:bCs/>
        </w:rPr>
        <w:t>Акт № ______</w:t>
      </w:r>
    </w:p>
    <w:p>
      <w:pPr>
        <w:pStyle w:val="Normal"/>
        <w:jc w:val="center"/>
        <w:rPr/>
      </w:pPr>
      <w:r>
        <w:rPr>
          <w:rFonts w:cs="Times New Roman" w:ascii="Times New Roman" w:hAnsi="Times New Roman"/>
          <w:b/>
          <w:bCs/>
        </w:rPr>
        <w:t>технического обследования зеленых насаждений</w:t>
      </w:r>
    </w:p>
    <w:p>
      <w:pPr>
        <w:pStyle w:val="Normal"/>
        <w:rPr>
          <w:rFonts w:ascii="Times New Roman" w:hAnsi="Times New Roman" w:cs="Times New Roman"/>
          <w:b/>
          <w:b/>
          <w:bCs/>
        </w:rPr>
      </w:pPr>
      <w:r>
        <w:rPr>
          <w:rFonts w:cs="Times New Roman" w:ascii="Times New Roman" w:hAnsi="Times New Roman"/>
          <w:b/>
          <w:bCs/>
        </w:rPr>
      </w:r>
    </w:p>
    <w:p>
      <w:pPr>
        <w:pStyle w:val="Normal"/>
        <w:rPr/>
      </w:pPr>
      <w:r>
        <w:rPr>
          <w:rFonts w:cs="Times New Roman" w:ascii="Times New Roman" w:hAnsi="Times New Roman"/>
        </w:rPr>
        <w:t>(_____________                                                                          «___» _____ 20___ г.</w:t>
      </w:r>
    </w:p>
    <w:p>
      <w:pPr>
        <w:pStyle w:val="Normal"/>
        <w:rPr>
          <w:rFonts w:ascii="Times New Roman" w:hAnsi="Times New Roman" w:cs="Times New Roman"/>
        </w:rPr>
      </w:pPr>
      <w:r>
        <w:rPr>
          <w:rFonts w:cs="Times New Roman" w:ascii="Times New Roman" w:hAnsi="Times New Roman"/>
        </w:rPr>
      </w:r>
    </w:p>
    <w:p>
      <w:pPr>
        <w:pStyle w:val="Normal"/>
        <w:ind w:firstLine="709"/>
        <w:rPr/>
      </w:pPr>
      <w:r>
        <w:rPr>
          <w:rFonts w:cs="Times New Roman" w:ascii="Times New Roman" w:hAnsi="Times New Roman"/>
        </w:rPr>
        <w:t>Комиссия в составе:</w:t>
      </w:r>
    </w:p>
    <w:p>
      <w:pPr>
        <w:pStyle w:val="Normal"/>
        <w:rPr/>
      </w:pPr>
      <w:bookmarkStart w:id="56" w:name="sub_4001"/>
      <w:bookmarkEnd w:id="56"/>
      <w:r>
        <w:rPr>
          <w:rFonts w:cs="Times New Roman" w:ascii="Times New Roman" w:hAnsi="Times New Roman"/>
        </w:rPr>
        <w:t>1. ___________________________________________________________________________</w:t>
      </w:r>
    </w:p>
    <w:p>
      <w:pPr>
        <w:pStyle w:val="Normal"/>
        <w:rPr/>
      </w:pPr>
      <w:bookmarkStart w:id="57" w:name="sub_4001"/>
      <w:bookmarkStart w:id="58" w:name="sub_4002"/>
      <w:bookmarkEnd w:id="57"/>
      <w:bookmarkEnd w:id="58"/>
      <w:r>
        <w:rPr>
          <w:rFonts w:cs="Times New Roman" w:ascii="Times New Roman" w:hAnsi="Times New Roman"/>
        </w:rPr>
        <w:t>2. ___________________________________________________________________________</w:t>
      </w:r>
    </w:p>
    <w:p>
      <w:pPr>
        <w:pStyle w:val="Normal"/>
        <w:rPr/>
      </w:pPr>
      <w:bookmarkStart w:id="59" w:name="sub_4002"/>
      <w:bookmarkEnd w:id="59"/>
      <w:r>
        <w:rPr>
          <w:rFonts w:cs="Times New Roman" w:ascii="Times New Roman" w:hAnsi="Times New Roman"/>
        </w:rPr>
        <w:t>3. ___________________________________________________________________________</w:t>
      </w:r>
      <w:bookmarkStart w:id="60" w:name="sub_4003"/>
      <w:bookmarkEnd w:id="60"/>
    </w:p>
    <w:p>
      <w:pPr>
        <w:pStyle w:val="Normal"/>
        <w:rPr/>
      </w:pPr>
      <w:r>
        <w:rPr>
          <w:rFonts w:cs="Times New Roman" w:ascii="Times New Roman" w:hAnsi="Times New Roman"/>
        </w:rPr>
        <w:t>Провели техническое обследование зеленых насаждений, расположенных по адресу: _________________________________________________________________________</w:t>
      </w:r>
    </w:p>
    <w:p>
      <w:pPr>
        <w:pStyle w:val="Normal"/>
        <w:rPr/>
      </w:pPr>
      <w:r>
        <w:rPr>
          <w:rFonts w:cs="Times New Roman" w:ascii="Times New Roman" w:hAnsi="Times New Roman"/>
        </w:rPr>
        <w:t>Основание: ___________________________________________________________________</w:t>
      </w:r>
    </w:p>
    <w:p>
      <w:pPr>
        <w:pStyle w:val="Normal"/>
        <w:rPr/>
      </w:pPr>
      <w:r>
        <w:rPr>
          <w:rFonts w:cs="Times New Roman" w:ascii="Times New Roman" w:hAnsi="Times New Roman"/>
        </w:rPr>
        <w:t>Заявитель: ____________________________________________________________________</w:t>
      </w:r>
    </w:p>
    <w:p>
      <w:pPr>
        <w:pStyle w:val="Normal"/>
        <w:rPr/>
      </w:pPr>
      <w:r>
        <w:rPr>
          <w:rFonts w:cs="Times New Roman" w:ascii="Times New Roman" w:hAnsi="Times New Roman"/>
        </w:rPr>
        <w:t>В результате осмотра установлено:</w:t>
      </w:r>
    </w:p>
    <w:p>
      <w:pPr>
        <w:pStyle w:val="Normal"/>
        <w:rPr>
          <w:rFonts w:ascii="Times New Roman" w:hAnsi="Times New Roman" w:cs="Times New Roman"/>
        </w:rPr>
      </w:pPr>
      <w:r>
        <w:rPr>
          <w:rFonts w:cs="Times New Roman" w:ascii="Times New Roman" w:hAnsi="Times New Roman"/>
        </w:rPr>
      </w:r>
    </w:p>
    <w:tbl>
      <w:tblPr>
        <w:tblW w:w="9356" w:type="dxa"/>
        <w:jc w:val="left"/>
        <w:tblInd w:w="109" w:type="dxa"/>
        <w:tblLayout w:type="fixed"/>
        <w:tblCellMar>
          <w:top w:w="0" w:type="dxa"/>
          <w:left w:w="108" w:type="dxa"/>
          <w:bottom w:w="0" w:type="dxa"/>
          <w:right w:w="108" w:type="dxa"/>
        </w:tblCellMar>
        <w:tblLook w:val="0000"/>
      </w:tblPr>
      <w:tblGrid>
        <w:gridCol w:w="425"/>
        <w:gridCol w:w="2268"/>
        <w:gridCol w:w="1418"/>
        <w:gridCol w:w="1133"/>
        <w:gridCol w:w="1559"/>
        <w:gridCol w:w="1134"/>
        <w:gridCol w:w="1418"/>
      </w:tblGrid>
      <w:tr>
        <w:trPr/>
        <w:tc>
          <w:tcPr>
            <w:tcW w:w="4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w:t>
            </w:r>
          </w:p>
          <w:p>
            <w:pPr>
              <w:pStyle w:val="Normal"/>
              <w:widowControl w:val="false"/>
              <w:rPr>
                <w:rFonts w:ascii="Times New Roman" w:hAnsi="Times New Roman" w:cs="Times New Roman"/>
              </w:rPr>
            </w:pPr>
            <w:r>
              <w:rPr>
                <w:rFonts w:cs="Times New Roman" w:ascii="Times New Roman" w:hAnsi="Times New Roman"/>
              </w:rPr>
            </w:r>
          </w:p>
        </w:tc>
        <w:tc>
          <w:tcPr>
            <w:tcW w:w="22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pPr>
            <w:r>
              <w:rPr>
                <w:rFonts w:cs="Times New Roman" w:ascii="Times New Roman" w:hAnsi="Times New Roman"/>
                <w:sz w:val="21"/>
                <w:szCs w:val="21"/>
              </w:rPr>
              <w:t>Порода (видовой состав)</w:t>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pPr>
            <w:r>
              <w:rPr>
                <w:rFonts w:cs="Times New Roman" w:ascii="Times New Roman" w:hAnsi="Times New Roman"/>
                <w:sz w:val="21"/>
                <w:szCs w:val="21"/>
              </w:rPr>
              <w:t>Количество</w:t>
            </w:r>
          </w:p>
        </w:tc>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pPr>
            <w:r>
              <w:rPr>
                <w:rFonts w:cs="Times New Roman" w:ascii="Times New Roman" w:hAnsi="Times New Roman"/>
                <w:sz w:val="21"/>
                <w:szCs w:val="21"/>
              </w:rPr>
              <w:t>Диаметр в см</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pPr>
            <w:r>
              <w:rPr>
                <w:rFonts w:cs="Times New Roman" w:ascii="Times New Roman" w:hAnsi="Times New Roman"/>
                <w:sz w:val="21"/>
                <w:szCs w:val="21"/>
              </w:rPr>
              <w:t>Стоимость в руб. за ед.</w:t>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pPr>
            <w:r>
              <w:rPr>
                <w:rFonts w:cs="Times New Roman" w:ascii="Times New Roman" w:hAnsi="Times New Roman"/>
                <w:sz w:val="21"/>
                <w:szCs w:val="21"/>
              </w:rPr>
              <w:t>Сумма в руб.</w:t>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pPr>
            <w:r>
              <w:rPr>
                <w:rFonts w:cs="Times New Roman" w:ascii="Times New Roman" w:hAnsi="Times New Roman"/>
                <w:sz w:val="21"/>
                <w:szCs w:val="21"/>
              </w:rPr>
              <w:t>Состояние</w:t>
            </w:r>
          </w:p>
        </w:tc>
      </w:tr>
      <w:tr>
        <w:trPr/>
        <w:tc>
          <w:tcPr>
            <w:tcW w:w="4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1</w:t>
            </w:r>
          </w:p>
        </w:tc>
        <w:tc>
          <w:tcPr>
            <w:tcW w:w="22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2</w:t>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3</w:t>
            </w:r>
          </w:p>
        </w:tc>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4</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5</w:t>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6</w:t>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7</w:t>
            </w:r>
          </w:p>
        </w:tc>
      </w:tr>
      <w:tr>
        <w:trPr/>
        <w:tc>
          <w:tcPr>
            <w:tcW w:w="4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22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r>
      <w:tr>
        <w:trPr/>
        <w:tc>
          <w:tcPr>
            <w:tcW w:w="4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22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r>
      <w:tr>
        <w:trPr/>
        <w:tc>
          <w:tcPr>
            <w:tcW w:w="4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22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r>
      <w:tr>
        <w:trPr/>
        <w:tc>
          <w:tcPr>
            <w:tcW w:w="4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22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r>
      <w:tr>
        <w:trPr/>
        <w:tc>
          <w:tcPr>
            <w:tcW w:w="4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22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r>
      <w:tr>
        <w:trPr/>
        <w:tc>
          <w:tcPr>
            <w:tcW w:w="4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22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cs="Times New Roman" w:ascii="Times New Roman" w:hAnsi="Times New Roman"/>
              </w:rPr>
              <w:t>Итого:</w:t>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r>
    </w:tbl>
    <w:p>
      <w:pPr>
        <w:pStyle w:val="Normal"/>
        <w:rPr>
          <w:rFonts w:ascii="Times New Roman" w:hAnsi="Times New Roman" w:cs="Times New Roman"/>
        </w:rPr>
      </w:pPr>
      <w:r>
        <w:rPr>
          <w:rFonts w:cs="Times New Roman" w:ascii="Times New Roman" w:hAnsi="Times New Roman"/>
        </w:rPr>
      </w:r>
    </w:p>
    <w:p>
      <w:pPr>
        <w:pStyle w:val="Normal"/>
        <w:ind w:firstLine="709"/>
        <w:rPr/>
      </w:pPr>
      <w:r>
        <w:rPr>
          <w:rFonts w:cs="Times New Roman" w:ascii="Times New Roman" w:hAnsi="Times New Roman"/>
        </w:rPr>
        <w:t>Заключение о целесообразности вырубки (опиловки) обследованных зеленых насаждений:___________________________________________________________________</w:t>
      </w:r>
    </w:p>
    <w:p>
      <w:pPr>
        <w:pStyle w:val="Normal"/>
        <w:rPr/>
      </w:pPr>
      <w:r>
        <w:rPr>
          <w:rFonts w:cs="Times New Roman" w:ascii="Times New Roman" w:hAnsi="Times New Roman"/>
        </w:rPr>
        <w:t>_______________________________________________________________________</w:t>
      </w:r>
    </w:p>
    <w:p>
      <w:pPr>
        <w:pStyle w:val="Normal"/>
        <w:ind w:firstLine="709"/>
        <w:rPr/>
      </w:pPr>
      <w:r>
        <w:rPr>
          <w:rFonts w:cs="Times New Roman" w:ascii="Times New Roman" w:hAnsi="Times New Roman"/>
        </w:rPr>
        <w:t>Компенсационная стоимость зеленных насаждений составляет: ___________________________________________________________________ рублей.</w:t>
      </w:r>
    </w:p>
    <w:p>
      <w:pPr>
        <w:pStyle w:val="Normal"/>
        <w:ind w:firstLine="709"/>
        <w:rPr/>
      </w:pPr>
      <w:r>
        <w:rPr>
          <w:rFonts w:cs="Times New Roman" w:ascii="Times New Roman" w:hAnsi="Times New Roman"/>
        </w:rPr>
        <w:t>Размер восстановительной стоимости: _____________________________ рублей.</w:t>
      </w:r>
    </w:p>
    <w:p>
      <w:pPr>
        <w:pStyle w:val="Normal"/>
        <w:ind w:firstLine="709"/>
        <w:rPr/>
      </w:pPr>
      <w:r>
        <w:rPr>
          <w:rFonts w:cs="Times New Roman" w:ascii="Times New Roman" w:hAnsi="Times New Roman"/>
        </w:rPr>
        <w:t>Работы по сносу выполнять после оплаты восстановительной стоимости.</w:t>
      </w:r>
    </w:p>
    <w:p>
      <w:pPr>
        <w:pStyle w:val="Normal"/>
        <w:ind w:firstLine="709"/>
        <w:rPr/>
      </w:pPr>
      <w:r>
        <w:rPr>
          <w:rFonts w:cs="Times New Roman" w:ascii="Times New Roman" w:hAnsi="Times New Roman"/>
        </w:rPr>
        <w:t>Подписи лиц, проводивших осмотр:</w:t>
      </w:r>
    </w:p>
    <w:p>
      <w:pPr>
        <w:pStyle w:val="Normal"/>
        <w:jc w:val="right"/>
        <w:rPr/>
      </w:pPr>
      <w:r>
        <w:rPr>
          <w:rFonts w:cs="Times New Roman" w:ascii="Times New Roman" w:hAnsi="Times New Roman"/>
        </w:rPr>
        <w:t>1. ______________             ____________________</w:t>
      </w:r>
    </w:p>
    <w:p>
      <w:pPr>
        <w:pStyle w:val="Normal"/>
        <w:tabs>
          <w:tab w:val="clear" w:pos="720"/>
          <w:tab w:val="left" w:pos="3837" w:leader="none"/>
          <w:tab w:val="left" w:pos="7351" w:leader="none"/>
        </w:tabs>
        <w:spacing w:lineRule="exact" w:line="20"/>
        <w:ind w:left="3686" w:hanging="0"/>
        <w:jc w:val="right"/>
        <w:rPr/>
      </w:pPr>
      <w:r>
        <w:rPr>
          <w:rFonts w:cs="Times New Roman" w:ascii="Times New Roman" w:hAnsi="Times New Roman"/>
        </w:rPr>
        <w:t xml:space="preserve"> </w:t>
      </w:r>
      <w:r>
        <w:rPr>
          <w:rFonts w:cs="Times New Roman" w:ascii="Times New Roman" w:hAnsi="Times New Roman"/>
        </w:rPr>
        <w:t>(</w:t>
        <w:tab/>
        <w:tab/>
      </w:r>
    </w:p>
    <w:p>
      <w:pPr>
        <w:pStyle w:val="Normal"/>
        <w:tabs>
          <w:tab w:val="clear" w:pos="720"/>
          <w:tab w:val="left" w:pos="4464" w:leader="none"/>
          <w:tab w:val="left" w:pos="7411" w:leader="none"/>
        </w:tabs>
        <w:ind w:hanging="0"/>
        <w:jc w:val="right"/>
        <w:rPr/>
      </w:pPr>
      <w:r>
        <w:rPr>
          <w:rFonts w:cs="Times New Roman" w:ascii="Times New Roman" w:hAnsi="Times New Roman"/>
          <w:i/>
        </w:rPr>
        <w:t>(подпись)                                (фамилия</w:t>
      </w:r>
      <w:r>
        <w:rPr>
          <w:rFonts w:cs="Times New Roman" w:ascii="Times New Roman" w:hAnsi="Times New Roman"/>
          <w:i/>
          <w:spacing w:val="-2"/>
        </w:rPr>
        <w:t xml:space="preserve"> </w:t>
      </w:r>
      <w:r>
        <w:rPr>
          <w:rFonts w:cs="Times New Roman" w:ascii="Times New Roman" w:hAnsi="Times New Roman"/>
          <w:i/>
        </w:rPr>
        <w:t>и</w:t>
      </w:r>
      <w:r>
        <w:rPr>
          <w:rFonts w:cs="Times New Roman" w:ascii="Times New Roman" w:hAnsi="Times New Roman"/>
          <w:i/>
          <w:spacing w:val="-2"/>
        </w:rPr>
        <w:t xml:space="preserve"> </w:t>
      </w:r>
      <w:r>
        <w:rPr>
          <w:rFonts w:cs="Times New Roman" w:ascii="Times New Roman" w:hAnsi="Times New Roman"/>
          <w:i/>
        </w:rPr>
        <w:t>инициалы)</w:t>
      </w:r>
    </w:p>
    <w:p>
      <w:pPr>
        <w:pStyle w:val="Style17"/>
        <w:spacing w:before="1" w:after="0"/>
        <w:jc w:val="right"/>
        <w:rPr/>
      </w:pPr>
      <w:r>
        <w:rPr>
          <w:rFonts w:cs="Times New Roman" w:ascii="Times New Roman" w:hAnsi="Times New Roman"/>
        </w:rPr>
        <w:t>2. ______________             ____________________</w:t>
      </w:r>
    </w:p>
    <w:p>
      <w:pPr>
        <w:pStyle w:val="Normal"/>
        <w:tabs>
          <w:tab w:val="clear" w:pos="720"/>
          <w:tab w:val="left" w:pos="3837" w:leader="none"/>
          <w:tab w:val="left" w:pos="7351" w:leader="none"/>
        </w:tabs>
        <w:spacing w:lineRule="exact" w:line="20"/>
        <w:ind w:left="3686" w:hanging="0"/>
        <w:jc w:val="right"/>
        <w:rPr/>
      </w:pPr>
      <w:r>
        <w:rPr>
          <w:rFonts w:cs="Times New Roman" w:ascii="Times New Roman" w:hAnsi="Times New Roman"/>
        </w:rPr>
        <w:t>П</w:t>
        <w:tab/>
        <w:tab/>
      </w:r>
    </w:p>
    <w:p>
      <w:pPr>
        <w:pStyle w:val="Normal"/>
        <w:tabs>
          <w:tab w:val="clear" w:pos="720"/>
          <w:tab w:val="left" w:pos="4464" w:leader="none"/>
          <w:tab w:val="left" w:pos="7411" w:leader="none"/>
        </w:tabs>
        <w:jc w:val="right"/>
        <w:rPr/>
      </w:pPr>
      <w:r>
        <w:rPr>
          <w:rFonts w:cs="Times New Roman" w:ascii="Times New Roman" w:hAnsi="Times New Roman"/>
          <w:i/>
        </w:rPr>
        <w:t xml:space="preserve">       </w:t>
      </w:r>
      <w:r>
        <w:rPr>
          <w:rFonts w:cs="Times New Roman" w:ascii="Times New Roman" w:hAnsi="Times New Roman"/>
          <w:i/>
        </w:rPr>
        <w:t>(подпись)                                (фамилия</w:t>
      </w:r>
      <w:r>
        <w:rPr>
          <w:rFonts w:cs="Times New Roman" w:ascii="Times New Roman" w:hAnsi="Times New Roman"/>
          <w:i/>
          <w:spacing w:val="-2"/>
        </w:rPr>
        <w:t xml:space="preserve"> </w:t>
      </w:r>
      <w:r>
        <w:rPr>
          <w:rFonts w:cs="Times New Roman" w:ascii="Times New Roman" w:hAnsi="Times New Roman"/>
          <w:i/>
        </w:rPr>
        <w:t>и</w:t>
      </w:r>
      <w:r>
        <w:rPr>
          <w:rFonts w:cs="Times New Roman" w:ascii="Times New Roman" w:hAnsi="Times New Roman"/>
          <w:i/>
          <w:spacing w:val="-2"/>
        </w:rPr>
        <w:t xml:space="preserve"> </w:t>
      </w:r>
      <w:r>
        <w:rPr>
          <w:rFonts w:cs="Times New Roman" w:ascii="Times New Roman" w:hAnsi="Times New Roman"/>
          <w:i/>
        </w:rPr>
        <w:t>инициалы)</w:t>
      </w:r>
    </w:p>
    <w:p>
      <w:pPr>
        <w:pStyle w:val="Style17"/>
        <w:spacing w:before="1" w:after="0"/>
        <w:jc w:val="right"/>
        <w:rPr/>
      </w:pPr>
      <w:r>
        <w:rPr>
          <w:rFonts w:cs="Times New Roman" w:ascii="Times New Roman" w:hAnsi="Times New Roman"/>
        </w:rPr>
        <w:t>3. ______________             ____________________</w:t>
      </w:r>
    </w:p>
    <w:p>
      <w:pPr>
        <w:pStyle w:val="Normal"/>
        <w:tabs>
          <w:tab w:val="clear" w:pos="720"/>
          <w:tab w:val="left" w:pos="3837" w:leader="none"/>
          <w:tab w:val="left" w:pos="7351" w:leader="none"/>
        </w:tabs>
        <w:spacing w:lineRule="exact" w:line="20"/>
        <w:ind w:left="3686" w:hanging="0"/>
        <w:jc w:val="right"/>
        <w:rPr/>
      </w:pPr>
      <w:r>
        <w:rPr>
          <w:rFonts w:cs="Times New Roman" w:ascii="Times New Roman" w:hAnsi="Times New Roman"/>
        </w:rPr>
        <w:tab/>
        <w:tab/>
      </w:r>
    </w:p>
    <w:p>
      <w:pPr>
        <w:pStyle w:val="Normal"/>
        <w:tabs>
          <w:tab w:val="clear" w:pos="720"/>
          <w:tab w:val="left" w:pos="4464" w:leader="none"/>
          <w:tab w:val="left" w:pos="7411" w:leader="none"/>
        </w:tabs>
        <w:jc w:val="right"/>
        <w:rPr/>
      </w:pPr>
      <w:r>
        <w:rPr>
          <w:rFonts w:cs="Times New Roman" w:ascii="Times New Roman" w:hAnsi="Times New Roman"/>
          <w:i/>
        </w:rPr>
        <w:t xml:space="preserve"> </w:t>
      </w:r>
      <w:r>
        <w:rPr>
          <w:rFonts w:cs="Times New Roman" w:ascii="Times New Roman" w:hAnsi="Times New Roman"/>
          <w:i/>
        </w:rPr>
        <w:t>(подпись)                                (фамилия</w:t>
      </w:r>
      <w:r>
        <w:rPr>
          <w:rFonts w:cs="Times New Roman" w:ascii="Times New Roman" w:hAnsi="Times New Roman"/>
          <w:i/>
          <w:spacing w:val="-2"/>
        </w:rPr>
        <w:t xml:space="preserve"> </w:t>
      </w:r>
      <w:r>
        <w:rPr>
          <w:rFonts w:cs="Times New Roman" w:ascii="Times New Roman" w:hAnsi="Times New Roman"/>
          <w:i/>
        </w:rPr>
        <w:t>и</w:t>
      </w:r>
      <w:r>
        <w:rPr>
          <w:rFonts w:cs="Times New Roman" w:ascii="Times New Roman" w:hAnsi="Times New Roman"/>
          <w:i/>
          <w:spacing w:val="-2"/>
        </w:rPr>
        <w:t xml:space="preserve"> </w:t>
      </w:r>
      <w:r>
        <w:rPr>
          <w:rFonts w:cs="Times New Roman" w:ascii="Times New Roman" w:hAnsi="Times New Roman"/>
          <w:i/>
        </w:rPr>
        <w:t>инициалы)</w:t>
      </w:r>
    </w:p>
    <w:p>
      <w:pPr>
        <w:pStyle w:val="Normal"/>
        <w:ind w:hanging="0"/>
        <w:jc w:val="right"/>
        <w:rPr>
          <w:rFonts w:ascii="Times New Roman" w:hAnsi="Times New Roman" w:cs="Times New Roman"/>
        </w:rPr>
      </w:pPr>
      <w:r>
        <w:rPr>
          <w:rFonts w:cs="Times New Roman" w:ascii="Times New Roman" w:hAnsi="Times New Roman"/>
        </w:rPr>
      </w:r>
    </w:p>
    <w:p>
      <w:pPr>
        <w:pStyle w:val="Normal"/>
        <w:ind w:hanging="0"/>
        <w:jc w:val="right"/>
        <w:rPr/>
      </w:pPr>
      <w:r>
        <w:rPr>
          <w:rFonts w:cs="Times New Roman" w:ascii="Times New Roman" w:hAnsi="Times New Roman"/>
        </w:rPr>
        <w:t>Приложение № 5</w:t>
      </w:r>
    </w:p>
    <w:p>
      <w:pPr>
        <w:pStyle w:val="NoSpacing"/>
        <w:ind w:left="3969" w:firstLine="720"/>
        <w:jc w:val="right"/>
        <w:rPr/>
      </w:pPr>
      <w:r>
        <w:rPr>
          <w:rFonts w:eastAsia="Times New Roman" w:cs="Times New Roman" w:ascii="Times New Roman" w:hAnsi="Times New Roman"/>
          <w:sz w:val="24"/>
          <w:szCs w:val="24"/>
          <w:lang w:eastAsia="ru-RU"/>
        </w:rPr>
        <w:t xml:space="preserve">к административному регламенту </w:t>
      </w:r>
    </w:p>
    <w:p>
      <w:pPr>
        <w:pStyle w:val="Normal"/>
        <w:tabs>
          <w:tab w:val="clear" w:pos="720"/>
          <w:tab w:val="left" w:pos="142" w:leader="none"/>
        </w:tabs>
        <w:ind w:left="3969" w:hanging="0"/>
        <w:jc w:val="right"/>
        <w:rPr/>
      </w:pPr>
      <w:r>
        <w:rPr>
          <w:rFonts w:cs="Times New Roman" w:ascii="Times New Roman" w:hAnsi="Times New Roman"/>
        </w:rPr>
        <w:t>администрации  Ядринского муниципального округа Чувашской Республики по предоставлению муниципальной</w:t>
      </w:r>
      <w:r>
        <w:rPr>
          <w:rFonts w:cs="Times New Roman" w:ascii="Times New Roman" w:hAnsi="Times New Roman"/>
          <w:bCs/>
        </w:rPr>
        <w:t xml:space="preserve"> услуги </w:t>
      </w:r>
      <w:r>
        <w:rPr>
          <w:rFonts w:cs="Times New Roman" w:ascii="Times New Roman" w:hAnsi="Times New Roman"/>
        </w:rPr>
        <w:t>«Выдача ордера на вырубку (снос) зеленых насаждений на земельных участках, находящихся в муниципальной собственности»</w:t>
      </w:r>
    </w:p>
    <w:p>
      <w:pPr>
        <w:pStyle w:val="Normal"/>
        <w:ind w:left="5664" w:hanging="0"/>
        <w:rPr>
          <w:rFonts w:ascii="Times New Roman" w:hAnsi="Times New Roman" w:cs="Times New Roman"/>
          <w:color w:val="000000"/>
        </w:rPr>
      </w:pPr>
      <w:r>
        <w:rPr>
          <w:rFonts w:cs="Times New Roman" w:ascii="Times New Roman" w:hAnsi="Times New Roman"/>
          <w:color w:val="000000"/>
        </w:rPr>
      </w:r>
    </w:p>
    <w:p>
      <w:pPr>
        <w:pStyle w:val="Normal"/>
        <w:ind w:left="5664" w:hanging="0"/>
        <w:rPr>
          <w:rFonts w:ascii="Times New Roman" w:hAnsi="Times New Roman" w:cs="Times New Roman"/>
          <w:color w:val="000000"/>
        </w:rPr>
      </w:pPr>
      <w:r>
        <w:rPr>
          <w:rFonts w:cs="Times New Roman" w:ascii="Times New Roman" w:hAnsi="Times New Roman"/>
          <w:color w:val="000000"/>
        </w:rPr>
      </w:r>
    </w:p>
    <w:p>
      <w:pPr>
        <w:pStyle w:val="Normal"/>
        <w:spacing w:before="108" w:after="108"/>
        <w:jc w:val="center"/>
        <w:rPr/>
      </w:pPr>
      <w:r>
        <w:rPr>
          <w:rFonts w:cs="Times New Roman" w:ascii="Times New Roman" w:hAnsi="Times New Roman"/>
          <w:b/>
          <w:bCs/>
        </w:rPr>
        <w:t>Перечень признаков заявителей</w:t>
      </w:r>
    </w:p>
    <w:p>
      <w:pPr>
        <w:pStyle w:val="Normal"/>
        <w:rPr>
          <w:rFonts w:ascii="Times New Roman" w:hAnsi="Times New Roman" w:cs="Times New Roman"/>
          <w:b/>
          <w:b/>
          <w:bCs/>
        </w:rPr>
      </w:pPr>
      <w:r>
        <w:rPr>
          <w:rFonts w:cs="Times New Roman" w:ascii="Times New Roman" w:hAnsi="Times New Roman"/>
          <w:b/>
          <w:bCs/>
        </w:rPr>
      </w:r>
    </w:p>
    <w:tbl>
      <w:tblPr>
        <w:tblW w:w="9645" w:type="dxa"/>
        <w:jc w:val="left"/>
        <w:tblInd w:w="109" w:type="dxa"/>
        <w:tblLayout w:type="fixed"/>
        <w:tblCellMar>
          <w:top w:w="0" w:type="dxa"/>
          <w:left w:w="108" w:type="dxa"/>
          <w:bottom w:w="0" w:type="dxa"/>
          <w:right w:w="108" w:type="dxa"/>
        </w:tblCellMar>
        <w:tblLook w:val="0000"/>
      </w:tblPr>
      <w:tblGrid>
        <w:gridCol w:w="2114"/>
        <w:gridCol w:w="793"/>
        <w:gridCol w:w="6738"/>
      </w:tblGrid>
      <w:tr>
        <w:trPr>
          <w:trHeight w:val="304" w:hRule="atLeast"/>
        </w:trPr>
        <w:tc>
          <w:tcPr>
            <w:tcW w:w="21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center"/>
              <w:rPr/>
            </w:pPr>
            <w:r>
              <w:rPr>
                <w:rFonts w:cs="Times New Roman" w:ascii="Times New Roman" w:hAnsi="Times New Roman"/>
              </w:rPr>
              <w:t>Признак заявителя</w:t>
            </w:r>
          </w:p>
        </w:tc>
        <w:tc>
          <w:tcPr>
            <w:tcW w:w="7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center"/>
              <w:rPr/>
            </w:pPr>
            <w:r>
              <w:rPr>
                <w:rFonts w:cs="Times New Roman" w:ascii="Times New Roman" w:hAnsi="Times New Roman"/>
              </w:rPr>
              <w:t>N</w:t>
            </w:r>
          </w:p>
        </w:tc>
        <w:tc>
          <w:tcPr>
            <w:tcW w:w="67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cs="Times New Roman" w:ascii="Times New Roman" w:hAnsi="Times New Roman"/>
              </w:rPr>
              <w:t>Значения признака заявителя</w:t>
            </w:r>
          </w:p>
        </w:tc>
      </w:tr>
      <w:tr>
        <w:trPr>
          <w:trHeight w:val="1075" w:hRule="atLeast"/>
        </w:trPr>
        <w:tc>
          <w:tcPr>
            <w:tcW w:w="2114" w:type="dxa"/>
            <w:vMerge w:val="restart"/>
            <w:tcBorders>
              <w:top w:val="single" w:sz="4" w:space="0" w:color="000000"/>
              <w:left w:val="single" w:sz="4" w:space="0" w:color="000000"/>
              <w:right w:val="single" w:sz="4" w:space="0" w:color="000000"/>
            </w:tcBorders>
            <w:shd w:color="auto" w:fill="auto" w:val="clear"/>
            <w:vAlign w:val="center"/>
          </w:tcPr>
          <w:p>
            <w:pPr>
              <w:pStyle w:val="Normal"/>
              <w:widowControl w:val="false"/>
              <w:ind w:hanging="0"/>
              <w:jc w:val="center"/>
              <w:rPr/>
            </w:pPr>
            <w:r>
              <w:rPr>
                <w:rFonts w:cs="Times New Roman" w:ascii="Times New Roman" w:hAnsi="Times New Roman"/>
              </w:rPr>
              <w:t>Статус заявителя</w:t>
            </w:r>
          </w:p>
        </w:tc>
        <w:tc>
          <w:tcPr>
            <w:tcW w:w="7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pPr>
            <w:r>
              <w:rPr>
                <w:rFonts w:cs="Times New Roman" w:ascii="Times New Roman" w:hAnsi="Times New Roman"/>
              </w:rPr>
              <w:t>1</w:t>
            </w:r>
          </w:p>
        </w:tc>
        <w:tc>
          <w:tcPr>
            <w:tcW w:w="67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pPr>
            <w:r>
              <w:rPr>
                <w:rFonts w:cs="Times New Roman" w:ascii="Times New Roman" w:hAnsi="Times New Roman"/>
              </w:rPr>
              <w:t>юридические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Ядринского  муниципального округа Чувашской Республики</w:t>
            </w:r>
          </w:p>
        </w:tc>
      </w:tr>
      <w:tr>
        <w:trPr>
          <w:trHeight w:val="1346" w:hRule="atLeast"/>
        </w:trPr>
        <w:tc>
          <w:tcPr>
            <w:tcW w:w="2114" w:type="dxa"/>
            <w:vMerge w:val="continue"/>
            <w:tcBorders>
              <w:top w:val="single" w:sz="4" w:space="0" w:color="000000"/>
              <w:left w:val="single" w:sz="4" w:space="0" w:color="000000"/>
              <w:right w:val="single" w:sz="4" w:space="0" w:color="000000"/>
            </w:tcBorders>
            <w:shd w:color="auto" w:fill="auto" w:val="clear"/>
            <w:vAlign w:val="center"/>
          </w:tcPr>
          <w:p>
            <w:pPr>
              <w:pStyle w:val="Normal"/>
              <w:widowControl w:val="false"/>
              <w:snapToGrid w:val="false"/>
              <w:rPr>
                <w:rFonts w:ascii="Times New Roman" w:hAnsi="Times New Roman" w:cs="Times New Roman"/>
              </w:rPr>
            </w:pPr>
            <w:r>
              <w:rPr>
                <w:rFonts w:cs="Times New Roman" w:ascii="Times New Roman" w:hAnsi="Times New Roman"/>
              </w:rPr>
            </w:r>
          </w:p>
        </w:tc>
        <w:tc>
          <w:tcPr>
            <w:tcW w:w="7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pPr>
            <w:r>
              <w:rPr>
                <w:rFonts w:cs="Times New Roman" w:ascii="Times New Roman" w:hAnsi="Times New Roman"/>
              </w:rPr>
              <w:t>2</w:t>
            </w:r>
          </w:p>
        </w:tc>
        <w:tc>
          <w:tcPr>
            <w:tcW w:w="67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pPr>
            <w:r>
              <w:rPr>
                <w:rFonts w:cs="Times New Roman" w:ascii="Times New Roman" w:hAnsi="Times New Roman"/>
              </w:rPr>
              <w:t>индивидуальные предприниматели, имеющие намерение осуществить вырубку (снос) зеленых насаждений, произрастающих на земельных участках, находящихся в муниципальной собственности  Ядринского муниципального округа Чувашской Республики</w:t>
            </w:r>
          </w:p>
        </w:tc>
      </w:tr>
      <w:tr>
        <w:trPr>
          <w:trHeight w:val="1138" w:hRule="atLeast"/>
        </w:trPr>
        <w:tc>
          <w:tcPr>
            <w:tcW w:w="2114" w:type="dxa"/>
            <w:vMerge w:val="continue"/>
            <w:tcBorders>
              <w:top w:val="single" w:sz="4" w:space="0" w:color="000000"/>
              <w:left w:val="single" w:sz="4" w:space="0" w:color="000000"/>
              <w:right w:val="single" w:sz="4" w:space="0" w:color="000000"/>
            </w:tcBorders>
            <w:shd w:color="auto" w:fill="auto" w:val="clear"/>
            <w:vAlign w:val="center"/>
          </w:tcPr>
          <w:p>
            <w:pPr>
              <w:pStyle w:val="Normal"/>
              <w:widowControl w:val="false"/>
              <w:snapToGrid w:val="false"/>
              <w:rPr>
                <w:rFonts w:ascii="Times New Roman" w:hAnsi="Times New Roman" w:cs="Times New Roman"/>
              </w:rPr>
            </w:pPr>
            <w:r>
              <w:rPr>
                <w:rFonts w:cs="Times New Roman" w:ascii="Times New Roman" w:hAnsi="Times New Roman"/>
              </w:rPr>
            </w:r>
          </w:p>
        </w:tc>
        <w:tc>
          <w:tcPr>
            <w:tcW w:w="7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pPr>
            <w:r>
              <w:rPr>
                <w:rFonts w:cs="Times New Roman" w:ascii="Times New Roman" w:hAnsi="Times New Roman"/>
              </w:rPr>
              <w:t>3</w:t>
            </w:r>
          </w:p>
        </w:tc>
        <w:tc>
          <w:tcPr>
            <w:tcW w:w="67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pPr>
            <w:r>
              <w:rPr>
                <w:rFonts w:cs="Times New Roman" w:ascii="Times New Roman" w:hAnsi="Times New Roman"/>
              </w:rPr>
              <w:t>физические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Ядринского  муниципального округа Чувашской Республики</w:t>
            </w:r>
          </w:p>
        </w:tc>
      </w:tr>
      <w:tr>
        <w:trPr>
          <w:trHeight w:val="318" w:hRule="atLeast"/>
        </w:trPr>
        <w:tc>
          <w:tcPr>
            <w:tcW w:w="211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pPr>
            <w:r>
              <w:rPr>
                <w:rFonts w:cs="Times New Roman" w:ascii="Times New Roman" w:hAnsi="Times New Roman"/>
              </w:rPr>
              <w:t>Цель обращения</w:t>
            </w:r>
          </w:p>
        </w:tc>
        <w:tc>
          <w:tcPr>
            <w:tcW w:w="7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pPr>
            <w:r>
              <w:rPr>
                <w:rFonts w:cs="Times New Roman" w:ascii="Times New Roman" w:hAnsi="Times New Roman"/>
              </w:rPr>
              <w:t>1</w:t>
            </w:r>
          </w:p>
        </w:tc>
        <w:tc>
          <w:tcPr>
            <w:tcW w:w="67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pPr>
            <w:r>
              <w:rPr>
                <w:rFonts w:cs="Times New Roman" w:ascii="Times New Roman" w:hAnsi="Times New Roman"/>
              </w:rPr>
              <w:t>выдача ордера на вырубку (снос) зеленых насаждений на земельных участках, находящихся в муниципальной собственности</w:t>
            </w:r>
          </w:p>
        </w:tc>
      </w:tr>
      <w:tr>
        <w:trPr>
          <w:trHeight w:val="159" w:hRule="atLeast"/>
        </w:trPr>
        <w:tc>
          <w:tcPr>
            <w:tcW w:w="211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rPr>
                <w:rFonts w:ascii="Times New Roman" w:hAnsi="Times New Roman" w:cs="Times New Roman"/>
              </w:rPr>
            </w:pPr>
            <w:r>
              <w:rPr>
                <w:rFonts w:cs="Times New Roman" w:ascii="Times New Roman" w:hAnsi="Times New Roman"/>
              </w:rPr>
            </w:r>
          </w:p>
        </w:tc>
        <w:tc>
          <w:tcPr>
            <w:tcW w:w="7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pPr>
            <w:r>
              <w:rPr>
                <w:rFonts w:cs="Times New Roman" w:ascii="Times New Roman" w:hAnsi="Times New Roman"/>
              </w:rPr>
              <w:t>2</w:t>
            </w:r>
          </w:p>
        </w:tc>
        <w:tc>
          <w:tcPr>
            <w:tcW w:w="673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pPr>
            <w:r>
              <w:rPr>
                <w:rFonts w:cs="Times New Roman" w:ascii="Times New Roman" w:hAnsi="Times New Roman"/>
              </w:rPr>
              <w:t>исправление допущенных опечаток и ошибок в выданных в результате предоставления муниципальной услуги документах.</w:t>
            </w:r>
          </w:p>
        </w:tc>
      </w:tr>
    </w:tbl>
    <w:p>
      <w:pPr>
        <w:pStyle w:val="Normal"/>
        <w:rPr>
          <w:rFonts w:ascii="Times New Roman" w:hAnsi="Times New Roman" w:cs="Times New Roman"/>
        </w:rPr>
      </w:pPr>
      <w:r>
        <w:rPr>
          <w:rFonts w:cs="Times New Roman" w:ascii="Times New Roman" w:hAnsi="Times New Roman"/>
        </w:rPr>
      </w:r>
    </w:p>
    <w:p>
      <w:pPr>
        <w:pStyle w:val="Normal"/>
        <w:ind w:right="424" w:hanging="0"/>
        <w:rPr>
          <w:rFonts w:ascii="Times New Roman" w:hAnsi="Times New Roman" w:cs="Times New Roman"/>
          <w:color w:val="000000"/>
        </w:rPr>
      </w:pPr>
      <w:r>
        <w:rPr>
          <w:rFonts w:cs="Times New Roman" w:ascii="Times New Roman" w:hAnsi="Times New Roman"/>
          <w:color w:val="000000"/>
        </w:rPr>
      </w:r>
    </w:p>
    <w:p>
      <w:pPr>
        <w:pStyle w:val="Normal"/>
        <w:rPr/>
      </w:pPr>
      <w:r>
        <w:rPr>
          <w:rFonts w:cs="Times New Roman" w:ascii="Times New Roman" w:hAnsi="Times New Roman"/>
          <w:color w:val="000000"/>
        </w:rPr>
        <w:t xml:space="preserve"> </w:t>
      </w:r>
      <w:r>
        <w:rPr>
          <w:rFonts w:cs="Times New Roman" w:ascii="Times New Roman" w:hAnsi="Times New Roman"/>
          <w:color w:val="000000"/>
        </w:rPr>
        <w:tab/>
      </w:r>
    </w:p>
    <w:p>
      <w:pPr>
        <w:pStyle w:val="Normal"/>
        <w:ind w:firstLine="851"/>
        <w:rPr/>
      </w:pPr>
      <w:r>
        <w:rPr>
          <w:rFonts w:cs="Times New Roman" w:ascii="Times New Roman" w:hAnsi="Times New Roman"/>
          <w:color w:val="000000"/>
        </w:rPr>
        <w:t xml:space="preserve"> </w:t>
      </w:r>
      <w:r>
        <w:rPr>
          <w:rFonts w:cs="Times New Roman" w:ascii="Times New Roman" w:hAnsi="Times New Roman"/>
          <w:color w:val="000000"/>
        </w:rPr>
        <w:tab/>
      </w:r>
    </w:p>
    <w:p>
      <w:pPr>
        <w:pStyle w:val="Normal"/>
        <w:ind w:firstLine="708"/>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r>
    </w:p>
    <w:p>
      <w:pPr>
        <w:pStyle w:val="C7e0e3eeebeee2eeea1"/>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r>
    </w:p>
    <w:p>
      <w:pPr>
        <w:pStyle w:val="C7e0e3eeebeee2eeea1"/>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r>
    </w:p>
    <w:p>
      <w:pPr>
        <w:pStyle w:val="C7e0e3eeebeee2eeea1"/>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r>
      <w:bookmarkStart w:id="61" w:name="sub_41"/>
      <w:bookmarkStart w:id="62" w:name="sub_41"/>
      <w:bookmarkEnd w:id="62"/>
    </w:p>
    <w:p>
      <w:pPr>
        <w:pStyle w:val="Normal"/>
        <w:widowControl/>
        <w:spacing w:before="100" w:after="0"/>
        <w:ind w:hanging="0"/>
        <w:jc w:val="center"/>
        <w:rPr>
          <w:rFonts w:ascii="Times New Roman" w:hAnsi="Times New Roman" w:eastAsia="Calibri" w:cs="Times New Roman"/>
          <w:color w:val="000000"/>
          <w:lang w:eastAsia="en-US"/>
        </w:rPr>
      </w:pPr>
      <w:r>
        <w:rPr/>
      </w:r>
    </w:p>
    <w:sectPr>
      <w:type w:val="nextPage"/>
      <w:pgSz w:w="11906" w:h="16798"/>
      <w:pgMar w:left="1701" w:right="850" w:header="0" w:top="850"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Baltica Chv">
    <w:charset w:val="cc"/>
    <w:family w:val="roman"/>
    <w:pitch w:val="variable"/>
  </w:font>
  <w:font w:name="Cambria">
    <w:charset w:val="cc"/>
    <w:family w:val="roman"/>
    <w:pitch w:val="variable"/>
  </w:font>
  <w:font w:name="Calibri Light">
    <w:charset w:val="cc"/>
    <w:family w:val="roman"/>
    <w:pitch w:val="variable"/>
  </w:font>
  <w:font w:name="Liberation Sans">
    <w:altName w:val="Arial"/>
    <w:charset w:val="cc"/>
    <w:family w:val="roman"/>
    <w:pitch w:val="variable"/>
  </w:font>
  <w:font w:name="Courier New">
    <w:charset w:val="cc"/>
    <w:family w:val="roman"/>
    <w:pitch w:val="variable"/>
  </w:font>
  <w:font w:name="Calibri">
    <w:charset w:val="cc"/>
    <w:family w:val="roman"/>
    <w:pitch w:val="variable"/>
  </w:font>
</w:fonts>
</file>

<file path=word/settings.xml><?xml version="1.0" encoding="utf-8"?>
<w:settings xmlns:w="http://schemas.openxmlformats.org/wordprocessingml/2006/main">
  <w:zoom w:percent="100"/>
  <w:displayBackgroundShape/>
  <w:embedSystemFonts/>
  <w:defaultTabStop w:val="720"/>
  <w:autoHyphenation w:val="true"/>
  <w:compat>
    <w:doNotExpandShiftReturn/>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c6b9d"/>
    <w:pPr>
      <w:widowControl w:val="false"/>
      <w:suppressAutoHyphens w:val="true"/>
      <w:bidi w:val="0"/>
      <w:spacing w:before="0" w:after="0"/>
      <w:ind w:firstLine="720"/>
      <w:jc w:val="both"/>
    </w:pPr>
    <w:rPr>
      <w:rFonts w:ascii="Arial" w:hAnsi="Arial" w:cs="Arial" w:eastAsia="Times New Roman"/>
      <w:color w:val="auto"/>
      <w:kern w:val="2"/>
      <w:sz w:val="24"/>
      <w:szCs w:val="24"/>
      <w:lang w:eastAsia="zh-CN" w:val="ru-RU" w:bidi="ar-SA"/>
    </w:rPr>
  </w:style>
  <w:style w:type="paragraph" w:styleId="1">
    <w:name w:val="Heading 1"/>
    <w:basedOn w:val="Normal"/>
    <w:next w:val="Normal"/>
    <w:qFormat/>
    <w:rsid w:val="009c6b9d"/>
    <w:pPr>
      <w:keepNext w:val="true"/>
      <w:tabs>
        <w:tab w:val="clear" w:pos="720"/>
        <w:tab w:val="left" w:pos="0" w:leader="none"/>
      </w:tabs>
      <w:ind w:hanging="0"/>
      <w:jc w:val="center"/>
      <w:outlineLvl w:val="0"/>
    </w:pPr>
    <w:rPr>
      <w:rFonts w:ascii="Baltica Chv" w:hAnsi="Baltica Chv" w:cs="Baltica Chv"/>
      <w:b/>
    </w:rPr>
  </w:style>
  <w:style w:type="paragraph" w:styleId="3">
    <w:name w:val="Heading 3"/>
    <w:basedOn w:val="Style16"/>
    <w:next w:val="Style17"/>
    <w:qFormat/>
    <w:rsid w:val="009c6b9d"/>
    <w:pPr>
      <w:outlineLvl w:val="2"/>
    </w:pPr>
    <w:rPr/>
  </w:style>
  <w:style w:type="character" w:styleId="DefaultParagraphFont" w:default="1">
    <w:name w:val="Default Paragraph Font"/>
    <w:uiPriority w:val="1"/>
    <w:semiHidden/>
    <w:unhideWhenUsed/>
    <w:qFormat/>
    <w:rPr/>
  </w:style>
  <w:style w:type="character" w:styleId="WW8Num1z0" w:customStyle="1">
    <w:name w:val="WW8Num1z0"/>
    <w:qFormat/>
    <w:rsid w:val="009c6b9d"/>
    <w:rPr/>
  </w:style>
  <w:style w:type="character" w:styleId="WW8Num1z1" w:customStyle="1">
    <w:name w:val="WW8Num1z1"/>
    <w:qFormat/>
    <w:rsid w:val="009c6b9d"/>
    <w:rPr/>
  </w:style>
  <w:style w:type="character" w:styleId="WW8Num1z2" w:customStyle="1">
    <w:name w:val="WW8Num1z2"/>
    <w:qFormat/>
    <w:rsid w:val="009c6b9d"/>
    <w:rPr/>
  </w:style>
  <w:style w:type="character" w:styleId="WW8Num1z3" w:customStyle="1">
    <w:name w:val="WW8Num1z3"/>
    <w:qFormat/>
    <w:rsid w:val="009c6b9d"/>
    <w:rPr/>
  </w:style>
  <w:style w:type="character" w:styleId="WW8Num1z4" w:customStyle="1">
    <w:name w:val="WW8Num1z4"/>
    <w:qFormat/>
    <w:rsid w:val="009c6b9d"/>
    <w:rPr/>
  </w:style>
  <w:style w:type="character" w:styleId="WW8Num1z5" w:customStyle="1">
    <w:name w:val="WW8Num1z5"/>
    <w:qFormat/>
    <w:rsid w:val="009c6b9d"/>
    <w:rPr/>
  </w:style>
  <w:style w:type="character" w:styleId="WW8Num1z6" w:customStyle="1">
    <w:name w:val="WW8Num1z6"/>
    <w:qFormat/>
    <w:rsid w:val="009c6b9d"/>
    <w:rPr/>
  </w:style>
  <w:style w:type="character" w:styleId="WW8Num1z7" w:customStyle="1">
    <w:name w:val="WW8Num1z7"/>
    <w:qFormat/>
    <w:rsid w:val="009c6b9d"/>
    <w:rPr/>
  </w:style>
  <w:style w:type="character" w:styleId="WW8Num1z8" w:customStyle="1">
    <w:name w:val="WW8Num1z8"/>
    <w:qFormat/>
    <w:rsid w:val="009c6b9d"/>
    <w:rPr/>
  </w:style>
  <w:style w:type="character" w:styleId="7" w:customStyle="1">
    <w:name w:val="Основной шрифт абзаца7"/>
    <w:qFormat/>
    <w:rsid w:val="009c6b9d"/>
    <w:rPr/>
  </w:style>
  <w:style w:type="character" w:styleId="6" w:customStyle="1">
    <w:name w:val="Основной шрифт абзаца6"/>
    <w:qFormat/>
    <w:rsid w:val="009c6b9d"/>
    <w:rPr/>
  </w:style>
  <w:style w:type="character" w:styleId="5" w:customStyle="1">
    <w:name w:val="Основной шрифт абзаца5"/>
    <w:qFormat/>
    <w:rsid w:val="009c6b9d"/>
    <w:rPr/>
  </w:style>
  <w:style w:type="character" w:styleId="4" w:customStyle="1">
    <w:name w:val="Основной шрифт абзаца4"/>
    <w:qFormat/>
    <w:rsid w:val="009c6b9d"/>
    <w:rPr/>
  </w:style>
  <w:style w:type="character" w:styleId="31" w:customStyle="1">
    <w:name w:val="Основной шрифт абзаца3"/>
    <w:qFormat/>
    <w:rsid w:val="009c6b9d"/>
    <w:rPr/>
  </w:style>
  <w:style w:type="character" w:styleId="2" w:customStyle="1">
    <w:name w:val="Основной шрифт абзаца2"/>
    <w:qFormat/>
    <w:rsid w:val="009c6b9d"/>
    <w:rPr/>
  </w:style>
  <w:style w:type="character" w:styleId="11" w:customStyle="1">
    <w:name w:val="Основной шрифт абзаца1"/>
    <w:qFormat/>
    <w:rsid w:val="009c6b9d"/>
    <w:rPr/>
  </w:style>
  <w:style w:type="character" w:styleId="C7e0e3eeebeee2eeea1c7ede0ea" w:customStyle="1">
    <w:name w:val="Зc7аe0гe3оeeлebоeeвe2оeeкea 1 Зc7нedаe0кea"/>
    <w:basedOn w:val="11"/>
    <w:qFormat/>
    <w:rsid w:val="009c6b9d"/>
    <w:rPr>
      <w:rFonts w:ascii="Cambria" w:hAnsi="Cambria" w:cs="Cambria"/>
      <w:b/>
      <w:bCs/>
      <w:kern w:val="2"/>
      <w:sz w:val="32"/>
      <w:szCs w:val="32"/>
    </w:rPr>
  </w:style>
  <w:style w:type="character" w:styleId="D6e2e5f2eee2eee5e2fbe4e5ebe5ede8e5" w:customStyle="1">
    <w:name w:val="Цd6вe2еe5тf2оeeвe2оeeеe5 вe2ыfbдe4еe5лebеe5нedиe8еe5"/>
    <w:qFormat/>
    <w:rsid w:val="009c6b9d"/>
    <w:rPr>
      <w:b/>
      <w:color w:val="26282F"/>
    </w:rPr>
  </w:style>
  <w:style w:type="character" w:styleId="C3e8efe5f0f2e5eaf1f2eee2e0fff1f1fbebeae0" w:customStyle="1">
    <w:name w:val="Гc3иe8пefеe5рf0тf2еe5кeaсf1тf2оeeвe2аe0яff сf1сf1ыfbлebкeaаe0"/>
    <w:basedOn w:val="D6e2e5f2eee2eee5e2fbe4e5ebe5ede8e5"/>
    <w:qFormat/>
    <w:rsid w:val="009c6b9d"/>
    <w:rPr>
      <w:rFonts w:ascii="Times New Roman" w:hAnsi="Times New Roman" w:cs="Times New Roman"/>
      <w:color w:val="106BBE"/>
    </w:rPr>
  </w:style>
  <w:style w:type="character" w:styleId="D6e2e5f2eee2eee5e2fbe4e5ebe5ede8e5e4ebffd2e5eaf1f2" w:customStyle="1">
    <w:name w:val="Цd6вe2еe5тf2оeeвe2оeeеe5 вe2ыfbдe4еe5лebеe5нedиe8еe5 дe4лebяff Тd2еe5кeaсf1тf2"/>
    <w:qFormat/>
    <w:rsid w:val="009c6b9d"/>
    <w:rPr/>
  </w:style>
  <w:style w:type="character" w:styleId="C8edf2e5f0ede5f2f1f1fbebeae0" w:customStyle="1">
    <w:name w:val="Иc8нedтf2еe5рf0нedеe5тf2-сf1сf1ыfbлebкeaаe0"/>
    <w:qFormat/>
    <w:rsid w:val="009c6b9d"/>
    <w:rPr>
      <w:color w:val="000080"/>
      <w:u w:val="single"/>
    </w:rPr>
  </w:style>
  <w:style w:type="character" w:styleId="D1e8ece2eeebedf3ece5f0e0f6e8e8" w:customStyle="1">
    <w:name w:val="Сd1иe8мecвe2оeeлeb нedуf3мecеe5рf0аe0цf6иe8иe8"/>
    <w:qFormat/>
    <w:rsid w:val="009c6b9d"/>
    <w:rPr/>
  </w:style>
  <w:style w:type="character" w:styleId="Style12">
    <w:name w:val="Интернет-ссылка"/>
    <w:rsid w:val="009c6b9d"/>
    <w:rPr>
      <w:color w:val="000080"/>
      <w:u w:val="single"/>
    </w:rPr>
  </w:style>
  <w:style w:type="character" w:styleId="Style13" w:customStyle="1">
    <w:name w:val="Цветовое выделение"/>
    <w:qFormat/>
    <w:rsid w:val="009c6b9d"/>
    <w:rPr>
      <w:b/>
      <w:color w:val="000080"/>
    </w:rPr>
  </w:style>
  <w:style w:type="character" w:styleId="WW8Num14z6" w:customStyle="1">
    <w:name w:val="WW8Num14z6"/>
    <w:qFormat/>
    <w:rsid w:val="009c6b9d"/>
    <w:rPr/>
  </w:style>
  <w:style w:type="character" w:styleId="Style14" w:customStyle="1">
    <w:name w:val="Символ нумерации"/>
    <w:qFormat/>
    <w:rsid w:val="009c6b9d"/>
    <w:rPr/>
  </w:style>
  <w:style w:type="character" w:styleId="8" w:customStyle="1">
    <w:name w:val="Основной шрифт абзаца8"/>
    <w:qFormat/>
    <w:rsid w:val="009c6b9d"/>
    <w:rPr/>
  </w:style>
  <w:style w:type="character" w:styleId="ConsPlusNormal" w:customStyle="1">
    <w:name w:val="ConsPlusNormal Знак"/>
    <w:qFormat/>
    <w:rsid w:val="009c6b9d"/>
    <w:rPr>
      <w:rFonts w:ascii="Arial" w:hAnsi="Arial" w:eastAsia="Malgun Gothic" w:cs="Arial"/>
      <w:lang w:val="ru-RU" w:eastAsia="ru-RU"/>
    </w:rPr>
  </w:style>
  <w:style w:type="character" w:styleId="Style15">
    <w:name w:val="Посещённая гиперссылка"/>
    <w:rsid w:val="009c6b9d"/>
    <w:rPr>
      <w:color w:val="800080"/>
      <w:u w:val="single"/>
    </w:rPr>
  </w:style>
  <w:style w:type="character" w:styleId="32" w:customStyle="1">
    <w:name w:val="Заголовок 3 Знак"/>
    <w:basedOn w:val="8"/>
    <w:qFormat/>
    <w:rsid w:val="009c6b9d"/>
    <w:rPr>
      <w:rFonts w:ascii="Calibri Light" w:hAnsi="Calibri Light" w:eastAsia="SimSun" w:cs="Calibri Light"/>
      <w:color w:val="0D0D0D"/>
      <w:sz w:val="24"/>
      <w:szCs w:val="24"/>
    </w:rPr>
  </w:style>
  <w:style w:type="paragraph" w:styleId="Style16" w:customStyle="1">
    <w:name w:val="Заголовок"/>
    <w:basedOn w:val="Normal"/>
    <w:next w:val="Style17"/>
    <w:qFormat/>
    <w:rsid w:val="009c6b9d"/>
    <w:pPr>
      <w:keepNext w:val="true"/>
      <w:spacing w:before="240" w:after="120"/>
    </w:pPr>
    <w:rPr>
      <w:rFonts w:ascii="Liberation Sans" w:hAnsi="Liberation Sans" w:eastAsia="Microsoft YaHei" w:cs="Mangal"/>
      <w:sz w:val="28"/>
      <w:szCs w:val="28"/>
    </w:rPr>
  </w:style>
  <w:style w:type="paragraph" w:styleId="Style17">
    <w:name w:val="Body Text"/>
    <w:basedOn w:val="Normal"/>
    <w:rsid w:val="009c6b9d"/>
    <w:pPr>
      <w:spacing w:lineRule="auto" w:line="276" w:before="0" w:after="140"/>
    </w:pPr>
    <w:rPr/>
  </w:style>
  <w:style w:type="paragraph" w:styleId="Style18">
    <w:name w:val="List"/>
    <w:basedOn w:val="Style17"/>
    <w:rsid w:val="009c6b9d"/>
    <w:pPr/>
    <w:rPr>
      <w:rFonts w:cs="Mangal"/>
    </w:rPr>
  </w:style>
  <w:style w:type="paragraph" w:styleId="Style19">
    <w:name w:val="Caption"/>
    <w:basedOn w:val="Normal"/>
    <w:qFormat/>
    <w:pPr>
      <w:suppressLineNumbers/>
      <w:spacing w:before="120" w:after="120"/>
    </w:pPr>
    <w:rPr>
      <w:rFonts w:cs="Lucida Sans"/>
      <w:i/>
      <w:iCs/>
      <w:sz w:val="24"/>
      <w:szCs w:val="24"/>
    </w:rPr>
  </w:style>
  <w:style w:type="paragraph" w:styleId="Style20">
    <w:name w:val="Указатель"/>
    <w:basedOn w:val="Normal"/>
    <w:qFormat/>
    <w:pPr>
      <w:suppressLineNumbers/>
    </w:pPr>
    <w:rPr>
      <w:rFonts w:cs="Lucida Sans"/>
    </w:rPr>
  </w:style>
  <w:style w:type="paragraph" w:styleId="Caption">
    <w:name w:val="caption"/>
    <w:basedOn w:val="Normal"/>
    <w:qFormat/>
    <w:rsid w:val="009c6b9d"/>
    <w:pPr>
      <w:suppressLineNumbers/>
      <w:spacing w:before="120" w:after="120"/>
    </w:pPr>
    <w:rPr>
      <w:rFonts w:cs="Mangal"/>
      <w:i/>
      <w:iCs/>
    </w:rPr>
  </w:style>
  <w:style w:type="paragraph" w:styleId="71" w:customStyle="1">
    <w:name w:val="Указатель7"/>
    <w:basedOn w:val="Normal"/>
    <w:qFormat/>
    <w:rsid w:val="009c6b9d"/>
    <w:pPr>
      <w:suppressLineNumbers/>
    </w:pPr>
    <w:rPr>
      <w:rFonts w:cs="Mangal"/>
    </w:rPr>
  </w:style>
  <w:style w:type="paragraph" w:styleId="61" w:customStyle="1">
    <w:name w:val="Название объекта6"/>
    <w:basedOn w:val="Normal"/>
    <w:qFormat/>
    <w:rsid w:val="009c6b9d"/>
    <w:pPr>
      <w:suppressLineNumbers/>
      <w:spacing w:before="120" w:after="120"/>
    </w:pPr>
    <w:rPr>
      <w:rFonts w:cs="Mangal"/>
      <w:i/>
      <w:iCs/>
    </w:rPr>
  </w:style>
  <w:style w:type="paragraph" w:styleId="62" w:customStyle="1">
    <w:name w:val="Указатель6"/>
    <w:basedOn w:val="Normal"/>
    <w:qFormat/>
    <w:rsid w:val="009c6b9d"/>
    <w:pPr>
      <w:suppressLineNumbers/>
    </w:pPr>
    <w:rPr>
      <w:rFonts w:cs="Mangal"/>
    </w:rPr>
  </w:style>
  <w:style w:type="paragraph" w:styleId="51" w:customStyle="1">
    <w:name w:val="Название объекта5"/>
    <w:basedOn w:val="Normal"/>
    <w:qFormat/>
    <w:rsid w:val="009c6b9d"/>
    <w:pPr>
      <w:suppressLineNumbers/>
      <w:spacing w:before="120" w:after="120"/>
    </w:pPr>
    <w:rPr>
      <w:rFonts w:cs="Mangal"/>
      <w:i/>
      <w:iCs/>
    </w:rPr>
  </w:style>
  <w:style w:type="paragraph" w:styleId="52" w:customStyle="1">
    <w:name w:val="Указатель5"/>
    <w:basedOn w:val="Normal"/>
    <w:qFormat/>
    <w:rsid w:val="009c6b9d"/>
    <w:pPr>
      <w:suppressLineNumbers/>
    </w:pPr>
    <w:rPr>
      <w:rFonts w:cs="Mangal"/>
    </w:rPr>
  </w:style>
  <w:style w:type="paragraph" w:styleId="41" w:customStyle="1">
    <w:name w:val="Название объекта4"/>
    <w:basedOn w:val="Normal"/>
    <w:qFormat/>
    <w:rsid w:val="009c6b9d"/>
    <w:pPr>
      <w:suppressLineNumbers/>
      <w:spacing w:before="120" w:after="120"/>
    </w:pPr>
    <w:rPr>
      <w:rFonts w:cs="Mangal"/>
      <w:i/>
      <w:iCs/>
    </w:rPr>
  </w:style>
  <w:style w:type="paragraph" w:styleId="42" w:customStyle="1">
    <w:name w:val="Указатель4"/>
    <w:basedOn w:val="Normal"/>
    <w:qFormat/>
    <w:rsid w:val="009c6b9d"/>
    <w:pPr>
      <w:suppressLineNumbers/>
    </w:pPr>
    <w:rPr>
      <w:rFonts w:cs="Mangal"/>
    </w:rPr>
  </w:style>
  <w:style w:type="paragraph" w:styleId="33" w:customStyle="1">
    <w:name w:val="Название объекта3"/>
    <w:basedOn w:val="Normal"/>
    <w:qFormat/>
    <w:rsid w:val="009c6b9d"/>
    <w:pPr>
      <w:suppressLineNumbers/>
      <w:spacing w:before="120" w:after="120"/>
    </w:pPr>
    <w:rPr>
      <w:rFonts w:cs="Mangal"/>
      <w:i/>
      <w:iCs/>
    </w:rPr>
  </w:style>
  <w:style w:type="paragraph" w:styleId="34" w:customStyle="1">
    <w:name w:val="Указатель3"/>
    <w:basedOn w:val="Normal"/>
    <w:qFormat/>
    <w:rsid w:val="009c6b9d"/>
    <w:pPr>
      <w:suppressLineNumbers/>
    </w:pPr>
    <w:rPr>
      <w:rFonts w:cs="Mangal"/>
    </w:rPr>
  </w:style>
  <w:style w:type="paragraph" w:styleId="21" w:customStyle="1">
    <w:name w:val="Название объекта2"/>
    <w:basedOn w:val="Normal"/>
    <w:qFormat/>
    <w:rsid w:val="009c6b9d"/>
    <w:pPr>
      <w:suppressLineNumbers/>
      <w:spacing w:before="120" w:after="120"/>
    </w:pPr>
    <w:rPr>
      <w:rFonts w:cs="Mangal"/>
      <w:i/>
      <w:iCs/>
    </w:rPr>
  </w:style>
  <w:style w:type="paragraph" w:styleId="22" w:customStyle="1">
    <w:name w:val="Указатель2"/>
    <w:basedOn w:val="Normal"/>
    <w:qFormat/>
    <w:rsid w:val="009c6b9d"/>
    <w:pPr>
      <w:suppressLineNumbers/>
    </w:pPr>
    <w:rPr>
      <w:rFonts w:cs="Mangal"/>
    </w:rPr>
  </w:style>
  <w:style w:type="paragraph" w:styleId="12" w:customStyle="1">
    <w:name w:val="Название объекта1"/>
    <w:basedOn w:val="Normal"/>
    <w:qFormat/>
    <w:rsid w:val="009c6b9d"/>
    <w:pPr>
      <w:suppressLineNumbers/>
      <w:spacing w:before="120" w:after="120"/>
    </w:pPr>
    <w:rPr>
      <w:rFonts w:cs="Mangal"/>
      <w:i/>
      <w:iCs/>
    </w:rPr>
  </w:style>
  <w:style w:type="paragraph" w:styleId="13" w:customStyle="1">
    <w:name w:val="Указатель1"/>
    <w:basedOn w:val="Normal"/>
    <w:qFormat/>
    <w:rsid w:val="009c6b9d"/>
    <w:pPr>
      <w:suppressLineNumbers/>
    </w:pPr>
    <w:rPr>
      <w:rFonts w:cs="Mangal"/>
    </w:rPr>
  </w:style>
  <w:style w:type="paragraph" w:styleId="C7e0e3eeebeee2eeea1" w:customStyle="1">
    <w:name w:val="Зc7аe0гe3оeeлebоeeвe2оeeкea 1"/>
    <w:basedOn w:val="Normal"/>
    <w:qFormat/>
    <w:rsid w:val="009c6b9d"/>
    <w:pPr>
      <w:suppressAutoHyphens w:val="false"/>
      <w:spacing w:before="108" w:after="108"/>
      <w:ind w:hanging="0"/>
      <w:jc w:val="center"/>
    </w:pPr>
    <w:rPr>
      <w:b/>
      <w:bCs/>
      <w:color w:val="26282F"/>
      <w:kern w:val="0"/>
    </w:rPr>
  </w:style>
  <w:style w:type="paragraph" w:styleId="C7e0e3eeebeee2eeea" w:customStyle="1">
    <w:name w:val="Зc7аe0гe3оeeлebоeeвe2оeeкea"/>
    <w:basedOn w:val="Normal"/>
    <w:next w:val="Cef1edeee2edeee9f2e5eaf1f2"/>
    <w:qFormat/>
    <w:rsid w:val="009c6b9d"/>
    <w:pPr>
      <w:keepNext w:val="true"/>
      <w:suppressAutoHyphens w:val="false"/>
      <w:spacing w:before="240" w:after="120"/>
    </w:pPr>
    <w:rPr>
      <w:rFonts w:ascii="Liberation Sans" w:hAnsi="Liberation Sans" w:eastAsia="Microsoft YaHei" w:cs="Times New Roman"/>
      <w:kern w:val="0"/>
      <w:sz w:val="28"/>
      <w:szCs w:val="28"/>
    </w:rPr>
  </w:style>
  <w:style w:type="paragraph" w:styleId="Cef1edeee2edeee9f2e5eaf1f2" w:customStyle="1">
    <w:name w:val="Оceсf1нedоeeвe2нedоeeйe9 тf2еe5кeaсf1тf2"/>
    <w:basedOn w:val="Normal"/>
    <w:qFormat/>
    <w:rsid w:val="009c6b9d"/>
    <w:pPr>
      <w:suppressAutoHyphens w:val="false"/>
      <w:spacing w:lineRule="auto" w:line="276" w:before="0" w:after="140"/>
    </w:pPr>
    <w:rPr>
      <w:kern w:val="0"/>
    </w:rPr>
  </w:style>
  <w:style w:type="paragraph" w:styleId="D1efe8f1eeea" w:customStyle="1">
    <w:name w:val="Сd1пefиe8сf1оeeкea"/>
    <w:basedOn w:val="Cef1edeee2edeee9f2e5eaf1f2"/>
    <w:qFormat/>
    <w:rsid w:val="009c6b9d"/>
    <w:pPr/>
    <w:rPr>
      <w:rFonts w:cs="Mangal"/>
    </w:rPr>
  </w:style>
  <w:style w:type="paragraph" w:styleId="Cde0e7e2e0ede8e5" w:customStyle="1">
    <w:name w:val="Нcdаe0зe7вe2аe0нedиe8еe5"/>
    <w:basedOn w:val="Normal"/>
    <w:qFormat/>
    <w:rsid w:val="009c6b9d"/>
    <w:pPr>
      <w:suppressLineNumbers/>
      <w:suppressAutoHyphens w:val="false"/>
      <w:spacing w:before="120" w:after="120"/>
    </w:pPr>
    <w:rPr>
      <w:rFonts w:cs="Mangal"/>
      <w:i/>
      <w:iCs/>
      <w:kern w:val="0"/>
    </w:rPr>
  </w:style>
  <w:style w:type="paragraph" w:styleId="D3eae0e7e0f2e5ebfc" w:customStyle="1">
    <w:name w:val="Уd3кeaаe0зe7аe0тf2еe5лebьfc"/>
    <w:basedOn w:val="Normal"/>
    <w:qFormat/>
    <w:rsid w:val="009c6b9d"/>
    <w:pPr>
      <w:suppressLineNumbers/>
      <w:suppressAutoHyphens w:val="false"/>
    </w:pPr>
    <w:rPr>
      <w:rFonts w:cs="Mangal"/>
      <w:kern w:val="0"/>
    </w:rPr>
  </w:style>
  <w:style w:type="paragraph" w:styleId="D2e5eaf1f2f1eff0e0e2eae0" w:customStyle="1">
    <w:name w:val="Тd2еe5кeaсf1тf2 (сf1пefрf0аe0вe2кeaаe0)"/>
    <w:basedOn w:val="Normal"/>
    <w:qFormat/>
    <w:rsid w:val="009c6b9d"/>
    <w:pPr>
      <w:suppressAutoHyphens w:val="false"/>
      <w:ind w:left="170" w:right="170" w:hanging="0"/>
      <w:jc w:val="left"/>
    </w:pPr>
    <w:rPr>
      <w:kern w:val="0"/>
    </w:rPr>
  </w:style>
  <w:style w:type="paragraph" w:styleId="Caeeecece5edf2e0f0e8e9" w:customStyle="1">
    <w:name w:val="Кcaоeeмecмecеe5нedтf2аe0рf0иe8йe9"/>
    <w:basedOn w:val="D2e5eaf1f2f1eff0e0e2eae0"/>
    <w:qFormat/>
    <w:rsid w:val="009c6b9d"/>
    <w:pPr>
      <w:spacing w:before="75" w:after="0"/>
    </w:pPr>
    <w:rPr>
      <w:color w:val="353842"/>
      <w:shd w:fill="F0F0F0" w:val="clear"/>
    </w:rPr>
  </w:style>
  <w:style w:type="paragraph" w:styleId="Cdeef0ece0ebfcedfbe9f2e0e1ebe8f6e0" w:customStyle="1">
    <w:name w:val="Нcdоeeрf0мecаe0лebьfcнedыfbйe9 (тf2аe0бe1лebиe8цf6аe0)"/>
    <w:basedOn w:val="Normal"/>
    <w:qFormat/>
    <w:rsid w:val="009c6b9d"/>
    <w:pPr>
      <w:suppressAutoHyphens w:val="false"/>
      <w:ind w:hanging="0"/>
    </w:pPr>
    <w:rPr>
      <w:kern w:val="0"/>
    </w:rPr>
  </w:style>
  <w:style w:type="paragraph" w:styleId="D2e0e1ebe8f6fbeceeedeef8e8f0e8ededfbe9" w:customStyle="1">
    <w:name w:val="Тd2аe0бe1лebиe8цf6ыfb (мecоeeнedоeeшf8иe8рf0иe8нedнedыfbйe9)"/>
    <w:basedOn w:val="Normal"/>
    <w:qFormat/>
    <w:rsid w:val="009c6b9d"/>
    <w:pPr>
      <w:suppressAutoHyphens w:val="false"/>
      <w:ind w:hanging="0"/>
      <w:jc w:val="left"/>
    </w:pPr>
    <w:rPr>
      <w:rFonts w:ascii="Courier New" w:hAnsi="Courier New" w:cs="Courier New"/>
      <w:kern w:val="0"/>
    </w:rPr>
  </w:style>
  <w:style w:type="paragraph" w:styleId="Cff0e8e6e0f2fbe9e2ebe5e2ee" w:customStyle="1">
    <w:name w:val="Пcfрf0иe8жe6аe0тf2ыfbйe9 вe2лebеe5вe2оee"/>
    <w:basedOn w:val="Normal"/>
    <w:qFormat/>
    <w:rsid w:val="009c6b9d"/>
    <w:pPr>
      <w:suppressAutoHyphens w:val="false"/>
      <w:ind w:hanging="0"/>
      <w:jc w:val="left"/>
    </w:pPr>
    <w:rPr>
      <w:kern w:val="0"/>
    </w:rPr>
  </w:style>
  <w:style w:type="paragraph" w:styleId="NormalWeb">
    <w:name w:val="Normal (Web)"/>
    <w:basedOn w:val="Normal"/>
    <w:uiPriority w:val="99"/>
    <w:qFormat/>
    <w:rsid w:val="009c6b9d"/>
    <w:pPr>
      <w:widowControl/>
      <w:suppressAutoHyphens w:val="false"/>
      <w:spacing w:before="100" w:after="100"/>
      <w:ind w:hanging="0"/>
    </w:pPr>
    <w:rPr>
      <w:rFonts w:ascii="Times New Roman" w:hAnsi="Times New Roman" w:cs="Times New Roman"/>
      <w:color w:val="000000"/>
      <w:kern w:val="0"/>
    </w:rPr>
  </w:style>
  <w:style w:type="paragraph" w:styleId="Western" w:customStyle="1">
    <w:name w:val="western"/>
    <w:basedOn w:val="Normal"/>
    <w:qFormat/>
    <w:rsid w:val="009c6b9d"/>
    <w:pPr>
      <w:widowControl/>
      <w:suppressAutoHyphens w:val="false"/>
      <w:spacing w:before="100" w:after="100"/>
      <w:ind w:hanging="0"/>
    </w:pPr>
    <w:rPr>
      <w:rFonts w:ascii="Times New Roman" w:hAnsi="Times New Roman" w:cs="Times New Roman"/>
      <w:b/>
      <w:bCs/>
      <w:color w:val="000000"/>
      <w:kern w:val="0"/>
      <w:sz w:val="26"/>
      <w:szCs w:val="26"/>
    </w:rPr>
  </w:style>
  <w:style w:type="paragraph" w:styleId="Style21" w:customStyle="1">
    <w:name w:val="Содержимое таблицы"/>
    <w:basedOn w:val="Normal"/>
    <w:qFormat/>
    <w:rsid w:val="009c6b9d"/>
    <w:pPr>
      <w:suppressLineNumbers/>
    </w:pPr>
    <w:rPr/>
  </w:style>
  <w:style w:type="paragraph" w:styleId="Style22" w:customStyle="1">
    <w:name w:val="Заголовок таблицы"/>
    <w:basedOn w:val="Style21"/>
    <w:qFormat/>
    <w:rsid w:val="009c6b9d"/>
    <w:pPr>
      <w:jc w:val="center"/>
    </w:pPr>
    <w:rPr>
      <w:b/>
      <w:bCs/>
    </w:rPr>
  </w:style>
  <w:style w:type="paragraph" w:styleId="Style23" w:customStyle="1">
    <w:name w:val="Таблицы (моноширинный)"/>
    <w:basedOn w:val="Normal"/>
    <w:next w:val="Normal"/>
    <w:qFormat/>
    <w:rsid w:val="009c6b9d"/>
    <w:pPr/>
    <w:rPr>
      <w:rFonts w:ascii="Courier New" w:hAnsi="Courier New" w:cs="Courier New"/>
    </w:rPr>
  </w:style>
  <w:style w:type="paragraph" w:styleId="14" w:customStyle="1">
    <w:name w:val="Обычная таблица1"/>
    <w:qFormat/>
    <w:rsid w:val="009c6b9d"/>
    <w:pPr>
      <w:widowControl/>
      <w:suppressAutoHyphens w:val="true"/>
      <w:bidi w:val="0"/>
      <w:spacing w:before="0" w:after="0"/>
      <w:jc w:val="left"/>
    </w:pPr>
    <w:rPr>
      <w:rFonts w:ascii="Calibri" w:hAnsi="Calibri" w:eastAsia="Malgun Gothic" w:cs="Times New Roman"/>
      <w:color w:val="auto"/>
      <w:kern w:val="0"/>
      <w:sz w:val="22"/>
      <w:szCs w:val="22"/>
      <w:lang w:val="ru-RU" w:eastAsia="ru-RU" w:bidi="ar-SA"/>
    </w:rPr>
  </w:style>
  <w:style w:type="paragraph" w:styleId="ConsPlusNormal1" w:customStyle="1">
    <w:name w:val="ConsPlusNormal"/>
    <w:qFormat/>
    <w:rsid w:val="009c6b9d"/>
    <w:pPr>
      <w:widowControl w:val="false"/>
      <w:suppressAutoHyphens w:val="true"/>
      <w:bidi w:val="0"/>
      <w:spacing w:before="0" w:after="0"/>
      <w:jc w:val="left"/>
    </w:pPr>
    <w:rPr>
      <w:rFonts w:ascii="Arial" w:hAnsi="Arial" w:eastAsia="Malgun Gothic" w:cs="Arial"/>
      <w:color w:val="auto"/>
      <w:kern w:val="0"/>
      <w:sz w:val="20"/>
      <w:szCs w:val="20"/>
      <w:lang w:val="ru-RU" w:eastAsia="ru-RU" w:bidi="ar-SA"/>
    </w:rPr>
  </w:style>
  <w:style w:type="paragraph" w:styleId="S1" w:customStyle="1">
    <w:name w:val="s_1"/>
    <w:basedOn w:val="Normal"/>
    <w:qFormat/>
    <w:rsid w:val="009c6b9d"/>
    <w:pPr>
      <w:spacing w:before="100" w:after="100"/>
    </w:pPr>
    <w:rPr/>
  </w:style>
  <w:style w:type="paragraph" w:styleId="NoSpacing">
    <w:name w:val="No Spacing"/>
    <w:qFormat/>
    <w:rsid w:val="009c6b9d"/>
    <w:pPr>
      <w:widowControl/>
      <w:suppressAutoHyphens w:val="true"/>
      <w:bidi w:val="0"/>
      <w:spacing w:before="0" w:after="0"/>
      <w:jc w:val="left"/>
    </w:pPr>
    <w:rPr>
      <w:rFonts w:ascii="Calibri" w:hAnsi="Calibri" w:eastAsia="Calibri" w:cs="Calibri"/>
      <w:color w:val="auto"/>
      <w:kern w:val="0"/>
      <w:sz w:val="22"/>
      <w:szCs w:val="22"/>
      <w:lang w:eastAsia="zh-CN" w:val="ru-RU" w:bidi="ar-SA"/>
    </w:rPr>
  </w:style>
  <w:style w:type="paragraph" w:styleId="ConsPlusNonformat" w:customStyle="1">
    <w:name w:val="ConsPlusNonformat"/>
    <w:qFormat/>
    <w:rsid w:val="009c6b9d"/>
    <w:pPr>
      <w:widowControl w:val="false"/>
      <w:suppressAutoHyphens w:val="true"/>
      <w:bidi w:val="0"/>
      <w:spacing w:before="0" w:after="0"/>
      <w:jc w:val="left"/>
    </w:pPr>
    <w:rPr>
      <w:rFonts w:ascii="Courier New" w:hAnsi="Courier New" w:cs="Courier New" w:eastAsia="Times New Roman"/>
      <w:color w:val="auto"/>
      <w:kern w:val="0"/>
      <w:sz w:val="20"/>
      <w:szCs w:val="20"/>
      <w:lang w:eastAsia="zh-CN" w:val="ru-RU" w:bidi="ar-SA"/>
    </w:rPr>
  </w:style>
  <w:style w:type="numbering" w:styleId="NoList" w:default="1">
    <w:name w:val="No List"/>
    <w:uiPriority w:val="99"/>
    <w:semiHidden/>
    <w:unhideWhenUsed/>
    <w:qFormat/>
  </w:style>
  <w:style w:type="table" w:default="1" w:styleId="a3">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garantf1://86367.0" TargetMode="External"/><Relationship Id="rId4" Type="http://schemas.openxmlformats.org/officeDocument/2006/relationships/hyperlink" Target="garantf1://404509156.0" TargetMode="External"/><Relationship Id="rId5" Type="http://schemas.openxmlformats.org/officeDocument/2006/relationships/hyperlink" Target="garantf1://404509155.0"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административный регламен порубочный билет декабрь</Template>
  <TotalTime>2</TotalTime>
  <Application>LibreOffice/7.1.5.2$Windows_X86_64 LibreOffice_project/85f04e9f809797b8199d13c421bd8a2b025d52b5</Application>
  <AppVersion>15.0000</AppVersion>
  <Pages>28</Pages>
  <Words>8595</Words>
  <Characters>67232</Characters>
  <CharactersWithSpaces>77520</CharactersWithSpaces>
  <Paragraphs>548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2025-12-26T08:19:00Z</dcterms:created>
  <dc:creator>yadrin_priroda</dc:creator>
  <dc:description>Документ экспортирован из системы ГАРАНТ</dc:description>
  <dc:language>ru-RU</dc:language>
  <cp:lastModifiedBy/>
  <cp:lastPrinted>2025-12-26T08:10:00Z</cp:lastPrinted>
  <dcterms:modified xsi:type="dcterms:W3CDTF">2025-12-28T14:49:13Z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yadrin_priroda</vt:lpwstr>
  </property>
</Properties>
</file>