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drawings/drawing1.xml" ContentType="application/vnd.openxmlformats-officedocument.drawingml.chartshape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8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9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10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11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2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3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4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324" w:rsidRPr="009A0324" w:rsidRDefault="009A0324" w:rsidP="009A0324">
      <w:pPr>
        <w:widowControl w:val="0"/>
        <w:spacing w:after="3000"/>
        <w:ind w:left="5103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A0324">
        <w:rPr>
          <w:rFonts w:ascii="Times New Roman" w:hAnsi="Times New Roman" w:cs="Times New Roman"/>
          <w:color w:val="000000"/>
          <w:sz w:val="24"/>
          <w:szCs w:val="24"/>
        </w:rPr>
        <w:t>Утверждена</w:t>
      </w:r>
      <w:r w:rsidRPr="009A0324">
        <w:rPr>
          <w:rFonts w:ascii="Times New Roman" w:hAnsi="Times New Roman" w:cs="Times New Roman"/>
          <w:color w:val="000000"/>
          <w:sz w:val="24"/>
          <w:szCs w:val="24"/>
        </w:rPr>
        <w:br/>
        <w:t>постановлением администрации Канашского муниципального округа Чувашской Республики</w:t>
      </w:r>
      <w:r w:rsidRPr="009A0324">
        <w:rPr>
          <w:rFonts w:ascii="Times New Roman" w:hAnsi="Times New Roman" w:cs="Times New Roman"/>
          <w:color w:val="000000"/>
          <w:sz w:val="24"/>
          <w:szCs w:val="24"/>
        </w:rPr>
        <w:br/>
        <w:t>от _</w:t>
      </w:r>
      <w:r w:rsidR="00955EBB">
        <w:rPr>
          <w:rFonts w:ascii="Times New Roman" w:hAnsi="Times New Roman" w:cs="Times New Roman"/>
          <w:color w:val="000000"/>
          <w:sz w:val="24"/>
          <w:szCs w:val="24"/>
          <w:u w:val="single"/>
        </w:rPr>
        <w:t>06.05.2026</w:t>
      </w:r>
      <w:r w:rsidRPr="009A0324">
        <w:rPr>
          <w:rFonts w:ascii="Times New Roman" w:hAnsi="Times New Roman" w:cs="Times New Roman"/>
          <w:color w:val="000000"/>
          <w:sz w:val="24"/>
          <w:szCs w:val="24"/>
        </w:rPr>
        <w:t>__2026</w:t>
      </w:r>
      <w:r w:rsidR="00CD149A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Pr="009A0324">
        <w:rPr>
          <w:rFonts w:ascii="Times New Roman" w:hAnsi="Times New Roman" w:cs="Times New Roman"/>
          <w:color w:val="000000"/>
          <w:sz w:val="24"/>
          <w:szCs w:val="24"/>
        </w:rPr>
        <w:t xml:space="preserve">  №_</w:t>
      </w:r>
      <w:r w:rsidR="00955EBB">
        <w:rPr>
          <w:rFonts w:ascii="Times New Roman" w:hAnsi="Times New Roman" w:cs="Times New Roman"/>
          <w:color w:val="000000"/>
          <w:sz w:val="24"/>
          <w:szCs w:val="24"/>
          <w:u w:val="single"/>
        </w:rPr>
        <w:t>865</w:t>
      </w:r>
      <w:bookmarkStart w:id="0" w:name="_GoBack"/>
      <w:bookmarkEnd w:id="0"/>
      <w:r w:rsidRPr="009A0324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9A0324" w:rsidRPr="009A0324" w:rsidRDefault="009A0324" w:rsidP="00821EF8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011AE">
        <w:rPr>
          <w:rFonts w:eastAsia="Calibri"/>
        </w:rPr>
        <w:br/>
      </w:r>
      <w:r w:rsidRPr="007011AE">
        <w:rPr>
          <w:rFonts w:eastAsia="Calibri"/>
        </w:rPr>
        <w:br/>
      </w:r>
      <w:r w:rsidRPr="007011AE">
        <w:rPr>
          <w:rFonts w:eastAsia="Calibri"/>
          <w:b/>
          <w:sz w:val="36"/>
        </w:rPr>
        <w:br/>
      </w:r>
      <w:r w:rsidRPr="009A0324">
        <w:rPr>
          <w:rFonts w:ascii="Times New Roman" w:eastAsia="Calibri" w:hAnsi="Times New Roman" w:cs="Times New Roman"/>
          <w:b/>
          <w:sz w:val="28"/>
          <w:szCs w:val="28"/>
        </w:rPr>
        <w:t>КОМПЛЕКСНАЯ ПРОГРАММА</w:t>
      </w:r>
    </w:p>
    <w:p w:rsidR="009A0324" w:rsidRPr="009A0324" w:rsidRDefault="009A0324" w:rsidP="00821EF8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0324">
        <w:rPr>
          <w:rFonts w:ascii="Times New Roman" w:eastAsia="Calibri" w:hAnsi="Times New Roman" w:cs="Times New Roman"/>
          <w:b/>
          <w:sz w:val="28"/>
          <w:szCs w:val="28"/>
        </w:rPr>
        <w:t>СОЦИАЛЬНО-ЭКОНОМИЧЕСКОГО РАЗВИТИЯ</w:t>
      </w:r>
    </w:p>
    <w:p w:rsidR="009A0324" w:rsidRPr="009A0324" w:rsidRDefault="009A0324" w:rsidP="00821EF8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0324">
        <w:rPr>
          <w:rFonts w:ascii="Times New Roman" w:eastAsia="Calibri" w:hAnsi="Times New Roman" w:cs="Times New Roman"/>
          <w:b/>
          <w:sz w:val="28"/>
          <w:szCs w:val="28"/>
        </w:rPr>
        <w:t>КАНАШСКОГО МУНИЦИПАЛЬНОГО ОКРУГА</w:t>
      </w:r>
    </w:p>
    <w:p w:rsidR="009A0324" w:rsidRPr="009A0324" w:rsidRDefault="009A0324" w:rsidP="00821EF8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0324">
        <w:rPr>
          <w:rFonts w:ascii="Times New Roman" w:eastAsia="Calibri" w:hAnsi="Times New Roman" w:cs="Times New Roman"/>
          <w:b/>
          <w:sz w:val="28"/>
          <w:szCs w:val="28"/>
        </w:rPr>
        <w:t>ЧУВАШСКОЙ РЕСПУБЛИКИ</w:t>
      </w:r>
    </w:p>
    <w:p w:rsidR="009A0324" w:rsidRPr="008E21CE" w:rsidRDefault="00821EF8" w:rsidP="00821EF8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21CE">
        <w:rPr>
          <w:rFonts w:ascii="Times New Roman" w:hAnsi="Times New Roman" w:cs="Times New Roman"/>
          <w:b/>
          <w:sz w:val="28"/>
          <w:szCs w:val="28"/>
        </w:rPr>
        <w:t>НА 2025-2030 ГОДЫ</w:t>
      </w:r>
    </w:p>
    <w:p w:rsidR="009A0324" w:rsidRDefault="009A0324" w:rsidP="009A0324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74B3">
        <w:rPr>
          <w:rFonts w:eastAsia="Calibri"/>
          <w:b/>
        </w:rPr>
        <w:br w:type="page"/>
      </w:r>
    </w:p>
    <w:tbl>
      <w:tblPr>
        <w:tblW w:w="995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59"/>
        <w:gridCol w:w="993"/>
      </w:tblGrid>
      <w:tr w:rsidR="003F414E" w:rsidRPr="00876305" w:rsidTr="00D01ADE">
        <w:trPr>
          <w:trHeight w:val="276"/>
        </w:trPr>
        <w:tc>
          <w:tcPr>
            <w:tcW w:w="8959" w:type="dxa"/>
          </w:tcPr>
          <w:p w:rsidR="003F414E" w:rsidRPr="00757B06" w:rsidRDefault="003F414E" w:rsidP="00D01A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3F414E" w:rsidRPr="00757B06" w:rsidRDefault="003F414E" w:rsidP="00D01ADE">
            <w:pPr>
              <w:jc w:val="center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>Стр.</w:t>
            </w:r>
          </w:p>
        </w:tc>
      </w:tr>
      <w:tr w:rsidR="003F414E" w:rsidRPr="00876305" w:rsidTr="00D01ADE">
        <w:trPr>
          <w:trHeight w:val="275"/>
        </w:trPr>
        <w:tc>
          <w:tcPr>
            <w:tcW w:w="8959" w:type="dxa"/>
          </w:tcPr>
          <w:p w:rsidR="003F414E" w:rsidRPr="00757B06" w:rsidRDefault="003F414E" w:rsidP="00D01ADE">
            <w:pPr>
              <w:ind w:left="132"/>
              <w:jc w:val="both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>Паспорт Программы</w:t>
            </w:r>
          </w:p>
        </w:tc>
        <w:tc>
          <w:tcPr>
            <w:tcW w:w="993" w:type="dxa"/>
          </w:tcPr>
          <w:p w:rsidR="003F414E" w:rsidRPr="00757B06" w:rsidRDefault="00F815E2" w:rsidP="00D01AD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F414E" w:rsidRPr="00876305" w:rsidTr="00D01ADE">
        <w:trPr>
          <w:trHeight w:val="554"/>
        </w:trPr>
        <w:tc>
          <w:tcPr>
            <w:tcW w:w="8959" w:type="dxa"/>
          </w:tcPr>
          <w:p w:rsidR="003F414E" w:rsidRPr="00757B06" w:rsidRDefault="003F414E" w:rsidP="00D01ADE">
            <w:pPr>
              <w:ind w:left="132"/>
              <w:jc w:val="both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 xml:space="preserve">Раздел 1. </w:t>
            </w:r>
            <w:r w:rsidRPr="00757B06">
              <w:rPr>
                <w:rFonts w:ascii="Times New Roman" w:eastAsia="Calibri" w:hAnsi="Times New Roman" w:cs="Times New Roman"/>
              </w:rPr>
              <w:t xml:space="preserve">Анализ социально-экономического развития Канашского муниципального округа </w:t>
            </w:r>
          </w:p>
        </w:tc>
        <w:tc>
          <w:tcPr>
            <w:tcW w:w="993" w:type="dxa"/>
          </w:tcPr>
          <w:p w:rsidR="003F414E" w:rsidRPr="00757B06" w:rsidRDefault="00ED14FC" w:rsidP="00F815E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57B06">
              <w:rPr>
                <w:rFonts w:ascii="Times New Roman" w:hAnsi="Times New Roman" w:cs="Times New Roman"/>
              </w:rPr>
              <w:t>4</w:t>
            </w:r>
            <w:r w:rsidR="003F414E" w:rsidRPr="00757B06">
              <w:rPr>
                <w:rFonts w:ascii="Times New Roman" w:hAnsi="Times New Roman" w:cs="Times New Roman"/>
              </w:rPr>
              <w:t>-</w:t>
            </w:r>
            <w:r w:rsidR="00FF5C8A" w:rsidRPr="00757B06">
              <w:rPr>
                <w:rFonts w:ascii="Times New Roman" w:hAnsi="Times New Roman" w:cs="Times New Roman"/>
              </w:rPr>
              <w:t>4</w:t>
            </w:r>
            <w:r w:rsidR="00F815E2">
              <w:rPr>
                <w:rFonts w:ascii="Times New Roman" w:hAnsi="Times New Roman" w:cs="Times New Roman"/>
              </w:rPr>
              <w:t>2</w:t>
            </w:r>
          </w:p>
        </w:tc>
      </w:tr>
      <w:tr w:rsidR="003F414E" w:rsidRPr="00876305" w:rsidTr="00D01ADE">
        <w:trPr>
          <w:trHeight w:val="275"/>
        </w:trPr>
        <w:tc>
          <w:tcPr>
            <w:tcW w:w="8959" w:type="dxa"/>
          </w:tcPr>
          <w:p w:rsidR="003F414E" w:rsidRPr="00757B06" w:rsidRDefault="003F414E" w:rsidP="00D01ADE">
            <w:pPr>
              <w:ind w:left="132"/>
              <w:jc w:val="both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>1.</w:t>
            </w:r>
            <w:r w:rsidR="007F0CB7" w:rsidRPr="00757B06">
              <w:rPr>
                <w:rFonts w:ascii="Times New Roman" w:hAnsi="Times New Roman" w:cs="Times New Roman"/>
              </w:rPr>
              <w:t>1</w:t>
            </w:r>
            <w:r w:rsidRPr="00757B06">
              <w:rPr>
                <w:rFonts w:ascii="Times New Roman" w:hAnsi="Times New Roman" w:cs="Times New Roman"/>
              </w:rPr>
              <w:t xml:space="preserve"> .</w:t>
            </w:r>
            <w:r w:rsidR="007F0CB7" w:rsidRPr="00757B06">
              <w:rPr>
                <w:rFonts w:ascii="Times New Roman" w:hAnsi="Times New Roman" w:cs="Times New Roman"/>
              </w:rPr>
              <w:t xml:space="preserve"> М</w:t>
            </w:r>
            <w:r w:rsidRPr="00757B06">
              <w:rPr>
                <w:rFonts w:ascii="Times New Roman" w:hAnsi="Times New Roman" w:cs="Times New Roman"/>
              </w:rPr>
              <w:t xml:space="preserve">есто </w:t>
            </w:r>
            <w:r w:rsidR="007F0CB7" w:rsidRPr="00757B06">
              <w:rPr>
                <w:rFonts w:ascii="Times New Roman" w:hAnsi="Times New Roman" w:cs="Times New Roman"/>
              </w:rPr>
              <w:t xml:space="preserve">и роль </w:t>
            </w:r>
            <w:r w:rsidRPr="00757B06">
              <w:rPr>
                <w:rFonts w:ascii="Times New Roman" w:eastAsia="Calibri" w:hAnsi="Times New Roman" w:cs="Times New Roman"/>
              </w:rPr>
              <w:t>Канашского</w:t>
            </w:r>
            <w:r w:rsidRPr="00757B06">
              <w:rPr>
                <w:rFonts w:ascii="Times New Roman" w:hAnsi="Times New Roman" w:cs="Times New Roman"/>
              </w:rPr>
              <w:t xml:space="preserve"> муниципального округа в Чувашской Республике</w:t>
            </w:r>
          </w:p>
        </w:tc>
        <w:tc>
          <w:tcPr>
            <w:tcW w:w="993" w:type="dxa"/>
          </w:tcPr>
          <w:p w:rsidR="003F414E" w:rsidRPr="00757B06" w:rsidRDefault="00317DBD" w:rsidP="00D01ADE">
            <w:pPr>
              <w:jc w:val="center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>4-5</w:t>
            </w:r>
          </w:p>
        </w:tc>
      </w:tr>
      <w:tr w:rsidR="003F414E" w:rsidRPr="00876305" w:rsidTr="00D01ADE">
        <w:trPr>
          <w:trHeight w:val="641"/>
        </w:trPr>
        <w:tc>
          <w:tcPr>
            <w:tcW w:w="8959" w:type="dxa"/>
          </w:tcPr>
          <w:p w:rsidR="003F414E" w:rsidRPr="00757B06" w:rsidRDefault="003F414E" w:rsidP="00D01ADE">
            <w:pPr>
              <w:ind w:left="132"/>
              <w:jc w:val="both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>1.</w:t>
            </w:r>
            <w:r w:rsidR="00DD34F8" w:rsidRPr="00757B06">
              <w:rPr>
                <w:rFonts w:ascii="Times New Roman" w:hAnsi="Times New Roman" w:cs="Times New Roman"/>
              </w:rPr>
              <w:t>2</w:t>
            </w:r>
            <w:r w:rsidRPr="00757B06">
              <w:rPr>
                <w:rFonts w:ascii="Times New Roman" w:hAnsi="Times New Roman" w:cs="Times New Roman"/>
              </w:rPr>
              <w:t>.</w:t>
            </w:r>
            <w:r w:rsidR="00DD34F8" w:rsidRPr="00757B06">
              <w:rPr>
                <w:rFonts w:ascii="Times New Roman" w:hAnsi="Times New Roman" w:cs="Times New Roman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 xml:space="preserve">Анализ состояния и развития отраслей экономики </w:t>
            </w:r>
            <w:r w:rsidRPr="00757B06">
              <w:rPr>
                <w:rFonts w:ascii="Times New Roman" w:eastAsia="Calibri" w:hAnsi="Times New Roman" w:cs="Times New Roman"/>
              </w:rPr>
              <w:t>Канашского</w:t>
            </w:r>
            <w:r w:rsidRPr="00757B06">
              <w:rPr>
                <w:rFonts w:ascii="Times New Roman" w:hAnsi="Times New Roman" w:cs="Times New Roman"/>
              </w:rPr>
              <w:t xml:space="preserve"> муниципального округа </w:t>
            </w:r>
          </w:p>
        </w:tc>
        <w:tc>
          <w:tcPr>
            <w:tcW w:w="993" w:type="dxa"/>
          </w:tcPr>
          <w:p w:rsidR="003F414E" w:rsidRPr="00757B06" w:rsidRDefault="00317DBD" w:rsidP="00F815E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57B06">
              <w:rPr>
                <w:rFonts w:ascii="Times New Roman" w:hAnsi="Times New Roman" w:cs="Times New Roman"/>
              </w:rPr>
              <w:t>5-2</w:t>
            </w:r>
            <w:r w:rsidR="00F815E2">
              <w:rPr>
                <w:rFonts w:ascii="Times New Roman" w:hAnsi="Times New Roman" w:cs="Times New Roman"/>
              </w:rPr>
              <w:t>4</w:t>
            </w:r>
          </w:p>
        </w:tc>
      </w:tr>
      <w:tr w:rsidR="003F414E" w:rsidRPr="00876305" w:rsidTr="00D01ADE">
        <w:trPr>
          <w:trHeight w:val="551"/>
        </w:trPr>
        <w:tc>
          <w:tcPr>
            <w:tcW w:w="8959" w:type="dxa"/>
          </w:tcPr>
          <w:p w:rsidR="003F414E" w:rsidRPr="00757B06" w:rsidRDefault="00DD34F8" w:rsidP="00D01ADE">
            <w:pPr>
              <w:pStyle w:val="a4"/>
              <w:ind w:left="132"/>
              <w:jc w:val="both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>1.3. Анализ состояния и перспектив социального развития Канашского муниципального округа</w:t>
            </w:r>
          </w:p>
        </w:tc>
        <w:tc>
          <w:tcPr>
            <w:tcW w:w="993" w:type="dxa"/>
          </w:tcPr>
          <w:p w:rsidR="003F414E" w:rsidRPr="00757B06" w:rsidRDefault="00317DBD" w:rsidP="00F815E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57B06">
              <w:rPr>
                <w:rFonts w:ascii="Times New Roman" w:hAnsi="Times New Roman" w:cs="Times New Roman"/>
              </w:rPr>
              <w:t>2</w:t>
            </w:r>
            <w:r w:rsidR="00F815E2">
              <w:rPr>
                <w:rFonts w:ascii="Times New Roman" w:hAnsi="Times New Roman" w:cs="Times New Roman"/>
              </w:rPr>
              <w:t>4</w:t>
            </w:r>
            <w:r w:rsidRPr="00757B06">
              <w:rPr>
                <w:rFonts w:ascii="Times New Roman" w:hAnsi="Times New Roman" w:cs="Times New Roman"/>
              </w:rPr>
              <w:t>-4</w:t>
            </w:r>
            <w:r w:rsidR="00F815E2">
              <w:rPr>
                <w:rFonts w:ascii="Times New Roman" w:hAnsi="Times New Roman" w:cs="Times New Roman"/>
              </w:rPr>
              <w:t>2</w:t>
            </w:r>
          </w:p>
        </w:tc>
      </w:tr>
      <w:tr w:rsidR="003F414E" w:rsidRPr="00876305" w:rsidTr="00D01ADE">
        <w:trPr>
          <w:trHeight w:val="547"/>
        </w:trPr>
        <w:tc>
          <w:tcPr>
            <w:tcW w:w="8959" w:type="dxa"/>
          </w:tcPr>
          <w:p w:rsidR="003F414E" w:rsidRPr="00757B06" w:rsidRDefault="003F414E" w:rsidP="00D01ADE">
            <w:pPr>
              <w:ind w:left="132"/>
              <w:jc w:val="both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>Раздел 2</w:t>
            </w:r>
            <w:r w:rsidR="00317DBD" w:rsidRPr="00757B06">
              <w:rPr>
                <w:rFonts w:ascii="Times New Roman" w:hAnsi="Times New Roman" w:cs="Times New Roman"/>
              </w:rPr>
              <w:t>.</w:t>
            </w:r>
            <w:r w:rsidRPr="00757B06">
              <w:rPr>
                <w:rFonts w:ascii="Times New Roman" w:hAnsi="Times New Roman" w:cs="Times New Roman"/>
              </w:rPr>
              <w:t xml:space="preserve"> Итоги реализации Комплексной программы социально-экономического развития </w:t>
            </w:r>
            <w:r w:rsidRPr="00757B06">
              <w:rPr>
                <w:rFonts w:ascii="Times New Roman" w:eastAsia="Calibri" w:hAnsi="Times New Roman" w:cs="Times New Roman"/>
              </w:rPr>
              <w:t>Канашского</w:t>
            </w:r>
            <w:r w:rsidRPr="00757B06">
              <w:rPr>
                <w:rFonts w:ascii="Times New Roman" w:hAnsi="Times New Roman" w:cs="Times New Roman"/>
              </w:rPr>
              <w:t xml:space="preserve"> муниципального округа Чувашской Республики на 2020-2024 годы</w:t>
            </w:r>
          </w:p>
        </w:tc>
        <w:tc>
          <w:tcPr>
            <w:tcW w:w="993" w:type="dxa"/>
          </w:tcPr>
          <w:p w:rsidR="003F414E" w:rsidRPr="00757B06" w:rsidRDefault="00FF5C8A" w:rsidP="00F815E2">
            <w:pPr>
              <w:jc w:val="center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>4</w:t>
            </w:r>
            <w:r w:rsidR="00F815E2">
              <w:rPr>
                <w:rFonts w:ascii="Times New Roman" w:hAnsi="Times New Roman" w:cs="Times New Roman"/>
              </w:rPr>
              <w:t>2</w:t>
            </w:r>
            <w:r w:rsidRPr="00757B06">
              <w:rPr>
                <w:rFonts w:ascii="Times New Roman" w:hAnsi="Times New Roman" w:cs="Times New Roman"/>
              </w:rPr>
              <w:t>-4</w:t>
            </w:r>
            <w:r w:rsidR="00F815E2">
              <w:rPr>
                <w:rFonts w:ascii="Times New Roman" w:hAnsi="Times New Roman" w:cs="Times New Roman"/>
              </w:rPr>
              <w:t>4</w:t>
            </w:r>
          </w:p>
        </w:tc>
      </w:tr>
      <w:tr w:rsidR="003F414E" w:rsidRPr="00876305" w:rsidTr="00D01ADE">
        <w:trPr>
          <w:trHeight w:val="551"/>
        </w:trPr>
        <w:tc>
          <w:tcPr>
            <w:tcW w:w="8959" w:type="dxa"/>
          </w:tcPr>
          <w:p w:rsidR="003F414E" w:rsidRPr="00757B06" w:rsidRDefault="003F414E" w:rsidP="00D01ADE">
            <w:pPr>
              <w:ind w:left="132"/>
              <w:jc w:val="both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>Раздел 3</w:t>
            </w:r>
            <w:r w:rsidR="00317DBD" w:rsidRPr="00757B06">
              <w:rPr>
                <w:rFonts w:ascii="Times New Roman" w:hAnsi="Times New Roman" w:cs="Times New Roman"/>
              </w:rPr>
              <w:t>.</w:t>
            </w:r>
            <w:r w:rsidRPr="00757B06">
              <w:rPr>
                <w:rFonts w:ascii="Times New Roman" w:hAnsi="Times New Roman" w:cs="Times New Roman"/>
              </w:rPr>
              <w:t xml:space="preserve"> Вызовы и возможности развития </w:t>
            </w:r>
            <w:r w:rsidRPr="00757B06">
              <w:rPr>
                <w:rFonts w:ascii="Times New Roman" w:eastAsia="Calibri" w:hAnsi="Times New Roman" w:cs="Times New Roman"/>
              </w:rPr>
              <w:t>Канашского</w:t>
            </w:r>
            <w:r w:rsidRPr="00757B06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</w:tcPr>
          <w:p w:rsidR="003F414E" w:rsidRPr="00757B06" w:rsidRDefault="00FF5C8A" w:rsidP="00F815E2">
            <w:pPr>
              <w:jc w:val="center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>4</w:t>
            </w:r>
            <w:r w:rsidR="00F815E2">
              <w:rPr>
                <w:rFonts w:ascii="Times New Roman" w:hAnsi="Times New Roman" w:cs="Times New Roman"/>
              </w:rPr>
              <w:t>4</w:t>
            </w:r>
            <w:r w:rsidRPr="00757B06">
              <w:rPr>
                <w:rFonts w:ascii="Times New Roman" w:hAnsi="Times New Roman" w:cs="Times New Roman"/>
              </w:rPr>
              <w:t>-4</w:t>
            </w:r>
            <w:r w:rsidR="00F815E2">
              <w:rPr>
                <w:rFonts w:ascii="Times New Roman" w:hAnsi="Times New Roman" w:cs="Times New Roman"/>
              </w:rPr>
              <w:t>6</w:t>
            </w:r>
          </w:p>
        </w:tc>
      </w:tr>
      <w:tr w:rsidR="003F414E" w:rsidRPr="00876305" w:rsidTr="00D01ADE">
        <w:trPr>
          <w:trHeight w:val="551"/>
        </w:trPr>
        <w:tc>
          <w:tcPr>
            <w:tcW w:w="8959" w:type="dxa"/>
          </w:tcPr>
          <w:p w:rsidR="003F414E" w:rsidRPr="00757B06" w:rsidRDefault="003F414E" w:rsidP="00D01ADE">
            <w:pPr>
              <w:ind w:left="132"/>
              <w:jc w:val="both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>Раздел 4</w:t>
            </w:r>
            <w:r w:rsidR="00317DBD" w:rsidRPr="00757B06">
              <w:rPr>
                <w:rFonts w:ascii="Times New Roman" w:hAnsi="Times New Roman" w:cs="Times New Roman"/>
              </w:rPr>
              <w:t>.</w:t>
            </w:r>
            <w:r w:rsidRPr="00757B06">
              <w:rPr>
                <w:rFonts w:ascii="Times New Roman" w:hAnsi="Times New Roman" w:cs="Times New Roman"/>
              </w:rPr>
              <w:t xml:space="preserve"> Амбиции, цели, задачи и направления развития муниципального </w:t>
            </w:r>
            <w:r w:rsidRPr="00757B06">
              <w:rPr>
                <w:rFonts w:ascii="Times New Roman" w:eastAsia="Calibri" w:hAnsi="Times New Roman" w:cs="Times New Roman"/>
              </w:rPr>
              <w:t>Канашского</w:t>
            </w:r>
            <w:r w:rsidRPr="00757B06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</w:tcPr>
          <w:p w:rsidR="003F414E" w:rsidRPr="00757B06" w:rsidRDefault="00FF5C8A" w:rsidP="00F815E2">
            <w:pPr>
              <w:jc w:val="center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>4</w:t>
            </w:r>
            <w:r w:rsidR="00F815E2">
              <w:rPr>
                <w:rFonts w:ascii="Times New Roman" w:hAnsi="Times New Roman" w:cs="Times New Roman"/>
              </w:rPr>
              <w:t>6</w:t>
            </w:r>
            <w:r w:rsidRPr="00757B06">
              <w:rPr>
                <w:rFonts w:ascii="Times New Roman" w:hAnsi="Times New Roman" w:cs="Times New Roman"/>
              </w:rPr>
              <w:t>-</w:t>
            </w:r>
            <w:r w:rsidR="00F815E2">
              <w:rPr>
                <w:rFonts w:ascii="Times New Roman" w:hAnsi="Times New Roman" w:cs="Times New Roman"/>
              </w:rPr>
              <w:t>69</w:t>
            </w:r>
          </w:p>
        </w:tc>
      </w:tr>
      <w:tr w:rsidR="003F414E" w:rsidRPr="00876305" w:rsidTr="00D01ADE">
        <w:trPr>
          <w:trHeight w:val="277"/>
        </w:trPr>
        <w:tc>
          <w:tcPr>
            <w:tcW w:w="8959" w:type="dxa"/>
          </w:tcPr>
          <w:p w:rsidR="003F414E" w:rsidRPr="00757B06" w:rsidRDefault="003F414E" w:rsidP="00D01ADE">
            <w:pPr>
              <w:ind w:left="132"/>
              <w:jc w:val="both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>Раздел 5</w:t>
            </w:r>
            <w:r w:rsidR="00317DBD" w:rsidRPr="00757B06">
              <w:rPr>
                <w:rFonts w:ascii="Times New Roman" w:hAnsi="Times New Roman" w:cs="Times New Roman"/>
              </w:rPr>
              <w:t>.</w:t>
            </w:r>
            <w:r w:rsidRPr="00757B06">
              <w:rPr>
                <w:rFonts w:ascii="Times New Roman" w:hAnsi="Times New Roman" w:cs="Times New Roman"/>
              </w:rPr>
              <w:t xml:space="preserve"> Проекты </w:t>
            </w:r>
            <w:r w:rsidRPr="00757B06">
              <w:rPr>
                <w:rFonts w:ascii="Times New Roman" w:eastAsia="Calibri" w:hAnsi="Times New Roman" w:cs="Times New Roman"/>
              </w:rPr>
              <w:t>Канашского</w:t>
            </w:r>
            <w:r w:rsidRPr="00757B06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</w:tcPr>
          <w:p w:rsidR="003F414E" w:rsidRPr="00757B06" w:rsidRDefault="00F815E2" w:rsidP="00F81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="00FF5C8A" w:rsidRPr="00757B06">
              <w:rPr>
                <w:rFonts w:ascii="Times New Roman" w:hAnsi="Times New Roman" w:cs="Times New Roman"/>
              </w:rPr>
              <w:t>-7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F414E" w:rsidRPr="00876305" w:rsidTr="00D01ADE">
        <w:trPr>
          <w:trHeight w:val="281"/>
        </w:trPr>
        <w:tc>
          <w:tcPr>
            <w:tcW w:w="8959" w:type="dxa"/>
          </w:tcPr>
          <w:p w:rsidR="003F414E" w:rsidRPr="00757B06" w:rsidRDefault="003F414E" w:rsidP="00D01ADE">
            <w:pPr>
              <w:ind w:left="132"/>
              <w:jc w:val="both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 xml:space="preserve">5.1. Проекты-драйверы </w:t>
            </w:r>
            <w:r w:rsidRPr="00757B06">
              <w:rPr>
                <w:rFonts w:ascii="Times New Roman" w:eastAsia="Calibri" w:hAnsi="Times New Roman" w:cs="Times New Roman"/>
              </w:rPr>
              <w:t>Канашского</w:t>
            </w:r>
            <w:r w:rsidRPr="00757B06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</w:tcPr>
          <w:p w:rsidR="003F414E" w:rsidRPr="00757B06" w:rsidRDefault="00F815E2" w:rsidP="00D01A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70-71</w:t>
            </w:r>
          </w:p>
        </w:tc>
      </w:tr>
      <w:tr w:rsidR="003F414E" w:rsidRPr="00876305" w:rsidTr="00D01ADE">
        <w:trPr>
          <w:trHeight w:val="435"/>
        </w:trPr>
        <w:tc>
          <w:tcPr>
            <w:tcW w:w="8959" w:type="dxa"/>
          </w:tcPr>
          <w:p w:rsidR="003F414E" w:rsidRPr="00757B06" w:rsidRDefault="003F414E" w:rsidP="00D01ADE">
            <w:pPr>
              <w:ind w:left="132"/>
              <w:jc w:val="both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 xml:space="preserve">5.2. Инвестиционные проекты </w:t>
            </w:r>
            <w:r w:rsidRPr="00757B06">
              <w:rPr>
                <w:rFonts w:ascii="Times New Roman" w:eastAsia="Calibri" w:hAnsi="Times New Roman" w:cs="Times New Roman"/>
              </w:rPr>
              <w:t>Канашского</w:t>
            </w:r>
            <w:r w:rsidRPr="00757B06">
              <w:rPr>
                <w:rFonts w:ascii="Times New Roman" w:hAnsi="Times New Roman" w:cs="Times New Roman"/>
              </w:rPr>
              <w:t xml:space="preserve"> муниципального округа Чувашской Республики </w:t>
            </w:r>
          </w:p>
        </w:tc>
        <w:tc>
          <w:tcPr>
            <w:tcW w:w="993" w:type="dxa"/>
          </w:tcPr>
          <w:p w:rsidR="003F414E" w:rsidRPr="00757B06" w:rsidRDefault="00F815E2" w:rsidP="00D01A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3F414E" w:rsidRPr="00876305" w:rsidTr="00D01ADE">
        <w:trPr>
          <w:trHeight w:val="429"/>
        </w:trPr>
        <w:tc>
          <w:tcPr>
            <w:tcW w:w="8959" w:type="dxa"/>
          </w:tcPr>
          <w:p w:rsidR="003F414E" w:rsidRPr="00757B06" w:rsidRDefault="003F414E" w:rsidP="00D01ADE">
            <w:pPr>
              <w:ind w:left="132"/>
              <w:jc w:val="both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 xml:space="preserve">5.3.  Инфраструктурные проекты </w:t>
            </w:r>
            <w:r w:rsidRPr="00757B06">
              <w:rPr>
                <w:rFonts w:ascii="Times New Roman" w:eastAsia="Calibri" w:hAnsi="Times New Roman" w:cs="Times New Roman"/>
              </w:rPr>
              <w:t>Канашского</w:t>
            </w:r>
            <w:r w:rsidRPr="00757B06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993" w:type="dxa"/>
          </w:tcPr>
          <w:p w:rsidR="003F414E" w:rsidRPr="00757B06" w:rsidRDefault="00F815E2" w:rsidP="00D01A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71-72</w:t>
            </w:r>
          </w:p>
        </w:tc>
      </w:tr>
      <w:tr w:rsidR="003F414E" w:rsidRPr="00876305" w:rsidTr="00D01ADE">
        <w:trPr>
          <w:trHeight w:val="421"/>
        </w:trPr>
        <w:tc>
          <w:tcPr>
            <w:tcW w:w="8959" w:type="dxa"/>
          </w:tcPr>
          <w:p w:rsidR="003F414E" w:rsidRPr="00757B06" w:rsidRDefault="003F414E" w:rsidP="00D01ADE">
            <w:pPr>
              <w:ind w:left="132"/>
              <w:jc w:val="both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 xml:space="preserve">5.4. Механизм реализации программы </w:t>
            </w:r>
          </w:p>
        </w:tc>
        <w:tc>
          <w:tcPr>
            <w:tcW w:w="993" w:type="dxa"/>
          </w:tcPr>
          <w:p w:rsidR="003F414E" w:rsidRPr="00757B06" w:rsidRDefault="00F815E2" w:rsidP="00D01A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</w:tr>
      <w:tr w:rsidR="003F414E" w:rsidRPr="00876305" w:rsidTr="00D01ADE">
        <w:trPr>
          <w:trHeight w:val="554"/>
        </w:trPr>
        <w:tc>
          <w:tcPr>
            <w:tcW w:w="8959" w:type="dxa"/>
          </w:tcPr>
          <w:p w:rsidR="003F414E" w:rsidRPr="00757B06" w:rsidRDefault="003F414E" w:rsidP="00D01ADE">
            <w:pPr>
              <w:pStyle w:val="1"/>
              <w:tabs>
                <w:tab w:val="left" w:pos="1219"/>
              </w:tabs>
              <w:spacing w:before="1"/>
              <w:ind w:left="132"/>
              <w:jc w:val="both"/>
              <w:rPr>
                <w:rFonts w:ascii="Times New Roman" w:hAnsi="Times New Roman" w:cs="Times New Roman"/>
                <w:b/>
                <w:color w:val="auto"/>
                <w:spacing w:val="-5"/>
                <w:w w:val="110"/>
                <w:sz w:val="22"/>
                <w:szCs w:val="22"/>
              </w:rPr>
            </w:pPr>
            <w:r w:rsidRPr="00757B06">
              <w:rPr>
                <w:rFonts w:ascii="Times New Roman" w:hAnsi="Times New Roman" w:cs="Times New Roman"/>
                <w:color w:val="auto"/>
                <w:w w:val="110"/>
                <w:sz w:val="22"/>
                <w:szCs w:val="22"/>
              </w:rPr>
              <w:t>Раздел 6. Ресурсное</w:t>
            </w:r>
            <w:r w:rsidRPr="00757B06">
              <w:rPr>
                <w:rFonts w:ascii="Times New Roman" w:hAnsi="Times New Roman" w:cs="Times New Roman"/>
                <w:color w:val="auto"/>
                <w:spacing w:val="66"/>
                <w:w w:val="110"/>
                <w:sz w:val="22"/>
                <w:szCs w:val="22"/>
              </w:rPr>
              <w:t xml:space="preserve"> </w:t>
            </w:r>
            <w:r w:rsidRPr="00757B06">
              <w:rPr>
                <w:rFonts w:ascii="Times New Roman" w:hAnsi="Times New Roman" w:cs="Times New Roman"/>
                <w:color w:val="auto"/>
                <w:w w:val="110"/>
                <w:sz w:val="22"/>
                <w:szCs w:val="22"/>
              </w:rPr>
              <w:t>обеспечение</w:t>
            </w:r>
            <w:r w:rsidRPr="00757B06">
              <w:rPr>
                <w:rFonts w:ascii="Times New Roman" w:hAnsi="Times New Roman" w:cs="Times New Roman"/>
                <w:color w:val="auto"/>
                <w:spacing w:val="66"/>
                <w:w w:val="110"/>
                <w:sz w:val="22"/>
                <w:szCs w:val="22"/>
              </w:rPr>
              <w:t xml:space="preserve"> </w:t>
            </w:r>
            <w:r w:rsidRPr="00757B06">
              <w:rPr>
                <w:rFonts w:ascii="Times New Roman" w:hAnsi="Times New Roman" w:cs="Times New Roman"/>
                <w:color w:val="auto"/>
                <w:w w:val="110"/>
                <w:sz w:val="22"/>
                <w:szCs w:val="22"/>
              </w:rPr>
              <w:t>реализации</w:t>
            </w:r>
            <w:r w:rsidRPr="00757B06">
              <w:rPr>
                <w:rFonts w:ascii="Times New Roman" w:hAnsi="Times New Roman" w:cs="Times New Roman"/>
                <w:color w:val="auto"/>
                <w:spacing w:val="-5"/>
                <w:w w:val="110"/>
                <w:sz w:val="22"/>
                <w:szCs w:val="22"/>
              </w:rPr>
              <w:t xml:space="preserve"> </w:t>
            </w:r>
            <w:r w:rsidRPr="00757B06">
              <w:rPr>
                <w:rFonts w:ascii="Times New Roman" w:hAnsi="Times New Roman" w:cs="Times New Roman"/>
                <w:color w:val="auto"/>
                <w:w w:val="110"/>
                <w:sz w:val="22"/>
                <w:szCs w:val="22"/>
              </w:rPr>
              <w:t>Комплексной</w:t>
            </w:r>
            <w:r w:rsidRPr="00757B06">
              <w:rPr>
                <w:rFonts w:ascii="Times New Roman" w:hAnsi="Times New Roman" w:cs="Times New Roman"/>
                <w:color w:val="auto"/>
                <w:spacing w:val="-7"/>
                <w:w w:val="110"/>
                <w:sz w:val="22"/>
                <w:szCs w:val="22"/>
              </w:rPr>
              <w:t xml:space="preserve"> </w:t>
            </w:r>
            <w:r w:rsidRPr="00757B06">
              <w:rPr>
                <w:rFonts w:ascii="Times New Roman" w:hAnsi="Times New Roman" w:cs="Times New Roman"/>
                <w:color w:val="auto"/>
                <w:spacing w:val="-2"/>
                <w:w w:val="110"/>
                <w:sz w:val="22"/>
                <w:szCs w:val="22"/>
              </w:rPr>
              <w:t xml:space="preserve">программы </w:t>
            </w:r>
            <w:r w:rsidRPr="00757B06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t>Канашского</w:t>
            </w:r>
            <w:r w:rsidRPr="00757B06">
              <w:rPr>
                <w:rFonts w:ascii="Times New Roman" w:hAnsi="Times New Roman" w:cs="Times New Roman"/>
                <w:color w:val="auto"/>
                <w:spacing w:val="-2"/>
                <w:w w:val="110"/>
                <w:sz w:val="22"/>
                <w:szCs w:val="22"/>
              </w:rPr>
              <w:t xml:space="preserve"> муниципального округа </w:t>
            </w:r>
          </w:p>
        </w:tc>
        <w:tc>
          <w:tcPr>
            <w:tcW w:w="993" w:type="dxa"/>
          </w:tcPr>
          <w:p w:rsidR="003F414E" w:rsidRPr="00757B06" w:rsidRDefault="00F815E2" w:rsidP="002B57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72-7</w:t>
            </w:r>
            <w:r w:rsidR="002B5758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3F414E" w:rsidRPr="00876305" w:rsidTr="00D01ADE">
        <w:trPr>
          <w:trHeight w:val="407"/>
        </w:trPr>
        <w:tc>
          <w:tcPr>
            <w:tcW w:w="8959" w:type="dxa"/>
          </w:tcPr>
          <w:p w:rsidR="003F414E" w:rsidRPr="00757B06" w:rsidRDefault="003F414E" w:rsidP="00D01ADE">
            <w:pPr>
              <w:pStyle w:val="TableParagraph"/>
              <w:tabs>
                <w:tab w:val="left" w:pos="1172"/>
                <w:tab w:val="left" w:pos="1617"/>
                <w:tab w:val="left" w:pos="2828"/>
                <w:tab w:val="left" w:pos="4286"/>
                <w:tab w:val="left" w:pos="5996"/>
                <w:tab w:val="left" w:pos="7477"/>
              </w:tabs>
              <w:spacing w:before="0" w:line="268" w:lineRule="exact"/>
              <w:ind w:left="132"/>
              <w:jc w:val="both"/>
            </w:pPr>
            <w:r w:rsidRPr="00757B06">
              <w:rPr>
                <w:spacing w:val="-2"/>
              </w:rPr>
              <w:t>Раздел</w:t>
            </w:r>
            <w:r w:rsidRPr="00757B06">
              <w:t xml:space="preserve"> </w:t>
            </w:r>
            <w:r w:rsidRPr="00757B06">
              <w:rPr>
                <w:spacing w:val="-10"/>
              </w:rPr>
              <w:t>7</w:t>
            </w:r>
            <w:r w:rsidR="00317DBD" w:rsidRPr="00757B06">
              <w:rPr>
                <w:spacing w:val="-10"/>
              </w:rPr>
              <w:t>.</w:t>
            </w:r>
            <w:r w:rsidRPr="00757B06">
              <w:t xml:space="preserve"> </w:t>
            </w:r>
            <w:r w:rsidRPr="00757B06">
              <w:rPr>
                <w:spacing w:val="-2"/>
              </w:rPr>
              <w:t>Целевые</w:t>
            </w:r>
            <w:r w:rsidRPr="00757B06">
              <w:t xml:space="preserve"> </w:t>
            </w:r>
            <w:r w:rsidRPr="00757B06">
              <w:rPr>
                <w:spacing w:val="-2"/>
              </w:rPr>
              <w:t>показатели</w:t>
            </w:r>
            <w:r w:rsidRPr="00757B06">
              <w:t xml:space="preserve"> </w:t>
            </w:r>
            <w:r w:rsidRPr="00757B06">
              <w:rPr>
                <w:spacing w:val="-2"/>
              </w:rPr>
              <w:t>Комплексной</w:t>
            </w:r>
            <w:r w:rsidRPr="00757B06">
              <w:t xml:space="preserve"> </w:t>
            </w:r>
            <w:r w:rsidRPr="00757B06">
              <w:rPr>
                <w:spacing w:val="-2"/>
              </w:rPr>
              <w:t>программы</w:t>
            </w:r>
            <w:r w:rsidRPr="00757B06">
              <w:t xml:space="preserve"> </w:t>
            </w:r>
            <w:r w:rsidRPr="00757B06">
              <w:rPr>
                <w:rFonts w:eastAsia="Calibri"/>
              </w:rPr>
              <w:t>Канашского</w:t>
            </w:r>
            <w:r w:rsidRPr="00757B06">
              <w:t xml:space="preserve"> муниципального</w:t>
            </w:r>
            <w:r w:rsidRPr="00757B06">
              <w:rPr>
                <w:spacing w:val="-8"/>
              </w:rPr>
              <w:t xml:space="preserve"> </w:t>
            </w:r>
            <w:r w:rsidRPr="00757B06">
              <w:rPr>
                <w:spacing w:val="-2"/>
              </w:rPr>
              <w:t>округа</w:t>
            </w:r>
          </w:p>
        </w:tc>
        <w:tc>
          <w:tcPr>
            <w:tcW w:w="993" w:type="dxa"/>
          </w:tcPr>
          <w:p w:rsidR="003F414E" w:rsidRPr="00757B06" w:rsidRDefault="00F815E2" w:rsidP="00A56E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2B5758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1F416A" w:rsidRPr="001F416A" w:rsidTr="00D01ADE">
        <w:trPr>
          <w:trHeight w:val="569"/>
        </w:trPr>
        <w:tc>
          <w:tcPr>
            <w:tcW w:w="9952" w:type="dxa"/>
            <w:gridSpan w:val="2"/>
          </w:tcPr>
          <w:p w:rsidR="001F416A" w:rsidRPr="00757B06" w:rsidRDefault="001F416A" w:rsidP="00D01ADE">
            <w:pPr>
              <w:ind w:left="132"/>
              <w:jc w:val="both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  <w:spacing w:val="-2"/>
              </w:rPr>
              <w:t>Приложение</w:t>
            </w:r>
            <w:r w:rsidRPr="00757B06">
              <w:rPr>
                <w:rFonts w:ascii="Times New Roman" w:hAnsi="Times New Roman" w:cs="Times New Roman"/>
              </w:rPr>
              <w:t xml:space="preserve"> </w:t>
            </w:r>
            <w:r w:rsidRPr="00757B06">
              <w:rPr>
                <w:rFonts w:ascii="Times New Roman" w:hAnsi="Times New Roman" w:cs="Times New Roman"/>
                <w:spacing w:val="-6"/>
              </w:rPr>
              <w:t>1.</w:t>
            </w:r>
            <w:r w:rsidRPr="00757B06">
              <w:rPr>
                <w:rFonts w:ascii="Times New Roman" w:hAnsi="Times New Roman" w:cs="Times New Roman"/>
              </w:rPr>
              <w:t xml:space="preserve">  </w:t>
            </w:r>
            <w:r w:rsidRPr="00757B06">
              <w:rPr>
                <w:rFonts w:ascii="Times New Roman" w:hAnsi="Times New Roman" w:cs="Times New Roman"/>
                <w:spacing w:val="-2"/>
              </w:rPr>
              <w:t>Ключевые</w:t>
            </w:r>
            <w:r w:rsidRPr="00757B06">
              <w:rPr>
                <w:rFonts w:ascii="Times New Roman" w:hAnsi="Times New Roman" w:cs="Times New Roman"/>
              </w:rPr>
              <w:t xml:space="preserve"> </w:t>
            </w:r>
            <w:r w:rsidRPr="00757B06">
              <w:rPr>
                <w:rFonts w:ascii="Times New Roman" w:hAnsi="Times New Roman" w:cs="Times New Roman"/>
                <w:spacing w:val="-2"/>
              </w:rPr>
              <w:t>показатели,</w:t>
            </w:r>
            <w:r w:rsidRPr="00757B06">
              <w:rPr>
                <w:rFonts w:ascii="Times New Roman" w:hAnsi="Times New Roman" w:cs="Times New Roman"/>
              </w:rPr>
              <w:t xml:space="preserve"> </w:t>
            </w:r>
            <w:r w:rsidRPr="00757B06">
              <w:rPr>
                <w:rFonts w:ascii="Times New Roman" w:hAnsi="Times New Roman" w:cs="Times New Roman"/>
                <w:spacing w:val="-2"/>
              </w:rPr>
              <w:t>характеризующие</w:t>
            </w:r>
            <w:r w:rsidRPr="00757B06">
              <w:rPr>
                <w:rFonts w:ascii="Times New Roman" w:hAnsi="Times New Roman" w:cs="Times New Roman"/>
              </w:rPr>
              <w:t xml:space="preserve"> </w:t>
            </w:r>
            <w:r w:rsidRPr="00757B06">
              <w:rPr>
                <w:rFonts w:ascii="Times New Roman" w:hAnsi="Times New Roman" w:cs="Times New Roman"/>
                <w:spacing w:val="-2"/>
              </w:rPr>
              <w:t xml:space="preserve">социально- </w:t>
            </w:r>
            <w:r w:rsidRPr="00757B06">
              <w:rPr>
                <w:rFonts w:ascii="Times New Roman" w:hAnsi="Times New Roman" w:cs="Times New Roman"/>
              </w:rPr>
              <w:t>экономическое</w:t>
            </w:r>
            <w:r w:rsidRPr="00757B06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развитие</w:t>
            </w:r>
            <w:r w:rsidRPr="00757B06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757B06">
              <w:rPr>
                <w:rFonts w:ascii="Times New Roman" w:eastAsia="Calibri" w:hAnsi="Times New Roman" w:cs="Times New Roman"/>
              </w:rPr>
              <w:t>Канашского</w:t>
            </w:r>
            <w:r w:rsidRPr="00757B06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муниципального</w:t>
            </w:r>
            <w:r w:rsidRPr="00757B06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округа</w:t>
            </w:r>
            <w:r w:rsidRPr="00757B06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Чувашской</w:t>
            </w:r>
            <w:r w:rsidRPr="00757B06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757B06">
              <w:rPr>
                <w:rFonts w:ascii="Times New Roman" w:hAnsi="Times New Roman" w:cs="Times New Roman"/>
                <w:spacing w:val="-2"/>
              </w:rPr>
              <w:t>Респуб</w:t>
            </w:r>
            <w:r w:rsidRPr="00757B06">
              <w:rPr>
                <w:rFonts w:ascii="Times New Roman" w:hAnsi="Times New Roman" w:cs="Times New Roman"/>
              </w:rPr>
              <w:t>лики</w:t>
            </w:r>
            <w:r w:rsidRPr="00757B0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в</w:t>
            </w:r>
            <w:r w:rsidRPr="00757B0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 xml:space="preserve">2020-2024 </w:t>
            </w:r>
            <w:r w:rsidRPr="00757B06">
              <w:rPr>
                <w:rFonts w:ascii="Times New Roman" w:hAnsi="Times New Roman" w:cs="Times New Roman"/>
                <w:spacing w:val="-2"/>
              </w:rPr>
              <w:t>годы.</w:t>
            </w:r>
          </w:p>
        </w:tc>
      </w:tr>
      <w:tr w:rsidR="001F416A" w:rsidRPr="001F416A" w:rsidTr="00D01ADE">
        <w:trPr>
          <w:trHeight w:val="701"/>
        </w:trPr>
        <w:tc>
          <w:tcPr>
            <w:tcW w:w="9952" w:type="dxa"/>
            <w:gridSpan w:val="2"/>
          </w:tcPr>
          <w:p w:rsidR="001F416A" w:rsidRPr="00757B06" w:rsidRDefault="001F416A" w:rsidP="00D01ADE">
            <w:pPr>
              <w:ind w:left="132"/>
              <w:jc w:val="both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>Приложение</w:t>
            </w:r>
            <w:r w:rsidRPr="00757B06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2.</w:t>
            </w:r>
            <w:r w:rsidRPr="00757B06">
              <w:rPr>
                <w:rFonts w:ascii="Times New Roman" w:hAnsi="Times New Roman" w:cs="Times New Roman"/>
                <w:spacing w:val="66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Место</w:t>
            </w:r>
            <w:r w:rsidRPr="00757B06">
              <w:rPr>
                <w:rFonts w:ascii="Times New Roman" w:hAnsi="Times New Roman" w:cs="Times New Roman"/>
                <w:spacing w:val="68"/>
              </w:rPr>
              <w:t xml:space="preserve"> </w:t>
            </w:r>
            <w:r w:rsidRPr="00757B06">
              <w:rPr>
                <w:rFonts w:ascii="Times New Roman" w:eastAsia="Calibri" w:hAnsi="Times New Roman" w:cs="Times New Roman"/>
              </w:rPr>
              <w:t>Канашского</w:t>
            </w:r>
            <w:r w:rsidRPr="00757B06">
              <w:rPr>
                <w:rFonts w:ascii="Times New Roman" w:hAnsi="Times New Roman" w:cs="Times New Roman"/>
                <w:spacing w:val="67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муниципального</w:t>
            </w:r>
            <w:r w:rsidRPr="00757B06">
              <w:rPr>
                <w:rFonts w:ascii="Times New Roman" w:hAnsi="Times New Roman" w:cs="Times New Roman"/>
                <w:spacing w:val="66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округа</w:t>
            </w:r>
            <w:r w:rsidRPr="00757B06">
              <w:rPr>
                <w:rFonts w:ascii="Times New Roman" w:hAnsi="Times New Roman" w:cs="Times New Roman"/>
                <w:spacing w:val="69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среди</w:t>
            </w:r>
            <w:r w:rsidRPr="00757B06">
              <w:rPr>
                <w:rFonts w:ascii="Times New Roman" w:hAnsi="Times New Roman" w:cs="Times New Roman"/>
                <w:spacing w:val="68"/>
              </w:rPr>
              <w:t xml:space="preserve"> </w:t>
            </w:r>
            <w:r w:rsidRPr="00757B06">
              <w:rPr>
                <w:rFonts w:ascii="Times New Roman" w:hAnsi="Times New Roman" w:cs="Times New Roman"/>
                <w:spacing w:val="-2"/>
              </w:rPr>
              <w:t>муниципальных образований</w:t>
            </w:r>
            <w:r w:rsidRPr="00757B06">
              <w:rPr>
                <w:rFonts w:ascii="Times New Roman" w:hAnsi="Times New Roman" w:cs="Times New Roman"/>
              </w:rPr>
              <w:t xml:space="preserve"> </w:t>
            </w:r>
            <w:r w:rsidRPr="00757B06">
              <w:rPr>
                <w:rFonts w:ascii="Times New Roman" w:hAnsi="Times New Roman" w:cs="Times New Roman"/>
                <w:spacing w:val="-2"/>
              </w:rPr>
              <w:t>Чувашской</w:t>
            </w:r>
            <w:r w:rsidRPr="00757B06">
              <w:rPr>
                <w:rFonts w:ascii="Times New Roman" w:hAnsi="Times New Roman" w:cs="Times New Roman"/>
              </w:rPr>
              <w:t xml:space="preserve"> </w:t>
            </w:r>
            <w:r w:rsidRPr="00757B06">
              <w:rPr>
                <w:rFonts w:ascii="Times New Roman" w:hAnsi="Times New Roman" w:cs="Times New Roman"/>
                <w:spacing w:val="-2"/>
              </w:rPr>
              <w:t>Республики</w:t>
            </w:r>
            <w:r w:rsidRPr="00757B06">
              <w:rPr>
                <w:rFonts w:ascii="Times New Roman" w:hAnsi="Times New Roman" w:cs="Times New Roman"/>
              </w:rPr>
              <w:t xml:space="preserve"> </w:t>
            </w:r>
            <w:r w:rsidRPr="00757B06">
              <w:rPr>
                <w:rFonts w:ascii="Times New Roman" w:hAnsi="Times New Roman" w:cs="Times New Roman"/>
                <w:spacing w:val="-6"/>
              </w:rPr>
              <w:t>по</w:t>
            </w:r>
            <w:r w:rsidRPr="00757B06">
              <w:rPr>
                <w:rFonts w:ascii="Times New Roman" w:hAnsi="Times New Roman" w:cs="Times New Roman"/>
              </w:rPr>
              <w:t xml:space="preserve"> </w:t>
            </w:r>
            <w:r w:rsidRPr="00757B06">
              <w:rPr>
                <w:rFonts w:ascii="Times New Roman" w:hAnsi="Times New Roman" w:cs="Times New Roman"/>
                <w:spacing w:val="-2"/>
              </w:rPr>
              <w:t xml:space="preserve">основным социально- </w:t>
            </w:r>
            <w:r w:rsidRPr="00757B06">
              <w:rPr>
                <w:rFonts w:ascii="Times New Roman" w:hAnsi="Times New Roman" w:cs="Times New Roman"/>
              </w:rPr>
              <w:t>экономическим показателям в 2020 и 2024 годы</w:t>
            </w:r>
          </w:p>
        </w:tc>
      </w:tr>
      <w:tr w:rsidR="001F416A" w:rsidRPr="001F416A" w:rsidTr="00D01ADE">
        <w:trPr>
          <w:trHeight w:val="277"/>
        </w:trPr>
        <w:tc>
          <w:tcPr>
            <w:tcW w:w="9952" w:type="dxa"/>
            <w:gridSpan w:val="2"/>
          </w:tcPr>
          <w:p w:rsidR="001F416A" w:rsidRPr="00757B06" w:rsidRDefault="001F416A" w:rsidP="00D01ADE">
            <w:pPr>
              <w:pStyle w:val="TableParagraph"/>
              <w:spacing w:before="0" w:line="268" w:lineRule="exact"/>
              <w:ind w:left="132"/>
              <w:jc w:val="both"/>
            </w:pPr>
            <w:r w:rsidRPr="00757B06">
              <w:t>Приложение</w:t>
            </w:r>
            <w:r w:rsidRPr="00757B06">
              <w:rPr>
                <w:spacing w:val="39"/>
              </w:rPr>
              <w:t xml:space="preserve"> </w:t>
            </w:r>
            <w:r w:rsidRPr="00757B06">
              <w:t>3.</w:t>
            </w:r>
            <w:r w:rsidRPr="00757B06">
              <w:rPr>
                <w:spacing w:val="42"/>
              </w:rPr>
              <w:t xml:space="preserve"> </w:t>
            </w:r>
            <w:r w:rsidRPr="00757B06">
              <w:t>Вызовы</w:t>
            </w:r>
            <w:r w:rsidRPr="00757B06">
              <w:rPr>
                <w:spacing w:val="41"/>
              </w:rPr>
              <w:t xml:space="preserve"> </w:t>
            </w:r>
            <w:r w:rsidRPr="00757B06">
              <w:t>и</w:t>
            </w:r>
            <w:r w:rsidRPr="00757B06">
              <w:rPr>
                <w:spacing w:val="43"/>
              </w:rPr>
              <w:t xml:space="preserve"> </w:t>
            </w:r>
            <w:r w:rsidRPr="00757B06">
              <w:t>возможности</w:t>
            </w:r>
            <w:r w:rsidRPr="00757B06">
              <w:rPr>
                <w:spacing w:val="44"/>
              </w:rPr>
              <w:t xml:space="preserve"> </w:t>
            </w:r>
            <w:r w:rsidRPr="00757B06">
              <w:t>социально-экономического</w:t>
            </w:r>
            <w:r w:rsidRPr="00757B06">
              <w:rPr>
                <w:spacing w:val="40"/>
              </w:rPr>
              <w:t xml:space="preserve"> </w:t>
            </w:r>
            <w:r w:rsidRPr="00757B06">
              <w:rPr>
                <w:spacing w:val="-2"/>
              </w:rPr>
              <w:t>развития</w:t>
            </w:r>
            <w:r w:rsidR="003358C9" w:rsidRPr="00757B06">
              <w:rPr>
                <w:spacing w:val="-2"/>
              </w:rPr>
              <w:t xml:space="preserve"> </w:t>
            </w:r>
            <w:r w:rsidRPr="00757B06">
              <w:rPr>
                <w:rFonts w:eastAsia="Calibri"/>
              </w:rPr>
              <w:t>Канашского</w:t>
            </w:r>
            <w:r w:rsidRPr="00757B06">
              <w:rPr>
                <w:spacing w:val="-6"/>
              </w:rPr>
              <w:t xml:space="preserve"> </w:t>
            </w:r>
            <w:r w:rsidRPr="00757B06">
              <w:t>муниципального</w:t>
            </w:r>
            <w:r w:rsidRPr="00757B06">
              <w:rPr>
                <w:spacing w:val="-4"/>
              </w:rPr>
              <w:t xml:space="preserve"> </w:t>
            </w:r>
            <w:r w:rsidRPr="00757B06">
              <w:t>округа</w:t>
            </w:r>
            <w:r w:rsidRPr="00757B06">
              <w:rPr>
                <w:spacing w:val="-4"/>
              </w:rPr>
              <w:t xml:space="preserve"> </w:t>
            </w:r>
            <w:r w:rsidRPr="00757B06">
              <w:t>Чувашской</w:t>
            </w:r>
            <w:r w:rsidRPr="00757B06">
              <w:rPr>
                <w:spacing w:val="-3"/>
              </w:rPr>
              <w:t xml:space="preserve"> </w:t>
            </w:r>
            <w:r w:rsidRPr="00757B06">
              <w:rPr>
                <w:spacing w:val="-2"/>
              </w:rPr>
              <w:t>Республики</w:t>
            </w:r>
          </w:p>
        </w:tc>
      </w:tr>
      <w:tr w:rsidR="001F416A" w:rsidRPr="001F416A" w:rsidTr="00D01ADE">
        <w:trPr>
          <w:trHeight w:val="581"/>
        </w:trPr>
        <w:tc>
          <w:tcPr>
            <w:tcW w:w="9952" w:type="dxa"/>
            <w:gridSpan w:val="2"/>
          </w:tcPr>
          <w:p w:rsidR="001F416A" w:rsidRPr="00757B06" w:rsidRDefault="001F416A" w:rsidP="00D01ADE">
            <w:pPr>
              <w:ind w:left="132"/>
              <w:jc w:val="both"/>
              <w:rPr>
                <w:rFonts w:ascii="Times New Roman" w:hAnsi="Times New Roman" w:cs="Times New Roman"/>
              </w:rPr>
            </w:pPr>
            <w:r w:rsidRPr="00757B06">
              <w:rPr>
                <w:rFonts w:ascii="Times New Roman" w:hAnsi="Times New Roman" w:cs="Times New Roman"/>
              </w:rPr>
              <w:t>Приложение</w:t>
            </w:r>
            <w:r w:rsidRPr="00757B06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4.</w:t>
            </w:r>
            <w:r w:rsidRPr="00757B06">
              <w:rPr>
                <w:rFonts w:ascii="Times New Roman" w:hAnsi="Times New Roman" w:cs="Times New Roman"/>
                <w:spacing w:val="50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Проекты-драйверы</w:t>
            </w:r>
            <w:r w:rsidRPr="00757B06">
              <w:rPr>
                <w:rFonts w:ascii="Times New Roman" w:hAnsi="Times New Roman" w:cs="Times New Roman"/>
                <w:spacing w:val="50"/>
              </w:rPr>
              <w:t xml:space="preserve"> </w:t>
            </w:r>
            <w:r w:rsidRPr="00757B06">
              <w:rPr>
                <w:rFonts w:ascii="Times New Roman" w:eastAsia="Calibri" w:hAnsi="Times New Roman" w:cs="Times New Roman"/>
              </w:rPr>
              <w:t>Канашского</w:t>
            </w:r>
            <w:r w:rsidRPr="00757B06">
              <w:rPr>
                <w:rFonts w:ascii="Times New Roman" w:hAnsi="Times New Roman" w:cs="Times New Roman"/>
                <w:spacing w:val="50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муниципального</w:t>
            </w:r>
            <w:r w:rsidRPr="00757B06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округа</w:t>
            </w:r>
            <w:r w:rsidRPr="00757B06">
              <w:rPr>
                <w:rFonts w:ascii="Times New Roman" w:hAnsi="Times New Roman" w:cs="Times New Roman"/>
                <w:spacing w:val="57"/>
              </w:rPr>
              <w:t xml:space="preserve"> </w:t>
            </w:r>
            <w:r w:rsidRPr="00757B06">
              <w:rPr>
                <w:rFonts w:ascii="Times New Roman" w:hAnsi="Times New Roman" w:cs="Times New Roman"/>
                <w:spacing w:val="-5"/>
              </w:rPr>
              <w:t>Чу</w:t>
            </w:r>
            <w:r w:rsidRPr="00757B06">
              <w:rPr>
                <w:rFonts w:ascii="Times New Roman" w:hAnsi="Times New Roman" w:cs="Times New Roman"/>
              </w:rPr>
              <w:t>вашской</w:t>
            </w:r>
            <w:r w:rsidRPr="00757B0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57B06">
              <w:rPr>
                <w:rFonts w:ascii="Times New Roman" w:hAnsi="Times New Roman" w:cs="Times New Roman"/>
                <w:spacing w:val="-2"/>
              </w:rPr>
              <w:t>Республики</w:t>
            </w:r>
          </w:p>
        </w:tc>
      </w:tr>
      <w:tr w:rsidR="001F416A" w:rsidRPr="001F416A" w:rsidTr="00D01ADE">
        <w:trPr>
          <w:trHeight w:val="277"/>
        </w:trPr>
        <w:tc>
          <w:tcPr>
            <w:tcW w:w="9952" w:type="dxa"/>
            <w:gridSpan w:val="2"/>
          </w:tcPr>
          <w:p w:rsidR="001F416A" w:rsidRPr="00757B06" w:rsidRDefault="001F416A" w:rsidP="00D01ADE">
            <w:pPr>
              <w:pStyle w:val="TableParagraph"/>
              <w:spacing w:before="0" w:line="268" w:lineRule="exact"/>
              <w:ind w:left="132"/>
              <w:jc w:val="both"/>
              <w:rPr>
                <w:highlight w:val="yellow"/>
              </w:rPr>
            </w:pPr>
            <w:r w:rsidRPr="00757B06">
              <w:t>Приложение</w:t>
            </w:r>
            <w:r w:rsidRPr="00757B06">
              <w:rPr>
                <w:spacing w:val="-3"/>
              </w:rPr>
              <w:t xml:space="preserve"> </w:t>
            </w:r>
            <w:r w:rsidRPr="00757B06">
              <w:t>5. Инвестиционные</w:t>
            </w:r>
            <w:r w:rsidRPr="00757B06">
              <w:rPr>
                <w:spacing w:val="-1"/>
              </w:rPr>
              <w:t xml:space="preserve"> </w:t>
            </w:r>
            <w:r w:rsidRPr="00757B06">
              <w:t>проекты</w:t>
            </w:r>
            <w:r w:rsidRPr="00757B06">
              <w:rPr>
                <w:spacing w:val="5"/>
              </w:rPr>
              <w:t xml:space="preserve"> </w:t>
            </w:r>
            <w:r w:rsidRPr="00757B06">
              <w:rPr>
                <w:rFonts w:eastAsia="Calibri"/>
              </w:rPr>
              <w:t>Канашского</w:t>
            </w:r>
            <w:r w:rsidRPr="00757B06">
              <w:t xml:space="preserve"> муниципального</w:t>
            </w:r>
            <w:r w:rsidRPr="00757B06">
              <w:rPr>
                <w:spacing w:val="1"/>
              </w:rPr>
              <w:t xml:space="preserve"> </w:t>
            </w:r>
            <w:r w:rsidRPr="00757B06">
              <w:rPr>
                <w:spacing w:val="-2"/>
              </w:rPr>
              <w:t>округа</w:t>
            </w:r>
            <w:r w:rsidR="003358C9" w:rsidRPr="00757B06">
              <w:rPr>
                <w:spacing w:val="-2"/>
              </w:rPr>
              <w:t xml:space="preserve"> </w:t>
            </w:r>
            <w:r w:rsidRPr="00757B06">
              <w:t>Чувашской</w:t>
            </w:r>
            <w:r w:rsidRPr="00757B06">
              <w:rPr>
                <w:spacing w:val="-5"/>
              </w:rPr>
              <w:t xml:space="preserve"> </w:t>
            </w:r>
            <w:r w:rsidRPr="00757B06">
              <w:rPr>
                <w:spacing w:val="-2"/>
              </w:rPr>
              <w:t>Республики</w:t>
            </w:r>
          </w:p>
        </w:tc>
      </w:tr>
      <w:tr w:rsidR="001F416A" w:rsidRPr="001F416A" w:rsidTr="00D01ADE">
        <w:trPr>
          <w:trHeight w:val="277"/>
        </w:trPr>
        <w:tc>
          <w:tcPr>
            <w:tcW w:w="9952" w:type="dxa"/>
            <w:gridSpan w:val="2"/>
          </w:tcPr>
          <w:p w:rsidR="001F416A" w:rsidRPr="00757B06" w:rsidRDefault="001F416A" w:rsidP="00D01ADE">
            <w:pPr>
              <w:pStyle w:val="TableParagraph"/>
              <w:spacing w:before="0" w:line="268" w:lineRule="exact"/>
              <w:ind w:left="132"/>
              <w:jc w:val="both"/>
              <w:rPr>
                <w:highlight w:val="yellow"/>
              </w:rPr>
            </w:pPr>
            <w:r w:rsidRPr="00757B06">
              <w:t>Приложение</w:t>
            </w:r>
            <w:r w:rsidRPr="00757B06">
              <w:rPr>
                <w:spacing w:val="71"/>
                <w:w w:val="150"/>
              </w:rPr>
              <w:t xml:space="preserve"> </w:t>
            </w:r>
            <w:r w:rsidRPr="00757B06">
              <w:t>6.</w:t>
            </w:r>
            <w:r w:rsidRPr="00757B06">
              <w:rPr>
                <w:spacing w:val="74"/>
                <w:w w:val="150"/>
              </w:rPr>
              <w:t xml:space="preserve"> </w:t>
            </w:r>
            <w:r w:rsidRPr="00757B06">
              <w:t>Инфраструктурные</w:t>
            </w:r>
            <w:r w:rsidRPr="00757B06">
              <w:rPr>
                <w:spacing w:val="73"/>
                <w:w w:val="150"/>
              </w:rPr>
              <w:t xml:space="preserve"> </w:t>
            </w:r>
            <w:r w:rsidRPr="00757B06">
              <w:t>проекты</w:t>
            </w:r>
            <w:r w:rsidRPr="00757B06">
              <w:rPr>
                <w:spacing w:val="25"/>
              </w:rPr>
              <w:t xml:space="preserve"> </w:t>
            </w:r>
            <w:r w:rsidRPr="00757B06">
              <w:rPr>
                <w:rFonts w:eastAsia="Calibri"/>
              </w:rPr>
              <w:t>Канашского</w:t>
            </w:r>
            <w:r w:rsidRPr="00757B06">
              <w:rPr>
                <w:spacing w:val="76"/>
                <w:w w:val="150"/>
              </w:rPr>
              <w:t xml:space="preserve"> </w:t>
            </w:r>
            <w:r w:rsidRPr="00757B06">
              <w:rPr>
                <w:spacing w:val="-2"/>
              </w:rPr>
              <w:t>муниципального</w:t>
            </w:r>
            <w:r w:rsidR="003358C9" w:rsidRPr="00757B06">
              <w:rPr>
                <w:spacing w:val="-2"/>
              </w:rPr>
              <w:t xml:space="preserve"> </w:t>
            </w:r>
            <w:r w:rsidRPr="00757B06">
              <w:t>округа</w:t>
            </w:r>
            <w:r w:rsidR="003358C9" w:rsidRPr="00757B06">
              <w:t xml:space="preserve"> </w:t>
            </w:r>
            <w:r w:rsidRPr="00757B06">
              <w:t>Чувашской</w:t>
            </w:r>
            <w:r w:rsidRPr="00757B06">
              <w:rPr>
                <w:spacing w:val="-3"/>
              </w:rPr>
              <w:t xml:space="preserve"> </w:t>
            </w:r>
            <w:r w:rsidRPr="00757B06">
              <w:rPr>
                <w:spacing w:val="-2"/>
              </w:rPr>
              <w:t>Республики</w:t>
            </w:r>
          </w:p>
        </w:tc>
      </w:tr>
      <w:tr w:rsidR="001F416A" w:rsidRPr="001F416A" w:rsidTr="00D01ADE">
        <w:trPr>
          <w:trHeight w:val="277"/>
        </w:trPr>
        <w:tc>
          <w:tcPr>
            <w:tcW w:w="9952" w:type="dxa"/>
            <w:gridSpan w:val="2"/>
          </w:tcPr>
          <w:p w:rsidR="001F416A" w:rsidRPr="00757B06" w:rsidRDefault="001F416A" w:rsidP="00D01ADE">
            <w:pPr>
              <w:ind w:left="132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57B06">
              <w:rPr>
                <w:rFonts w:ascii="Times New Roman" w:hAnsi="Times New Roman" w:cs="Times New Roman"/>
              </w:rPr>
              <w:t>Приложение</w:t>
            </w:r>
            <w:r w:rsidRPr="00757B06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7.</w:t>
            </w:r>
            <w:r w:rsidRPr="00757B06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Мероприятия</w:t>
            </w:r>
            <w:r w:rsidRPr="00757B06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по</w:t>
            </w:r>
            <w:r w:rsidRPr="00757B06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реализации</w:t>
            </w:r>
            <w:r w:rsidRPr="00757B06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Комплексной</w:t>
            </w:r>
            <w:r w:rsidRPr="00757B06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программы</w:t>
            </w:r>
            <w:r w:rsidRPr="00757B06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социально-экономического</w:t>
            </w:r>
            <w:r w:rsidRPr="00757B06">
              <w:rPr>
                <w:rFonts w:ascii="Times New Roman" w:hAnsi="Times New Roman" w:cs="Times New Roman"/>
                <w:spacing w:val="50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развития</w:t>
            </w:r>
            <w:r w:rsidRPr="00757B06">
              <w:rPr>
                <w:rFonts w:ascii="Times New Roman" w:hAnsi="Times New Roman" w:cs="Times New Roman"/>
                <w:spacing w:val="56"/>
              </w:rPr>
              <w:t xml:space="preserve"> </w:t>
            </w:r>
            <w:r w:rsidRPr="00757B06">
              <w:rPr>
                <w:rFonts w:ascii="Times New Roman" w:eastAsia="Calibri" w:hAnsi="Times New Roman" w:cs="Times New Roman"/>
              </w:rPr>
              <w:t>Канашского</w:t>
            </w:r>
            <w:r w:rsidRPr="00757B06">
              <w:rPr>
                <w:rFonts w:ascii="Times New Roman" w:hAnsi="Times New Roman" w:cs="Times New Roman"/>
                <w:spacing w:val="52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муниципального</w:t>
            </w:r>
            <w:r w:rsidRPr="00757B06">
              <w:rPr>
                <w:rFonts w:ascii="Times New Roman" w:hAnsi="Times New Roman" w:cs="Times New Roman"/>
                <w:spacing w:val="53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округа</w:t>
            </w:r>
            <w:r w:rsidRPr="00757B06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757B06">
              <w:rPr>
                <w:rFonts w:ascii="Times New Roman" w:hAnsi="Times New Roman" w:cs="Times New Roman"/>
                <w:spacing w:val="-2"/>
              </w:rPr>
              <w:t>Чувашской</w:t>
            </w:r>
            <w:r w:rsidRPr="00757B06">
              <w:rPr>
                <w:rFonts w:ascii="Times New Roman" w:hAnsi="Times New Roman" w:cs="Times New Roman"/>
              </w:rPr>
              <w:t xml:space="preserve"> Республики</w:t>
            </w:r>
            <w:r w:rsidRPr="00757B0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на</w:t>
            </w:r>
            <w:r w:rsidRPr="00757B0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2025-2030</w:t>
            </w:r>
            <w:r w:rsidRPr="00757B0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57B06">
              <w:rPr>
                <w:rFonts w:ascii="Times New Roman" w:hAnsi="Times New Roman" w:cs="Times New Roman"/>
                <w:spacing w:val="-4"/>
              </w:rPr>
              <w:t>годы</w:t>
            </w:r>
          </w:p>
        </w:tc>
      </w:tr>
      <w:tr w:rsidR="001F416A" w:rsidRPr="001F416A" w:rsidTr="00D01ADE">
        <w:trPr>
          <w:trHeight w:val="277"/>
        </w:trPr>
        <w:tc>
          <w:tcPr>
            <w:tcW w:w="9952" w:type="dxa"/>
            <w:gridSpan w:val="2"/>
          </w:tcPr>
          <w:p w:rsidR="001F416A" w:rsidRPr="00757B06" w:rsidRDefault="001F416A" w:rsidP="00D01ADE">
            <w:pPr>
              <w:ind w:left="132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57B06">
              <w:rPr>
                <w:rFonts w:ascii="Times New Roman" w:hAnsi="Times New Roman" w:cs="Times New Roman"/>
              </w:rPr>
              <w:t>Приложение</w:t>
            </w:r>
            <w:r w:rsidRPr="00757B06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8.</w:t>
            </w:r>
            <w:r w:rsidRPr="00757B06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Система</w:t>
            </w:r>
            <w:r w:rsidRPr="00757B06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целевых</w:t>
            </w:r>
            <w:r w:rsidRPr="00757B06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показателей</w:t>
            </w:r>
            <w:r w:rsidRPr="00757B06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реализации</w:t>
            </w:r>
            <w:r w:rsidRPr="00757B06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Комплексной</w:t>
            </w:r>
            <w:r w:rsidRPr="00757B06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программы</w:t>
            </w:r>
            <w:r w:rsidRPr="00757B06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социально-экономического</w:t>
            </w:r>
            <w:r w:rsidRPr="00757B06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развития</w:t>
            </w:r>
            <w:r w:rsidRPr="00757B06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757B06">
              <w:rPr>
                <w:rFonts w:ascii="Times New Roman" w:eastAsia="Calibri" w:hAnsi="Times New Roman" w:cs="Times New Roman"/>
              </w:rPr>
              <w:t>Канашского</w:t>
            </w:r>
            <w:r w:rsidRPr="00757B06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муниципального</w:t>
            </w:r>
            <w:r w:rsidRPr="00757B06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757B06">
              <w:rPr>
                <w:rFonts w:ascii="Times New Roman" w:hAnsi="Times New Roman" w:cs="Times New Roman"/>
                <w:spacing w:val="-2"/>
              </w:rPr>
              <w:t>округа</w:t>
            </w:r>
            <w:r w:rsidRPr="00757B06">
              <w:rPr>
                <w:rFonts w:ascii="Times New Roman" w:hAnsi="Times New Roman" w:cs="Times New Roman"/>
              </w:rPr>
              <w:t xml:space="preserve"> Чувашской</w:t>
            </w:r>
            <w:r w:rsidRPr="00757B0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Республики</w:t>
            </w:r>
            <w:r w:rsidRPr="00757B0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на</w:t>
            </w:r>
            <w:r w:rsidRPr="00757B0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57B06">
              <w:rPr>
                <w:rFonts w:ascii="Times New Roman" w:hAnsi="Times New Roman" w:cs="Times New Roman"/>
              </w:rPr>
              <w:t>2025-2030</w:t>
            </w:r>
            <w:r w:rsidRPr="00757B0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57B06">
              <w:rPr>
                <w:rFonts w:ascii="Times New Roman" w:hAnsi="Times New Roman" w:cs="Times New Roman"/>
                <w:spacing w:val="-4"/>
              </w:rPr>
              <w:t>годы</w:t>
            </w:r>
          </w:p>
        </w:tc>
      </w:tr>
    </w:tbl>
    <w:p w:rsidR="00202F95" w:rsidRDefault="00202F95" w:rsidP="00BF6073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ADE" w:rsidRDefault="00202F95" w:rsidP="00BF6073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4FF7" w:rsidRPr="00BF6073" w:rsidRDefault="00202F95" w:rsidP="00BF6073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</w:t>
      </w:r>
      <w:r w:rsidR="00E163BE" w:rsidRPr="00BF6073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E163BE" w:rsidRPr="00BF6073" w:rsidRDefault="00E163BE" w:rsidP="00BF6073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Комплексной программы социально-экономического развития Канашского муниципального округа Чувашской Республики на 2025-2030 годы</w:t>
      </w:r>
    </w:p>
    <w:p w:rsidR="00E163BE" w:rsidRPr="00BF6073" w:rsidRDefault="00E163BE" w:rsidP="00BF6073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6520"/>
      </w:tblGrid>
      <w:tr w:rsidR="00E163BE" w:rsidRPr="00BF6073" w:rsidTr="00D01ADE">
        <w:tc>
          <w:tcPr>
            <w:tcW w:w="3403" w:type="dxa"/>
          </w:tcPr>
          <w:p w:rsidR="00E163BE" w:rsidRPr="00BF6073" w:rsidRDefault="00E163BE" w:rsidP="00BF6073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07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Комплексной программы</w:t>
            </w:r>
          </w:p>
        </w:tc>
        <w:tc>
          <w:tcPr>
            <w:tcW w:w="6520" w:type="dxa"/>
          </w:tcPr>
          <w:p w:rsidR="00E163BE" w:rsidRPr="00BF6073" w:rsidRDefault="00E163BE" w:rsidP="00D01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073">
              <w:rPr>
                <w:rFonts w:ascii="Times New Roman" w:hAnsi="Times New Roman" w:cs="Times New Roman"/>
                <w:sz w:val="24"/>
                <w:szCs w:val="24"/>
              </w:rPr>
              <w:t>Комплексная программа социально-экономического развития Канашского муниципального округа Чувашской Республики на 2025-2030 годы</w:t>
            </w:r>
          </w:p>
        </w:tc>
      </w:tr>
      <w:tr w:rsidR="00BF6073" w:rsidRPr="00BF6073" w:rsidTr="00D01ADE">
        <w:tc>
          <w:tcPr>
            <w:tcW w:w="3403" w:type="dxa"/>
          </w:tcPr>
          <w:p w:rsidR="00E163BE" w:rsidRPr="00BF6073" w:rsidRDefault="00E163BE" w:rsidP="00BF6073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073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 Комплексной программы</w:t>
            </w:r>
          </w:p>
        </w:tc>
        <w:tc>
          <w:tcPr>
            <w:tcW w:w="6520" w:type="dxa"/>
          </w:tcPr>
          <w:p w:rsidR="00F14325" w:rsidRPr="00BF6073" w:rsidRDefault="00F14325" w:rsidP="00D01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07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Канашского муниципального округа, исполнительные органы Чувашской Республики </w:t>
            </w:r>
          </w:p>
        </w:tc>
      </w:tr>
      <w:tr w:rsidR="00BF6073" w:rsidRPr="00BF6073" w:rsidTr="00D01ADE">
        <w:tc>
          <w:tcPr>
            <w:tcW w:w="3403" w:type="dxa"/>
          </w:tcPr>
          <w:p w:rsidR="00E163BE" w:rsidRPr="00BF6073" w:rsidRDefault="00E163BE" w:rsidP="00BF6073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073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 Комплексной программы</w:t>
            </w:r>
          </w:p>
        </w:tc>
        <w:tc>
          <w:tcPr>
            <w:tcW w:w="6520" w:type="dxa"/>
          </w:tcPr>
          <w:p w:rsidR="00E163BE" w:rsidRPr="00BF6073" w:rsidRDefault="009A332E" w:rsidP="00D01A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07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единого комплексного плана развития Канашского муниципального округа Чувашской Республики на среднесрочный период, аккумулирующего и взаимоувязывающего ключевые проекты и мероприятия устойчивого развития отраслевых и территориальных социально-эконмических подсистем как инструмента социально-экономических преобразований </w:t>
            </w:r>
            <w:r w:rsidR="00182E56" w:rsidRPr="00BF607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BF6073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E163BE" w:rsidRPr="00BF6073" w:rsidTr="00D01ADE">
        <w:tc>
          <w:tcPr>
            <w:tcW w:w="3403" w:type="dxa"/>
          </w:tcPr>
          <w:p w:rsidR="00E163BE" w:rsidRPr="00BF6073" w:rsidRDefault="00E163BE" w:rsidP="00BF6073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073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цели Комплексной программы</w:t>
            </w:r>
          </w:p>
        </w:tc>
        <w:tc>
          <w:tcPr>
            <w:tcW w:w="6520" w:type="dxa"/>
          </w:tcPr>
          <w:p w:rsidR="00E163BE" w:rsidRPr="00BF6073" w:rsidRDefault="00182E56" w:rsidP="00D01AD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073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роста численности населения и рождаемости, повышения качества жизни и благополучия каждой семьи</w:t>
            </w:r>
          </w:p>
          <w:p w:rsidR="00182E56" w:rsidRPr="00BF6073" w:rsidRDefault="00182E56" w:rsidP="00D01AD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073">
              <w:rPr>
                <w:rFonts w:ascii="Times New Roman" w:hAnsi="Times New Roman" w:cs="Times New Roman"/>
                <w:sz w:val="24"/>
                <w:szCs w:val="24"/>
              </w:rPr>
              <w:t>Развитие человеческого потенциала с ориентацией на образованность, формирование равных возможностей для самореализации и развития талантов, воспитание и развитие личности с патриотичной и социально ответственной позицией, нацеленной на реализацию своего потенциала в Канашском муниципальном округе</w:t>
            </w:r>
          </w:p>
          <w:p w:rsidR="00182E56" w:rsidRPr="00BF6073" w:rsidRDefault="00182E56" w:rsidP="00D01AD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073">
              <w:rPr>
                <w:rFonts w:ascii="Times New Roman" w:hAnsi="Times New Roman" w:cs="Times New Roman"/>
                <w:sz w:val="24"/>
                <w:szCs w:val="24"/>
              </w:rPr>
              <w:t>Обеспечение комфортных и безопасных условий для жизни на основе гармоничного развития территории Канашского муниципального округа Чувашской Республики</w:t>
            </w:r>
          </w:p>
          <w:p w:rsidR="00182E56" w:rsidRPr="00BF6073" w:rsidRDefault="00182E56" w:rsidP="00D01AD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073">
              <w:rPr>
                <w:rFonts w:ascii="Times New Roman" w:hAnsi="Times New Roman" w:cs="Times New Roman"/>
                <w:sz w:val="24"/>
                <w:szCs w:val="24"/>
              </w:rPr>
              <w:t>Обеспечение экологической безопасности и рационального природопользования на основе внедрения ресурсосберегающих подходов и технологий, элементов циркулярной экономики и формирования экокультуры населения</w:t>
            </w:r>
          </w:p>
          <w:p w:rsidR="00DA363E" w:rsidRPr="00BF6073" w:rsidRDefault="00182E56" w:rsidP="00D01AD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073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экономическог</w:t>
            </w:r>
            <w:r w:rsidR="00DA363E" w:rsidRPr="00BF6073">
              <w:rPr>
                <w:rFonts w:ascii="Times New Roman" w:hAnsi="Times New Roman" w:cs="Times New Roman"/>
                <w:sz w:val="24"/>
                <w:szCs w:val="24"/>
              </w:rPr>
              <w:t>о роста на основе развития экономики предложения</w:t>
            </w:r>
            <w:r w:rsidR="00BD2B3D" w:rsidRPr="00BF60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A363E" w:rsidRPr="00BF6073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направленной на увеличение производства товаров и услуг для внутреннего рынка и рост добавленной стоимости</w:t>
            </w:r>
          </w:p>
        </w:tc>
      </w:tr>
      <w:tr w:rsidR="00BF6073" w:rsidRPr="00BF6073" w:rsidTr="00D01ADE">
        <w:tc>
          <w:tcPr>
            <w:tcW w:w="3403" w:type="dxa"/>
          </w:tcPr>
          <w:p w:rsidR="00E163BE" w:rsidRPr="00BF6073" w:rsidRDefault="00E163BE" w:rsidP="00BF6073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073">
              <w:rPr>
                <w:rFonts w:ascii="Times New Roman" w:hAnsi="Times New Roman" w:cs="Times New Roman"/>
                <w:b/>
                <w:sz w:val="24"/>
                <w:szCs w:val="24"/>
              </w:rPr>
              <w:t>Сроки реализации Комплексной программы</w:t>
            </w:r>
          </w:p>
        </w:tc>
        <w:tc>
          <w:tcPr>
            <w:tcW w:w="6520" w:type="dxa"/>
          </w:tcPr>
          <w:p w:rsidR="00E163BE" w:rsidRPr="00BF6073" w:rsidRDefault="00E163BE" w:rsidP="00BF6073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073">
              <w:rPr>
                <w:rFonts w:ascii="Times New Roman" w:hAnsi="Times New Roman" w:cs="Times New Roman"/>
                <w:sz w:val="24"/>
                <w:szCs w:val="24"/>
              </w:rPr>
              <w:t>2025-2030 годы</w:t>
            </w:r>
          </w:p>
        </w:tc>
      </w:tr>
      <w:tr w:rsidR="00E163BE" w:rsidRPr="001B41F7" w:rsidTr="00D01ADE">
        <w:tc>
          <w:tcPr>
            <w:tcW w:w="3403" w:type="dxa"/>
          </w:tcPr>
          <w:p w:rsidR="00E163BE" w:rsidRPr="00BF6073" w:rsidRDefault="00E163BE" w:rsidP="00BF6073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073">
              <w:rPr>
                <w:rFonts w:ascii="Times New Roman" w:hAnsi="Times New Roman" w:cs="Times New Roman"/>
                <w:b/>
                <w:sz w:val="24"/>
                <w:szCs w:val="24"/>
              </w:rPr>
              <w:t>Объемы и источники финансирования Комплексной программы</w:t>
            </w:r>
          </w:p>
        </w:tc>
        <w:tc>
          <w:tcPr>
            <w:tcW w:w="6520" w:type="dxa"/>
          </w:tcPr>
          <w:p w:rsidR="00E163BE" w:rsidRPr="00E109A1" w:rsidRDefault="00E163BE" w:rsidP="00202F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F7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составляет </w:t>
            </w:r>
            <w:r w:rsidR="00BC3518"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25310,4 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>млн.</w:t>
            </w:r>
            <w:r w:rsidR="00F47585"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>рублей, в то</w:t>
            </w:r>
            <w:r w:rsidR="00AC3524" w:rsidRPr="00E109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 числе из средств:</w:t>
            </w:r>
          </w:p>
          <w:p w:rsidR="00E163BE" w:rsidRPr="00E109A1" w:rsidRDefault="00E163BE" w:rsidP="00202F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- федерального бюджета </w:t>
            </w:r>
            <w:r w:rsidR="002B14F2" w:rsidRPr="00E109A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5DAC" w:rsidRPr="00E109A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BC3518" w:rsidRPr="00E109A1">
              <w:rPr>
                <w:rFonts w:ascii="Times New Roman" w:hAnsi="Times New Roman" w:cs="Times New Roman"/>
                <w:sz w:val="24"/>
                <w:szCs w:val="24"/>
              </w:rPr>
              <w:t>33,6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 млн.</w:t>
            </w:r>
            <w:r w:rsidR="00F47585"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>рублей (</w:t>
            </w:r>
            <w:r w:rsidR="00BC3518" w:rsidRPr="00E109A1">
              <w:rPr>
                <w:rFonts w:ascii="Times New Roman" w:hAnsi="Times New Roman" w:cs="Times New Roman"/>
                <w:sz w:val="24"/>
                <w:szCs w:val="24"/>
              </w:rPr>
              <w:t>17,1</w:t>
            </w:r>
            <w:r w:rsidR="002B14F2" w:rsidRPr="00E109A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E163BE" w:rsidRPr="00E109A1" w:rsidRDefault="00E163BE" w:rsidP="00202F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- республиканского бюджета </w:t>
            </w:r>
            <w:r w:rsidR="002B14F2" w:rsidRPr="00E109A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5DAC" w:rsidRPr="00E109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C3518" w:rsidRPr="00E109A1">
              <w:rPr>
                <w:rFonts w:ascii="Times New Roman" w:hAnsi="Times New Roman" w:cs="Times New Roman"/>
                <w:sz w:val="24"/>
                <w:szCs w:val="24"/>
              </w:rPr>
              <w:t>196,6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 млн.</w:t>
            </w:r>
            <w:r w:rsidR="00F47585"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>рублей (</w:t>
            </w:r>
            <w:r w:rsidR="00BC3518" w:rsidRPr="00E109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41AD1" w:rsidRPr="00E109A1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BC3518" w:rsidRPr="00E109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>%);</w:t>
            </w:r>
          </w:p>
          <w:p w:rsidR="00E163BE" w:rsidRPr="00E109A1" w:rsidRDefault="00E163BE" w:rsidP="00202F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- местного бюджета </w:t>
            </w:r>
            <w:r w:rsidR="002B14F2" w:rsidRPr="00E109A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5DAC" w:rsidRPr="00E109A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BC3518"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3,6 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>млн.</w:t>
            </w:r>
            <w:r w:rsidR="00F47585"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>рублей (</w:t>
            </w:r>
            <w:r w:rsidR="00BC3518" w:rsidRPr="00E109A1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>%);</w:t>
            </w:r>
          </w:p>
          <w:p w:rsidR="00E163BE" w:rsidRPr="001B41F7" w:rsidRDefault="00E163BE" w:rsidP="00202F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- внебюджетных источников </w:t>
            </w:r>
            <w:r w:rsidR="00841AD1" w:rsidRPr="00E109A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14F2" w:rsidRPr="00E109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3518" w:rsidRPr="00E109A1">
              <w:rPr>
                <w:rFonts w:ascii="Times New Roman" w:hAnsi="Times New Roman" w:cs="Times New Roman"/>
                <w:sz w:val="24"/>
                <w:szCs w:val="24"/>
              </w:rPr>
              <w:t>6436,6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 млн.</w:t>
            </w:r>
            <w:r w:rsidR="00F47585" w:rsidRPr="00E109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9A1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Pr="001B41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C3518" w:rsidRPr="001B41F7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  <w:r w:rsidRPr="001B41F7">
              <w:rPr>
                <w:rFonts w:ascii="Times New Roman" w:hAnsi="Times New Roman" w:cs="Times New Roman"/>
                <w:sz w:val="24"/>
                <w:szCs w:val="24"/>
              </w:rPr>
              <w:t>%).</w:t>
            </w:r>
          </w:p>
        </w:tc>
      </w:tr>
    </w:tbl>
    <w:p w:rsidR="00E163BE" w:rsidRPr="00BF6073" w:rsidRDefault="00E163BE" w:rsidP="00BF6073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625" w:rsidRDefault="003E6625" w:rsidP="00BF6073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ADE" w:rsidRDefault="00D01ADE" w:rsidP="00BF6073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ADE" w:rsidRPr="00BF6073" w:rsidRDefault="00D01ADE" w:rsidP="00BF6073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625" w:rsidRPr="00BF6073" w:rsidRDefault="003E6625" w:rsidP="00BF6073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407C" w:rsidRPr="00BF6073" w:rsidRDefault="00317DBD" w:rsidP="00BF6073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8E407C" w:rsidRPr="00BF6073">
        <w:rPr>
          <w:rFonts w:ascii="Times New Roman" w:hAnsi="Times New Roman" w:cs="Times New Roman"/>
          <w:b/>
          <w:sz w:val="24"/>
          <w:szCs w:val="24"/>
        </w:rPr>
        <w:t>. АНАЛИЗ СОЦИАЛЬНО-ЭКОНОМИЧЕСКОГО РАЗВИТИЯ КАНАШСКОГО МУНИЦИПАЛЬНОГО ОКРУГА ЧУВАШСКОЙ РЕСПУБЛИКИ</w:t>
      </w:r>
    </w:p>
    <w:p w:rsidR="008E407C" w:rsidRPr="00BF6073" w:rsidRDefault="008E407C" w:rsidP="00BF6073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07D8" w:rsidRPr="00BF6073" w:rsidRDefault="008E407C" w:rsidP="00BF607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1.1</w:t>
      </w:r>
      <w:r w:rsidR="00F52009" w:rsidRPr="00BF6073">
        <w:rPr>
          <w:rFonts w:ascii="Times New Roman" w:hAnsi="Times New Roman" w:cs="Times New Roman"/>
          <w:b/>
          <w:sz w:val="24"/>
          <w:szCs w:val="24"/>
        </w:rPr>
        <w:t>.</w:t>
      </w:r>
      <w:r w:rsidRPr="00BF60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07D8" w:rsidRPr="00BF6073">
        <w:rPr>
          <w:rFonts w:ascii="Times New Roman" w:hAnsi="Times New Roman" w:cs="Times New Roman"/>
          <w:b/>
          <w:sz w:val="24"/>
          <w:szCs w:val="24"/>
        </w:rPr>
        <w:t>Место и роль Канашского муниципального округа в Чувашской Республике</w:t>
      </w:r>
    </w:p>
    <w:p w:rsidR="00F94E4D" w:rsidRPr="00BF6073" w:rsidRDefault="00F94E4D" w:rsidP="00BF607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BF6073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Канашский муниципальный округ Чувашской Республики расположен в центральной части </w:t>
      </w:r>
      <w:hyperlink r:id="rId8" w:tooltip="Чувашия" w:history="1">
        <w:r w:rsidRPr="00BF6073">
          <w:rPr>
            <w:rStyle w:val="a6"/>
            <w:rFonts w:ascii="Times New Roman" w:hAnsi="Times New Roman" w:cs="Times New Roman"/>
            <w:color w:val="auto"/>
            <w:spacing w:val="1"/>
            <w:sz w:val="24"/>
            <w:szCs w:val="24"/>
            <w:u w:val="none"/>
            <w:shd w:val="clear" w:color="auto" w:fill="FFFFFF"/>
          </w:rPr>
          <w:t>Чувашской Республики</w:t>
        </w:r>
      </w:hyperlink>
      <w:r w:rsidRPr="00BF6073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. На севере граничит с </w:t>
      </w:r>
      <w:hyperlink r:id="rId9" w:tooltip="Цивильский район" w:history="1">
        <w:r w:rsidRPr="00BF6073">
          <w:rPr>
            <w:rStyle w:val="a6"/>
            <w:rFonts w:ascii="Times New Roman" w:hAnsi="Times New Roman" w:cs="Times New Roman"/>
            <w:color w:val="auto"/>
            <w:spacing w:val="1"/>
            <w:sz w:val="24"/>
            <w:szCs w:val="24"/>
            <w:u w:val="none"/>
            <w:shd w:val="clear" w:color="auto" w:fill="FFFFFF"/>
          </w:rPr>
          <w:t>Цивильским</w:t>
        </w:r>
      </w:hyperlink>
      <w:r w:rsidRPr="00BF6073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 и </w:t>
      </w:r>
      <w:hyperlink r:id="rId10" w:tooltip="Красноармейский район (Чувашия)" w:history="1">
        <w:r w:rsidRPr="00BF6073">
          <w:rPr>
            <w:rStyle w:val="a6"/>
            <w:rFonts w:ascii="Times New Roman" w:hAnsi="Times New Roman" w:cs="Times New Roman"/>
            <w:color w:val="auto"/>
            <w:spacing w:val="1"/>
            <w:sz w:val="24"/>
            <w:szCs w:val="24"/>
            <w:u w:val="none"/>
            <w:shd w:val="clear" w:color="auto" w:fill="FFFFFF"/>
          </w:rPr>
          <w:t>Красноармейским</w:t>
        </w:r>
      </w:hyperlink>
      <w:r w:rsidRPr="00BF6073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, на юге - с </w:t>
      </w:r>
      <w:hyperlink r:id="rId11" w:tooltip="Комсомольский район (Чувашия)" w:history="1">
        <w:r w:rsidRPr="00BF6073">
          <w:rPr>
            <w:rStyle w:val="a6"/>
            <w:rFonts w:ascii="Times New Roman" w:hAnsi="Times New Roman" w:cs="Times New Roman"/>
            <w:color w:val="auto"/>
            <w:spacing w:val="1"/>
            <w:sz w:val="24"/>
            <w:szCs w:val="24"/>
            <w:u w:val="none"/>
            <w:shd w:val="clear" w:color="auto" w:fill="FFFFFF"/>
          </w:rPr>
          <w:t>Комсомольским</w:t>
        </w:r>
      </w:hyperlink>
      <w:r w:rsidRPr="00BF6073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 и </w:t>
      </w:r>
      <w:hyperlink r:id="rId12" w:tooltip="Ибресинский район" w:history="1">
        <w:r w:rsidRPr="00BF6073">
          <w:rPr>
            <w:rStyle w:val="a6"/>
            <w:rFonts w:ascii="Times New Roman" w:hAnsi="Times New Roman" w:cs="Times New Roman"/>
            <w:color w:val="auto"/>
            <w:spacing w:val="1"/>
            <w:sz w:val="24"/>
            <w:szCs w:val="24"/>
            <w:u w:val="none"/>
            <w:shd w:val="clear" w:color="auto" w:fill="FFFFFF"/>
          </w:rPr>
          <w:t>Ибресинским</w:t>
        </w:r>
      </w:hyperlink>
      <w:r w:rsidRPr="00BF6073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, на западе </w:t>
      </w:r>
      <w:r w:rsidR="001676F9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–</w:t>
      </w:r>
      <w:r w:rsidRPr="00BF6073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 с </w:t>
      </w:r>
      <w:hyperlink r:id="rId13" w:tooltip="Вурнарский район" w:history="1">
        <w:r w:rsidRPr="00BF6073">
          <w:rPr>
            <w:rStyle w:val="a6"/>
            <w:rFonts w:ascii="Times New Roman" w:hAnsi="Times New Roman" w:cs="Times New Roman"/>
            <w:color w:val="auto"/>
            <w:spacing w:val="1"/>
            <w:sz w:val="24"/>
            <w:szCs w:val="24"/>
            <w:u w:val="none"/>
            <w:shd w:val="clear" w:color="auto" w:fill="FFFFFF"/>
          </w:rPr>
          <w:t>Вурнарским</w:t>
        </w:r>
      </w:hyperlink>
      <w:r w:rsidRPr="00BF6073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, на востоке - с </w:t>
      </w:r>
      <w:hyperlink r:id="rId14" w:tooltip="Урмарский район" w:history="1">
        <w:r w:rsidRPr="00BF6073">
          <w:rPr>
            <w:rStyle w:val="a6"/>
            <w:rFonts w:ascii="Times New Roman" w:hAnsi="Times New Roman" w:cs="Times New Roman"/>
            <w:color w:val="auto"/>
            <w:spacing w:val="1"/>
            <w:sz w:val="24"/>
            <w:szCs w:val="24"/>
            <w:u w:val="none"/>
            <w:shd w:val="clear" w:color="auto" w:fill="FFFFFF"/>
          </w:rPr>
          <w:t>Урмарским</w:t>
        </w:r>
      </w:hyperlink>
      <w:r w:rsidRPr="00BF6073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 и </w:t>
      </w:r>
      <w:hyperlink r:id="rId15" w:tooltip="Янтиковский район" w:history="1">
        <w:r w:rsidRPr="00BF6073">
          <w:rPr>
            <w:rStyle w:val="a6"/>
            <w:rFonts w:ascii="Times New Roman" w:hAnsi="Times New Roman" w:cs="Times New Roman"/>
            <w:color w:val="auto"/>
            <w:spacing w:val="1"/>
            <w:sz w:val="24"/>
            <w:szCs w:val="24"/>
            <w:u w:val="none"/>
            <w:shd w:val="clear" w:color="auto" w:fill="FFFFFF"/>
          </w:rPr>
          <w:t>Янтиковским</w:t>
        </w:r>
      </w:hyperlink>
      <w:r w:rsidRPr="00BF6073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 районами Чувашии, а также с </w:t>
      </w:r>
      <w:hyperlink r:id="rId16" w:tooltip="Кайбицкий район" w:history="1">
        <w:r w:rsidRPr="00BF6073">
          <w:rPr>
            <w:rStyle w:val="a6"/>
            <w:rFonts w:ascii="Times New Roman" w:hAnsi="Times New Roman" w:cs="Times New Roman"/>
            <w:color w:val="auto"/>
            <w:spacing w:val="1"/>
            <w:sz w:val="24"/>
            <w:szCs w:val="24"/>
            <w:u w:val="none"/>
            <w:shd w:val="clear" w:color="auto" w:fill="FFFFFF"/>
          </w:rPr>
          <w:t>Кайбицким районом</w:t>
        </w:r>
      </w:hyperlink>
      <w:r w:rsidRPr="00BF6073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 </w:t>
      </w:r>
      <w:hyperlink r:id="rId17" w:tooltip="Татарстан" w:history="1">
        <w:r w:rsidRPr="00BF6073">
          <w:rPr>
            <w:rStyle w:val="a6"/>
            <w:rFonts w:ascii="Times New Roman" w:hAnsi="Times New Roman" w:cs="Times New Roman"/>
            <w:color w:val="auto"/>
            <w:spacing w:val="1"/>
            <w:sz w:val="24"/>
            <w:szCs w:val="24"/>
            <w:u w:val="none"/>
            <w:shd w:val="clear" w:color="auto" w:fill="FFFFFF"/>
          </w:rPr>
          <w:t>Татарстана</w:t>
        </w:r>
      </w:hyperlink>
      <w:r w:rsidRPr="00BF6073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. </w:t>
      </w:r>
      <w:r w:rsidR="00094E31" w:rsidRPr="00BF6073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Протяжённость округа с севера на юг 35 км, с запада на восток - 25 км.</w:t>
      </w:r>
    </w:p>
    <w:p w:rsidR="00F94E4D" w:rsidRPr="00BF6073" w:rsidRDefault="00F94E4D" w:rsidP="00BF607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</w:p>
    <w:tbl>
      <w:tblPr>
        <w:tblW w:w="11566" w:type="dxa"/>
        <w:tblLook w:val="04A0" w:firstRow="1" w:lastRow="0" w:firstColumn="1" w:lastColumn="0" w:noHBand="0" w:noVBand="1"/>
      </w:tblPr>
      <w:tblGrid>
        <w:gridCol w:w="4536"/>
        <w:gridCol w:w="234"/>
        <w:gridCol w:w="2738"/>
        <w:gridCol w:w="284"/>
        <w:gridCol w:w="2027"/>
        <w:gridCol w:w="1747"/>
      </w:tblGrid>
      <w:tr w:rsidR="00094E31" w:rsidRPr="00BF6073" w:rsidTr="00094E31">
        <w:tc>
          <w:tcPr>
            <w:tcW w:w="4536" w:type="dxa"/>
            <w:tcBorders>
              <w:right w:val="single" w:sz="4" w:space="0" w:color="auto"/>
            </w:tcBorders>
          </w:tcPr>
          <w:p w:rsidR="00094E31" w:rsidRPr="00BF6073" w:rsidRDefault="00094E31" w:rsidP="00BF6073">
            <w:pPr>
              <w:ind w:right="-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vertAlign w:val="superscript"/>
              </w:rPr>
            </w:pPr>
            <w:r w:rsidRPr="00BF607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999,9 км</w:t>
            </w:r>
            <w:r w:rsidRPr="00BF607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vertAlign w:val="superscript"/>
              </w:rPr>
              <w:t>2</w:t>
            </w:r>
          </w:p>
          <w:p w:rsidR="00094E31" w:rsidRPr="00BF6073" w:rsidRDefault="00094E31" w:rsidP="00BF6073">
            <w:pPr>
              <w:ind w:right="-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BF607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площадь территории Канашского муниципального округа Чувашской Республики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:rsidR="00094E31" w:rsidRPr="00BF6073" w:rsidRDefault="00094E31" w:rsidP="00BF6073">
            <w:pPr>
              <w:ind w:right="-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38" w:type="dxa"/>
            <w:tcBorders>
              <w:right w:val="single" w:sz="4" w:space="0" w:color="auto"/>
            </w:tcBorders>
          </w:tcPr>
          <w:p w:rsidR="00094E31" w:rsidRPr="00BF6073" w:rsidRDefault="00094E31" w:rsidP="00BF6073">
            <w:pPr>
              <w:ind w:right="-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BF607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город Канаш</w:t>
            </w:r>
          </w:p>
          <w:p w:rsidR="00094E31" w:rsidRPr="00BF6073" w:rsidRDefault="00094E31" w:rsidP="00BF6073">
            <w:pPr>
              <w:ind w:right="-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BF607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административный центр 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094E31" w:rsidRPr="00BF6073" w:rsidRDefault="00094E31" w:rsidP="00BF6073">
            <w:pPr>
              <w:ind w:right="-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27" w:type="dxa"/>
          </w:tcPr>
          <w:p w:rsidR="00094E31" w:rsidRPr="00BF6073" w:rsidRDefault="00094E31" w:rsidP="00BF6073">
            <w:pPr>
              <w:ind w:right="-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BF607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108</w:t>
            </w:r>
          </w:p>
          <w:p w:rsidR="00094E31" w:rsidRPr="00BF6073" w:rsidRDefault="00094E31" w:rsidP="00BF6073">
            <w:pPr>
              <w:ind w:right="-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BF607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населенных пунктов</w:t>
            </w:r>
          </w:p>
        </w:tc>
        <w:tc>
          <w:tcPr>
            <w:tcW w:w="1747" w:type="dxa"/>
          </w:tcPr>
          <w:p w:rsidR="00094E31" w:rsidRPr="00BF6073" w:rsidRDefault="00094E31" w:rsidP="00BF6073">
            <w:pPr>
              <w:ind w:right="-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</w:p>
        </w:tc>
      </w:tr>
    </w:tbl>
    <w:p w:rsidR="00094E31" w:rsidRPr="00BF6073" w:rsidRDefault="00094E31" w:rsidP="00BF607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</w:p>
    <w:p w:rsidR="003107D8" w:rsidRPr="00BF6073" w:rsidRDefault="003107D8" w:rsidP="00BF607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Канашский муниципальный округ занимает 7 место по площади территории в Чувашской Республике, в котором проживает 6,4% населения республики.</w:t>
      </w:r>
    </w:p>
    <w:p w:rsidR="003215BC" w:rsidRPr="00BF6073" w:rsidRDefault="003215BC" w:rsidP="00BF6073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BF6073">
        <w:t>Город Канаш третий по величине промышленный город Чувашской Республики являющийся крупнейшим железнодорожным и транспортным узлом республики. Через город проходят железнодорожные линии Муром - Арзамас - Казань - Екатеринбург, Рязань - Рузаевка - Канаш - Казань, а также железнодорожная ветка на Чебоксары.</w:t>
      </w:r>
    </w:p>
    <w:p w:rsidR="003215BC" w:rsidRPr="00BF6073" w:rsidRDefault="003215BC" w:rsidP="00BF6073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BF6073">
        <w:t xml:space="preserve">Город пересекают важнейшие автотранспортные магистрали: с западной стороны - автодорога федерального значения Цивильск - Ульяновск - Сызрань, которая связана с автомагистралью Москва - Нижний Новгород - Казань. </w:t>
      </w:r>
    </w:p>
    <w:p w:rsidR="004E62F1" w:rsidRPr="00BF6073" w:rsidRDefault="004E62F1" w:rsidP="00BF607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Уровень жизни населения имеет тенденцию устойчивого роста, что связано с ростом номинальной начисленной заработной платы. Так, за последние 4 года рост составил: по городу – 202%, по району – 170,8%.</w:t>
      </w:r>
    </w:p>
    <w:p w:rsidR="00790359" w:rsidRPr="00BF6073" w:rsidRDefault="00790359" w:rsidP="00BF607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Социальная инфраструктура округа устойчиво развивается, заметно улучшая условия жизни населения. Ведется модернизация системы здравоохранения и образования, развивается жилищно-коммунальное хозяйство. Значительные усилия направлены на создание комфортной и безопасной городской среды.</w:t>
      </w:r>
    </w:p>
    <w:p w:rsidR="00790359" w:rsidRPr="00BF6073" w:rsidRDefault="00647E8F" w:rsidP="00BF607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Уровень безработицы в округе сокращается, на 01.01.2025 г. составил 0,37% (по Чувашии- 0,33%).</w:t>
      </w:r>
    </w:p>
    <w:p w:rsidR="00647E8F" w:rsidRPr="00BF6073" w:rsidRDefault="00647E8F" w:rsidP="00BF607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Драйвером рос</w:t>
      </w:r>
      <w:r w:rsidR="00B76E0E" w:rsidRPr="00BF6073">
        <w:rPr>
          <w:rFonts w:ascii="Times New Roman" w:hAnsi="Times New Roman" w:cs="Times New Roman"/>
          <w:sz w:val="24"/>
          <w:szCs w:val="24"/>
        </w:rPr>
        <w:t xml:space="preserve">та экономики в округе выступает промышленность. </w:t>
      </w:r>
      <w:r w:rsidRPr="00BF6073">
        <w:rPr>
          <w:rFonts w:ascii="Times New Roman" w:hAnsi="Times New Roman" w:cs="Times New Roman"/>
          <w:sz w:val="24"/>
          <w:szCs w:val="24"/>
        </w:rPr>
        <w:t>Объем отгруженной продукции</w:t>
      </w:r>
      <w:r w:rsidR="00B76E0E" w:rsidRPr="00BF6073">
        <w:rPr>
          <w:rFonts w:ascii="Times New Roman" w:hAnsi="Times New Roman" w:cs="Times New Roman"/>
          <w:sz w:val="24"/>
          <w:szCs w:val="24"/>
        </w:rPr>
        <w:t xml:space="preserve"> в округе за 2024 г. </w:t>
      </w:r>
      <w:r w:rsidRPr="00BF6073">
        <w:rPr>
          <w:rFonts w:ascii="Times New Roman" w:hAnsi="Times New Roman" w:cs="Times New Roman"/>
          <w:sz w:val="24"/>
          <w:szCs w:val="24"/>
        </w:rPr>
        <w:t>составил</w:t>
      </w:r>
      <w:r w:rsidR="00B76E0E" w:rsidRPr="00BF6073">
        <w:rPr>
          <w:rFonts w:ascii="Times New Roman" w:hAnsi="Times New Roman" w:cs="Times New Roman"/>
          <w:sz w:val="24"/>
          <w:szCs w:val="24"/>
        </w:rPr>
        <w:t xml:space="preserve"> </w:t>
      </w:r>
      <w:r w:rsidR="00D61DBD">
        <w:rPr>
          <w:rFonts w:ascii="Times New Roman" w:hAnsi="Times New Roman" w:cs="Times New Roman"/>
          <w:sz w:val="24"/>
          <w:szCs w:val="24"/>
        </w:rPr>
        <w:t>45 315,9</w:t>
      </w:r>
      <w:r w:rsidR="00B76E0E" w:rsidRPr="00BF6073">
        <w:rPr>
          <w:rFonts w:ascii="Times New Roman" w:hAnsi="Times New Roman" w:cs="Times New Roman"/>
          <w:sz w:val="24"/>
          <w:szCs w:val="24"/>
        </w:rPr>
        <w:t xml:space="preserve"> млн.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="00B76E0E" w:rsidRPr="00BF6073">
        <w:rPr>
          <w:rFonts w:ascii="Times New Roman" w:hAnsi="Times New Roman" w:cs="Times New Roman"/>
          <w:sz w:val="24"/>
          <w:szCs w:val="24"/>
        </w:rPr>
        <w:t xml:space="preserve">руб., рост в </w:t>
      </w:r>
      <w:r w:rsidR="00D61DBD">
        <w:rPr>
          <w:rFonts w:ascii="Times New Roman" w:hAnsi="Times New Roman" w:cs="Times New Roman"/>
          <w:sz w:val="24"/>
          <w:szCs w:val="24"/>
        </w:rPr>
        <w:t>3,2</w:t>
      </w:r>
      <w:r w:rsidR="00B76E0E" w:rsidRPr="00BF6073">
        <w:rPr>
          <w:rFonts w:ascii="Times New Roman" w:hAnsi="Times New Roman" w:cs="Times New Roman"/>
          <w:sz w:val="24"/>
          <w:szCs w:val="24"/>
        </w:rPr>
        <w:t xml:space="preserve"> раза по сравнению с 2020 г.</w:t>
      </w:r>
    </w:p>
    <w:p w:rsidR="00403BDA" w:rsidRPr="00BF6073" w:rsidRDefault="007E2C8E" w:rsidP="00BF607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Округ является активным участником нац</w:t>
      </w:r>
      <w:r w:rsidR="00403BDA" w:rsidRPr="00BF6073">
        <w:rPr>
          <w:rFonts w:ascii="Times New Roman" w:hAnsi="Times New Roman" w:cs="Times New Roman"/>
          <w:sz w:val="24"/>
          <w:szCs w:val="24"/>
        </w:rPr>
        <w:t>иональных проектов</w:t>
      </w:r>
      <w:r w:rsidR="00AC60BB" w:rsidRPr="00BF6073">
        <w:rPr>
          <w:rFonts w:ascii="Times New Roman" w:hAnsi="Times New Roman" w:cs="Times New Roman"/>
          <w:sz w:val="24"/>
          <w:szCs w:val="24"/>
        </w:rPr>
        <w:t xml:space="preserve">. В 2025 г. </w:t>
      </w:r>
      <w:r w:rsidR="00403BDA" w:rsidRPr="00BF6073">
        <w:rPr>
          <w:rFonts w:ascii="Times New Roman" w:hAnsi="Times New Roman" w:cs="Times New Roman"/>
          <w:sz w:val="24"/>
          <w:szCs w:val="24"/>
        </w:rPr>
        <w:t>осуществляется реализация 3 региональных проектов в рамках 3 национальных проектов. С 2020 по 2024 годы бюджетное финансирование региональных проектов составило свыше 618,6 млн.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="00403BDA" w:rsidRPr="00BF6073">
        <w:rPr>
          <w:rFonts w:ascii="Times New Roman" w:hAnsi="Times New Roman" w:cs="Times New Roman"/>
          <w:sz w:val="24"/>
          <w:szCs w:val="24"/>
        </w:rPr>
        <w:t>рублей. В 2025 г. на финансирование национальных проектов предусмотрено 59,0 млн.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="00403BDA" w:rsidRPr="00BF6073">
        <w:rPr>
          <w:rFonts w:ascii="Times New Roman" w:hAnsi="Times New Roman" w:cs="Times New Roman"/>
          <w:sz w:val="24"/>
          <w:szCs w:val="24"/>
        </w:rPr>
        <w:t>рублей.</w:t>
      </w:r>
    </w:p>
    <w:p w:rsidR="006B75D2" w:rsidRPr="00BF6073" w:rsidRDefault="00403BDA" w:rsidP="00BF607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ходе реализации региональных проектов</w:t>
      </w:r>
      <w:r w:rsidR="00FC3E27" w:rsidRPr="00BF6073">
        <w:rPr>
          <w:rFonts w:ascii="Times New Roman" w:hAnsi="Times New Roman" w:cs="Times New Roman"/>
          <w:sz w:val="24"/>
          <w:szCs w:val="24"/>
        </w:rPr>
        <w:t xml:space="preserve"> в 2020-2024 гг. построен 1 сельский дом культуры, капитально отремонтировано 9 спортивных залов школ и 1 музей, благоустроено 5 общественных территорий и модернизирована 1 сельская библиотека.</w:t>
      </w:r>
      <w:r w:rsidRPr="00BF60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07A2" w:rsidRPr="00BF6073" w:rsidRDefault="00403BDA" w:rsidP="00BF607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Канашский округ устойчиво развивает социальную сферу, </w:t>
      </w:r>
      <w:r w:rsidR="00CF07A2" w:rsidRPr="00BF6073">
        <w:rPr>
          <w:rFonts w:ascii="Times New Roman" w:hAnsi="Times New Roman" w:cs="Times New Roman"/>
          <w:sz w:val="24"/>
          <w:szCs w:val="24"/>
        </w:rPr>
        <w:t>базируя свои конкурентные преимущества на обрабатывающем промышленном производстве. Наибольший вклад вносит машиностроение, в рамках которого производится строительная техника, автокомпоненты, вагоны. В промышленности стройматериалов налажено производство бетона, плитки и бордюров. В электротехнике – производство холодильных шкафов. В легкой промышленности представлено производство спецодежды, детской одежды, постельного белья, матрасов. В области металлургии и металлообработки – представлено производство инструментов, металлоконструкций. В химической промышленности – производство лакокрасочных материалов, коагулянтов</w:t>
      </w:r>
      <w:r w:rsidR="007C3047" w:rsidRPr="00BF6073">
        <w:rPr>
          <w:rFonts w:ascii="Times New Roman" w:hAnsi="Times New Roman" w:cs="Times New Roman"/>
          <w:sz w:val="24"/>
          <w:szCs w:val="24"/>
        </w:rPr>
        <w:t>.</w:t>
      </w:r>
    </w:p>
    <w:p w:rsidR="007C3047" w:rsidRPr="00BF6073" w:rsidRDefault="00963852" w:rsidP="00BF607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lastRenderedPageBreak/>
        <w:t>Канашский муниципальный округ – признанный лидер по производству вагонов (ООО «КАВАЗ»), промышленных холодильных шкафов (ООО «Аркто»).</w:t>
      </w:r>
      <w:r w:rsidR="00C30DA5" w:rsidRPr="00BF607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B1DE4" w:rsidRPr="00BF6073" w:rsidRDefault="00BB1DE4" w:rsidP="00BF607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АПК в Канашском муниципальном округе не вносит существенный вклад в экономику муниципального образования и представлен пищевой промышленностью (</w:t>
      </w:r>
      <w:r w:rsidR="00CF20DD" w:rsidRPr="00BF6073">
        <w:rPr>
          <w:rFonts w:ascii="Times New Roman" w:hAnsi="Times New Roman" w:cs="Times New Roman"/>
          <w:sz w:val="24"/>
          <w:szCs w:val="24"/>
        </w:rPr>
        <w:t>корма, хлебобулочные изделия), растениеводством (горчица, зерновые, технические культуры, ячмень, картофель), птицеводством (яйца, мясо кур) и животноводством (говядина, молоко).</w:t>
      </w:r>
    </w:p>
    <w:p w:rsidR="001D2145" w:rsidRPr="00BF6073" w:rsidRDefault="001D2145" w:rsidP="00BF607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Канашский муниципальный округ сохраняет высокие позиции по основным факторам экономического развития: по </w:t>
      </w:r>
      <w:r w:rsidR="0040321A" w:rsidRPr="00BF6073">
        <w:rPr>
          <w:rFonts w:ascii="Times New Roman" w:hAnsi="Times New Roman" w:cs="Times New Roman"/>
          <w:sz w:val="24"/>
          <w:szCs w:val="24"/>
        </w:rPr>
        <w:t xml:space="preserve">объему отгруженных товаров, </w:t>
      </w:r>
      <w:r w:rsidRPr="00BF6073">
        <w:rPr>
          <w:rFonts w:ascii="Times New Roman" w:hAnsi="Times New Roman" w:cs="Times New Roman"/>
          <w:sz w:val="24"/>
          <w:szCs w:val="24"/>
        </w:rPr>
        <w:t>обороту розничной торговли и объему инвестиций.</w:t>
      </w:r>
    </w:p>
    <w:p w:rsidR="0040321A" w:rsidRPr="00BF6073" w:rsidRDefault="0040321A" w:rsidP="00BF607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С 2020 по 2024 годы объем отгруженных товаров собственного производства по всем видам экономической деятельности составил </w:t>
      </w:r>
      <w:r w:rsidR="00BB5F26">
        <w:rPr>
          <w:rFonts w:ascii="Times New Roman" w:hAnsi="Times New Roman" w:cs="Times New Roman"/>
          <w:sz w:val="24"/>
          <w:szCs w:val="24"/>
        </w:rPr>
        <w:t>136,4</w:t>
      </w:r>
      <w:r w:rsidRPr="00BF6073">
        <w:rPr>
          <w:rFonts w:ascii="Times New Roman" w:hAnsi="Times New Roman" w:cs="Times New Roman"/>
          <w:sz w:val="24"/>
          <w:szCs w:val="24"/>
        </w:rPr>
        <w:t xml:space="preserve"> млрд.</w:t>
      </w:r>
      <w:r w:rsidR="00F47585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 xml:space="preserve">рублей, и увеличился с 14,3 млрд. рублей в 2020 г. до </w:t>
      </w:r>
      <w:r w:rsidR="00BB5F26">
        <w:rPr>
          <w:rFonts w:ascii="Times New Roman" w:hAnsi="Times New Roman" w:cs="Times New Roman"/>
          <w:sz w:val="24"/>
          <w:szCs w:val="24"/>
        </w:rPr>
        <w:t>45,3</w:t>
      </w:r>
      <w:r w:rsidRPr="00BF6073">
        <w:rPr>
          <w:rFonts w:ascii="Times New Roman" w:hAnsi="Times New Roman" w:cs="Times New Roman"/>
          <w:sz w:val="24"/>
          <w:szCs w:val="24"/>
        </w:rPr>
        <w:t xml:space="preserve"> млрд. рублей в 2024 г, или более в </w:t>
      </w:r>
      <w:r w:rsidR="00BB5F26">
        <w:rPr>
          <w:rFonts w:ascii="Times New Roman" w:hAnsi="Times New Roman" w:cs="Times New Roman"/>
          <w:sz w:val="24"/>
          <w:szCs w:val="24"/>
        </w:rPr>
        <w:t>3,2</w:t>
      </w:r>
      <w:r w:rsidRPr="00BF6073">
        <w:rPr>
          <w:rFonts w:ascii="Times New Roman" w:hAnsi="Times New Roman" w:cs="Times New Roman"/>
          <w:sz w:val="24"/>
          <w:szCs w:val="24"/>
        </w:rPr>
        <w:t xml:space="preserve"> раза.</w:t>
      </w:r>
    </w:p>
    <w:p w:rsidR="001D2145" w:rsidRPr="00BF6073" w:rsidRDefault="001D2145" w:rsidP="00BF607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С 2020 по 2024 годы оборот розничной торговли составил </w:t>
      </w:r>
      <w:r w:rsidR="00D10F19">
        <w:rPr>
          <w:rFonts w:ascii="Times New Roman" w:hAnsi="Times New Roman" w:cs="Times New Roman"/>
          <w:sz w:val="24"/>
          <w:szCs w:val="24"/>
        </w:rPr>
        <w:t>31</w:t>
      </w:r>
      <w:r w:rsidRPr="00BF6073">
        <w:rPr>
          <w:rFonts w:ascii="Times New Roman" w:hAnsi="Times New Roman" w:cs="Times New Roman"/>
          <w:sz w:val="24"/>
          <w:szCs w:val="24"/>
        </w:rPr>
        <w:t xml:space="preserve"> млрд.</w:t>
      </w:r>
      <w:r w:rsidR="0062681C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 xml:space="preserve">рублей, и увеличился с 4,5 млрд. рублей в 2020 г. до </w:t>
      </w:r>
      <w:r w:rsidR="00D10F19">
        <w:rPr>
          <w:rFonts w:ascii="Times New Roman" w:hAnsi="Times New Roman" w:cs="Times New Roman"/>
          <w:sz w:val="24"/>
          <w:szCs w:val="24"/>
        </w:rPr>
        <w:t>8,1</w:t>
      </w:r>
      <w:r w:rsidRPr="00BF6073">
        <w:rPr>
          <w:rFonts w:ascii="Times New Roman" w:hAnsi="Times New Roman" w:cs="Times New Roman"/>
          <w:sz w:val="24"/>
          <w:szCs w:val="24"/>
        </w:rPr>
        <w:t xml:space="preserve"> млрд. рублей в 2024 г</w:t>
      </w:r>
      <w:r w:rsidR="0040321A" w:rsidRPr="00BF6073">
        <w:rPr>
          <w:rFonts w:ascii="Times New Roman" w:hAnsi="Times New Roman" w:cs="Times New Roman"/>
          <w:sz w:val="24"/>
          <w:szCs w:val="24"/>
        </w:rPr>
        <w:t>.</w:t>
      </w:r>
      <w:r w:rsidRPr="00BF6073">
        <w:rPr>
          <w:rFonts w:ascii="Times New Roman" w:hAnsi="Times New Roman" w:cs="Times New Roman"/>
          <w:sz w:val="24"/>
          <w:szCs w:val="24"/>
        </w:rPr>
        <w:t xml:space="preserve">, или в </w:t>
      </w:r>
      <w:r w:rsidR="00D10F19">
        <w:rPr>
          <w:rFonts w:ascii="Times New Roman" w:hAnsi="Times New Roman" w:cs="Times New Roman"/>
          <w:sz w:val="24"/>
          <w:szCs w:val="24"/>
        </w:rPr>
        <w:t xml:space="preserve">1,8 </w:t>
      </w:r>
      <w:r w:rsidRPr="00BF6073">
        <w:rPr>
          <w:rFonts w:ascii="Times New Roman" w:hAnsi="Times New Roman" w:cs="Times New Roman"/>
          <w:sz w:val="24"/>
          <w:szCs w:val="24"/>
        </w:rPr>
        <w:t>раза.</w:t>
      </w:r>
    </w:p>
    <w:p w:rsidR="001D2145" w:rsidRPr="00BF6073" w:rsidRDefault="001D2145" w:rsidP="00BF607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С 2020 по 2024 годы объем инвестиций в основной капитал составил 6,7 млрд.</w:t>
      </w:r>
      <w:r w:rsidR="0062681C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рублей, и увеличился с 1,1 млрд. рублей в 2020 г. до 2,0 млрд. рублей в 2024 г, или в 1,8 раза.</w:t>
      </w:r>
    </w:p>
    <w:p w:rsidR="00FC3E27" w:rsidRPr="00BF6073" w:rsidRDefault="00FC3E27" w:rsidP="0062681C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1812" w:type="dxa"/>
        <w:tblLook w:val="04A0" w:firstRow="1" w:lastRow="0" w:firstColumn="1" w:lastColumn="0" w:noHBand="0" w:noVBand="1"/>
      </w:tblPr>
      <w:tblGrid>
        <w:gridCol w:w="3828"/>
        <w:gridCol w:w="234"/>
        <w:gridCol w:w="2738"/>
        <w:gridCol w:w="284"/>
        <w:gridCol w:w="2981"/>
        <w:gridCol w:w="1747"/>
      </w:tblGrid>
      <w:tr w:rsidR="00BF6073" w:rsidRPr="00BF6073" w:rsidTr="00D10DA9">
        <w:tc>
          <w:tcPr>
            <w:tcW w:w="3828" w:type="dxa"/>
            <w:tcBorders>
              <w:right w:val="single" w:sz="4" w:space="0" w:color="auto"/>
            </w:tcBorders>
          </w:tcPr>
          <w:p w:rsidR="00FC3E27" w:rsidRPr="00BF6073" w:rsidRDefault="00FC3E27" w:rsidP="00BF6073">
            <w:pPr>
              <w:ind w:right="-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vertAlign w:val="superscript"/>
              </w:rPr>
            </w:pPr>
            <w:r w:rsidRPr="00BF607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3 место в Чувашии </w:t>
            </w:r>
          </w:p>
          <w:p w:rsidR="00FC3E27" w:rsidRPr="00BF6073" w:rsidRDefault="00FC3E27" w:rsidP="00BF6073">
            <w:pPr>
              <w:ind w:right="-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BF607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по объему отгруженных товаров собственного производства по всем видам экономической деятельности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:rsidR="00FC3E27" w:rsidRPr="00BF6073" w:rsidRDefault="00FC3E27" w:rsidP="00BF6073">
            <w:pPr>
              <w:ind w:right="-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38" w:type="dxa"/>
            <w:tcBorders>
              <w:right w:val="single" w:sz="4" w:space="0" w:color="auto"/>
            </w:tcBorders>
          </w:tcPr>
          <w:p w:rsidR="00C919D4" w:rsidRPr="00BF6073" w:rsidRDefault="00C919D4" w:rsidP="00BF6073">
            <w:pPr>
              <w:ind w:right="-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BF607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3 место в Чувашии</w:t>
            </w:r>
          </w:p>
          <w:p w:rsidR="00FC3E27" w:rsidRPr="00BF6073" w:rsidRDefault="00C919D4" w:rsidP="00BF6073">
            <w:pPr>
              <w:ind w:right="-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BF607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по обороту розничной торговли</w:t>
            </w:r>
            <w:r w:rsidR="00FC3E27" w:rsidRPr="00BF607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FC3E27" w:rsidRPr="00BF6073" w:rsidRDefault="00FC3E27" w:rsidP="00BF6073">
            <w:pPr>
              <w:ind w:right="-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1" w:type="dxa"/>
          </w:tcPr>
          <w:p w:rsidR="00FC3E27" w:rsidRPr="00BF6073" w:rsidRDefault="0040321A" w:rsidP="00BF6073">
            <w:pPr>
              <w:ind w:right="-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BF607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4 </w:t>
            </w:r>
            <w:r w:rsidR="00C919D4" w:rsidRPr="00BF607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место в Чувашии</w:t>
            </w:r>
          </w:p>
          <w:p w:rsidR="00FC3E27" w:rsidRPr="00BF6073" w:rsidRDefault="00C919D4" w:rsidP="00BF6073">
            <w:pPr>
              <w:ind w:right="-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BF607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по объему инвестиций в основной капитал</w:t>
            </w:r>
          </w:p>
        </w:tc>
        <w:tc>
          <w:tcPr>
            <w:tcW w:w="1747" w:type="dxa"/>
          </w:tcPr>
          <w:p w:rsidR="00FC3E27" w:rsidRPr="00BF6073" w:rsidRDefault="00FC3E27" w:rsidP="00BF6073">
            <w:pPr>
              <w:ind w:right="-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</w:p>
        </w:tc>
      </w:tr>
    </w:tbl>
    <w:p w:rsidR="003E6625" w:rsidRPr="00BF6073" w:rsidRDefault="003E6625" w:rsidP="00BF607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DB2" w:rsidRPr="00BF6073" w:rsidRDefault="00520DB2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</w:t>
      </w:r>
      <w:r w:rsidR="003107D8" w:rsidRPr="00BF6073">
        <w:rPr>
          <w:rFonts w:ascii="Times New Roman" w:hAnsi="Times New Roman" w:cs="Times New Roman"/>
          <w:b/>
          <w:sz w:val="24"/>
          <w:szCs w:val="24"/>
        </w:rPr>
        <w:t>2</w:t>
      </w:r>
      <w:r w:rsidRPr="00BF6073">
        <w:rPr>
          <w:rFonts w:ascii="Times New Roman" w:hAnsi="Times New Roman" w:cs="Times New Roman"/>
          <w:b/>
          <w:sz w:val="24"/>
          <w:szCs w:val="24"/>
        </w:rPr>
        <w:t>. Анализ состояния и развития отраслей экономики Канашского муниципального округа</w:t>
      </w:r>
    </w:p>
    <w:p w:rsidR="00084493" w:rsidRDefault="00084493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DB2" w:rsidRPr="00BF6073" w:rsidRDefault="00520DB2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</w:t>
      </w:r>
      <w:r w:rsidR="003107D8" w:rsidRPr="00BF6073">
        <w:rPr>
          <w:rFonts w:ascii="Times New Roman" w:hAnsi="Times New Roman" w:cs="Times New Roman"/>
          <w:b/>
          <w:sz w:val="24"/>
          <w:szCs w:val="24"/>
        </w:rPr>
        <w:t>2</w:t>
      </w:r>
      <w:r w:rsidRPr="00BF6073">
        <w:rPr>
          <w:rFonts w:ascii="Times New Roman" w:hAnsi="Times New Roman" w:cs="Times New Roman"/>
          <w:b/>
          <w:sz w:val="24"/>
          <w:szCs w:val="24"/>
        </w:rPr>
        <w:t xml:space="preserve">.1. </w:t>
      </w:r>
      <w:r w:rsidR="001C07BC" w:rsidRPr="00BF6073">
        <w:rPr>
          <w:rFonts w:ascii="Times New Roman" w:hAnsi="Times New Roman" w:cs="Times New Roman"/>
          <w:b/>
          <w:sz w:val="24"/>
          <w:szCs w:val="24"/>
        </w:rPr>
        <w:t>Развитие экономики</w:t>
      </w:r>
      <w:r w:rsidRPr="00BF60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0DB2" w:rsidRPr="00BB07DC" w:rsidRDefault="00C461A6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  <w:highlight w:val="lightGray"/>
        </w:rPr>
        <w:t>ТРЕНДЫ</w:t>
      </w:r>
    </w:p>
    <w:p w:rsidR="00C461A6" w:rsidRPr="00BB07DC" w:rsidRDefault="00C461A6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Устойчивое развитие экономики с опорой на развитый промышленный сектор и сельское хозяйство.</w:t>
      </w:r>
    </w:p>
    <w:p w:rsidR="00C461A6" w:rsidRPr="00BB07DC" w:rsidRDefault="00C461A6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Ускоренное развитие обрабатывающего сектора экономики.</w:t>
      </w:r>
    </w:p>
    <w:p w:rsidR="00BB07DC" w:rsidRDefault="00BB07DC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461A6" w:rsidRDefault="00C94399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Экономика округа устойчиво растет с опорой на развитый промышленный спектр и сельское хозяйство. Основу экономики округа формируют отрасли обрабатывающей промышленности, которые предопределяют структурные сдвиги в муниципальной экономике. Кроме сферы обрабатывающих производств, экономическому росту в округе способствует увеличение объемов добавленной стоимости в строительстве, транспорте, сельском хозяйстве, торговле и отраслях социальной сферы.</w:t>
      </w:r>
    </w:p>
    <w:p w:rsidR="00084493" w:rsidRPr="00BB07DC" w:rsidRDefault="00084493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  <w:highlight w:val="lightGray"/>
        </w:rPr>
        <w:t>ВЫЗОВЫ</w:t>
      </w:r>
    </w:p>
    <w:p w:rsidR="00C461A6" w:rsidRPr="00BB07DC" w:rsidRDefault="00C94399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 xml:space="preserve">Наращивание промышленного сектора в структуре экономики округа за счет развития </w:t>
      </w:r>
      <w:r w:rsidR="0013486C" w:rsidRPr="00BB07DC">
        <w:rPr>
          <w:rFonts w:ascii="Times New Roman" w:hAnsi="Times New Roman" w:cs="Times New Roman"/>
          <w:i/>
          <w:sz w:val="24"/>
          <w:szCs w:val="24"/>
        </w:rPr>
        <w:t xml:space="preserve">индустриального парка, частного технопарка, привлечения резидентов на территории с преференциальным режимом. </w:t>
      </w:r>
    </w:p>
    <w:p w:rsidR="00C461A6" w:rsidRPr="00BB07DC" w:rsidRDefault="0013486C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Развитие новых видов деятельности и повышение их уровня значимости в экономике округа (туризм).</w:t>
      </w:r>
    </w:p>
    <w:p w:rsidR="0013486C" w:rsidRPr="00BB07DC" w:rsidRDefault="0013486C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Рост производительности труда.</w:t>
      </w:r>
    </w:p>
    <w:p w:rsidR="00D01ADE" w:rsidRDefault="00D01ADE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7197" w:rsidRPr="00BF6073" w:rsidRDefault="001C7197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</w:t>
      </w:r>
      <w:r w:rsidR="003107D8" w:rsidRPr="00BF6073">
        <w:rPr>
          <w:rFonts w:ascii="Times New Roman" w:hAnsi="Times New Roman" w:cs="Times New Roman"/>
          <w:b/>
          <w:sz w:val="24"/>
          <w:szCs w:val="24"/>
        </w:rPr>
        <w:t>2</w:t>
      </w:r>
      <w:r w:rsidRPr="00BF6073">
        <w:rPr>
          <w:rFonts w:ascii="Times New Roman" w:hAnsi="Times New Roman" w:cs="Times New Roman"/>
          <w:b/>
          <w:sz w:val="24"/>
          <w:szCs w:val="24"/>
        </w:rPr>
        <w:t>.2. Производственный комплекс</w:t>
      </w:r>
    </w:p>
    <w:p w:rsidR="00BB07DC" w:rsidRPr="00BB07DC" w:rsidRDefault="00D54CE9" w:rsidP="00BB07D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  <w:highlight w:val="lightGray"/>
        </w:rPr>
        <w:t>ТРЕНДЫ</w:t>
      </w:r>
    </w:p>
    <w:p w:rsidR="00BB07DC" w:rsidRPr="00BB07DC" w:rsidRDefault="00D54CE9" w:rsidP="00BB0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</w:pPr>
      <w:r w:rsidRPr="00BB07DC"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  <w:t>Наращивание промышленного производства за счет обрабатывающих производств, доля последних остается высокой и составляет около 90%.</w:t>
      </w:r>
    </w:p>
    <w:p w:rsidR="00BB07DC" w:rsidRPr="00BB07DC" w:rsidRDefault="00D54CE9" w:rsidP="00BB07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B07DC"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  <w:lastRenderedPageBreak/>
        <w:t>Значительный</w:t>
      </w:r>
      <w:r w:rsidRPr="00BB07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рост</w:t>
      </w:r>
      <w:r w:rsidRPr="00BB07DC"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  <w:t xml:space="preserve"> масштабов обрабатывающего производства – ключевой отрасли для регионального развития</w:t>
      </w:r>
      <w:r w:rsidRPr="00BB07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BB07DC" w:rsidRPr="00BB07DC" w:rsidRDefault="00D54CE9" w:rsidP="00BB0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</w:pPr>
      <w:r w:rsidRPr="00BB07DC"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  <w:t>Рост доли приоритетных видов обрабатывающих производств.</w:t>
      </w:r>
    </w:p>
    <w:p w:rsidR="00D54CE9" w:rsidRPr="00BB07DC" w:rsidRDefault="00D54CE9" w:rsidP="00BB0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</w:pPr>
      <w:r w:rsidRPr="00BB07DC"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  <w:t>Углубление специализации, в том числе в приоритетных отраслях, рост диверсификации сектора обрабатывающих производств.</w:t>
      </w:r>
    </w:p>
    <w:p w:rsidR="00D54CE9" w:rsidRDefault="00D54CE9" w:rsidP="0008449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71D7D" w:rsidRPr="00BF6073" w:rsidRDefault="00D71D7D" w:rsidP="00084493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С 2020 по 2024 годы объем отгруженных товаров собственного производства по всем видам экономической деятельности составил 132,8 млрд.</w:t>
      </w:r>
      <w:r w:rsidR="00BC52B3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рублей, и увеличился с 14,3 млрд. рублей в 2020 г. до 41,7 млрд. рублей в 2024 г, или более в 2,9 раза.</w:t>
      </w:r>
    </w:p>
    <w:p w:rsidR="001617A9" w:rsidRPr="00BF6073" w:rsidRDefault="00F3756F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Рост промышленного производства обусловлен в первую очередь высокими темпами роста обрабатывающих производств (135,0% за 2024 г.)</w:t>
      </w:r>
      <w:r w:rsidR="00611827" w:rsidRPr="00BF6073">
        <w:rPr>
          <w:rFonts w:ascii="Times New Roman" w:hAnsi="Times New Roman" w:cs="Times New Roman"/>
          <w:sz w:val="24"/>
          <w:szCs w:val="24"/>
        </w:rPr>
        <w:t>, составляющих около 95% объемов промышленного сектора.</w:t>
      </w:r>
    </w:p>
    <w:p w:rsidR="001617A9" w:rsidRPr="00BF6073" w:rsidRDefault="0006037D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Промышленный комплекс округа носит многоотраслевой характер. Основу обрабатывающих производств </w:t>
      </w:r>
      <w:r w:rsidR="00B92609" w:rsidRPr="00BF6073">
        <w:rPr>
          <w:rFonts w:ascii="Times New Roman" w:hAnsi="Times New Roman" w:cs="Times New Roman"/>
          <w:sz w:val="24"/>
          <w:szCs w:val="24"/>
        </w:rPr>
        <w:t>(</w:t>
      </w:r>
      <w:r w:rsidR="00A36A4C" w:rsidRPr="00BF6073">
        <w:rPr>
          <w:rFonts w:ascii="Times New Roman" w:hAnsi="Times New Roman" w:cs="Times New Roman"/>
          <w:sz w:val="24"/>
          <w:szCs w:val="24"/>
        </w:rPr>
        <w:t>более 80%</w:t>
      </w:r>
      <w:r w:rsidR="00B92609" w:rsidRPr="00BF6073">
        <w:rPr>
          <w:rFonts w:ascii="Times New Roman" w:hAnsi="Times New Roman" w:cs="Times New Roman"/>
          <w:sz w:val="24"/>
          <w:szCs w:val="24"/>
        </w:rPr>
        <w:t xml:space="preserve">) </w:t>
      </w:r>
      <w:r w:rsidR="00A36A4C" w:rsidRPr="00BF6073">
        <w:rPr>
          <w:rFonts w:ascii="Times New Roman" w:hAnsi="Times New Roman" w:cs="Times New Roman"/>
          <w:sz w:val="24"/>
          <w:szCs w:val="24"/>
        </w:rPr>
        <w:t xml:space="preserve">составляют </w:t>
      </w:r>
      <w:r w:rsidR="00020FA4" w:rsidRPr="00BF6073">
        <w:rPr>
          <w:rFonts w:ascii="Times New Roman" w:hAnsi="Times New Roman" w:cs="Times New Roman"/>
          <w:sz w:val="24"/>
          <w:szCs w:val="24"/>
        </w:rPr>
        <w:t xml:space="preserve">«Производство прочих транспортных средств» и оборудования», </w:t>
      </w:r>
      <w:r w:rsidR="00A36A4C" w:rsidRPr="00BF6073">
        <w:rPr>
          <w:rFonts w:ascii="Times New Roman" w:hAnsi="Times New Roman" w:cs="Times New Roman"/>
          <w:sz w:val="24"/>
          <w:szCs w:val="24"/>
        </w:rPr>
        <w:t>«Производство металлургическое», «Производство автотранспортных средств, прицепов и полуприцепов».</w:t>
      </w:r>
    </w:p>
    <w:p w:rsidR="003623E8" w:rsidRPr="00BF6073" w:rsidRDefault="003623E8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Объем отгруженных товаров и услуг в округе по итогам 2024 г. вырос по отношению к предыдущему году на </w:t>
      </w:r>
      <w:r w:rsidR="00DF6B09" w:rsidRPr="00BF6073">
        <w:rPr>
          <w:rFonts w:ascii="Times New Roman" w:hAnsi="Times New Roman" w:cs="Times New Roman"/>
          <w:sz w:val="24"/>
          <w:szCs w:val="24"/>
        </w:rPr>
        <w:t xml:space="preserve">30,2%, в первую очередь за счет производства </w:t>
      </w:r>
      <w:r w:rsidR="00020FA4" w:rsidRPr="00BF6073">
        <w:rPr>
          <w:rFonts w:ascii="Times New Roman" w:hAnsi="Times New Roman" w:cs="Times New Roman"/>
          <w:sz w:val="24"/>
          <w:szCs w:val="24"/>
        </w:rPr>
        <w:t xml:space="preserve">грузовых вагонов, </w:t>
      </w:r>
      <w:r w:rsidR="00DF6B09" w:rsidRPr="00BF6073">
        <w:rPr>
          <w:rFonts w:ascii="Times New Roman" w:hAnsi="Times New Roman" w:cs="Times New Roman"/>
          <w:sz w:val="24"/>
          <w:szCs w:val="24"/>
        </w:rPr>
        <w:t xml:space="preserve">промышленных холодильных шкафов, автотранспортных средств, прицепов и полуприцепов. </w:t>
      </w:r>
    </w:p>
    <w:p w:rsidR="00020FA4" w:rsidRPr="00BF6073" w:rsidRDefault="00DF6B09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Крупн</w:t>
      </w:r>
      <w:r w:rsidR="005A661B" w:rsidRPr="00BF6073">
        <w:rPr>
          <w:rFonts w:ascii="Times New Roman" w:hAnsi="Times New Roman" w:cs="Times New Roman"/>
          <w:sz w:val="24"/>
          <w:szCs w:val="24"/>
        </w:rPr>
        <w:t>ыми</w:t>
      </w:r>
      <w:r w:rsidRPr="00BF6073">
        <w:rPr>
          <w:rFonts w:ascii="Times New Roman" w:hAnsi="Times New Roman" w:cs="Times New Roman"/>
          <w:sz w:val="24"/>
          <w:szCs w:val="24"/>
        </w:rPr>
        <w:t xml:space="preserve"> предприятиями промышленной отрасли округа являются ООО «К</w:t>
      </w:r>
      <w:r w:rsidR="005111D7" w:rsidRPr="00BF6073">
        <w:rPr>
          <w:rFonts w:ascii="Times New Roman" w:hAnsi="Times New Roman" w:cs="Times New Roman"/>
          <w:sz w:val="24"/>
          <w:szCs w:val="24"/>
        </w:rPr>
        <w:t>анашский вагоностроительный завод»</w:t>
      </w:r>
      <w:r w:rsidRPr="00BF6073">
        <w:rPr>
          <w:rFonts w:ascii="Times New Roman" w:hAnsi="Times New Roman" w:cs="Times New Roman"/>
          <w:sz w:val="24"/>
          <w:szCs w:val="24"/>
        </w:rPr>
        <w:t xml:space="preserve"> (производство вагонов, ремонт железнодорожной техники)</w:t>
      </w:r>
      <w:r w:rsidR="005111D7" w:rsidRPr="00BF6073">
        <w:rPr>
          <w:rFonts w:ascii="Times New Roman" w:hAnsi="Times New Roman" w:cs="Times New Roman"/>
          <w:sz w:val="24"/>
          <w:szCs w:val="24"/>
        </w:rPr>
        <w:t>; АО «Канашский автоагрегатный завод» (</w:t>
      </w:r>
      <w:r w:rsidR="005A661B" w:rsidRPr="00BF6073">
        <w:rPr>
          <w:rFonts w:ascii="Times New Roman" w:hAnsi="Times New Roman" w:cs="Times New Roman"/>
          <w:sz w:val="24"/>
          <w:szCs w:val="24"/>
        </w:rPr>
        <w:t xml:space="preserve">производство </w:t>
      </w:r>
      <w:r w:rsidR="005111D7" w:rsidRPr="00BF6073">
        <w:rPr>
          <w:rFonts w:ascii="Times New Roman" w:hAnsi="Times New Roman" w:cs="Times New Roman"/>
          <w:sz w:val="24"/>
          <w:szCs w:val="24"/>
        </w:rPr>
        <w:t>тормоз</w:t>
      </w:r>
      <w:r w:rsidR="005A661B" w:rsidRPr="00BF6073">
        <w:rPr>
          <w:rFonts w:ascii="Times New Roman" w:hAnsi="Times New Roman" w:cs="Times New Roman"/>
          <w:sz w:val="24"/>
          <w:szCs w:val="24"/>
        </w:rPr>
        <w:t>ов</w:t>
      </w:r>
      <w:r w:rsidR="005111D7" w:rsidRPr="00BF6073">
        <w:rPr>
          <w:rFonts w:ascii="Times New Roman" w:hAnsi="Times New Roman" w:cs="Times New Roman"/>
          <w:sz w:val="24"/>
          <w:szCs w:val="24"/>
        </w:rPr>
        <w:t xml:space="preserve"> пневмогидравлически</w:t>
      </w:r>
      <w:r w:rsidR="005A661B" w:rsidRPr="00BF6073">
        <w:rPr>
          <w:rFonts w:ascii="Times New Roman" w:hAnsi="Times New Roman" w:cs="Times New Roman"/>
          <w:sz w:val="24"/>
          <w:szCs w:val="24"/>
        </w:rPr>
        <w:t>х</w:t>
      </w:r>
      <w:r w:rsidR="005111D7" w:rsidRPr="00BF6073">
        <w:rPr>
          <w:rFonts w:ascii="Times New Roman" w:hAnsi="Times New Roman" w:cs="Times New Roman"/>
          <w:sz w:val="24"/>
          <w:szCs w:val="24"/>
        </w:rPr>
        <w:t>, передни</w:t>
      </w:r>
      <w:r w:rsidR="005A661B" w:rsidRPr="00BF6073">
        <w:rPr>
          <w:rFonts w:ascii="Times New Roman" w:hAnsi="Times New Roman" w:cs="Times New Roman"/>
          <w:sz w:val="24"/>
          <w:szCs w:val="24"/>
        </w:rPr>
        <w:t>х</w:t>
      </w:r>
      <w:r w:rsidR="005111D7" w:rsidRPr="00BF6073">
        <w:rPr>
          <w:rFonts w:ascii="Times New Roman" w:hAnsi="Times New Roman" w:cs="Times New Roman"/>
          <w:sz w:val="24"/>
          <w:szCs w:val="24"/>
        </w:rPr>
        <w:t xml:space="preserve"> ос</w:t>
      </w:r>
      <w:r w:rsidR="005A661B" w:rsidRPr="00BF6073">
        <w:rPr>
          <w:rFonts w:ascii="Times New Roman" w:hAnsi="Times New Roman" w:cs="Times New Roman"/>
          <w:sz w:val="24"/>
          <w:szCs w:val="24"/>
        </w:rPr>
        <w:t>ей</w:t>
      </w:r>
      <w:r w:rsidR="005111D7" w:rsidRPr="00BF6073">
        <w:rPr>
          <w:rFonts w:ascii="Times New Roman" w:hAnsi="Times New Roman" w:cs="Times New Roman"/>
          <w:sz w:val="24"/>
          <w:szCs w:val="24"/>
        </w:rPr>
        <w:t xml:space="preserve"> к автобусам </w:t>
      </w:r>
      <w:r w:rsidR="005A661B" w:rsidRPr="00BF6073">
        <w:rPr>
          <w:rFonts w:ascii="Times New Roman" w:hAnsi="Times New Roman" w:cs="Times New Roman"/>
          <w:sz w:val="24"/>
          <w:szCs w:val="24"/>
        </w:rPr>
        <w:t xml:space="preserve">и </w:t>
      </w:r>
      <w:r w:rsidR="005111D7" w:rsidRPr="00BF6073">
        <w:rPr>
          <w:rFonts w:ascii="Times New Roman" w:hAnsi="Times New Roman" w:cs="Times New Roman"/>
          <w:sz w:val="24"/>
          <w:szCs w:val="24"/>
        </w:rPr>
        <w:t>троллейбусам, лесовозны</w:t>
      </w:r>
      <w:r w:rsidR="005A661B" w:rsidRPr="00BF6073">
        <w:rPr>
          <w:rFonts w:ascii="Times New Roman" w:hAnsi="Times New Roman" w:cs="Times New Roman"/>
          <w:sz w:val="24"/>
          <w:szCs w:val="24"/>
        </w:rPr>
        <w:t>х</w:t>
      </w:r>
      <w:r w:rsidR="005111D7" w:rsidRPr="00BF6073">
        <w:rPr>
          <w:rFonts w:ascii="Times New Roman" w:hAnsi="Times New Roman" w:cs="Times New Roman"/>
          <w:sz w:val="24"/>
          <w:szCs w:val="24"/>
        </w:rPr>
        <w:t xml:space="preserve"> прицеп</w:t>
      </w:r>
      <w:r w:rsidR="005A661B" w:rsidRPr="00BF6073">
        <w:rPr>
          <w:rFonts w:ascii="Times New Roman" w:hAnsi="Times New Roman" w:cs="Times New Roman"/>
          <w:sz w:val="24"/>
          <w:szCs w:val="24"/>
        </w:rPr>
        <w:t>ов</w:t>
      </w:r>
      <w:r w:rsidR="005111D7" w:rsidRPr="00BF6073">
        <w:rPr>
          <w:rFonts w:ascii="Times New Roman" w:hAnsi="Times New Roman" w:cs="Times New Roman"/>
          <w:sz w:val="24"/>
          <w:szCs w:val="24"/>
        </w:rPr>
        <w:t xml:space="preserve"> к большегрузным автомобилям)</w:t>
      </w:r>
      <w:r w:rsidR="009C130B" w:rsidRPr="00BF6073">
        <w:rPr>
          <w:rFonts w:ascii="Times New Roman" w:hAnsi="Times New Roman" w:cs="Times New Roman"/>
          <w:sz w:val="24"/>
          <w:szCs w:val="24"/>
        </w:rPr>
        <w:t>; ООО «Аркто»</w:t>
      </w:r>
      <w:r w:rsidR="005A661B" w:rsidRPr="00BF6073">
        <w:rPr>
          <w:rFonts w:ascii="Times New Roman" w:hAnsi="Times New Roman" w:cs="Times New Roman"/>
          <w:sz w:val="24"/>
          <w:szCs w:val="24"/>
        </w:rPr>
        <w:t xml:space="preserve"> (производство промышленных холодильных шкафов</w:t>
      </w:r>
      <w:r w:rsidR="00B02B7E" w:rsidRPr="00BF6073">
        <w:rPr>
          <w:rFonts w:ascii="Times New Roman" w:hAnsi="Times New Roman" w:cs="Times New Roman"/>
          <w:sz w:val="24"/>
          <w:szCs w:val="24"/>
        </w:rPr>
        <w:t xml:space="preserve">); ООО «СпецВагонДеталь» (производство </w:t>
      </w:r>
      <w:r w:rsidR="002F48C4" w:rsidRPr="00BF6073">
        <w:rPr>
          <w:rFonts w:ascii="Times New Roman" w:hAnsi="Times New Roman" w:cs="Times New Roman"/>
          <w:sz w:val="24"/>
          <w:szCs w:val="24"/>
        </w:rPr>
        <w:t xml:space="preserve">запасных частей </w:t>
      </w:r>
      <w:r w:rsidR="008E1983" w:rsidRPr="00BF6073">
        <w:rPr>
          <w:rFonts w:ascii="Times New Roman" w:hAnsi="Times New Roman" w:cs="Times New Roman"/>
          <w:sz w:val="24"/>
          <w:szCs w:val="24"/>
        </w:rPr>
        <w:t xml:space="preserve">для </w:t>
      </w:r>
      <w:r w:rsidR="002F48C4" w:rsidRPr="00BF6073">
        <w:rPr>
          <w:rFonts w:ascii="Times New Roman" w:hAnsi="Times New Roman" w:cs="Times New Roman"/>
          <w:sz w:val="24"/>
          <w:szCs w:val="24"/>
        </w:rPr>
        <w:t>железнодорожн</w:t>
      </w:r>
      <w:r w:rsidR="008E1983" w:rsidRPr="00BF6073">
        <w:rPr>
          <w:rFonts w:ascii="Times New Roman" w:hAnsi="Times New Roman" w:cs="Times New Roman"/>
          <w:sz w:val="24"/>
          <w:szCs w:val="24"/>
        </w:rPr>
        <w:t>ого</w:t>
      </w:r>
      <w:r w:rsidR="002F48C4" w:rsidRPr="00BF6073">
        <w:rPr>
          <w:rFonts w:ascii="Times New Roman" w:hAnsi="Times New Roman" w:cs="Times New Roman"/>
          <w:sz w:val="24"/>
          <w:szCs w:val="24"/>
        </w:rPr>
        <w:t xml:space="preserve"> </w:t>
      </w:r>
      <w:r w:rsidR="008E1983" w:rsidRPr="00BF6073">
        <w:rPr>
          <w:rFonts w:ascii="Times New Roman" w:hAnsi="Times New Roman" w:cs="Times New Roman"/>
          <w:sz w:val="24"/>
          <w:szCs w:val="24"/>
        </w:rPr>
        <w:t>транспорта</w:t>
      </w:r>
      <w:r w:rsidR="00B02B7E" w:rsidRPr="00BF6073">
        <w:rPr>
          <w:rFonts w:ascii="Times New Roman" w:hAnsi="Times New Roman" w:cs="Times New Roman"/>
          <w:sz w:val="24"/>
          <w:szCs w:val="24"/>
        </w:rPr>
        <w:t>).</w:t>
      </w:r>
    </w:p>
    <w:p w:rsidR="00143FC4" w:rsidRPr="00BF6073" w:rsidRDefault="00020FA4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округе действует индустриальный парк, специализирующийся на производстве промышленных холодильных шкафов, прицепов и полуприцепов.</w:t>
      </w:r>
      <w:r w:rsidR="009C130B" w:rsidRPr="00BF60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C32" w:rsidRPr="00BF6073" w:rsidRDefault="00143FC4" w:rsidP="0008449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На территории округа создана и функционирует территория опережающего социально-экономического развития «Канаш». На сегодня резидентами ТОСЭР «Канаш»</w:t>
      </w:r>
      <w:r w:rsidR="00AD6EA7" w:rsidRPr="00BF6073">
        <w:rPr>
          <w:rFonts w:ascii="Times New Roman" w:hAnsi="Times New Roman" w:cs="Times New Roman"/>
          <w:sz w:val="24"/>
          <w:szCs w:val="24"/>
        </w:rPr>
        <w:t xml:space="preserve"> являются 8 предприятий </w:t>
      </w:r>
      <w:r w:rsidRPr="00BF6073">
        <w:rPr>
          <w:rFonts w:ascii="Times New Roman" w:hAnsi="Times New Roman" w:cs="Times New Roman"/>
          <w:sz w:val="24"/>
          <w:szCs w:val="24"/>
        </w:rPr>
        <w:t>реа</w:t>
      </w:r>
      <w:r w:rsidR="00051C32" w:rsidRPr="00BF6073">
        <w:rPr>
          <w:rFonts w:ascii="Times New Roman" w:hAnsi="Times New Roman" w:cs="Times New Roman"/>
          <w:sz w:val="24"/>
          <w:szCs w:val="24"/>
        </w:rPr>
        <w:t>лизующих инвестиционные проекты:</w:t>
      </w:r>
    </w:p>
    <w:p w:rsidR="0039491F" w:rsidRPr="00BF6073" w:rsidRDefault="00051C32" w:rsidP="000844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- «Строительство производства коммерческого машиностроения в г.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Канаш» (ООО «Аркто»);</w:t>
      </w:r>
    </w:p>
    <w:p w:rsidR="0039491F" w:rsidRPr="00BF6073" w:rsidRDefault="00051C32" w:rsidP="000844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- «Развитие глубокой переработки алюминия в г.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Канаш» (ООО «Канашский завод алюминиевых конструкций»);</w:t>
      </w:r>
    </w:p>
    <w:p w:rsidR="0039491F" w:rsidRPr="00BF6073" w:rsidRDefault="00051C32" w:rsidP="000844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- «Организация производства коагулянтов» (ООО «Гранэко»);</w:t>
      </w:r>
    </w:p>
    <w:p w:rsidR="0039491F" w:rsidRPr="00BF6073" w:rsidRDefault="00051C32" w:rsidP="000844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- «Организация производства прицепов и полуприцепов» (ООО «АСТРА»);</w:t>
      </w:r>
    </w:p>
    <w:p w:rsidR="0039491F" w:rsidRPr="00BF6073" w:rsidRDefault="00051C32" w:rsidP="000844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- </w:t>
      </w:r>
      <w:r w:rsidRPr="00BF6073">
        <w:rPr>
          <w:rFonts w:ascii="Times New Roman" w:eastAsia="MingLiU_HKSCS-ExtB" w:hAnsi="Times New Roman" w:cs="Times New Roman"/>
          <w:sz w:val="24"/>
          <w:szCs w:val="24"/>
        </w:rPr>
        <w:t>«Строительство завода по подготовке сельскохозяйственных культур после сбора урожая для хранения и сбыта» (</w:t>
      </w:r>
      <w:r w:rsidRPr="00BF6073">
        <w:rPr>
          <w:rFonts w:ascii="Times New Roman" w:hAnsi="Times New Roman" w:cs="Times New Roman"/>
          <w:sz w:val="24"/>
          <w:szCs w:val="24"/>
        </w:rPr>
        <w:t>ООО «Канашский зерновой терминал»);</w:t>
      </w:r>
    </w:p>
    <w:p w:rsidR="0039491F" w:rsidRPr="00BF6073" w:rsidRDefault="00051C32" w:rsidP="000844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- «Расширение производственных мощностей производства вагонов-хоппер для зерна мод. 19-3058 - до 1500 шт. в год»;</w:t>
      </w:r>
    </w:p>
    <w:p w:rsidR="0039491F" w:rsidRPr="00BF6073" w:rsidRDefault="00051C32" w:rsidP="000844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- «Освоение технологии по обработке металлических деталей» (ООО «Технологии производства»);</w:t>
      </w:r>
    </w:p>
    <w:p w:rsidR="00876F94" w:rsidRPr="00BF6073" w:rsidRDefault="00051C32" w:rsidP="000844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- «Полимер-Инвест». </w:t>
      </w:r>
      <w:r w:rsidRPr="00BF6073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Организация производства полимерной продукции (ООО «НПО «Энергогаз».</w:t>
      </w:r>
      <w:r w:rsidR="00DA0324" w:rsidRPr="00BF6073">
        <w:rPr>
          <w:rFonts w:ascii="Times New Roman" w:hAnsi="Times New Roman" w:cs="Times New Roman"/>
          <w:sz w:val="24"/>
          <w:szCs w:val="24"/>
        </w:rPr>
        <w:tab/>
      </w:r>
    </w:p>
    <w:p w:rsidR="00876F94" w:rsidRPr="00BF6073" w:rsidRDefault="00BD21DE" w:rsidP="000844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За </w:t>
      </w:r>
      <w:r w:rsidR="00143FC4" w:rsidRPr="00BF6073">
        <w:rPr>
          <w:rFonts w:ascii="Times New Roman" w:hAnsi="Times New Roman" w:cs="Times New Roman"/>
          <w:sz w:val="24"/>
          <w:szCs w:val="24"/>
        </w:rPr>
        <w:t>2020</w:t>
      </w:r>
      <w:r w:rsidRPr="00BF6073">
        <w:rPr>
          <w:rFonts w:ascii="Times New Roman" w:hAnsi="Times New Roman" w:cs="Times New Roman"/>
          <w:sz w:val="24"/>
          <w:szCs w:val="24"/>
        </w:rPr>
        <w:t>-</w:t>
      </w:r>
      <w:r w:rsidR="00143FC4" w:rsidRPr="00BF6073">
        <w:rPr>
          <w:rFonts w:ascii="Times New Roman" w:hAnsi="Times New Roman" w:cs="Times New Roman"/>
          <w:sz w:val="24"/>
          <w:szCs w:val="24"/>
        </w:rPr>
        <w:t xml:space="preserve">2024 годы </w:t>
      </w:r>
      <w:r w:rsidRPr="00BF6073">
        <w:rPr>
          <w:rFonts w:ascii="Times New Roman" w:hAnsi="Times New Roman" w:cs="Times New Roman"/>
          <w:sz w:val="24"/>
          <w:szCs w:val="24"/>
        </w:rPr>
        <w:t>автономным учреждением «Фонд развития промышленности Чувашской Республики» Минпромэнерго Чувашии</w:t>
      </w:r>
      <w:r w:rsidRPr="00BF60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1C32" w:rsidRPr="00BF6073">
        <w:rPr>
          <w:rFonts w:ascii="Times New Roman" w:hAnsi="Times New Roman" w:cs="Times New Roman"/>
          <w:sz w:val="24"/>
          <w:szCs w:val="24"/>
        </w:rPr>
        <w:t>заключено 4 договора целевого льготного (от 1</w:t>
      </w:r>
      <w:r w:rsidR="004324E2" w:rsidRPr="00BF6073">
        <w:rPr>
          <w:rFonts w:ascii="Times New Roman" w:hAnsi="Times New Roman" w:cs="Times New Roman"/>
          <w:sz w:val="24"/>
          <w:szCs w:val="24"/>
        </w:rPr>
        <w:t xml:space="preserve"> </w:t>
      </w:r>
      <w:r w:rsidR="00051C32" w:rsidRPr="00BF6073">
        <w:rPr>
          <w:rFonts w:ascii="Times New Roman" w:hAnsi="Times New Roman" w:cs="Times New Roman"/>
          <w:sz w:val="24"/>
          <w:szCs w:val="24"/>
        </w:rPr>
        <w:t>до 3%) займа на общую сумму 599,8 млн.</w:t>
      </w:r>
      <w:r w:rsidR="001D57A4">
        <w:rPr>
          <w:rFonts w:ascii="Times New Roman" w:hAnsi="Times New Roman" w:cs="Times New Roman"/>
          <w:sz w:val="24"/>
          <w:szCs w:val="24"/>
        </w:rPr>
        <w:t xml:space="preserve"> </w:t>
      </w:r>
      <w:r w:rsidR="00051C32" w:rsidRPr="00BF6073">
        <w:rPr>
          <w:rFonts w:ascii="Times New Roman" w:hAnsi="Times New Roman" w:cs="Times New Roman"/>
          <w:sz w:val="24"/>
          <w:szCs w:val="24"/>
        </w:rPr>
        <w:t>рублей</w:t>
      </w:r>
      <w:r w:rsidR="00715B78" w:rsidRPr="00BF6073">
        <w:rPr>
          <w:rFonts w:ascii="Times New Roman" w:hAnsi="Times New Roman" w:cs="Times New Roman"/>
          <w:sz w:val="24"/>
          <w:szCs w:val="24"/>
        </w:rPr>
        <w:t>, в том числе:</w:t>
      </w:r>
      <w:r w:rsidR="00DA0324" w:rsidRPr="00BF60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6F94" w:rsidRPr="00BF6073" w:rsidRDefault="00DA0324" w:rsidP="000844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- </w:t>
      </w:r>
      <w:r w:rsidR="00143FC4" w:rsidRPr="00BF6073">
        <w:rPr>
          <w:rFonts w:ascii="Times New Roman" w:hAnsi="Times New Roman" w:cs="Times New Roman"/>
          <w:sz w:val="24"/>
          <w:szCs w:val="24"/>
        </w:rPr>
        <w:t>АО «Чувашхлебопродукт» в сумме 500,0 млн. рублей;</w:t>
      </w:r>
    </w:p>
    <w:p w:rsidR="00876F94" w:rsidRPr="00BF6073" w:rsidRDefault="00DA0324" w:rsidP="0008449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- </w:t>
      </w:r>
      <w:r w:rsidR="00143FC4" w:rsidRPr="00BF6073">
        <w:rPr>
          <w:rFonts w:ascii="Times New Roman" w:hAnsi="Times New Roman" w:cs="Times New Roman"/>
          <w:bCs/>
          <w:sz w:val="24"/>
          <w:szCs w:val="24"/>
        </w:rPr>
        <w:t>ООО «НПО «Энергогаз» в сумме 32,5 млн.</w:t>
      </w:r>
      <w:r w:rsidR="00AE47F0" w:rsidRPr="00BF607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3FC4" w:rsidRPr="00BF6073">
        <w:rPr>
          <w:rFonts w:ascii="Times New Roman" w:hAnsi="Times New Roman" w:cs="Times New Roman"/>
          <w:bCs/>
          <w:sz w:val="24"/>
          <w:szCs w:val="24"/>
        </w:rPr>
        <w:t>рублей</w:t>
      </w:r>
      <w:r w:rsidR="00AE47F0" w:rsidRPr="00BF6073">
        <w:rPr>
          <w:rFonts w:ascii="Times New Roman" w:hAnsi="Times New Roman" w:cs="Times New Roman"/>
          <w:bCs/>
          <w:sz w:val="24"/>
          <w:szCs w:val="24"/>
        </w:rPr>
        <w:t>;</w:t>
      </w:r>
    </w:p>
    <w:p w:rsidR="00876F94" w:rsidRPr="00BF6073" w:rsidRDefault="00AE47F0" w:rsidP="000844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143FC4" w:rsidRPr="00BF6073">
        <w:rPr>
          <w:rFonts w:ascii="Times New Roman" w:hAnsi="Times New Roman" w:cs="Times New Roman"/>
          <w:sz w:val="24"/>
          <w:szCs w:val="24"/>
        </w:rPr>
        <w:t>ООО «КАВАЗ» в сумме 47,7 млн. рублей</w:t>
      </w:r>
      <w:r w:rsidRPr="00BF6073">
        <w:rPr>
          <w:rFonts w:ascii="Times New Roman" w:hAnsi="Times New Roman" w:cs="Times New Roman"/>
          <w:sz w:val="24"/>
          <w:szCs w:val="24"/>
        </w:rPr>
        <w:t>;</w:t>
      </w:r>
    </w:p>
    <w:p w:rsidR="00876F94" w:rsidRPr="00BF6073" w:rsidRDefault="00AE47F0" w:rsidP="000844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- </w:t>
      </w:r>
      <w:r w:rsidR="00143FC4" w:rsidRPr="00BF6073">
        <w:rPr>
          <w:rFonts w:ascii="Times New Roman" w:hAnsi="Times New Roman" w:cs="Times New Roman"/>
          <w:sz w:val="24"/>
          <w:szCs w:val="24"/>
        </w:rPr>
        <w:t>ООО «КЗАК» в сумме 19,6 млн. рублей</w:t>
      </w:r>
      <w:r w:rsidR="00143FC4" w:rsidRPr="00BF607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B1387" w:rsidRPr="00BF6073" w:rsidRDefault="00DA0324" w:rsidP="000844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При диверсифицированной структуре экономики округа присутствует объективная потребность в модернизации действующих производств, их автоматизации и роботизации, </w:t>
      </w:r>
      <w:r w:rsidRPr="00BF6073">
        <w:rPr>
          <w:rFonts w:ascii="Times New Roman" w:hAnsi="Times New Roman" w:cs="Times New Roman"/>
          <w:sz w:val="24"/>
          <w:szCs w:val="24"/>
        </w:rPr>
        <w:lastRenderedPageBreak/>
        <w:t xml:space="preserve">ощущается острая нехватка современных производственных площадок, острая проблема изношенности инфраструктуры производственных объектов. </w:t>
      </w:r>
      <w:r w:rsidR="00FF13CC" w:rsidRPr="00BF6073">
        <w:rPr>
          <w:rFonts w:ascii="Times New Roman" w:hAnsi="Times New Roman" w:cs="Times New Roman"/>
          <w:sz w:val="24"/>
          <w:szCs w:val="24"/>
        </w:rPr>
        <w:t xml:space="preserve">Обрабатывающие производства </w:t>
      </w:r>
      <w:r w:rsidR="00A91A9E" w:rsidRPr="00BF6073">
        <w:rPr>
          <w:rFonts w:ascii="Times New Roman" w:hAnsi="Times New Roman" w:cs="Times New Roman"/>
          <w:sz w:val="24"/>
          <w:szCs w:val="24"/>
        </w:rPr>
        <w:t>(электротехническая,</w:t>
      </w:r>
      <w:r w:rsidR="008E448E" w:rsidRPr="00BF6073">
        <w:rPr>
          <w:rFonts w:ascii="Times New Roman" w:hAnsi="Times New Roman" w:cs="Times New Roman"/>
          <w:sz w:val="24"/>
          <w:szCs w:val="24"/>
        </w:rPr>
        <w:t xml:space="preserve"> химическая, пищевая промышленность и машиностроение) рассматриваются как приоритетные отрасли для привлечения частных инвестиций с учетом возвратности средств и бюджетной эффективности, необходим фокус на повышение инвестиционной привлекательности промышленного сектора муниципальной экономики.</w:t>
      </w:r>
    </w:p>
    <w:p w:rsidR="00237258" w:rsidRPr="00BB07DC" w:rsidRDefault="00084493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  <w:highlight w:val="lightGray"/>
        </w:rPr>
        <w:t>ВЫЗОВЫ</w:t>
      </w:r>
    </w:p>
    <w:p w:rsidR="00A938FF" w:rsidRPr="00BB07DC" w:rsidRDefault="00A938FF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Модернизация действующих производств, их автоматизация и роботизация, запуск современных производственных площадок.</w:t>
      </w:r>
    </w:p>
    <w:p w:rsidR="00A938FF" w:rsidRPr="00BB07DC" w:rsidRDefault="00A938FF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Модернизация объектов промышленной инфраструктуры.</w:t>
      </w:r>
    </w:p>
    <w:p w:rsidR="00A938FF" w:rsidRPr="00BB07DC" w:rsidRDefault="00A938FF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Обеспечение притока частных инвестиций в перспективные производства, способные создать нарастающий мультипликативный эффект в экономике.</w:t>
      </w:r>
    </w:p>
    <w:p w:rsidR="00A938FF" w:rsidRPr="00BB07DC" w:rsidRDefault="00A938FF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Реализация программ повышения производительности труда в промышленности.</w:t>
      </w:r>
    </w:p>
    <w:p w:rsidR="00A938FF" w:rsidRPr="00BB07DC" w:rsidRDefault="00A938FF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Обеспечение действующих и перспективных промышленных производств высококвалифицированными кадрами.</w:t>
      </w:r>
    </w:p>
    <w:p w:rsidR="00A938FF" w:rsidRPr="00BF6073" w:rsidRDefault="00A938FF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61C3" w:rsidRDefault="00876F94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</w:t>
      </w:r>
      <w:r w:rsidR="003107D8" w:rsidRPr="00BF6073">
        <w:rPr>
          <w:rFonts w:ascii="Times New Roman" w:hAnsi="Times New Roman" w:cs="Times New Roman"/>
          <w:b/>
          <w:sz w:val="24"/>
          <w:szCs w:val="24"/>
        </w:rPr>
        <w:t>2.3</w:t>
      </w:r>
      <w:r w:rsidRPr="00BF6073">
        <w:rPr>
          <w:rFonts w:ascii="Times New Roman" w:hAnsi="Times New Roman" w:cs="Times New Roman"/>
          <w:b/>
          <w:sz w:val="24"/>
          <w:szCs w:val="24"/>
        </w:rPr>
        <w:t>. Агропромышленный комплекс</w:t>
      </w:r>
    </w:p>
    <w:p w:rsidR="00F461C3" w:rsidRPr="00BB07DC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  <w:highlight w:val="lightGray"/>
        </w:rPr>
        <w:t>ТРЕНДЫ</w:t>
      </w:r>
      <w:r w:rsidR="00A32149" w:rsidRPr="00BB07D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461C3" w:rsidRPr="00BB07DC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Устойчивый рост объема производства продукции сельского хозяйства</w:t>
      </w:r>
    </w:p>
    <w:p w:rsidR="00F461C3" w:rsidRPr="00BB07DC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Высокая эффективность отрасли.</w:t>
      </w:r>
    </w:p>
    <w:p w:rsidR="00F461C3" w:rsidRPr="00BB07DC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Основной драйвер роста АПК – пищевая промышленность.</w:t>
      </w:r>
    </w:p>
    <w:p w:rsidR="00F461C3" w:rsidRPr="00BB07DC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Поступательный переход сельскохозяйственных производителей к выращиванию высокомаржинальных культур.</w:t>
      </w:r>
    </w:p>
    <w:p w:rsidR="00F461C3" w:rsidRPr="00BB07DC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Высокий уровень продовольственной безопасности региона: по большинству продуктовых групп уровень самообеспеченности продовольствием выше национальных нормативов.</w:t>
      </w:r>
    </w:p>
    <w:p w:rsidR="00F461C3" w:rsidRDefault="00F461C3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Агропромышленный комплекс является одним из ключевых и важнейших секторов экономики Канашского муниципального округа. </w:t>
      </w: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Канашском муниципальном округе по состоянию на 01 января 2025 года   насчитывается 18 сельскохозяйственных организаций, в том числе 11 обществ с ограниченной ответственностью, 3 сельскохозяйственных производственных кооператива, 1 колхоз и 4 сельскохозяйственных потребительских перерабатывающих кооператива, 51 крестьянское (фермерское) хозяйство и 17782 личных подсобных хозяйств граждан.</w:t>
      </w: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Во всех категориях хозяйств в 2024 году произведено: мяса – 2322,7 тонн (снижение на 10,1 % к аналогичному периоду 2020 года); молока – 22086,4 тонн (увеличение на 8,0 % к аналогичному периоду 2020 года). Средний надой молока на 1 корову – 5251 кг (увеличение на 4% к аналогичному периоду 2020 года). </w:t>
      </w: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Поголовье на 01 января 2025 года (во всех категориях хозяйств): крупного рогатого скота: 10221 голов (снижение на 5,2% к аналогичному периоду 2020 года), в том числе коров – 4213 голов (снижение на 4,6% к аналогичному периоду 2020 года), свиней – 915 голов (увеличение на 7% к аналогичному периоду 2020 года).</w:t>
      </w: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Возобновило свою деятельность ООО «ППЗ «Канашский». Начиная с 2023 года нарастили поголовье кур-несушек и производство яиц. По состоянию на 1 января 2025 года птицы всего насчитывается – 414,6 тыс. голов, в том числе куры-несушки – 287,6 тыс. голов (в 2023 году – 12 тыс. голов). Яиц произвели – 40,3 млн. штук (в 10 раз больше). Средняя яйценоскость составила 303,8 шт. яиц на 1 курицу-несушку (было 255,2 шт.).</w:t>
      </w: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приоритете является вовлечение в оборот необрабатываемых земель сельскохозяйственного назначения. C 2020 по 2024 гг. вовлечено 2097 га, в 2025 году планируется ввести 1281 га.</w:t>
      </w: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Благодаря оказываемой поддержке со стороны государства хозяйства района значительно улучшили оснащенность парка сельскохозяйственной техники. За 2020-2024 гг. аграрии района пополнили парк сельскохозяйственной техники и оборудования на 247 единиц, на сумму более 598,9 млн. рублей.</w:t>
      </w: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lastRenderedPageBreak/>
        <w:t xml:space="preserve">Основа хорошей работы тружеников является достойная заработная плата. В сельскохозяйственных организациях и крестьянских (фермерских) хозяйствах муниципального округа трудится 343 человека. Среднемесячная заработная плата в сельском хозяйстве на </w:t>
      </w:r>
      <w:r w:rsidR="00BC52B3">
        <w:rPr>
          <w:rFonts w:ascii="Times New Roman" w:hAnsi="Times New Roman" w:cs="Times New Roman"/>
          <w:sz w:val="24"/>
          <w:szCs w:val="24"/>
        </w:rPr>
        <w:br/>
      </w:r>
      <w:r w:rsidRPr="00BF6073">
        <w:rPr>
          <w:rFonts w:ascii="Times New Roman" w:hAnsi="Times New Roman" w:cs="Times New Roman"/>
          <w:sz w:val="24"/>
          <w:szCs w:val="24"/>
        </w:rPr>
        <w:t>01 января 2</w:t>
      </w:r>
      <w:r w:rsidR="00CC1A53">
        <w:rPr>
          <w:rFonts w:ascii="Times New Roman" w:hAnsi="Times New Roman" w:cs="Times New Roman"/>
          <w:sz w:val="24"/>
          <w:szCs w:val="24"/>
        </w:rPr>
        <w:t xml:space="preserve">025 год составила 41308,2 руб. </w:t>
      </w:r>
      <w:r w:rsidRPr="00BF6073">
        <w:rPr>
          <w:rFonts w:ascii="Times New Roman" w:hAnsi="Times New Roman" w:cs="Times New Roman"/>
          <w:sz w:val="24"/>
          <w:szCs w:val="24"/>
        </w:rPr>
        <w:t xml:space="preserve">(125,8 % к уровню 2023 г.), израсходовано средств на выплату заработной платы – 159,61 млн. рублей. </w:t>
      </w: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За 5 лет размер заработной платы увеличился в 2 раза (в 2020 году – 20648 руб., в 2024 году – 41308,2 руб.).</w:t>
      </w: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Наиболее высокая оплата труда работников в следующих организациях: в СХПК им. Кирова – 45581 руб., в ООО «Агат» – 43520 руб., в ООО «ППЗ «Канашский» – 47658 руб., ООО «АСК – Канаш» – 44144 руб., в СППК «Мелилотус» – 38401 руб. </w:t>
      </w: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2023 году открыта одна агролаборатория в детском саду МБДОУ «Малобикшихский детский сад «Солнышко», при поддержке ООО «Агат». В 2024 году при поддержке ООО «Август-Кайбицы» открыты две агролаборатории в детских садах при Среднекибечской и Малокибечской школах.</w:t>
      </w: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За 2020-2024 гг. объем государственной поддержки сельского хозяйства района составил 539,866 млн. рублей.</w:t>
      </w: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2020 году на развитие семейной животноводческой фермы крестьянское (фермерское) хозяйство Арсентьева Эдуарда Сергеевича получило государственную поддержку в форме гранта в размере 10 млн. рублей.</w:t>
      </w: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целях увеличения производства продукции сельского хозяйства на территории Канашского района Чувашской Республики в 2020-2024 гг. реализовано 20 инвестиционных проектов на сумму 595,77 млн. руб.</w:t>
      </w: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2D4A">
        <w:rPr>
          <w:rFonts w:ascii="Times New Roman" w:hAnsi="Times New Roman" w:cs="Times New Roman"/>
          <w:sz w:val="24"/>
          <w:szCs w:val="24"/>
        </w:rPr>
        <w:t>В 2024 году реализовано 4 инвестиционных проекта:</w:t>
      </w: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1) «Реконструкция зерносклада» – ООО «Канаш-Агро». Стоимость проекта составила 7 млн. рублей. Срок реализации 2024 год; </w:t>
      </w: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2) «Реконструкция и модернизация птичников» – ООО ППЗ «Канашский». Стоимость проекта составила 400 млн. рублей. Срок реализации 2024 год;</w:t>
      </w: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3) «Строительство помещения для содержания КРС на 100 голов» – КФХ Никонова В.М. Стоимость проекта составляет 15 млн. рублей. Срок реализации 2024 год;</w:t>
      </w:r>
    </w:p>
    <w:p w:rsidR="00F461C3" w:rsidRDefault="00296E1F" w:rsidP="00F46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4) «Строительство помещения для содержания телят на 100 голов» – КФХ Никонова В.М. Стоимость проекта составляет 10 млн. рублей. Срок реализации 2024 год.</w:t>
      </w:r>
    </w:p>
    <w:p w:rsidR="00F90419" w:rsidRPr="00F90419" w:rsidRDefault="00F90419" w:rsidP="00F90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0419">
        <w:rPr>
          <w:rFonts w:ascii="Times New Roman" w:hAnsi="Times New Roman" w:cs="Times New Roman"/>
          <w:sz w:val="24"/>
          <w:szCs w:val="24"/>
        </w:rPr>
        <w:t>В 2025 году реализованы 5 инвестиционных проектов:</w:t>
      </w:r>
    </w:p>
    <w:p w:rsidR="00F90419" w:rsidRDefault="00F90419" w:rsidP="00F90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0419">
        <w:rPr>
          <w:rFonts w:ascii="Times New Roman" w:hAnsi="Times New Roman" w:cs="Times New Roman"/>
          <w:sz w:val="24"/>
          <w:szCs w:val="24"/>
        </w:rPr>
        <w:t>1) «Строительство склада готовой продукции» - ООО ППЗ «Канашский». Ориентировочная стоимость 50 млн. рублей. С</w:t>
      </w:r>
      <w:r>
        <w:rPr>
          <w:rFonts w:ascii="Times New Roman" w:hAnsi="Times New Roman" w:cs="Times New Roman"/>
          <w:sz w:val="24"/>
          <w:szCs w:val="24"/>
        </w:rPr>
        <w:t>рок реализации 2025 год;</w:t>
      </w:r>
    </w:p>
    <w:p w:rsidR="00F90419" w:rsidRDefault="00F90419" w:rsidP="00F90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0419">
        <w:rPr>
          <w:rFonts w:ascii="Times New Roman" w:hAnsi="Times New Roman" w:cs="Times New Roman"/>
          <w:sz w:val="24"/>
          <w:szCs w:val="24"/>
        </w:rPr>
        <w:t>2) «Строительство и модернизация птицеводческого комплекса яичного направления и приобретение оборудования для него с целью увеличения производственных мощностей яичного направления бизнеса» - ООО ППЗ «Канашский». Ориентировочная стоимость 420 млн. рубле</w:t>
      </w:r>
      <w:r>
        <w:rPr>
          <w:rFonts w:ascii="Times New Roman" w:hAnsi="Times New Roman" w:cs="Times New Roman"/>
          <w:sz w:val="24"/>
          <w:szCs w:val="24"/>
        </w:rPr>
        <w:t xml:space="preserve">й. Срок реализации 2025 год;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90419" w:rsidRDefault="00F90419" w:rsidP="00F90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0419">
        <w:rPr>
          <w:rFonts w:ascii="Times New Roman" w:hAnsi="Times New Roman" w:cs="Times New Roman"/>
          <w:sz w:val="24"/>
          <w:szCs w:val="24"/>
        </w:rPr>
        <w:t>3) «Строительство туристического центра» - ООО «Агрофирма «Пионер». Ориентировочная стоимость проекта 15 млн. рублей. С</w:t>
      </w:r>
      <w:r>
        <w:rPr>
          <w:rFonts w:ascii="Times New Roman" w:hAnsi="Times New Roman" w:cs="Times New Roman"/>
          <w:sz w:val="24"/>
          <w:szCs w:val="24"/>
        </w:rPr>
        <w:t xml:space="preserve">рок реализации 2025 год;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90419" w:rsidRDefault="00F90419" w:rsidP="00F90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0419">
        <w:rPr>
          <w:rFonts w:ascii="Times New Roman" w:hAnsi="Times New Roman" w:cs="Times New Roman"/>
          <w:sz w:val="24"/>
          <w:szCs w:val="24"/>
        </w:rPr>
        <w:t>4) «Строительство цеха переработки дикоросов, культурных и лекарственных растений с целью организации современного технологичного производства с автоматизацией всех процессов» - СППК «Кипрей». Стоимость данного проекта 66,7 млн. р</w:t>
      </w:r>
      <w:r>
        <w:rPr>
          <w:rFonts w:ascii="Times New Roman" w:hAnsi="Times New Roman" w:cs="Times New Roman"/>
          <w:sz w:val="24"/>
          <w:szCs w:val="24"/>
        </w:rPr>
        <w:t xml:space="preserve">уб. Срок реализации 2025 год; </w:t>
      </w:r>
    </w:p>
    <w:p w:rsidR="00F90419" w:rsidRPr="00F90419" w:rsidRDefault="00F90419" w:rsidP="00F90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0419">
        <w:rPr>
          <w:rFonts w:ascii="Times New Roman" w:hAnsi="Times New Roman" w:cs="Times New Roman"/>
          <w:sz w:val="24"/>
          <w:szCs w:val="24"/>
        </w:rPr>
        <w:t>5) «Создание агротуристического комплекса «Сладкое золото Чувашии» - СППК «Мелилотус». Стоимость данного проекта составляет 13,55 млн. руб. Срок реализации 2025 год.</w:t>
      </w:r>
    </w:p>
    <w:p w:rsidR="00F90419" w:rsidRPr="00F90419" w:rsidRDefault="00F90419" w:rsidP="00F90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0419">
        <w:rPr>
          <w:rFonts w:ascii="Times New Roman" w:hAnsi="Times New Roman" w:cs="Times New Roman"/>
          <w:sz w:val="24"/>
          <w:szCs w:val="24"/>
        </w:rPr>
        <w:t>Продолжают реализацию и планируются к реализации еще 5 инвестиционных проектов:</w:t>
      </w:r>
    </w:p>
    <w:p w:rsidR="00F90419" w:rsidRPr="00F90419" w:rsidRDefault="00F90419" w:rsidP="00F90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0419">
        <w:rPr>
          <w:rFonts w:ascii="Times New Roman" w:hAnsi="Times New Roman" w:cs="Times New Roman"/>
          <w:sz w:val="24"/>
          <w:szCs w:val="24"/>
        </w:rPr>
        <w:t xml:space="preserve">1) «Строительство молочного комплекса на 600 голов» – СХПК имени Кирова. Стоимость данного проекта составляет 218,452 млн. рублей. Срок реализации проекта </w:t>
      </w:r>
      <w:r w:rsidR="0062681C">
        <w:rPr>
          <w:rFonts w:ascii="Times New Roman" w:hAnsi="Times New Roman" w:cs="Times New Roman"/>
          <w:sz w:val="24"/>
          <w:szCs w:val="24"/>
        </w:rPr>
        <w:br/>
      </w:r>
      <w:r w:rsidRPr="00F90419">
        <w:rPr>
          <w:rFonts w:ascii="Times New Roman" w:hAnsi="Times New Roman" w:cs="Times New Roman"/>
          <w:sz w:val="24"/>
          <w:szCs w:val="24"/>
        </w:rPr>
        <w:t>2030 год;</w:t>
      </w:r>
    </w:p>
    <w:p w:rsidR="00F90419" w:rsidRPr="00F90419" w:rsidRDefault="00F90419" w:rsidP="00F90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0419">
        <w:rPr>
          <w:rFonts w:ascii="Times New Roman" w:hAnsi="Times New Roman" w:cs="Times New Roman"/>
          <w:sz w:val="24"/>
          <w:szCs w:val="24"/>
        </w:rPr>
        <w:t>2) «Строительство зерносушильного комплекса» – ООО «Канаш-Агро», Стоимость данного проекта составляет 40 млн. рублей. Срок реализации 2026 год;</w:t>
      </w:r>
    </w:p>
    <w:p w:rsidR="00F90419" w:rsidRPr="00F90419" w:rsidRDefault="00F90419" w:rsidP="00F90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0419">
        <w:rPr>
          <w:rFonts w:ascii="Times New Roman" w:hAnsi="Times New Roman" w:cs="Times New Roman"/>
          <w:sz w:val="24"/>
          <w:szCs w:val="24"/>
        </w:rPr>
        <w:lastRenderedPageBreak/>
        <w:t>3) «Капитальный ремонт кормоцеха» – ООО ППЗ «Канашский». Ориентировочная стоимость 25 млн. рублей. Срок реализации 2027 год;</w:t>
      </w:r>
    </w:p>
    <w:p w:rsidR="00F90419" w:rsidRPr="00F90419" w:rsidRDefault="00F90419" w:rsidP="00F90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0419">
        <w:rPr>
          <w:rFonts w:ascii="Times New Roman" w:hAnsi="Times New Roman" w:cs="Times New Roman"/>
          <w:sz w:val="24"/>
          <w:szCs w:val="24"/>
        </w:rPr>
        <w:t>4) «Реконструкция зерносклада» – ООО ППЗ «Канашский». Ориентировочная стоимость 5 млн. рублей. Срок реализации 2025-2030 годы;</w:t>
      </w:r>
    </w:p>
    <w:p w:rsidR="00F90419" w:rsidRDefault="00F90419" w:rsidP="00F90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0419">
        <w:rPr>
          <w:rFonts w:ascii="Times New Roman" w:hAnsi="Times New Roman" w:cs="Times New Roman"/>
          <w:sz w:val="24"/>
          <w:szCs w:val="24"/>
        </w:rPr>
        <w:t>5) «Строительство птичника» – ООО ППЗ «Канашский». Ориентировочная стоимость 100 млн. рублей. Срок реализации 2025-2030 годы.</w:t>
      </w:r>
    </w:p>
    <w:p w:rsidR="00296E1F" w:rsidRDefault="00296E1F" w:rsidP="00F90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Активно ведется работа по вовлечению личных подсобных хозяйств в «самозанятые» (применяющие специальный налоговый режим «Налог на профессиональный доход» (НПД). За 2022-2024 гг. по Канашскому муниципальному округу «самозанятые» воспользовались поддержкой на сумму 12,189 млн. рублей.</w:t>
      </w:r>
    </w:p>
    <w:p w:rsidR="00F461C3" w:rsidRPr="00BB07DC" w:rsidRDefault="00F461C3" w:rsidP="00F461C3">
      <w:pPr>
        <w:keepNext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  <w:highlight w:val="lightGray"/>
        </w:rPr>
        <w:t>ВЫЗОВЫ</w:t>
      </w:r>
    </w:p>
    <w:p w:rsidR="00296E1F" w:rsidRPr="00BB07DC" w:rsidRDefault="00296E1F" w:rsidP="00F461C3">
      <w:pPr>
        <w:keepNext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 xml:space="preserve">Недостаточность перерабатывающих мощностей, товарных направлений и групп. </w:t>
      </w:r>
    </w:p>
    <w:p w:rsidR="00296E1F" w:rsidRPr="00BB07DC" w:rsidRDefault="00296E1F" w:rsidP="00BF6073">
      <w:pPr>
        <w:keepNext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Технологическая зависимость российского агропромышленного комплекса и зависимость от импортного семенного материала в растениеводстве, племенной продукции (материала) в животноводстве, ветеринарии, кормопроизводстве, хранении и переработке сельскохозяйственной продукции.</w:t>
      </w:r>
    </w:p>
    <w:p w:rsidR="00296E1F" w:rsidRPr="00BB07DC" w:rsidRDefault="00296E1F" w:rsidP="00BF6073">
      <w:pPr>
        <w:keepNext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Торговые (тарифные и нетарифные) барьеры.</w:t>
      </w:r>
    </w:p>
    <w:p w:rsidR="00296E1F" w:rsidRPr="00BB07DC" w:rsidRDefault="00296E1F" w:rsidP="00BF6073">
      <w:pPr>
        <w:keepNext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Невысокие темпы развития экономики.</w:t>
      </w:r>
    </w:p>
    <w:p w:rsidR="00296E1F" w:rsidRPr="00BB07DC" w:rsidRDefault="00296E1F" w:rsidP="00BF6073">
      <w:pPr>
        <w:keepNext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Отсутствие необходимых прорывных решений и технологий в агропромышленном комплексе.</w:t>
      </w:r>
    </w:p>
    <w:p w:rsidR="00296E1F" w:rsidRPr="00BB07DC" w:rsidRDefault="00296E1F" w:rsidP="00BF6073">
      <w:pPr>
        <w:keepNext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Недостаток высококвалифицированных кадров в сельском хозяйстве и пищевой промышленности.</w:t>
      </w:r>
    </w:p>
    <w:p w:rsidR="00296E1F" w:rsidRPr="00BF6073" w:rsidRDefault="00296E1F" w:rsidP="00BF6073">
      <w:pPr>
        <w:keepNext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6F94" w:rsidRPr="00BF6073" w:rsidRDefault="00876F94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anchor1033"/>
      <w:bookmarkEnd w:id="1"/>
      <w:r w:rsidRPr="00BF6073">
        <w:rPr>
          <w:rFonts w:ascii="Times New Roman" w:hAnsi="Times New Roman" w:cs="Times New Roman"/>
          <w:b/>
          <w:sz w:val="24"/>
          <w:szCs w:val="24"/>
        </w:rPr>
        <w:t>1.</w:t>
      </w:r>
      <w:r w:rsidR="003107D8" w:rsidRPr="00BF6073">
        <w:rPr>
          <w:rFonts w:ascii="Times New Roman" w:hAnsi="Times New Roman" w:cs="Times New Roman"/>
          <w:b/>
          <w:sz w:val="24"/>
          <w:szCs w:val="24"/>
        </w:rPr>
        <w:t>2.4</w:t>
      </w:r>
      <w:r w:rsidRPr="00BF6073">
        <w:rPr>
          <w:rFonts w:ascii="Times New Roman" w:hAnsi="Times New Roman" w:cs="Times New Roman"/>
          <w:b/>
          <w:sz w:val="24"/>
          <w:szCs w:val="24"/>
        </w:rPr>
        <w:t>. Строительный комплекс</w:t>
      </w:r>
    </w:p>
    <w:p w:rsidR="004C3FC0" w:rsidRPr="00BB07DC" w:rsidRDefault="004C3FC0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  <w:highlight w:val="lightGray"/>
        </w:rPr>
        <w:t>ТРЕНДЫ</w:t>
      </w:r>
    </w:p>
    <w:p w:rsidR="004C3FC0" w:rsidRPr="00BB07DC" w:rsidRDefault="004C3FC0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Рост инвестиций в строительный комплекс.</w:t>
      </w:r>
    </w:p>
    <w:p w:rsidR="004C3FC0" w:rsidRPr="00BB07DC" w:rsidRDefault="004C3FC0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Повышение обеспеченности населения округа жильем.</w:t>
      </w:r>
    </w:p>
    <w:p w:rsidR="004C3FC0" w:rsidRPr="00BB07DC" w:rsidRDefault="004C3FC0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Рост темпов жилищного строительства.</w:t>
      </w:r>
    </w:p>
    <w:p w:rsidR="00876F94" w:rsidRPr="00BB07DC" w:rsidRDefault="004C3FC0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07DC">
        <w:rPr>
          <w:rFonts w:ascii="Times New Roman" w:hAnsi="Times New Roman" w:cs="Times New Roman"/>
          <w:i/>
          <w:sz w:val="24"/>
          <w:szCs w:val="24"/>
        </w:rPr>
        <w:t>Повышение качества благоустройства городской среды и благоустройства территорий сельских населенных пунктов.</w:t>
      </w:r>
    </w:p>
    <w:p w:rsidR="004C3FC0" w:rsidRPr="00BF6073" w:rsidRDefault="004C3FC0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00B40" w:rsidRDefault="004C3FC0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2020-2024 годах в г.</w:t>
      </w:r>
      <w:r w:rsidR="00F47585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Канаш и Канашском муниципальном округе введено 137,376 тыс.</w:t>
      </w:r>
      <w:r w:rsidR="00F47585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кв.</w:t>
      </w:r>
      <w:r w:rsidR="00F47585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м жилья.</w:t>
      </w:r>
    </w:p>
    <w:p w:rsidR="00F00B40" w:rsidRDefault="004C3FC0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2020-2024 годах в г. Канаш и Канашском муниципальном округе улучшили жилищные условия 516 семей (629,9 млн. рублей): 318 молодых семей (237,8 млн. рублей)</w:t>
      </w:r>
      <w:r w:rsidR="00F00B40">
        <w:rPr>
          <w:rFonts w:ascii="Times New Roman" w:hAnsi="Times New Roman" w:cs="Times New Roman"/>
          <w:sz w:val="24"/>
          <w:szCs w:val="24"/>
        </w:rPr>
        <w:t>,</w:t>
      </w:r>
      <w:r w:rsidRPr="00BF6073">
        <w:rPr>
          <w:rFonts w:ascii="Times New Roman" w:hAnsi="Times New Roman" w:cs="Times New Roman"/>
          <w:sz w:val="24"/>
          <w:szCs w:val="24"/>
        </w:rPr>
        <w:t xml:space="preserve"> 152 детей-сирот (235,6 млн. рублей)</w:t>
      </w:r>
      <w:r w:rsidR="00F00B40">
        <w:rPr>
          <w:rFonts w:ascii="Times New Roman" w:hAnsi="Times New Roman" w:cs="Times New Roman"/>
          <w:sz w:val="24"/>
          <w:szCs w:val="24"/>
        </w:rPr>
        <w:t>,</w:t>
      </w:r>
      <w:r w:rsidRPr="00BF6073">
        <w:rPr>
          <w:rFonts w:ascii="Times New Roman" w:hAnsi="Times New Roman" w:cs="Times New Roman"/>
          <w:sz w:val="24"/>
          <w:szCs w:val="24"/>
        </w:rPr>
        <w:t xml:space="preserve"> 36 многодетных семей (150,3 млн. рублей), </w:t>
      </w:r>
      <w:r w:rsidR="0062681C">
        <w:rPr>
          <w:rFonts w:ascii="Times New Roman" w:hAnsi="Times New Roman" w:cs="Times New Roman"/>
          <w:sz w:val="24"/>
          <w:szCs w:val="24"/>
        </w:rPr>
        <w:br/>
      </w:r>
      <w:r w:rsidRPr="00BF6073">
        <w:rPr>
          <w:rFonts w:ascii="Times New Roman" w:hAnsi="Times New Roman" w:cs="Times New Roman"/>
          <w:sz w:val="24"/>
          <w:szCs w:val="24"/>
        </w:rPr>
        <w:t>10 ветеранов и инвалидов (6,31 млн. рублей). В том числе в 2024 году улучшили жилищные условия 127 семей (68 молодых семей, 39 детей-сирот, 20 многодетных семей</w:t>
      </w:r>
      <w:r w:rsidR="00F00B40">
        <w:rPr>
          <w:rFonts w:ascii="Times New Roman" w:hAnsi="Times New Roman" w:cs="Times New Roman"/>
          <w:sz w:val="24"/>
          <w:szCs w:val="24"/>
        </w:rPr>
        <w:t>)</w:t>
      </w:r>
      <w:r w:rsidRPr="00BF6073">
        <w:rPr>
          <w:rFonts w:ascii="Times New Roman" w:hAnsi="Times New Roman" w:cs="Times New Roman"/>
          <w:sz w:val="24"/>
          <w:szCs w:val="24"/>
        </w:rPr>
        <w:t>.</w:t>
      </w:r>
    </w:p>
    <w:p w:rsidR="00F00B40" w:rsidRDefault="004C3FC0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ЦЕЛЬ </w:t>
      </w:r>
      <w:r w:rsidR="00BB07DC">
        <w:rPr>
          <w:rFonts w:ascii="Times New Roman" w:hAnsi="Times New Roman" w:cs="Times New Roman"/>
          <w:sz w:val="24"/>
          <w:szCs w:val="24"/>
        </w:rPr>
        <w:t xml:space="preserve">- </w:t>
      </w:r>
      <w:r w:rsidRPr="00BF6073">
        <w:rPr>
          <w:rFonts w:ascii="Times New Roman" w:hAnsi="Times New Roman" w:cs="Times New Roman"/>
          <w:sz w:val="24"/>
          <w:szCs w:val="24"/>
        </w:rPr>
        <w:t>Улучшение качество жизни населения, развитие и модернизация жилищно-коммунального хозяйства, обеспечение экологического благополучия.</w:t>
      </w:r>
    </w:p>
    <w:p w:rsidR="00F00B40" w:rsidRDefault="004C3FC0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Задачи:</w:t>
      </w:r>
      <w:r w:rsidR="00237258" w:rsidRPr="00BF6073">
        <w:rPr>
          <w:rFonts w:ascii="Times New Roman" w:hAnsi="Times New Roman" w:cs="Times New Roman"/>
          <w:sz w:val="24"/>
          <w:szCs w:val="24"/>
        </w:rPr>
        <w:tab/>
      </w:r>
    </w:p>
    <w:p w:rsidR="00F00B40" w:rsidRDefault="00BB07DC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4C3FC0" w:rsidRPr="00BF6073">
        <w:rPr>
          <w:rFonts w:ascii="Times New Roman" w:hAnsi="Times New Roman" w:cs="Times New Roman"/>
          <w:sz w:val="24"/>
          <w:szCs w:val="24"/>
        </w:rPr>
        <w:t xml:space="preserve">Обеспечение строительства и ввода жилых помещений не менее </w:t>
      </w:r>
      <w:r w:rsidR="003C4B2B">
        <w:rPr>
          <w:rFonts w:ascii="Times New Roman" w:hAnsi="Times New Roman" w:cs="Times New Roman"/>
          <w:sz w:val="24"/>
          <w:szCs w:val="24"/>
        </w:rPr>
        <w:t>260</w:t>
      </w:r>
      <w:r w:rsidR="004C3FC0" w:rsidRPr="00BF6073">
        <w:rPr>
          <w:rFonts w:ascii="Times New Roman" w:hAnsi="Times New Roman" w:cs="Times New Roman"/>
          <w:sz w:val="24"/>
          <w:szCs w:val="24"/>
        </w:rPr>
        <w:t xml:space="preserve"> тыс.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="004C3FC0" w:rsidRPr="00BF6073">
        <w:rPr>
          <w:rFonts w:ascii="Times New Roman" w:hAnsi="Times New Roman" w:cs="Times New Roman"/>
          <w:sz w:val="24"/>
          <w:szCs w:val="24"/>
        </w:rPr>
        <w:t>кв.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="004C3FC0" w:rsidRPr="00BF6073">
        <w:rPr>
          <w:rFonts w:ascii="Times New Roman" w:hAnsi="Times New Roman" w:cs="Times New Roman"/>
          <w:sz w:val="24"/>
          <w:szCs w:val="24"/>
        </w:rPr>
        <w:t>м, в том числе в 2025 году – 3</w:t>
      </w:r>
      <w:r w:rsidR="003C4B2B">
        <w:rPr>
          <w:rFonts w:ascii="Times New Roman" w:hAnsi="Times New Roman" w:cs="Times New Roman"/>
          <w:sz w:val="24"/>
          <w:szCs w:val="24"/>
        </w:rPr>
        <w:t xml:space="preserve">8,3 </w:t>
      </w:r>
      <w:r w:rsidR="004C3FC0" w:rsidRPr="00BF6073">
        <w:rPr>
          <w:rFonts w:ascii="Times New Roman" w:hAnsi="Times New Roman" w:cs="Times New Roman"/>
          <w:sz w:val="24"/>
          <w:szCs w:val="24"/>
        </w:rPr>
        <w:t>тыс.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="004C3FC0" w:rsidRPr="00BF6073">
        <w:rPr>
          <w:rFonts w:ascii="Times New Roman" w:hAnsi="Times New Roman" w:cs="Times New Roman"/>
          <w:sz w:val="24"/>
          <w:szCs w:val="24"/>
        </w:rPr>
        <w:t>кв.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="004C3FC0" w:rsidRPr="00BF6073">
        <w:rPr>
          <w:rFonts w:ascii="Times New Roman" w:hAnsi="Times New Roman" w:cs="Times New Roman"/>
          <w:sz w:val="24"/>
          <w:szCs w:val="24"/>
        </w:rPr>
        <w:t>м.</w:t>
      </w:r>
    </w:p>
    <w:p w:rsidR="00F00B40" w:rsidRDefault="00BB07DC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4C3FC0" w:rsidRPr="00BF6073">
        <w:rPr>
          <w:rFonts w:ascii="Times New Roman" w:hAnsi="Times New Roman" w:cs="Times New Roman"/>
          <w:sz w:val="24"/>
          <w:szCs w:val="24"/>
        </w:rPr>
        <w:t xml:space="preserve">Улучшение жилищных условий жителей Канашского муниципального округа Чувашской Республики. За 2025-2030 году планируется улучшение жилищных условий </w:t>
      </w:r>
      <w:r w:rsidR="0062681C">
        <w:rPr>
          <w:rFonts w:ascii="Times New Roman" w:hAnsi="Times New Roman" w:cs="Times New Roman"/>
          <w:sz w:val="24"/>
          <w:szCs w:val="24"/>
        </w:rPr>
        <w:br/>
      </w:r>
      <w:r w:rsidR="004C3FC0" w:rsidRPr="00BF6073">
        <w:rPr>
          <w:rFonts w:ascii="Times New Roman" w:hAnsi="Times New Roman" w:cs="Times New Roman"/>
          <w:sz w:val="24"/>
          <w:szCs w:val="24"/>
        </w:rPr>
        <w:t>80 молодых семей, 74 детей-сирот, 18 многодетных семей.</w:t>
      </w:r>
    </w:p>
    <w:p w:rsidR="00F00B40" w:rsidRDefault="00BB07DC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4C3FC0" w:rsidRPr="00BF6073">
        <w:rPr>
          <w:rFonts w:ascii="Times New Roman" w:hAnsi="Times New Roman" w:cs="Times New Roman"/>
          <w:sz w:val="24"/>
          <w:szCs w:val="24"/>
        </w:rPr>
        <w:t>Продолжить работу по благоустройств</w:t>
      </w:r>
      <w:r w:rsidR="00237258" w:rsidRPr="00BF6073">
        <w:rPr>
          <w:rFonts w:ascii="Times New Roman" w:hAnsi="Times New Roman" w:cs="Times New Roman"/>
          <w:sz w:val="24"/>
          <w:szCs w:val="24"/>
        </w:rPr>
        <w:t>у</w:t>
      </w:r>
      <w:r w:rsidR="004C3FC0" w:rsidRPr="00BF6073">
        <w:rPr>
          <w:rFonts w:ascii="Times New Roman" w:hAnsi="Times New Roman" w:cs="Times New Roman"/>
          <w:sz w:val="24"/>
          <w:szCs w:val="24"/>
        </w:rPr>
        <w:t xml:space="preserve"> общественных пространств округа. В 2025 году в рамках реализации федерального проекта «Формирование современной городской среды» в округе планируется благоустроить сквер на пересечении пр. Ленина и ул. 30 лет Чувашии, а так же продолжится благоустройство территории вокруг сельского клуба в </w:t>
      </w:r>
      <w:r w:rsidR="0062681C">
        <w:rPr>
          <w:rFonts w:ascii="Times New Roman" w:hAnsi="Times New Roman" w:cs="Times New Roman"/>
          <w:sz w:val="24"/>
          <w:szCs w:val="24"/>
        </w:rPr>
        <w:br/>
      </w:r>
      <w:r w:rsidR="004C3FC0" w:rsidRPr="00BF6073">
        <w:rPr>
          <w:rFonts w:ascii="Times New Roman" w:hAnsi="Times New Roman" w:cs="Times New Roman"/>
          <w:sz w:val="24"/>
          <w:szCs w:val="24"/>
        </w:rPr>
        <w:t>д. Малые Бикшихи по адресу: ул. Канашская, д. 80.</w:t>
      </w:r>
    </w:p>
    <w:p w:rsidR="00F00B40" w:rsidRDefault="00BB07DC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4C3FC0" w:rsidRPr="00BF6073">
        <w:rPr>
          <w:rFonts w:ascii="Times New Roman" w:hAnsi="Times New Roman" w:cs="Times New Roman"/>
          <w:sz w:val="24"/>
          <w:szCs w:val="24"/>
        </w:rPr>
        <w:t>Увеличение количества реализованных инициативных проектов. В 2025 году планируется реализовать 97 инициативных проект</w:t>
      </w:r>
      <w:r w:rsidR="00F00B40">
        <w:rPr>
          <w:rFonts w:ascii="Times New Roman" w:hAnsi="Times New Roman" w:cs="Times New Roman"/>
          <w:sz w:val="24"/>
          <w:szCs w:val="24"/>
        </w:rPr>
        <w:t>ов</w:t>
      </w:r>
      <w:r w:rsidR="004C3FC0" w:rsidRPr="00BF6073">
        <w:rPr>
          <w:rFonts w:ascii="Times New Roman" w:hAnsi="Times New Roman" w:cs="Times New Roman"/>
          <w:sz w:val="24"/>
          <w:szCs w:val="24"/>
        </w:rPr>
        <w:t>.</w:t>
      </w:r>
    </w:p>
    <w:p w:rsidR="00F00B40" w:rsidRDefault="004C3FC0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lastRenderedPageBreak/>
        <w:t>Реализация Республиканской программы капремонта общего имущества в Канашском муниципальном округе. В 2025 году в рамках реализации республиканской программы запланировано проведение капитального ремонта общего имущества в 35 МКД общей площадью 79,017 тыс.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кв.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м., на общую сумму 210 млн. рублей. В 2026 году в рамках реализации республиканской программы запланировано проведение капитального ремонта общего имущества в 36 МКД общей площадью 76,027 тыс.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кв.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м., на общую сумму 220 млн. рублей.</w:t>
      </w:r>
    </w:p>
    <w:p w:rsidR="00F00B40" w:rsidRDefault="00BF6073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рамках реализации мероприятий государственной программы Чувашской Республики «Комплексное развитие сельских территорий Чувашской Республики» реализованы следующие проекты:</w:t>
      </w:r>
    </w:p>
    <w:p w:rsidR="00F00B40" w:rsidRDefault="00BF6073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«Комплексное обустройство площадки под компактную жилищную застройку </w:t>
      </w:r>
      <w:r w:rsidR="0062681C">
        <w:rPr>
          <w:rFonts w:ascii="Times New Roman" w:hAnsi="Times New Roman" w:cs="Times New Roman"/>
          <w:sz w:val="24"/>
          <w:szCs w:val="24"/>
        </w:rPr>
        <w:br/>
      </w:r>
      <w:r w:rsidRPr="00BF6073">
        <w:rPr>
          <w:rFonts w:ascii="Times New Roman" w:hAnsi="Times New Roman" w:cs="Times New Roman"/>
          <w:sz w:val="24"/>
          <w:szCs w:val="24"/>
        </w:rPr>
        <w:t>д. Большие Бикшихи Асхвинского сельского поселения Канашского района Чувашской Республики (газопровод, водоснабжение, водоотведение, автодорога) на сумму 103,8 млн. рублей. Работы завершены.</w:t>
      </w:r>
    </w:p>
    <w:p w:rsidR="00F00B40" w:rsidRDefault="00BF6073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«Комплексная жилищная застройка группы индивидуальных жилых домов (21 ед.) по ул. Молодежная д. Малая Андреевка Канашского района Чувашской Республики (газоснабжение)», на сумму 1,9 млн. рублей Работы завершены.</w:t>
      </w:r>
    </w:p>
    <w:p w:rsidR="00F00B40" w:rsidRDefault="00BF6073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Продолжается реализация Комплексного развития с. Янгличи и д. Средние Татмыши Янгличского сельского поселения Канашского района Чувашской Республики:</w:t>
      </w:r>
    </w:p>
    <w:p w:rsidR="00F00B40" w:rsidRDefault="00F00B40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="00BF6073" w:rsidRPr="00BF6073">
        <w:rPr>
          <w:rFonts w:ascii="Times New Roman" w:hAnsi="Times New Roman" w:cs="Times New Roman"/>
          <w:sz w:val="24"/>
          <w:szCs w:val="24"/>
        </w:rPr>
        <w:t>троительство «Средняя общеобразовательная школа на 165 ученических мест с пристроем помещений для дошкольных групп на 40 мест в с. Янгличи Канашского района Чувашской Республики» на сумму 275,5 млн. руб</w:t>
      </w:r>
      <w:r>
        <w:rPr>
          <w:rFonts w:ascii="Times New Roman" w:hAnsi="Times New Roman" w:cs="Times New Roman"/>
          <w:sz w:val="24"/>
          <w:szCs w:val="24"/>
        </w:rPr>
        <w:t>лей. Работы исполнены на 51,5 %;</w:t>
      </w:r>
    </w:p>
    <w:p w:rsidR="00F00B40" w:rsidRDefault="00F00B40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</w:t>
      </w:r>
      <w:r w:rsidR="00BF6073" w:rsidRPr="00BF6073">
        <w:rPr>
          <w:rFonts w:ascii="Times New Roman" w:hAnsi="Times New Roman" w:cs="Times New Roman"/>
          <w:sz w:val="24"/>
          <w:szCs w:val="24"/>
        </w:rPr>
        <w:t>авершено строительство блочно-модульной котельной Янгличского сельского дома культуры по адресу: Чувашская Республика, Канашский район, с. Янгличи, ул. Ленина, д.73. Стоимость данного проекта составила 10,9 млн. руб. Работы завершены.</w:t>
      </w:r>
    </w:p>
    <w:p w:rsidR="00F00B40" w:rsidRDefault="00BF6073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Завершена реализация проекта «ВОЛС от Среднетатмышского сельского Дома культуры МБУК «Централизованная клубная система» до МБДОУ «Среднетатмышский детский сад «Солнышко» Канашского района Чувашской Республики» на сумму 229,6 тыс. рублей.</w:t>
      </w:r>
    </w:p>
    <w:p w:rsidR="00F00B40" w:rsidRDefault="00BF6073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Так же завершен общественно-значимый проект по благоустройству сельских территорий:</w:t>
      </w:r>
      <w:r w:rsidR="00F00B40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«Обустройство спортивной игровой площадки для занятий спортом по адресу: Чувашская Республика, Канашский район, д. Средние Татмыши, ул. 50 лет Победы, 28» на сумму 2,26 млн. рублей.</w:t>
      </w:r>
    </w:p>
    <w:p w:rsidR="00F00B40" w:rsidRDefault="00BF6073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2023 году в рамках реализации постановления Кабинета Министров Чувашской Республики от 22 февраля 2017 г. № 71 «О реализации на территории Чувашской Республики инициативных проектов» реализовано 75 инициативных проекта на сумму 61,97 млн. рублей. В рамках данных проектов проведено:</w:t>
      </w:r>
      <w:r w:rsidR="00F00B40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обустройство прудов (водоемов) – 10, благоустройство территорий (колодцев) – 28, установка детских и спорт. площадок – 11, ремонт дорог – 18, прочее (ремонт здания, окна, оборудование) – 8.</w:t>
      </w:r>
    </w:p>
    <w:p w:rsidR="00F00B40" w:rsidRDefault="00BF6073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2024 году по данному направлению планируется реализовать 54 инициативных проекта: благоустройство территорий -11, детск</w:t>
      </w:r>
      <w:r w:rsidR="00F00B40">
        <w:rPr>
          <w:rFonts w:ascii="Times New Roman" w:hAnsi="Times New Roman" w:cs="Times New Roman"/>
          <w:sz w:val="24"/>
          <w:szCs w:val="24"/>
        </w:rPr>
        <w:t>ие</w:t>
      </w:r>
      <w:r w:rsidRPr="00BF6073">
        <w:rPr>
          <w:rFonts w:ascii="Times New Roman" w:hAnsi="Times New Roman" w:cs="Times New Roman"/>
          <w:sz w:val="24"/>
          <w:szCs w:val="24"/>
        </w:rPr>
        <w:t xml:space="preserve"> площадки - 2, памятники - 2, ремонт дорог – 21, иное – 10, водоемы- 8, на сумму 75,58 млн. рублей.</w:t>
      </w:r>
    </w:p>
    <w:p w:rsidR="00F00B40" w:rsidRPr="00EB23E5" w:rsidRDefault="00BF6073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3E5">
        <w:rPr>
          <w:rFonts w:ascii="Times New Roman" w:hAnsi="Times New Roman" w:cs="Times New Roman"/>
          <w:sz w:val="24"/>
          <w:szCs w:val="24"/>
        </w:rPr>
        <w:t>В рамках государственной программы РФ «Обеспечение доступным и комфортным жильем и коммунальными услугами граждан Российской Федерации» по подпрограммам «Обеспечение жильем молодых семей» и «Комплексное развитие сельских территорий» в 202</w:t>
      </w:r>
      <w:r w:rsidR="00EB23E5" w:rsidRPr="00EB23E5">
        <w:rPr>
          <w:rFonts w:ascii="Times New Roman" w:hAnsi="Times New Roman" w:cs="Times New Roman"/>
          <w:sz w:val="24"/>
          <w:szCs w:val="24"/>
        </w:rPr>
        <w:t>4</w:t>
      </w:r>
      <w:r w:rsidRPr="00EB23E5">
        <w:rPr>
          <w:rFonts w:ascii="Times New Roman" w:hAnsi="Times New Roman" w:cs="Times New Roman"/>
          <w:sz w:val="24"/>
          <w:szCs w:val="24"/>
        </w:rPr>
        <w:t xml:space="preserve"> году:</w:t>
      </w:r>
    </w:p>
    <w:p w:rsidR="00F00B40" w:rsidRPr="00EB23E5" w:rsidRDefault="00BF6073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3E5">
        <w:rPr>
          <w:rFonts w:ascii="Times New Roman" w:hAnsi="Times New Roman" w:cs="Times New Roman"/>
          <w:sz w:val="24"/>
          <w:szCs w:val="24"/>
        </w:rPr>
        <w:t>- 7</w:t>
      </w:r>
      <w:r w:rsidR="00EB23E5" w:rsidRPr="00EB23E5">
        <w:rPr>
          <w:rFonts w:ascii="Times New Roman" w:hAnsi="Times New Roman" w:cs="Times New Roman"/>
          <w:sz w:val="24"/>
          <w:szCs w:val="24"/>
        </w:rPr>
        <w:t>0</w:t>
      </w:r>
      <w:r w:rsidRPr="00EB23E5">
        <w:rPr>
          <w:rFonts w:ascii="Times New Roman" w:hAnsi="Times New Roman" w:cs="Times New Roman"/>
          <w:sz w:val="24"/>
          <w:szCs w:val="24"/>
        </w:rPr>
        <w:t xml:space="preserve"> семьям выданы жилищные сертификаты на общую сумму </w:t>
      </w:r>
      <w:r w:rsidR="00EB23E5" w:rsidRPr="00EB23E5">
        <w:rPr>
          <w:rFonts w:ascii="Times New Roman" w:hAnsi="Times New Roman" w:cs="Times New Roman"/>
          <w:sz w:val="24"/>
          <w:szCs w:val="24"/>
        </w:rPr>
        <w:t>54,1</w:t>
      </w:r>
      <w:r w:rsidRPr="00EB23E5">
        <w:rPr>
          <w:rFonts w:ascii="Times New Roman" w:hAnsi="Times New Roman" w:cs="Times New Roman"/>
          <w:sz w:val="24"/>
          <w:szCs w:val="24"/>
        </w:rPr>
        <w:t xml:space="preserve"> млн. руб.</w:t>
      </w:r>
      <w:r w:rsidR="00F00B40" w:rsidRPr="00EB23E5">
        <w:rPr>
          <w:rFonts w:ascii="Times New Roman" w:hAnsi="Times New Roman" w:cs="Times New Roman"/>
          <w:sz w:val="24"/>
          <w:szCs w:val="24"/>
        </w:rPr>
        <w:t>;</w:t>
      </w:r>
    </w:p>
    <w:p w:rsidR="003F17EB" w:rsidRPr="00EB23E5" w:rsidRDefault="00BF6073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3E5">
        <w:rPr>
          <w:rFonts w:ascii="Times New Roman" w:hAnsi="Times New Roman" w:cs="Times New Roman"/>
          <w:sz w:val="24"/>
          <w:szCs w:val="24"/>
        </w:rPr>
        <w:t xml:space="preserve">- </w:t>
      </w:r>
      <w:r w:rsidR="00EB23E5" w:rsidRPr="00EB23E5">
        <w:rPr>
          <w:rFonts w:ascii="Times New Roman" w:hAnsi="Times New Roman" w:cs="Times New Roman"/>
          <w:sz w:val="24"/>
          <w:szCs w:val="24"/>
        </w:rPr>
        <w:t>1</w:t>
      </w:r>
      <w:r w:rsidRPr="00EB23E5">
        <w:rPr>
          <w:rFonts w:ascii="Times New Roman" w:hAnsi="Times New Roman" w:cs="Times New Roman"/>
          <w:sz w:val="24"/>
          <w:szCs w:val="24"/>
        </w:rPr>
        <w:t xml:space="preserve"> семь</w:t>
      </w:r>
      <w:r w:rsidR="00EB23E5" w:rsidRPr="00EB23E5">
        <w:rPr>
          <w:rFonts w:ascii="Times New Roman" w:hAnsi="Times New Roman" w:cs="Times New Roman"/>
          <w:sz w:val="24"/>
          <w:szCs w:val="24"/>
        </w:rPr>
        <w:t>я</w:t>
      </w:r>
      <w:r w:rsidRPr="00EB23E5">
        <w:rPr>
          <w:rFonts w:ascii="Times New Roman" w:hAnsi="Times New Roman" w:cs="Times New Roman"/>
          <w:sz w:val="24"/>
          <w:szCs w:val="24"/>
        </w:rPr>
        <w:t xml:space="preserve"> получил</w:t>
      </w:r>
      <w:r w:rsidR="00EB23E5" w:rsidRPr="00EB23E5">
        <w:rPr>
          <w:rFonts w:ascii="Times New Roman" w:hAnsi="Times New Roman" w:cs="Times New Roman"/>
          <w:sz w:val="24"/>
          <w:szCs w:val="24"/>
        </w:rPr>
        <w:t>а</w:t>
      </w:r>
      <w:r w:rsidRPr="00EB23E5">
        <w:rPr>
          <w:rFonts w:ascii="Times New Roman" w:hAnsi="Times New Roman" w:cs="Times New Roman"/>
          <w:sz w:val="24"/>
          <w:szCs w:val="24"/>
        </w:rPr>
        <w:t xml:space="preserve"> сертификат на строительство или приобретение жилья в сельской местности на общую сумму </w:t>
      </w:r>
      <w:r w:rsidR="00EB23E5" w:rsidRPr="00EB23E5">
        <w:rPr>
          <w:rFonts w:ascii="Times New Roman" w:hAnsi="Times New Roman" w:cs="Times New Roman"/>
          <w:sz w:val="24"/>
          <w:szCs w:val="24"/>
        </w:rPr>
        <w:t>0,7</w:t>
      </w:r>
      <w:r w:rsidRPr="00EB23E5">
        <w:rPr>
          <w:rFonts w:ascii="Times New Roman" w:hAnsi="Times New Roman" w:cs="Times New Roman"/>
          <w:sz w:val="24"/>
          <w:szCs w:val="24"/>
        </w:rPr>
        <w:t xml:space="preserve"> млн. рублей;</w:t>
      </w:r>
    </w:p>
    <w:p w:rsidR="003F17EB" w:rsidRPr="00EB23E5" w:rsidRDefault="00BF6073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3E5">
        <w:rPr>
          <w:rFonts w:ascii="Times New Roman" w:hAnsi="Times New Roman" w:cs="Times New Roman"/>
          <w:sz w:val="24"/>
          <w:szCs w:val="24"/>
        </w:rPr>
        <w:t xml:space="preserve">- </w:t>
      </w:r>
      <w:r w:rsidR="00EB23E5" w:rsidRPr="00EB23E5">
        <w:rPr>
          <w:rFonts w:ascii="Times New Roman" w:hAnsi="Times New Roman" w:cs="Times New Roman"/>
          <w:sz w:val="24"/>
          <w:szCs w:val="24"/>
        </w:rPr>
        <w:t>20</w:t>
      </w:r>
      <w:r w:rsidRPr="00EB23E5">
        <w:rPr>
          <w:rFonts w:ascii="Times New Roman" w:hAnsi="Times New Roman" w:cs="Times New Roman"/>
          <w:sz w:val="24"/>
          <w:szCs w:val="24"/>
        </w:rPr>
        <w:t xml:space="preserve"> многодетных семей получили сертификаты на сумму более </w:t>
      </w:r>
      <w:r w:rsidR="00EB23E5" w:rsidRPr="00EB23E5">
        <w:rPr>
          <w:rFonts w:ascii="Times New Roman" w:hAnsi="Times New Roman" w:cs="Times New Roman"/>
          <w:sz w:val="24"/>
          <w:szCs w:val="24"/>
        </w:rPr>
        <w:t>92,7</w:t>
      </w:r>
      <w:r w:rsidRPr="00EB23E5">
        <w:rPr>
          <w:rFonts w:ascii="Times New Roman" w:hAnsi="Times New Roman" w:cs="Times New Roman"/>
          <w:sz w:val="24"/>
          <w:szCs w:val="24"/>
        </w:rPr>
        <w:t xml:space="preserve"> млн. рублей;</w:t>
      </w:r>
    </w:p>
    <w:p w:rsidR="003F17EB" w:rsidRPr="00EB23E5" w:rsidRDefault="00BF6073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3E5">
        <w:rPr>
          <w:rFonts w:ascii="Times New Roman" w:hAnsi="Times New Roman" w:cs="Times New Roman"/>
          <w:sz w:val="24"/>
          <w:szCs w:val="24"/>
        </w:rPr>
        <w:t xml:space="preserve">- </w:t>
      </w:r>
      <w:r w:rsidR="00EB23E5" w:rsidRPr="00EB23E5">
        <w:rPr>
          <w:rFonts w:ascii="Times New Roman" w:hAnsi="Times New Roman" w:cs="Times New Roman"/>
          <w:sz w:val="24"/>
          <w:szCs w:val="24"/>
        </w:rPr>
        <w:t>7</w:t>
      </w:r>
      <w:r w:rsidRPr="00EB23E5">
        <w:rPr>
          <w:rFonts w:ascii="Times New Roman" w:hAnsi="Times New Roman" w:cs="Times New Roman"/>
          <w:sz w:val="24"/>
          <w:szCs w:val="24"/>
        </w:rPr>
        <w:t xml:space="preserve"> детям – сиротам выдано </w:t>
      </w:r>
      <w:r w:rsidR="00EB23E5" w:rsidRPr="00EB23E5">
        <w:rPr>
          <w:rFonts w:ascii="Times New Roman" w:hAnsi="Times New Roman" w:cs="Times New Roman"/>
          <w:sz w:val="24"/>
          <w:szCs w:val="24"/>
        </w:rPr>
        <w:t>7</w:t>
      </w:r>
      <w:r w:rsidRPr="00EB23E5">
        <w:rPr>
          <w:rFonts w:ascii="Times New Roman" w:hAnsi="Times New Roman" w:cs="Times New Roman"/>
          <w:sz w:val="24"/>
          <w:szCs w:val="24"/>
        </w:rPr>
        <w:t xml:space="preserve"> жилищных сертификатов на общую сумму 21,</w:t>
      </w:r>
      <w:r w:rsidR="00EB23E5" w:rsidRPr="00EB23E5">
        <w:rPr>
          <w:rFonts w:ascii="Times New Roman" w:hAnsi="Times New Roman" w:cs="Times New Roman"/>
          <w:sz w:val="24"/>
          <w:szCs w:val="24"/>
        </w:rPr>
        <w:t>5</w:t>
      </w:r>
      <w:r w:rsidRPr="00EB23E5">
        <w:rPr>
          <w:rFonts w:ascii="Times New Roman" w:hAnsi="Times New Roman" w:cs="Times New Roman"/>
          <w:sz w:val="24"/>
          <w:szCs w:val="24"/>
        </w:rPr>
        <w:t xml:space="preserve"> млн. рублей;</w:t>
      </w:r>
    </w:p>
    <w:p w:rsidR="00BF6073" w:rsidRPr="00EB23E5" w:rsidRDefault="00BF6073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3E5">
        <w:rPr>
          <w:rFonts w:ascii="Times New Roman" w:hAnsi="Times New Roman" w:cs="Times New Roman"/>
          <w:sz w:val="24"/>
          <w:szCs w:val="24"/>
        </w:rPr>
        <w:t xml:space="preserve">- </w:t>
      </w:r>
      <w:r w:rsidR="00EB23E5" w:rsidRPr="00EB23E5">
        <w:rPr>
          <w:rFonts w:ascii="Times New Roman" w:hAnsi="Times New Roman" w:cs="Times New Roman"/>
          <w:sz w:val="24"/>
          <w:szCs w:val="24"/>
        </w:rPr>
        <w:t>20</w:t>
      </w:r>
      <w:r w:rsidRPr="00EB23E5">
        <w:rPr>
          <w:rFonts w:ascii="Times New Roman" w:hAnsi="Times New Roman" w:cs="Times New Roman"/>
          <w:sz w:val="24"/>
          <w:szCs w:val="24"/>
        </w:rPr>
        <w:t xml:space="preserve"> детям-сиротам приобретены благоустроенные жилые помещения по договорам найма на общую сумму </w:t>
      </w:r>
      <w:r w:rsidR="00EB23E5" w:rsidRPr="00EB23E5">
        <w:rPr>
          <w:rFonts w:ascii="Times New Roman" w:hAnsi="Times New Roman" w:cs="Times New Roman"/>
          <w:sz w:val="24"/>
          <w:szCs w:val="24"/>
        </w:rPr>
        <w:t>60,1</w:t>
      </w:r>
      <w:r w:rsidRPr="00EB23E5">
        <w:rPr>
          <w:rFonts w:ascii="Times New Roman" w:hAnsi="Times New Roman" w:cs="Times New Roman"/>
          <w:sz w:val="24"/>
          <w:szCs w:val="24"/>
        </w:rPr>
        <w:t xml:space="preserve"> млн. рублей</w:t>
      </w:r>
      <w:r w:rsidR="003F17EB" w:rsidRPr="00EB23E5">
        <w:rPr>
          <w:rFonts w:ascii="Times New Roman" w:hAnsi="Times New Roman" w:cs="Times New Roman"/>
          <w:sz w:val="24"/>
          <w:szCs w:val="24"/>
        </w:rPr>
        <w:t>.</w:t>
      </w:r>
    </w:p>
    <w:p w:rsidR="00BB203A" w:rsidRDefault="00BB203A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highlight w:val="lightGray"/>
        </w:rPr>
      </w:pPr>
    </w:p>
    <w:p w:rsidR="00BB203A" w:rsidRDefault="00BB203A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highlight w:val="lightGray"/>
        </w:rPr>
      </w:pPr>
    </w:p>
    <w:p w:rsidR="00BB203A" w:rsidRDefault="00BB203A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highlight w:val="lightGray"/>
        </w:rPr>
      </w:pPr>
    </w:p>
    <w:p w:rsidR="003F17EB" w:rsidRPr="00EB23E5" w:rsidRDefault="003F17EB" w:rsidP="00F00B4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23E5">
        <w:rPr>
          <w:rFonts w:ascii="Times New Roman" w:hAnsi="Times New Roman" w:cs="Times New Roman"/>
          <w:i/>
          <w:sz w:val="24"/>
          <w:szCs w:val="24"/>
          <w:highlight w:val="lightGray"/>
        </w:rPr>
        <w:lastRenderedPageBreak/>
        <w:t>ВЫЗОВЫ</w:t>
      </w:r>
    </w:p>
    <w:p w:rsidR="003F17EB" w:rsidRPr="006A7205" w:rsidRDefault="003F17EB" w:rsidP="003F1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</w:t>
      </w:r>
      <w:r w:rsidR="00780E63"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беспечение высоких темпов строительства жилья, отвечающего требованиям доступности, энергоэффективности и экологичности, при старении и необходимости устойчивого сокращения непригодного для проживания жилищного фонда</w:t>
      </w: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3F17EB" w:rsidRPr="006A7205" w:rsidRDefault="003F17EB" w:rsidP="003F1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</w:t>
      </w:r>
      <w:r w:rsidR="00780E63"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ефицит готовых территорий под жилищную застройку, недоступность кредитов</w:t>
      </w: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3F17EB" w:rsidRPr="006A7205" w:rsidRDefault="003F17EB" w:rsidP="003F1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</w:t>
      </w:r>
      <w:r w:rsidR="00780E63"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азвитие современных форматов жилищной застройки, в том числе в рамках комплексного развития территорий</w:t>
      </w: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780E63" w:rsidRPr="006A7205" w:rsidRDefault="003F17EB" w:rsidP="003F1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r w:rsidR="00780E63"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нижение платежеспособного спроса на жилье из-за сокращения объемов льготного ипотечного кредитования</w:t>
      </w: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982FBF" w:rsidRPr="00BF6073" w:rsidRDefault="00982FBF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6F94" w:rsidRPr="00BF6073" w:rsidRDefault="00876F94" w:rsidP="003F17E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</w:t>
      </w:r>
      <w:r w:rsidR="003107D8" w:rsidRPr="00BF6073">
        <w:rPr>
          <w:rFonts w:ascii="Times New Roman" w:hAnsi="Times New Roman" w:cs="Times New Roman"/>
          <w:b/>
          <w:sz w:val="24"/>
          <w:szCs w:val="24"/>
        </w:rPr>
        <w:t>2.5</w:t>
      </w:r>
      <w:r w:rsidRPr="00BF6073">
        <w:rPr>
          <w:rFonts w:ascii="Times New Roman" w:hAnsi="Times New Roman" w:cs="Times New Roman"/>
          <w:b/>
          <w:sz w:val="24"/>
          <w:szCs w:val="24"/>
        </w:rPr>
        <w:t>. Жилищно-коммунальное хозяйство</w:t>
      </w:r>
    </w:p>
    <w:p w:rsidR="003F17EB" w:rsidRPr="006A7205" w:rsidRDefault="00BF6073" w:rsidP="003F17EB">
      <w:pPr>
        <w:spacing w:after="0" w:line="240" w:lineRule="auto"/>
        <w:ind w:firstLine="567"/>
        <w:rPr>
          <w:rFonts w:ascii="Times New Roman" w:hAnsi="Times New Roman" w:cs="Times New Roman"/>
          <w:bCs/>
          <w:i/>
          <w:sz w:val="24"/>
          <w:szCs w:val="24"/>
        </w:rPr>
      </w:pPr>
      <w:r w:rsidRPr="006A7205">
        <w:rPr>
          <w:rFonts w:ascii="Times New Roman" w:hAnsi="Times New Roman" w:cs="Times New Roman"/>
          <w:bCs/>
          <w:i/>
          <w:sz w:val="24"/>
          <w:szCs w:val="24"/>
          <w:highlight w:val="lightGray"/>
        </w:rPr>
        <w:t>ТРЕНДЫ</w:t>
      </w:r>
    </w:p>
    <w:p w:rsidR="003F17EB" w:rsidRPr="006A7205" w:rsidRDefault="00BF6073" w:rsidP="003F17E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7205">
        <w:rPr>
          <w:rFonts w:ascii="Times New Roman" w:hAnsi="Times New Roman" w:cs="Times New Roman"/>
          <w:i/>
          <w:sz w:val="24"/>
          <w:szCs w:val="24"/>
        </w:rPr>
        <w:t xml:space="preserve">Оптимизация и повышение энергетической эффективности системы </w:t>
      </w:r>
      <w:r w:rsidR="003F17EB" w:rsidRPr="006A7205">
        <w:rPr>
          <w:rFonts w:ascii="Times New Roman" w:hAnsi="Times New Roman" w:cs="Times New Roman"/>
          <w:i/>
          <w:sz w:val="24"/>
          <w:szCs w:val="24"/>
        </w:rPr>
        <w:t>теплоснабжения</w:t>
      </w:r>
      <w:r w:rsidRPr="006A7205">
        <w:rPr>
          <w:rFonts w:ascii="Times New Roman" w:hAnsi="Times New Roman" w:cs="Times New Roman"/>
          <w:i/>
          <w:sz w:val="24"/>
          <w:szCs w:val="24"/>
        </w:rPr>
        <w:t>,</w:t>
      </w:r>
      <w:r w:rsidR="003F17EB" w:rsidRPr="006A72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A7205">
        <w:rPr>
          <w:rFonts w:ascii="Times New Roman" w:hAnsi="Times New Roman" w:cs="Times New Roman"/>
          <w:i/>
          <w:sz w:val="24"/>
          <w:szCs w:val="24"/>
        </w:rPr>
        <w:t>снижение зависимости от сторонних поставщиков тепловой энергии.</w:t>
      </w:r>
    </w:p>
    <w:p w:rsidR="003F17EB" w:rsidRPr="006A7205" w:rsidRDefault="00BF6073" w:rsidP="003F17E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7205">
        <w:rPr>
          <w:rFonts w:ascii="Times New Roman" w:hAnsi="Times New Roman" w:cs="Times New Roman"/>
          <w:i/>
          <w:sz w:val="24"/>
          <w:szCs w:val="24"/>
        </w:rPr>
        <w:t>Высокие темпы газификации.</w:t>
      </w:r>
    </w:p>
    <w:p w:rsidR="00BF6073" w:rsidRPr="006A7205" w:rsidRDefault="00BF6073" w:rsidP="003F17E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7205">
        <w:rPr>
          <w:rFonts w:ascii="Times New Roman" w:hAnsi="Times New Roman" w:cs="Times New Roman"/>
          <w:i/>
          <w:sz w:val="24"/>
          <w:szCs w:val="24"/>
        </w:rPr>
        <w:t>Сохранение значительного потенциала повышения эффективности систем водоснабжения и водоотведения.</w:t>
      </w:r>
    </w:p>
    <w:p w:rsidR="00BF6073" w:rsidRPr="00BF6073" w:rsidRDefault="00BF6073" w:rsidP="003F17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17EB" w:rsidRDefault="00BF6073" w:rsidP="003F17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На территории Канашского муниципального округа 439 многоквартирных дома, из них непосредственное управление 20 мкд, ТСЖ -  5 мкд, 414 под управлением УК. В рамках реализации Республиканской программы кап ремонта общего имущества в Канашском муниципальном округе отремонтировано 34 домов общей площадью 71,2 тыс. кв.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м на сумму более 155 млн. руб.</w:t>
      </w:r>
    </w:p>
    <w:p w:rsidR="003F17EB" w:rsidRDefault="00BF6073" w:rsidP="003F17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Жилищно-коммунальное хозяйство </w:t>
      </w:r>
      <w:r>
        <w:rPr>
          <w:rFonts w:ascii="Times New Roman" w:hAnsi="Times New Roman" w:cs="Times New Roman"/>
          <w:sz w:val="24"/>
          <w:szCs w:val="24"/>
        </w:rPr>
        <w:t>округа</w:t>
      </w:r>
      <w:r w:rsidRPr="00BF6073">
        <w:rPr>
          <w:rFonts w:ascii="Times New Roman" w:hAnsi="Times New Roman" w:cs="Times New Roman"/>
          <w:sz w:val="24"/>
          <w:szCs w:val="24"/>
        </w:rPr>
        <w:t xml:space="preserve"> представляет собой многоотраслевой комплекс, который включает в себя многопрофильную инженерную инфраструктуру, обеспечивающую поставку потребителям услуг тепло-, электро-, водоснабжения и водоотведения, организацию работ по уборке, вывозу, утилизации твердых бытовых отходов, благоустройству и озеленению территорий.</w:t>
      </w:r>
    </w:p>
    <w:p w:rsidR="003F17EB" w:rsidRDefault="00BF6073" w:rsidP="003F17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Перед жилищно-коммунальным хозяйством </w:t>
      </w:r>
      <w:r w:rsidR="00935679">
        <w:rPr>
          <w:rFonts w:ascii="Times New Roman" w:hAnsi="Times New Roman" w:cs="Times New Roman"/>
          <w:sz w:val="24"/>
          <w:szCs w:val="24"/>
        </w:rPr>
        <w:t>округа</w:t>
      </w:r>
      <w:r w:rsidRPr="00BF6073">
        <w:rPr>
          <w:rFonts w:ascii="Times New Roman" w:hAnsi="Times New Roman" w:cs="Times New Roman"/>
          <w:sz w:val="24"/>
          <w:szCs w:val="24"/>
        </w:rPr>
        <w:t xml:space="preserve"> поставлены следующие цели: улучшение состояния здоровья жителей и социально-экологической обстановки на территории города Канаш; 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населения; повышение качества оказания жилищно-коммунальных услуг в сфере теплоснабжения, водоснабжения, водоотведения и газоснабжения; повышение надежности функционирования газотранспортной системы; проведение капитального ремонта многоквартирных домов, находящихся в муниципальной собственности; повышение сбора платы за наем муниципальных жилых помещений и платы за жилищно-коммунальные услуги по муниципальным жилым и нежилым помещениям; проведение ремонта многоквартирных домов; проведение ремонта муниципальных квартир; повышение качества содержания жилищного фонда всех форм собственности; повышения ответственности жилищных предприятий, коммунальных служб и привлечения жителей города Канаш к организации самостоятельной деятельности по образцовому содержанию жилищного фонда и прилегающих домовых территорий.</w:t>
      </w:r>
    </w:p>
    <w:p w:rsidR="003F17EB" w:rsidRDefault="00BF6073" w:rsidP="003F17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Для достижения указанных целей предусматривается решение приоритетных задач: обеспечение комфортных и безопасных условий проживания граждан; модернизация систем коммунальной инфраструктуры для сокращения будущих расходов на текущий ремонт и экономии энергоресурсов; повышение эффективности работы коммунальных котельных, снижение потерь при транспортировке тепловой энергии; привлечение частных инвестиций в модернизацию коммунальной инфраструктуры; повышение эффективности работы системы по обращению с твердыми коммунальными отходами, стимулирование селективного отбора вторичного сырья из отходов потребления; строительство и модернизация систем водоснабжения, водоотведения и очистки сточных вод в рамках реализации инвестиционных проектов; внедрение новых технологий обработки воды на водоочистных станциях; обеспечение надежности газоснабжения, реконструкция и модернизация газотранспортной системы; повышение уровня </w:t>
      </w:r>
      <w:r w:rsidRPr="00BF6073">
        <w:rPr>
          <w:rFonts w:ascii="Times New Roman" w:hAnsi="Times New Roman" w:cs="Times New Roman"/>
          <w:sz w:val="24"/>
          <w:szCs w:val="24"/>
        </w:rPr>
        <w:lastRenderedPageBreak/>
        <w:t xml:space="preserve">газификации жилищно-коммунального хозяйства, промышленных и иных организаций, расположенных на территории </w:t>
      </w:r>
      <w:r w:rsidR="00935679">
        <w:rPr>
          <w:rFonts w:ascii="Times New Roman" w:hAnsi="Times New Roman" w:cs="Times New Roman"/>
          <w:sz w:val="24"/>
          <w:szCs w:val="24"/>
        </w:rPr>
        <w:t>округа</w:t>
      </w:r>
      <w:r w:rsidRPr="00BF6073">
        <w:rPr>
          <w:rFonts w:ascii="Times New Roman" w:hAnsi="Times New Roman" w:cs="Times New Roman"/>
          <w:sz w:val="24"/>
          <w:szCs w:val="24"/>
        </w:rPr>
        <w:t>.</w:t>
      </w:r>
    </w:p>
    <w:p w:rsidR="003F17EB" w:rsidRDefault="00BF6073" w:rsidP="003F17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На территории округа в 2023 г. в рамках Указа Главы Чувашской Республики от 27.11.2019 № 139 «О дополнительных мерах по повышению комфортности среды проживания граждан в муниципальных образованиях Чувашской Республики» реализован комплекс мероприятий по благоустройству улиц населенных пунктов, дворовых территорий многоквартирных домов, тротуаров, соединяющих дворовые территории и объекты социально-культурной сферы.</w:t>
      </w:r>
    </w:p>
    <w:p w:rsidR="003F17EB" w:rsidRDefault="00BF6073" w:rsidP="003F17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На территории округа завершен проект:</w:t>
      </w:r>
      <w:r w:rsidR="00935679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Благоустройство внутридворовых и придомовых территорий производились по адресу: Чувашская Республика, Канашский район, с. Шихазаны ул. Цветочная, ул. Ф. Григорьева, ул. 40 лет Победы, ул. Епифанова, стоимость работ составила 8,1 млн. рублей.</w:t>
      </w:r>
    </w:p>
    <w:p w:rsidR="003F17EB" w:rsidRDefault="00BF6073" w:rsidP="003F17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На 2024 год на реализацию комплекса мероприятий по благоустройству улиц населенных пунктов, дворовых территорий многоквартирных домов, тротуаров, соединяющих дворовые территории и объекты социально-культурной сферы выделены средства в размере 11, 96 млн. руб.</w:t>
      </w:r>
    </w:p>
    <w:p w:rsidR="003F17EB" w:rsidRDefault="00BF6073" w:rsidP="003F17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плане реализации следующие объекты:</w:t>
      </w:r>
    </w:p>
    <w:p w:rsidR="003F17EB" w:rsidRDefault="003F17EB" w:rsidP="003F17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</w:t>
      </w:r>
      <w:r w:rsidR="00BF6073" w:rsidRPr="00BF6073">
        <w:rPr>
          <w:rFonts w:ascii="Times New Roman" w:hAnsi="Times New Roman" w:cs="Times New Roman"/>
          <w:sz w:val="24"/>
          <w:szCs w:val="24"/>
        </w:rPr>
        <w:t>лагоустройство внутридворовых и придомовых территорий по адресу: Чувашская Республика, Канашский район, с. Шихазаны, ул. 40 лет Победы, ул. Епифанова. Заключен муниципальный контракт на сумму 7,87 млн. рублей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F17EB" w:rsidRDefault="003F17EB" w:rsidP="003F17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</w:t>
      </w:r>
      <w:r w:rsidR="00BF6073" w:rsidRPr="00BF6073">
        <w:rPr>
          <w:rFonts w:ascii="Times New Roman" w:hAnsi="Times New Roman" w:cs="Times New Roman"/>
          <w:sz w:val="24"/>
          <w:szCs w:val="24"/>
        </w:rPr>
        <w:t>лагоустройство внутридворовых и придомовых территорий по адресу: Чувашская Республика, Канашский район, д. Малые Бикшихи, подстанция Лесная, д. 1 и д</w:t>
      </w:r>
      <w:r>
        <w:rPr>
          <w:rFonts w:ascii="Times New Roman" w:hAnsi="Times New Roman" w:cs="Times New Roman"/>
          <w:sz w:val="24"/>
          <w:szCs w:val="24"/>
        </w:rPr>
        <w:t>. 2. Выделены средства на сумму</w:t>
      </w:r>
      <w:r w:rsidR="00BF6073" w:rsidRPr="00BF6073">
        <w:rPr>
          <w:rFonts w:ascii="Times New Roman" w:hAnsi="Times New Roman" w:cs="Times New Roman"/>
          <w:sz w:val="24"/>
          <w:szCs w:val="24"/>
        </w:rPr>
        <w:t xml:space="preserve"> 3,38 млн.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17EB" w:rsidRDefault="00BF6073" w:rsidP="003F17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2023 году в рамках национального проекта «Формирование комфортной городской среды»</w:t>
      </w:r>
      <w:r w:rsidR="003F17EB">
        <w:rPr>
          <w:rFonts w:ascii="Times New Roman" w:hAnsi="Times New Roman" w:cs="Times New Roman"/>
          <w:sz w:val="24"/>
          <w:szCs w:val="24"/>
        </w:rPr>
        <w:t xml:space="preserve"> н</w:t>
      </w:r>
      <w:r w:rsidRPr="00BF6073">
        <w:rPr>
          <w:rFonts w:ascii="Times New Roman" w:hAnsi="Times New Roman" w:cs="Times New Roman"/>
          <w:sz w:val="24"/>
          <w:szCs w:val="24"/>
        </w:rPr>
        <w:t>а территории Канашского муниципального о</w:t>
      </w:r>
      <w:r w:rsidR="003F17EB">
        <w:rPr>
          <w:rFonts w:ascii="Times New Roman" w:hAnsi="Times New Roman" w:cs="Times New Roman"/>
          <w:sz w:val="24"/>
          <w:szCs w:val="24"/>
        </w:rPr>
        <w:t>круга завершен следующий проект - б</w:t>
      </w:r>
      <w:r w:rsidRPr="00BF6073">
        <w:rPr>
          <w:rFonts w:ascii="Times New Roman" w:hAnsi="Times New Roman" w:cs="Times New Roman"/>
          <w:sz w:val="24"/>
          <w:szCs w:val="24"/>
        </w:rPr>
        <w:t>лагоустройство территории на пересечении улиц Московская, Советская и Горького в с. Ухманы Канашского района Чувашской Республики. Стоимость работ составила 6,34 млн.</w:t>
      </w:r>
      <w:r w:rsidR="0062681C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рублей.</w:t>
      </w:r>
    </w:p>
    <w:p w:rsidR="00BF6073" w:rsidRDefault="00BF6073" w:rsidP="003F17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На реализацию федерального проекта «Формирование комфортной городской среды» на территории Канашского муниципального округа в 2024 г. выделены средства в размере 5,7 млн. рублей на благоустройство территории по адресу: Чувашская Республика, Канашский район, д. Малые Бикшихи, ул. Канашская, д. 80.</w:t>
      </w:r>
    </w:p>
    <w:p w:rsidR="003F17EB" w:rsidRPr="006A7205" w:rsidRDefault="003F17EB" w:rsidP="003F17E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7205">
        <w:rPr>
          <w:rFonts w:ascii="Times New Roman" w:hAnsi="Times New Roman" w:cs="Times New Roman"/>
          <w:i/>
          <w:sz w:val="24"/>
          <w:szCs w:val="24"/>
          <w:highlight w:val="lightGray"/>
        </w:rPr>
        <w:t>ВЫЗОВЫ</w:t>
      </w:r>
    </w:p>
    <w:p w:rsidR="003F17EB" w:rsidRPr="006A7205" w:rsidRDefault="003F17EB" w:rsidP="003F1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205">
        <w:rPr>
          <w:rFonts w:ascii="Times New Roman" w:hAnsi="Times New Roman" w:cs="Times New Roman"/>
          <w:i/>
          <w:sz w:val="24"/>
          <w:szCs w:val="24"/>
        </w:rPr>
        <w:t>У</w:t>
      </w:r>
      <w:r w:rsidR="00906FDB"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скоренная модернизация объектов генерации и сетей теплоснабжения</w:t>
      </w: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3F17EB" w:rsidRPr="006A7205" w:rsidRDefault="003F17EB" w:rsidP="003F1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</w:t>
      </w:r>
      <w:r w:rsidR="00906FDB"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аращивание темпов модернизации объектов водоснабжения и водоотведения</w:t>
      </w: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3F17EB" w:rsidRPr="006A7205" w:rsidRDefault="003F17EB" w:rsidP="003F1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r w:rsidR="00906FDB"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троительство, реконструкция, капитальный ремонт и модернизация систем водоснабжения и водоотведения с использованием перспективных технологий</w:t>
      </w: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3F17EB" w:rsidRPr="006A7205" w:rsidRDefault="003F17EB" w:rsidP="003F1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</w:t>
      </w:r>
      <w:r w:rsidR="00906FDB"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тставание темпов модернизации объектов генерации и сетей теплоснабжения, объектов и сетей водоснабжения и водоотведения от реальных потребностей в связи с высоким уровнем износа</w:t>
      </w: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3F17EB" w:rsidRPr="006A7205" w:rsidRDefault="003F17EB" w:rsidP="003F1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</w:t>
      </w:r>
      <w:r w:rsidR="00906FDB"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изкая мотивация ресурсоснабжающих компаний в оптимизации расходов</w:t>
      </w: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237258" w:rsidRPr="006A7205" w:rsidRDefault="003F17EB" w:rsidP="003F17E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</w:t>
      </w:r>
      <w:r w:rsidR="00906FDB"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роблемы деятельности управляющих организаций и развития жилищного хозяйства.</w:t>
      </w:r>
    </w:p>
    <w:p w:rsidR="00982FBF" w:rsidRPr="00BF6073" w:rsidRDefault="00982FBF" w:rsidP="00BF6073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6F94" w:rsidRPr="00BF6073" w:rsidRDefault="00876F94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</w:t>
      </w:r>
      <w:r w:rsidR="003107D8" w:rsidRPr="00BF6073">
        <w:rPr>
          <w:rFonts w:ascii="Times New Roman" w:hAnsi="Times New Roman" w:cs="Times New Roman"/>
          <w:b/>
          <w:sz w:val="24"/>
          <w:szCs w:val="24"/>
        </w:rPr>
        <w:t>2.6</w:t>
      </w:r>
      <w:r w:rsidRPr="00BF6073">
        <w:rPr>
          <w:rFonts w:ascii="Times New Roman" w:hAnsi="Times New Roman" w:cs="Times New Roman"/>
          <w:b/>
          <w:sz w:val="24"/>
          <w:szCs w:val="24"/>
        </w:rPr>
        <w:t>. Транспортный комплекс и дорожное хозяйство</w:t>
      </w:r>
    </w:p>
    <w:p w:rsidR="009D5D71" w:rsidRPr="006A7205" w:rsidRDefault="00634921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7205">
        <w:rPr>
          <w:rFonts w:ascii="Times New Roman" w:hAnsi="Times New Roman" w:cs="Times New Roman"/>
          <w:i/>
          <w:sz w:val="24"/>
          <w:szCs w:val="24"/>
          <w:highlight w:val="lightGray"/>
        </w:rPr>
        <w:t>Т</w:t>
      </w:r>
      <w:r w:rsidR="00A32149" w:rsidRPr="006A7205">
        <w:rPr>
          <w:rFonts w:ascii="Times New Roman" w:hAnsi="Times New Roman" w:cs="Times New Roman"/>
          <w:i/>
          <w:sz w:val="24"/>
          <w:szCs w:val="24"/>
          <w:highlight w:val="lightGray"/>
        </w:rPr>
        <w:t>РЕНДЫ</w:t>
      </w:r>
      <w:r w:rsidR="00A32149" w:rsidRPr="006A720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96E1F" w:rsidRPr="006A7205" w:rsidRDefault="00296E1F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7205">
        <w:rPr>
          <w:rStyle w:val="a9"/>
          <w:rFonts w:eastAsiaTheme="minorHAnsi"/>
          <w:i/>
          <w:sz w:val="24"/>
          <w:szCs w:val="24"/>
        </w:rPr>
        <w:t>Рост протяженности соответствующей нормативам улично-дорожной сети, наращивание темпов ремонта автомобильных дорог.</w:t>
      </w:r>
    </w:p>
    <w:p w:rsidR="006F21E0" w:rsidRDefault="006F21E0" w:rsidP="00BF6073">
      <w:pPr>
        <w:pStyle w:val="11"/>
        <w:ind w:firstLine="0"/>
        <w:jc w:val="center"/>
        <w:rPr>
          <w:rStyle w:val="a9"/>
          <w:b/>
          <w:sz w:val="24"/>
          <w:szCs w:val="24"/>
        </w:rPr>
      </w:pPr>
    </w:p>
    <w:p w:rsidR="00296E1F" w:rsidRPr="00BF6073" w:rsidRDefault="00296E1F" w:rsidP="006F21E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F6073">
        <w:rPr>
          <w:rFonts w:ascii="Times New Roman" w:hAnsi="Times New Roman" w:cs="Times New Roman"/>
          <w:sz w:val="24"/>
          <w:szCs w:val="24"/>
          <w:lang w:eastAsia="zh-CN"/>
        </w:rPr>
        <w:t>Канашский муниципальный Чувашской Республики – транспортный центр Чувашии. Муниципальный округ пересекают важнейшие автотранспортные магистрали: автодорога А-151 «Цивильск – Ульяновск», которая связана с автомагистралями Москва-Нижний Новгород-Казань и М-12 «Восток».</w:t>
      </w:r>
    </w:p>
    <w:p w:rsidR="00296E1F" w:rsidRPr="00BF6073" w:rsidRDefault="00296E1F" w:rsidP="006F21E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F6073">
        <w:rPr>
          <w:rFonts w:ascii="Times New Roman" w:hAnsi="Times New Roman" w:cs="Times New Roman"/>
          <w:sz w:val="24"/>
          <w:szCs w:val="24"/>
          <w:lang w:eastAsia="zh-CN"/>
        </w:rPr>
        <w:t>Протяженность дорожной сети по Канашскому муниципальному округу Чувашской Республики по состоянию на 01.01.2025 г. составляет 965,9754 км, в том числе:</w:t>
      </w:r>
    </w:p>
    <w:p w:rsidR="00296E1F" w:rsidRPr="00BF6073" w:rsidRDefault="00296E1F" w:rsidP="006F21E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F6073">
        <w:rPr>
          <w:rFonts w:ascii="Times New Roman" w:hAnsi="Times New Roman" w:cs="Times New Roman"/>
          <w:sz w:val="24"/>
          <w:szCs w:val="24"/>
          <w:lang w:eastAsia="zh-CN"/>
        </w:rPr>
        <w:t xml:space="preserve">41,0 км – федеральная автомобильная автодорога А-151 «Цивильск – Ульяновск» (без учета длины съездов и развязок, категория </w:t>
      </w:r>
      <w:r w:rsidRPr="00BF6073">
        <w:rPr>
          <w:rFonts w:ascii="Times New Roman" w:hAnsi="Times New Roman" w:cs="Times New Roman"/>
          <w:sz w:val="24"/>
          <w:szCs w:val="24"/>
          <w:lang w:val="en-US" w:eastAsia="zh-CN"/>
        </w:rPr>
        <w:t>I</w:t>
      </w:r>
      <w:r w:rsidRPr="00BF6073">
        <w:rPr>
          <w:rFonts w:ascii="Times New Roman" w:hAnsi="Times New Roman" w:cs="Times New Roman"/>
          <w:sz w:val="24"/>
          <w:szCs w:val="24"/>
          <w:lang w:eastAsia="zh-CN"/>
        </w:rPr>
        <w:t xml:space="preserve">-б), </w:t>
      </w:r>
    </w:p>
    <w:p w:rsidR="00296E1F" w:rsidRPr="00BF6073" w:rsidRDefault="00296E1F" w:rsidP="006F21E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F6073">
        <w:rPr>
          <w:rFonts w:ascii="Times New Roman" w:hAnsi="Times New Roman" w:cs="Times New Roman"/>
          <w:sz w:val="24"/>
          <w:szCs w:val="24"/>
          <w:lang w:eastAsia="zh-CN"/>
        </w:rPr>
        <w:lastRenderedPageBreak/>
        <w:t xml:space="preserve">88,218 км – автодороги республиканского значения, </w:t>
      </w:r>
    </w:p>
    <w:p w:rsidR="00296E1F" w:rsidRPr="00BF6073" w:rsidRDefault="00296E1F" w:rsidP="006F21E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eastAsia="zh-CN"/>
        </w:rPr>
      </w:pPr>
      <w:r w:rsidRPr="00BF6073">
        <w:rPr>
          <w:rFonts w:ascii="Times New Roman" w:hAnsi="Times New Roman" w:cs="Times New Roman"/>
          <w:sz w:val="24"/>
          <w:szCs w:val="24"/>
          <w:lang w:eastAsia="zh-CN"/>
        </w:rPr>
        <w:t>836,7574 км –</w:t>
      </w:r>
      <w:r w:rsidRPr="00BF6073">
        <w:rPr>
          <w:rFonts w:ascii="Times New Roman" w:hAnsi="Times New Roman" w:cs="Times New Roman"/>
          <w:sz w:val="24"/>
          <w:szCs w:val="24"/>
          <w:u w:val="single"/>
          <w:lang w:eastAsia="zh-CN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  <w:lang w:eastAsia="zh-CN"/>
        </w:rPr>
        <w:t>местного значения из них:</w:t>
      </w:r>
      <w:r w:rsidRPr="00BF6073">
        <w:rPr>
          <w:rFonts w:ascii="Times New Roman" w:hAnsi="Times New Roman" w:cs="Times New Roman"/>
          <w:sz w:val="24"/>
          <w:szCs w:val="24"/>
          <w:u w:val="single"/>
          <w:lang w:eastAsia="zh-CN"/>
        </w:rPr>
        <w:t xml:space="preserve"> </w:t>
      </w:r>
    </w:p>
    <w:p w:rsidR="00296E1F" w:rsidRPr="00BF6073" w:rsidRDefault="00296E1F" w:rsidP="006F21E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F6073">
        <w:rPr>
          <w:rFonts w:ascii="Times New Roman" w:hAnsi="Times New Roman" w:cs="Times New Roman"/>
          <w:sz w:val="24"/>
          <w:szCs w:val="24"/>
          <w:lang w:eastAsia="zh-CN"/>
        </w:rPr>
        <w:t>196,9874 км – вне границ населенных пунктов,</w:t>
      </w:r>
    </w:p>
    <w:p w:rsidR="00296E1F" w:rsidRPr="00BF6073" w:rsidRDefault="00296E1F" w:rsidP="006F21E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F6073">
        <w:rPr>
          <w:rFonts w:ascii="Times New Roman" w:hAnsi="Times New Roman" w:cs="Times New Roman"/>
          <w:sz w:val="24"/>
          <w:szCs w:val="24"/>
          <w:lang w:eastAsia="zh-CN"/>
        </w:rPr>
        <w:t xml:space="preserve">538,07 км – в границах населенных пунктов, </w:t>
      </w:r>
    </w:p>
    <w:p w:rsidR="00296E1F" w:rsidRPr="00BF6073" w:rsidRDefault="00296E1F" w:rsidP="006F21E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F6073">
        <w:rPr>
          <w:rFonts w:ascii="Times New Roman" w:hAnsi="Times New Roman" w:cs="Times New Roman"/>
          <w:sz w:val="24"/>
          <w:szCs w:val="24"/>
          <w:lang w:eastAsia="zh-CN"/>
        </w:rPr>
        <w:t>101,7 км – улично-дорожная сеть в границах города,</w:t>
      </w:r>
    </w:p>
    <w:p w:rsidR="00296E1F" w:rsidRPr="00BF6073" w:rsidRDefault="00296E1F" w:rsidP="006F21E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F6073">
        <w:rPr>
          <w:rFonts w:ascii="Times New Roman" w:hAnsi="Times New Roman" w:cs="Times New Roman"/>
          <w:sz w:val="24"/>
          <w:szCs w:val="24"/>
          <w:lang w:eastAsia="zh-CN"/>
        </w:rPr>
        <w:t>а также 38,6 км – тротуаров, внутриквартальных проездов 2,99 км, пешеходных ограждений перильного типа 1,596 км, барьерных ограждений – 0,990 км и парковок.</w:t>
      </w:r>
    </w:p>
    <w:p w:rsidR="00296E1F" w:rsidRPr="00BF6073" w:rsidRDefault="00296E1F" w:rsidP="006F21E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F6073">
        <w:rPr>
          <w:rFonts w:ascii="Times New Roman" w:hAnsi="Times New Roman" w:cs="Times New Roman"/>
          <w:sz w:val="24"/>
          <w:szCs w:val="24"/>
          <w:lang w:eastAsia="zh-CN"/>
        </w:rPr>
        <w:t xml:space="preserve">Из 836,7574 км автодорог местного значения 474,5 км (56,71 %) имеют твердое покрытие. </w:t>
      </w:r>
    </w:p>
    <w:p w:rsidR="006F21E0" w:rsidRDefault="00296E1F" w:rsidP="00BF6073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F6073">
        <w:rPr>
          <w:rFonts w:ascii="Times New Roman" w:hAnsi="Times New Roman" w:cs="Times New Roman"/>
          <w:sz w:val="24"/>
          <w:szCs w:val="24"/>
          <w:lang w:eastAsia="zh-CN"/>
        </w:rPr>
        <w:t>На дорожной сети местного значения эксплуатируется 14 мостов</w:t>
      </w:r>
      <w:r w:rsidRPr="00BF6073">
        <w:rPr>
          <w:rFonts w:ascii="Times New Roman" w:hAnsi="Times New Roman" w:cs="Times New Roman"/>
          <w:b/>
          <w:sz w:val="24"/>
          <w:szCs w:val="24"/>
          <w:lang w:eastAsia="zh-CN"/>
        </w:rPr>
        <w:t>/</w:t>
      </w:r>
      <w:r w:rsidR="006F21E0">
        <w:rPr>
          <w:rFonts w:ascii="Times New Roman" w:hAnsi="Times New Roman" w:cs="Times New Roman"/>
          <w:sz w:val="24"/>
          <w:szCs w:val="24"/>
          <w:lang w:eastAsia="zh-CN"/>
        </w:rPr>
        <w:t>3030,72 м.</w:t>
      </w:r>
    </w:p>
    <w:p w:rsidR="00296E1F" w:rsidRPr="006A7205" w:rsidRDefault="00296E1F" w:rsidP="00BF6073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F6073">
        <w:rPr>
          <w:rFonts w:ascii="Times New Roman" w:hAnsi="Times New Roman" w:cs="Times New Roman"/>
          <w:sz w:val="24"/>
          <w:szCs w:val="24"/>
          <w:lang w:eastAsia="zh-CN"/>
        </w:rPr>
        <w:t>В 2024 г</w:t>
      </w:r>
      <w:r w:rsidR="006F21E0">
        <w:rPr>
          <w:rFonts w:ascii="Times New Roman" w:hAnsi="Times New Roman" w:cs="Times New Roman"/>
          <w:sz w:val="24"/>
          <w:szCs w:val="24"/>
          <w:lang w:eastAsia="zh-CN"/>
        </w:rPr>
        <w:t>оду</w:t>
      </w:r>
      <w:r w:rsidRPr="00BF6073">
        <w:rPr>
          <w:rFonts w:ascii="Times New Roman" w:hAnsi="Times New Roman" w:cs="Times New Roman"/>
          <w:sz w:val="24"/>
          <w:szCs w:val="24"/>
          <w:lang w:eastAsia="zh-CN"/>
        </w:rPr>
        <w:t xml:space="preserve"> капитально отремонтирован мост через р. Ута на км 4+300 автомобильной дороги общего пользования местного значения 97 407 000 ОП МР 09 д. Новые Бюрженеры – д.</w:t>
      </w:r>
      <w:r w:rsidR="001D57A4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  <w:lang w:eastAsia="zh-CN"/>
        </w:rPr>
        <w:t xml:space="preserve">Сядорга – </w:t>
      </w:r>
      <w:r w:rsidRPr="006A7205">
        <w:rPr>
          <w:rFonts w:ascii="Times New Roman" w:hAnsi="Times New Roman" w:cs="Times New Roman"/>
          <w:sz w:val="24"/>
          <w:szCs w:val="24"/>
          <w:lang w:eastAsia="zh-CN"/>
        </w:rPr>
        <w:t>Сирмы Канашского района Чувашской Республики.</w:t>
      </w:r>
    </w:p>
    <w:p w:rsidR="00296E1F" w:rsidRPr="006A7205" w:rsidRDefault="00296E1F" w:rsidP="00BF6073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A7205">
        <w:rPr>
          <w:rFonts w:ascii="Times New Roman" w:hAnsi="Times New Roman" w:cs="Times New Roman"/>
          <w:sz w:val="24"/>
          <w:szCs w:val="24"/>
          <w:lang w:eastAsia="zh-CN"/>
        </w:rPr>
        <w:t>По территории Канашского муниципального округа проходят автомобильная дорога федерального значения А-151 «Цивильск – Ульяновск», протяженностью 41,0 км. Балансодержателем является ФКУ «Волго-Вятскуправтодор».</w:t>
      </w:r>
    </w:p>
    <w:p w:rsidR="00296E1F" w:rsidRPr="006A7205" w:rsidRDefault="00296E1F" w:rsidP="00BF6073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A7205">
        <w:rPr>
          <w:rFonts w:ascii="Times New Roman" w:hAnsi="Times New Roman" w:cs="Times New Roman"/>
          <w:sz w:val="24"/>
          <w:szCs w:val="24"/>
          <w:lang w:eastAsia="zh-CN"/>
        </w:rPr>
        <w:t>По территории Канашского муниципального округа проходят 5 автомобильных дорог республиканского значения: автодорога «Цивильск-Ульяновск» – Ачакасы – Янгорчино – «Вурнары – Убеево – Красноармейское», автодорога «Шихазаны-Калинино», автодорога «Канаш-Тюлькой-Словаши- а.</w:t>
      </w:r>
      <w:r w:rsidR="00F47585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6A7205">
        <w:rPr>
          <w:rFonts w:ascii="Times New Roman" w:hAnsi="Times New Roman" w:cs="Times New Roman"/>
          <w:sz w:val="24"/>
          <w:szCs w:val="24"/>
          <w:lang w:eastAsia="zh-CN"/>
        </w:rPr>
        <w:t xml:space="preserve">д. «Волга», автодорога «Аниш» - Ямурза, автодорога «Аниш», Новые Турмыши - д. Алешево общей протяженностью 88,218 км. Балансодержателем является КУ «Чувашупрдор» Министерства транспорта и дорожного хозяйства Чувашской Республики. </w:t>
      </w:r>
    </w:p>
    <w:p w:rsidR="00296E1F" w:rsidRPr="006A7205" w:rsidRDefault="00296E1F" w:rsidP="00BF6073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A7205">
        <w:rPr>
          <w:rFonts w:ascii="Times New Roman" w:hAnsi="Times New Roman" w:cs="Times New Roman"/>
          <w:sz w:val="24"/>
          <w:szCs w:val="24"/>
          <w:lang w:eastAsia="zh-CN"/>
        </w:rPr>
        <w:t>Из общей протяженности дорог местного значения отвечают нормативным требованиям 338,962 км (40,21 % с учетом ремонта 14,665 км - в 2024 г.).</w:t>
      </w:r>
    </w:p>
    <w:p w:rsidR="00296E1F" w:rsidRPr="006A7205" w:rsidRDefault="00296E1F" w:rsidP="00BF6073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A7205">
        <w:rPr>
          <w:rFonts w:ascii="Times New Roman" w:hAnsi="Times New Roman" w:cs="Times New Roman"/>
          <w:sz w:val="24"/>
          <w:szCs w:val="24"/>
          <w:lang w:eastAsia="zh-CN"/>
        </w:rPr>
        <w:t>В период 2020-2024 гг. на территории Канашского муниципального округа выполнен:</w:t>
      </w:r>
    </w:p>
    <w:p w:rsidR="00296E1F" w:rsidRPr="006A7205" w:rsidRDefault="00296E1F" w:rsidP="00BF6073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A7205">
        <w:rPr>
          <w:rFonts w:ascii="Times New Roman" w:hAnsi="Times New Roman" w:cs="Times New Roman"/>
          <w:sz w:val="24"/>
          <w:szCs w:val="24"/>
          <w:lang w:eastAsia="zh-CN"/>
        </w:rPr>
        <w:t>- ремонт дорог – 127,264 км (19,53 км - городские, 40,762 км – районные, 66,972 км – поселенческие);</w:t>
      </w:r>
    </w:p>
    <w:p w:rsidR="00296E1F" w:rsidRPr="006A7205" w:rsidRDefault="00296E1F" w:rsidP="00BF6073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A7205">
        <w:rPr>
          <w:rFonts w:ascii="Times New Roman" w:hAnsi="Times New Roman" w:cs="Times New Roman"/>
          <w:sz w:val="24"/>
          <w:szCs w:val="24"/>
          <w:lang w:eastAsia="zh-CN"/>
        </w:rPr>
        <w:t>- строительство и реконструкция дорог – 1,7 км (реконструкция автомобильной дороги по ул. Канашская д. Малые Бикшихи – 1,7 км);</w:t>
      </w:r>
    </w:p>
    <w:p w:rsidR="006F21E0" w:rsidRDefault="00296E1F" w:rsidP="001D57A4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A7205">
        <w:rPr>
          <w:rFonts w:ascii="Times New Roman" w:hAnsi="Times New Roman" w:cs="Times New Roman"/>
          <w:sz w:val="24"/>
          <w:szCs w:val="24"/>
          <w:lang w:eastAsia="zh-CN"/>
        </w:rPr>
        <w:t>- ремонт 71 дворовых территорий МКД и проездов к ним (порядка 48,97 тыс.</w:t>
      </w:r>
      <w:r w:rsidR="001D57A4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6A7205">
        <w:rPr>
          <w:rFonts w:ascii="Times New Roman" w:hAnsi="Times New Roman" w:cs="Times New Roman"/>
          <w:sz w:val="24"/>
          <w:szCs w:val="24"/>
          <w:lang w:eastAsia="zh-CN"/>
        </w:rPr>
        <w:t>кв.м).</w:t>
      </w:r>
    </w:p>
    <w:p w:rsidR="00296E1F" w:rsidRPr="00BF6073" w:rsidRDefault="00296E1F" w:rsidP="006F21E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  <w:lang w:eastAsia="zh-CN"/>
        </w:rPr>
        <w:t>Перевозка пассажирским транспортом для населения Канашского муниципального округа Чувашской Республики является приоритетом и важнейшим элементом, влияющим на социальное самочувствие жителей муниципального округа. По состоянию на 01.01.2025 года на территории Канашского муниципального округа перевозка пассажиров осуществляется по 28 маршрутам, в том числе 2 маршрута по регулируемым тарифам.</w:t>
      </w:r>
    </w:p>
    <w:p w:rsidR="00296E1F" w:rsidRPr="00BF6073" w:rsidRDefault="00296E1F" w:rsidP="006F2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Для достижения целей предусматривается реализация следующих задач:</w:t>
      </w:r>
    </w:p>
    <w:p w:rsidR="00296E1F" w:rsidRPr="00BF6073" w:rsidRDefault="00296E1F" w:rsidP="006F2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капитальный ремонт и ремонт автомобильных дорог общего пользования местного значения;</w:t>
      </w:r>
    </w:p>
    <w:p w:rsidR="00296E1F" w:rsidRPr="00BF6073" w:rsidRDefault="00296E1F" w:rsidP="006F2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содержание автомобильных дорог общего пользования местного значения;</w:t>
      </w:r>
    </w:p>
    <w:p w:rsidR="00296E1F" w:rsidRPr="00BF6073" w:rsidRDefault="00296E1F" w:rsidP="006F2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пунктов;</w:t>
      </w:r>
    </w:p>
    <w:p w:rsidR="00296E1F" w:rsidRPr="00BF6073" w:rsidRDefault="00296E1F" w:rsidP="006F2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финансовое обеспечение государственных полномочий Чувашской Республики по установлению регулируемых тарифов на перевозки пассажиров и багажа автомобильным транспортом по муниципальным маршрутам регулярных перевозок в границах муниципальных образований;</w:t>
      </w:r>
    </w:p>
    <w:p w:rsidR="00296E1F" w:rsidRPr="00BF6073" w:rsidRDefault="00296E1F" w:rsidP="006F2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организация и обеспечение безопасности дорожного движения в рамках выполнения мероприятий за счет средств местного бюджета организация перевозок пассажиров автомобильным транспортом по муниципальным маршрутам регулярных перевозок по регулируемым тарифам;</w:t>
      </w:r>
    </w:p>
    <w:p w:rsidR="00296E1F" w:rsidRPr="00BF6073" w:rsidRDefault="00296E1F" w:rsidP="006F2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приобретение электронной техники и оборудования для обучения детей разных </w:t>
      </w:r>
    </w:p>
    <w:p w:rsidR="00296E1F" w:rsidRPr="00BF6073" w:rsidRDefault="00296E1F" w:rsidP="006F2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обустройство и совершенствование опасных участков улично-дорожной сети (нанесение дорожной разметки, установка барьерного ограждения);</w:t>
      </w:r>
    </w:p>
    <w:p w:rsidR="00296E1F" w:rsidRDefault="00296E1F" w:rsidP="006F2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строител</w:t>
      </w:r>
      <w:r w:rsidR="0093052D">
        <w:rPr>
          <w:rFonts w:ascii="Times New Roman" w:hAnsi="Times New Roman" w:cs="Times New Roman"/>
          <w:sz w:val="24"/>
          <w:szCs w:val="24"/>
        </w:rPr>
        <w:t>ьство, содержание, модернизация</w:t>
      </w:r>
      <w:r w:rsidRPr="00BF6073">
        <w:rPr>
          <w:rFonts w:ascii="Times New Roman" w:hAnsi="Times New Roman" w:cs="Times New Roman"/>
          <w:sz w:val="24"/>
          <w:szCs w:val="24"/>
        </w:rPr>
        <w:t xml:space="preserve"> и ремонт технических средств организации дорожного движения в рамках выполнения мероприятий за счет средств местного бюджета.</w:t>
      </w:r>
    </w:p>
    <w:p w:rsidR="00BB203A" w:rsidRDefault="00BB203A" w:rsidP="006F21E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highlight w:val="lightGray"/>
        </w:rPr>
      </w:pPr>
    </w:p>
    <w:p w:rsidR="009D5D71" w:rsidRPr="006A7205" w:rsidRDefault="006F21E0" w:rsidP="006F21E0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i/>
          <w:sz w:val="24"/>
          <w:szCs w:val="24"/>
        </w:rPr>
      </w:pPr>
      <w:r w:rsidRPr="006A7205">
        <w:rPr>
          <w:rFonts w:ascii="Times New Roman" w:hAnsi="Times New Roman" w:cs="Times New Roman"/>
          <w:i/>
          <w:sz w:val="24"/>
          <w:szCs w:val="24"/>
          <w:highlight w:val="lightGray"/>
        </w:rPr>
        <w:lastRenderedPageBreak/>
        <w:t>ВЫЗОВЫ</w:t>
      </w:r>
    </w:p>
    <w:p w:rsidR="008E0202" w:rsidRPr="006A7205" w:rsidRDefault="008E0202" w:rsidP="006F21E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7205">
        <w:rPr>
          <w:rFonts w:ascii="Times New Roman" w:hAnsi="Times New Roman" w:cs="Times New Roman"/>
          <w:i/>
          <w:sz w:val="24"/>
          <w:szCs w:val="24"/>
        </w:rPr>
        <w:t>Комплексное развитие транспортной системы для преодоления диспропорций в развитии транспортной системы Канашского муниципального округа Чувашской Республике.</w:t>
      </w:r>
    </w:p>
    <w:p w:rsidR="008E0202" w:rsidRPr="006A7205" w:rsidRDefault="008E0202" w:rsidP="006F21E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7205">
        <w:rPr>
          <w:rFonts w:ascii="Times New Roman" w:hAnsi="Times New Roman" w:cs="Times New Roman"/>
          <w:i/>
          <w:sz w:val="24"/>
          <w:szCs w:val="24"/>
        </w:rPr>
        <w:t>Электрификация и газификация общественного транспорта, стимулирование перехода на использование моделей с низким уровнем выбросов парниковых газов и загрязняющих веществ.</w:t>
      </w:r>
    </w:p>
    <w:p w:rsidR="008E0202" w:rsidRPr="006A7205" w:rsidRDefault="008E0202" w:rsidP="006F21E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7205">
        <w:rPr>
          <w:rFonts w:ascii="Times New Roman" w:hAnsi="Times New Roman" w:cs="Times New Roman"/>
          <w:i/>
          <w:sz w:val="24"/>
          <w:szCs w:val="24"/>
        </w:rPr>
        <w:t>Устаревание парка пассажирского транспорта.</w:t>
      </w:r>
    </w:p>
    <w:p w:rsidR="008E0202" w:rsidRPr="006A7205" w:rsidRDefault="008E0202" w:rsidP="006F21E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7205">
        <w:rPr>
          <w:rFonts w:ascii="Times New Roman" w:hAnsi="Times New Roman" w:cs="Times New Roman"/>
          <w:i/>
          <w:sz w:val="24"/>
          <w:szCs w:val="24"/>
        </w:rPr>
        <w:t>Усугубление ситуации с транспортными заторами вследствие роста автомобилизации.</w:t>
      </w:r>
    </w:p>
    <w:p w:rsidR="008E0202" w:rsidRPr="006A7205" w:rsidRDefault="008E0202" w:rsidP="006F21E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7205">
        <w:rPr>
          <w:rFonts w:ascii="Times New Roman" w:hAnsi="Times New Roman" w:cs="Times New Roman"/>
          <w:i/>
          <w:sz w:val="24"/>
          <w:szCs w:val="24"/>
        </w:rPr>
        <w:t>Риск социальной напряженности в результате ДТП с погибшими.</w:t>
      </w:r>
    </w:p>
    <w:p w:rsidR="008E0202" w:rsidRPr="006A7205" w:rsidRDefault="008E0202" w:rsidP="006F21E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7205">
        <w:rPr>
          <w:rFonts w:ascii="Times New Roman" w:hAnsi="Times New Roman" w:cs="Times New Roman"/>
          <w:i/>
          <w:sz w:val="24"/>
          <w:szCs w:val="24"/>
        </w:rPr>
        <w:t>Обеспечение транспортной отрасли квалифицированными кадрами.</w:t>
      </w:r>
    </w:p>
    <w:p w:rsidR="00296E1F" w:rsidRPr="00BF6073" w:rsidRDefault="00296E1F" w:rsidP="00BF60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24D38" w:rsidRPr="00BF6073" w:rsidRDefault="00124D38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</w:t>
      </w:r>
      <w:r w:rsidR="003107D8" w:rsidRPr="00BF6073">
        <w:rPr>
          <w:rFonts w:ascii="Times New Roman" w:hAnsi="Times New Roman" w:cs="Times New Roman"/>
          <w:b/>
          <w:sz w:val="24"/>
          <w:szCs w:val="24"/>
        </w:rPr>
        <w:t>2.7</w:t>
      </w:r>
      <w:r w:rsidRPr="00BF6073">
        <w:rPr>
          <w:rFonts w:ascii="Times New Roman" w:hAnsi="Times New Roman" w:cs="Times New Roman"/>
          <w:b/>
          <w:sz w:val="24"/>
          <w:szCs w:val="24"/>
        </w:rPr>
        <w:t xml:space="preserve">. Потребительский рынок и </w:t>
      </w:r>
      <w:r w:rsidR="003107D8" w:rsidRPr="00BF6073">
        <w:rPr>
          <w:rFonts w:ascii="Times New Roman" w:hAnsi="Times New Roman" w:cs="Times New Roman"/>
          <w:b/>
          <w:sz w:val="24"/>
          <w:szCs w:val="24"/>
        </w:rPr>
        <w:t>сфера</w:t>
      </w:r>
      <w:r w:rsidRPr="00BF6073">
        <w:rPr>
          <w:rFonts w:ascii="Times New Roman" w:hAnsi="Times New Roman" w:cs="Times New Roman"/>
          <w:b/>
          <w:sz w:val="24"/>
          <w:szCs w:val="24"/>
        </w:rPr>
        <w:t xml:space="preserve"> услуг</w:t>
      </w:r>
    </w:p>
    <w:p w:rsidR="006A7205" w:rsidRPr="006A7205" w:rsidRDefault="006A7205" w:rsidP="006A720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7205">
        <w:rPr>
          <w:rFonts w:ascii="Times New Roman" w:hAnsi="Times New Roman" w:cs="Times New Roman"/>
          <w:i/>
          <w:sz w:val="24"/>
          <w:szCs w:val="24"/>
          <w:highlight w:val="lightGray"/>
        </w:rPr>
        <w:t>ТРЕНДЫ</w:t>
      </w:r>
      <w:r w:rsidRPr="006A720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A7205" w:rsidRPr="006A7205" w:rsidRDefault="006A7205" w:rsidP="006A7205">
      <w:pPr>
        <w:tabs>
          <w:tab w:val="left" w:pos="1134"/>
          <w:tab w:val="left" w:pos="184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14:ligatures w14:val="standardContextual"/>
        </w:rPr>
      </w:pPr>
      <w:r w:rsidRPr="006A7205">
        <w:rPr>
          <w:rFonts w:ascii="Times New Roman" w:hAnsi="Times New Roman" w:cs="Times New Roman"/>
          <w:i/>
          <w:sz w:val="24"/>
          <w:szCs w:val="24"/>
          <w14:ligatures w14:val="standardContextual"/>
        </w:rPr>
        <w:t>Устойчивый рост оборота торговли и объема платных услуг населению темпами, равными среднереспубликанским.</w:t>
      </w:r>
    </w:p>
    <w:p w:rsidR="006A7205" w:rsidRPr="006A7205" w:rsidRDefault="006A7205" w:rsidP="006A7205">
      <w:pPr>
        <w:tabs>
          <w:tab w:val="left" w:pos="1134"/>
          <w:tab w:val="left" w:pos="184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14:ligatures w14:val="standardContextual"/>
        </w:rPr>
      </w:pPr>
      <w:r w:rsidRPr="006A7205">
        <w:rPr>
          <w:rFonts w:ascii="Times New Roman" w:hAnsi="Times New Roman" w:cs="Times New Roman"/>
          <w:i/>
          <w:sz w:val="24"/>
          <w:szCs w:val="24"/>
          <w14:ligatures w14:val="standardContextual"/>
        </w:rPr>
        <w:t>Соответствие структуры и динамики потребительских расходов республиканским трендам.</w:t>
      </w:r>
    </w:p>
    <w:p w:rsidR="006A7205" w:rsidRPr="006A7205" w:rsidRDefault="006A7205" w:rsidP="006A7205">
      <w:pPr>
        <w:tabs>
          <w:tab w:val="left" w:pos="1134"/>
          <w:tab w:val="left" w:pos="184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14:ligatures w14:val="standardContextual"/>
        </w:rPr>
      </w:pPr>
      <w:r w:rsidRPr="006A7205">
        <w:rPr>
          <w:rFonts w:ascii="Times New Roman" w:hAnsi="Times New Roman" w:cs="Times New Roman"/>
          <w:i/>
          <w:sz w:val="24"/>
          <w:szCs w:val="24"/>
          <w14:ligatures w14:val="standardContextual"/>
        </w:rPr>
        <w:t>Устойчивый рост доли продукции местных товаропроизводителей.</w:t>
      </w:r>
    </w:p>
    <w:p w:rsidR="006A7205" w:rsidRPr="00CC1A53" w:rsidRDefault="006A7205" w:rsidP="00CC1A53">
      <w:pPr>
        <w:tabs>
          <w:tab w:val="left" w:pos="1134"/>
          <w:tab w:val="left" w:pos="184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14:ligatures w14:val="standardContextual"/>
        </w:rPr>
      </w:pPr>
      <w:r w:rsidRPr="006A7205">
        <w:rPr>
          <w:rFonts w:ascii="Times New Roman" w:hAnsi="Times New Roman" w:cs="Times New Roman"/>
          <w:i/>
          <w:sz w:val="24"/>
          <w:szCs w:val="24"/>
          <w14:ligatures w14:val="standardContextual"/>
        </w:rPr>
        <w:t>Рост доли сетевых структур в общем объ</w:t>
      </w:r>
      <w:r w:rsidR="00CC1A53">
        <w:rPr>
          <w:rFonts w:ascii="Times New Roman" w:hAnsi="Times New Roman" w:cs="Times New Roman"/>
          <w:i/>
          <w:sz w:val="24"/>
          <w:szCs w:val="24"/>
          <w14:ligatures w14:val="standardContextual"/>
        </w:rPr>
        <w:t>еме оборота розничной торговли.</w:t>
      </w:r>
    </w:p>
    <w:p w:rsidR="00251219" w:rsidRPr="00BF6073" w:rsidRDefault="00251219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Торговля является второй по величине отраслью экономики Канашского муниципального округа Чувашской Республики. В сфере торговли и общественного питания заняты около 2500 или 19,6% от всех занятых. </w:t>
      </w:r>
    </w:p>
    <w:p w:rsidR="00251219" w:rsidRPr="00BF6073" w:rsidRDefault="00251219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Показатели оборота розничной торговли начиная с 2021 года демонстрировали устойчивый рост. Оборот розничной торговли в Канашского муниципального округа Чувашской Республики имеет преимущественно положительные темпы роста, за исключением 2020 и 2022 годов, когда наблюдалось его сокращение в связи с общероссийским шоком (пандемией и введением экономических санкций). В 2023 году темпы роста оборота розничной </w:t>
      </w:r>
      <w:r w:rsidR="004E0C73">
        <w:rPr>
          <w:rFonts w:ascii="Times New Roman" w:hAnsi="Times New Roman" w:cs="Times New Roman"/>
          <w:sz w:val="24"/>
          <w:szCs w:val="24"/>
        </w:rPr>
        <w:t>торговли восстановились до 109</w:t>
      </w:r>
      <w:r w:rsidRPr="00BF6073">
        <w:rPr>
          <w:rFonts w:ascii="Times New Roman" w:hAnsi="Times New Roman" w:cs="Times New Roman"/>
          <w:sz w:val="24"/>
          <w:szCs w:val="24"/>
        </w:rPr>
        <w:t xml:space="preserve"> %, в 2024 году – </w:t>
      </w:r>
      <w:r w:rsidR="00C678AE" w:rsidRPr="00BF6073">
        <w:rPr>
          <w:rFonts w:ascii="Times New Roman" w:hAnsi="Times New Roman" w:cs="Times New Roman"/>
          <w:sz w:val="24"/>
          <w:szCs w:val="24"/>
        </w:rPr>
        <w:t>8056,5</w:t>
      </w:r>
      <w:r w:rsidRPr="00BF6073">
        <w:rPr>
          <w:rFonts w:ascii="Times New Roman" w:hAnsi="Times New Roman" w:cs="Times New Roman"/>
          <w:sz w:val="24"/>
          <w:szCs w:val="24"/>
        </w:rPr>
        <w:t xml:space="preserve"> млн.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="004E0C73">
        <w:rPr>
          <w:rFonts w:ascii="Times New Roman" w:hAnsi="Times New Roman" w:cs="Times New Roman"/>
          <w:sz w:val="24"/>
          <w:szCs w:val="24"/>
        </w:rPr>
        <w:t>руб. и рост составил на 118</w:t>
      </w:r>
      <w:r w:rsidRPr="00BF6073">
        <w:rPr>
          <w:rFonts w:ascii="Times New Roman" w:hAnsi="Times New Roman" w:cs="Times New Roman"/>
          <w:sz w:val="24"/>
          <w:szCs w:val="24"/>
        </w:rPr>
        <w:t xml:space="preserve"> % к 2023 году. </w:t>
      </w:r>
      <w:r w:rsidRPr="00BF6073">
        <w:rPr>
          <w:rFonts w:ascii="Times New Roman" w:hAnsi="Times New Roman" w:cs="Times New Roman"/>
          <w:sz w:val="24"/>
          <w:szCs w:val="24"/>
        </w:rPr>
        <w:tab/>
      </w:r>
      <w:r w:rsidRPr="00BF6073">
        <w:rPr>
          <w:rFonts w:ascii="Times New Roman" w:hAnsi="Times New Roman" w:cs="Times New Roman"/>
          <w:sz w:val="24"/>
          <w:szCs w:val="24"/>
        </w:rPr>
        <w:tab/>
      </w:r>
      <w:r w:rsidRPr="00BF6073">
        <w:rPr>
          <w:rFonts w:ascii="Times New Roman" w:hAnsi="Times New Roman" w:cs="Times New Roman"/>
          <w:sz w:val="24"/>
          <w:szCs w:val="24"/>
        </w:rPr>
        <w:tab/>
      </w:r>
    </w:p>
    <w:p w:rsidR="00251219" w:rsidRPr="00BF6073" w:rsidRDefault="00251219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65518" w:rsidRPr="00BF6073" w:rsidRDefault="00A65518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56997" cy="1351128"/>
            <wp:effectExtent l="0" t="0" r="20320" b="2095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A250A7" w:rsidRPr="0036717A" w:rsidRDefault="001D57A4" w:rsidP="00BF607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Рисунок</w:t>
      </w:r>
      <w:r w:rsidR="007146C9">
        <w:rPr>
          <w:rFonts w:ascii="Times New Roman" w:hAnsi="Times New Roman" w:cs="Times New Roman"/>
          <w:sz w:val="20"/>
          <w:szCs w:val="20"/>
        </w:rPr>
        <w:t xml:space="preserve"> 1</w:t>
      </w:r>
      <w:r>
        <w:rPr>
          <w:rFonts w:ascii="Times New Roman" w:hAnsi="Times New Roman" w:cs="Times New Roman"/>
          <w:sz w:val="20"/>
          <w:szCs w:val="20"/>
        </w:rPr>
        <w:t>.</w:t>
      </w:r>
      <w:r w:rsidR="007146C9">
        <w:rPr>
          <w:rFonts w:ascii="Times New Roman" w:hAnsi="Times New Roman" w:cs="Times New Roman"/>
          <w:sz w:val="20"/>
          <w:szCs w:val="20"/>
        </w:rPr>
        <w:t xml:space="preserve"> </w:t>
      </w:r>
      <w:r w:rsidR="00A250A7" w:rsidRPr="0036717A">
        <w:rPr>
          <w:rFonts w:ascii="Times New Roman" w:hAnsi="Times New Roman" w:cs="Times New Roman"/>
          <w:sz w:val="20"/>
          <w:szCs w:val="20"/>
        </w:rPr>
        <w:t>Оборот розничной торговли в млн.</w:t>
      </w:r>
      <w:r w:rsidR="00F44B46">
        <w:rPr>
          <w:rFonts w:ascii="Times New Roman" w:hAnsi="Times New Roman" w:cs="Times New Roman"/>
          <w:sz w:val="20"/>
          <w:szCs w:val="20"/>
        </w:rPr>
        <w:t xml:space="preserve"> </w:t>
      </w:r>
      <w:r w:rsidR="00A250A7" w:rsidRPr="0036717A">
        <w:rPr>
          <w:rFonts w:ascii="Times New Roman" w:hAnsi="Times New Roman" w:cs="Times New Roman"/>
          <w:sz w:val="20"/>
          <w:szCs w:val="20"/>
        </w:rPr>
        <w:t>рублях</w:t>
      </w:r>
    </w:p>
    <w:p w:rsidR="00BB203A" w:rsidRDefault="00BB203A" w:rsidP="00CC1A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1219" w:rsidRPr="00BF6073" w:rsidRDefault="00842CC0" w:rsidP="00CC1A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родукция местных товаропроизводителей широко представлена на рынке в Канашском муниципальном округе.</w:t>
      </w:r>
    </w:p>
    <w:p w:rsidR="006F21E0" w:rsidRDefault="00251219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Благодаря активному взаимодействию органов государственной власти Чувашской Республики с производственными и торгующими организациями устойчиво растет доля продукции местных товаропроизводителей в общем объеме продовольственных товаров, а в 11 группах товаров (молоко, хлеб, колбасы, яйца, птица, овощи, кондитерские, бакалейные изделия, вода, алкогольная продукция, пиво) в 2024 году она достигла 84 %.</w:t>
      </w:r>
    </w:p>
    <w:p w:rsidR="006F21E0" w:rsidRDefault="00124D38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Обеспеченность населения торговыми площадями: фактическое количество стационарных торговых объектов на 01.01.2025г. составляет 498</w:t>
      </w:r>
      <w:r w:rsidR="006F21E0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ед. при нормативе минимальной обеспеченности населения ЧР площадью (количеством) стационарных торговых объектов (ед.) – 222.</w:t>
      </w:r>
    </w:p>
    <w:p w:rsidR="006F21E0" w:rsidRDefault="00124D38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округе практически представлены все типы торгующих объектов – от крупных торговых центров до мелких торговых точек «шаговой доступности» и все форматы современной торговли: стационарная торговая сеть, нестационарные торговые объекты, ярмарочная торговля.</w:t>
      </w:r>
    </w:p>
    <w:p w:rsidR="006F21E0" w:rsidRDefault="00124D38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На территории города в течение 2024 года открылось 29 объекта потребительского рынка, из них: 23 - магазина, 3 - предприятия общественного питания, 2 - парикмахерские, 1 аптека. В целях </w:t>
      </w:r>
      <w:r w:rsidRPr="00BF6073">
        <w:rPr>
          <w:rFonts w:ascii="Times New Roman" w:hAnsi="Times New Roman" w:cs="Times New Roman"/>
          <w:sz w:val="24"/>
          <w:szCs w:val="24"/>
        </w:rPr>
        <w:lastRenderedPageBreak/>
        <w:t>продвижения чувашских брендов на внутренние и внешние рынки создана региональная цифровая платформа местных производителей «Чувашия БлагоДарит» на которой зарегистрированы СППК «Мелилотус» (д.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Новые Шальтямы), питомник растений «Цвети Чувашия» (д.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Маяк). Кооператив «Мелилотус» предлагает самые лучшие и ценные сорта меда с собственных пасек.  Питомник растений предлагает однолетние (вегетативные и семенные ампельные) растения для кашпо и композиций, многолетние растения и кустарники, хвойные.</w:t>
      </w:r>
    </w:p>
    <w:p w:rsidR="00251219" w:rsidRPr="00BF6073" w:rsidRDefault="00124D38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Объем платных услуг населению характеризуется положительным трендом: по итогам 202</w:t>
      </w:r>
      <w:r w:rsidR="00BB2CCD" w:rsidRPr="00BF6073">
        <w:rPr>
          <w:rFonts w:ascii="Times New Roman" w:hAnsi="Times New Roman" w:cs="Times New Roman"/>
          <w:sz w:val="24"/>
          <w:szCs w:val="24"/>
        </w:rPr>
        <w:t>4</w:t>
      </w:r>
      <w:r w:rsidRPr="00BF6073">
        <w:rPr>
          <w:rFonts w:ascii="Times New Roman" w:hAnsi="Times New Roman" w:cs="Times New Roman"/>
          <w:sz w:val="24"/>
          <w:szCs w:val="24"/>
        </w:rPr>
        <w:t xml:space="preserve"> года его значение составило </w:t>
      </w:r>
      <w:r w:rsidR="00BB2CCD" w:rsidRPr="00BF6073">
        <w:rPr>
          <w:rFonts w:ascii="Times New Roman" w:hAnsi="Times New Roman" w:cs="Times New Roman"/>
          <w:sz w:val="24"/>
          <w:szCs w:val="24"/>
        </w:rPr>
        <w:t>1383,8 млн.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="00BB2CCD" w:rsidRPr="00BF6073">
        <w:rPr>
          <w:rFonts w:ascii="Times New Roman" w:hAnsi="Times New Roman" w:cs="Times New Roman"/>
          <w:sz w:val="24"/>
          <w:szCs w:val="24"/>
        </w:rPr>
        <w:t xml:space="preserve">рублей или </w:t>
      </w:r>
      <w:r w:rsidR="00302596" w:rsidRPr="00BF6073">
        <w:rPr>
          <w:rFonts w:ascii="Times New Roman" w:hAnsi="Times New Roman" w:cs="Times New Roman"/>
          <w:sz w:val="24"/>
          <w:szCs w:val="24"/>
        </w:rPr>
        <w:t>1,5 раза к 2020 году</w:t>
      </w:r>
      <w:r w:rsidRPr="00BF6073">
        <w:rPr>
          <w:rFonts w:ascii="Times New Roman" w:hAnsi="Times New Roman" w:cs="Times New Roman"/>
          <w:sz w:val="24"/>
          <w:szCs w:val="24"/>
        </w:rPr>
        <w:t>. Наибольшую долю в структуре платных услуг населению занимают коммунальные услуги (</w:t>
      </w:r>
      <w:r w:rsidR="00A250A7" w:rsidRPr="00BF6073">
        <w:rPr>
          <w:rFonts w:ascii="Times New Roman" w:hAnsi="Times New Roman" w:cs="Times New Roman"/>
          <w:sz w:val="24"/>
          <w:szCs w:val="24"/>
        </w:rPr>
        <w:t>22,2</w:t>
      </w:r>
      <w:r w:rsidRPr="00BF6073">
        <w:rPr>
          <w:rFonts w:ascii="Times New Roman" w:hAnsi="Times New Roman" w:cs="Times New Roman"/>
          <w:sz w:val="24"/>
          <w:szCs w:val="24"/>
        </w:rPr>
        <w:t xml:space="preserve">%), </w:t>
      </w:r>
      <w:r w:rsidR="00A250A7" w:rsidRPr="00BF6073">
        <w:rPr>
          <w:rFonts w:ascii="Times New Roman" w:hAnsi="Times New Roman" w:cs="Times New Roman"/>
          <w:sz w:val="24"/>
          <w:szCs w:val="24"/>
        </w:rPr>
        <w:t>бытовые услуги (14,7%) и транспортные (14,3%).</w:t>
      </w:r>
    </w:p>
    <w:p w:rsidR="00BB2CCD" w:rsidRPr="00BF6073" w:rsidRDefault="00BB2CCD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B2CCD" w:rsidRPr="00BF6073" w:rsidRDefault="00BB2CCD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40991" cy="1467134"/>
            <wp:effectExtent l="0" t="0" r="22225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BB2CCD" w:rsidRPr="0036717A" w:rsidRDefault="001D57A4" w:rsidP="00BF607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Рисунок</w:t>
      </w:r>
      <w:r w:rsidR="00846E9F">
        <w:rPr>
          <w:rFonts w:ascii="Times New Roman" w:hAnsi="Times New Roman" w:cs="Times New Roman"/>
          <w:sz w:val="20"/>
          <w:szCs w:val="20"/>
        </w:rPr>
        <w:t xml:space="preserve"> 2</w:t>
      </w:r>
      <w:r w:rsidR="00A85B67">
        <w:rPr>
          <w:rFonts w:ascii="Times New Roman" w:hAnsi="Times New Roman" w:cs="Times New Roman"/>
          <w:sz w:val="20"/>
          <w:szCs w:val="20"/>
        </w:rPr>
        <w:t>.</w:t>
      </w:r>
      <w:r w:rsidR="00846E9F">
        <w:rPr>
          <w:rFonts w:ascii="Times New Roman" w:hAnsi="Times New Roman" w:cs="Times New Roman"/>
          <w:sz w:val="20"/>
          <w:szCs w:val="20"/>
        </w:rPr>
        <w:t xml:space="preserve"> </w:t>
      </w:r>
      <w:r w:rsidR="008B3329" w:rsidRPr="0036717A">
        <w:rPr>
          <w:rFonts w:ascii="Times New Roman" w:hAnsi="Times New Roman" w:cs="Times New Roman"/>
          <w:sz w:val="20"/>
          <w:szCs w:val="20"/>
        </w:rPr>
        <w:t>Объем платных услуг населению в млн.</w:t>
      </w:r>
      <w:r w:rsidR="00F44B46">
        <w:rPr>
          <w:rFonts w:ascii="Times New Roman" w:hAnsi="Times New Roman" w:cs="Times New Roman"/>
          <w:sz w:val="20"/>
          <w:szCs w:val="20"/>
        </w:rPr>
        <w:t xml:space="preserve"> </w:t>
      </w:r>
      <w:r w:rsidR="008B3329" w:rsidRPr="0036717A">
        <w:rPr>
          <w:rFonts w:ascii="Times New Roman" w:hAnsi="Times New Roman" w:cs="Times New Roman"/>
          <w:sz w:val="20"/>
          <w:szCs w:val="20"/>
        </w:rPr>
        <w:t>рублях</w:t>
      </w:r>
    </w:p>
    <w:p w:rsidR="00BB2CCD" w:rsidRPr="00BF6073" w:rsidRDefault="00BB2CCD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24D38" w:rsidRPr="00BF6073" w:rsidRDefault="00124D38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Наблюдался рост доли расходов на транспорт, предметы личной гигиены, социальную защиту, приобретение мебели, бытовой техники и текущее содержание дома; финансовые услуги и услуги страхования в структуре потребительских расходов домохозяйств. Тенденция сокращения доли расходов на продукты питания (как товары первой необходимости) может свидетельствовать о приросте потребления более сложных товаров и услуг.</w:t>
      </w:r>
    </w:p>
    <w:p w:rsidR="00D513C6" w:rsidRPr="00BF6073" w:rsidRDefault="00124D38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Канашско</w:t>
      </w:r>
      <w:r w:rsidR="0021208E" w:rsidRPr="00BF6073">
        <w:rPr>
          <w:rFonts w:ascii="Times New Roman" w:hAnsi="Times New Roman" w:cs="Times New Roman"/>
          <w:sz w:val="24"/>
          <w:szCs w:val="24"/>
        </w:rPr>
        <w:t>м</w:t>
      </w:r>
      <w:r w:rsidRPr="00BF6073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21208E" w:rsidRPr="00BF6073">
        <w:rPr>
          <w:rFonts w:ascii="Times New Roman" w:hAnsi="Times New Roman" w:cs="Times New Roman"/>
          <w:sz w:val="24"/>
          <w:szCs w:val="24"/>
        </w:rPr>
        <w:t>м</w:t>
      </w:r>
      <w:r w:rsidRPr="00BF6073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21208E" w:rsidRPr="00BF6073">
        <w:rPr>
          <w:rFonts w:ascii="Times New Roman" w:hAnsi="Times New Roman" w:cs="Times New Roman"/>
          <w:sz w:val="24"/>
          <w:szCs w:val="24"/>
        </w:rPr>
        <w:t>е</w:t>
      </w:r>
      <w:r w:rsidRPr="00BF6073">
        <w:rPr>
          <w:rFonts w:ascii="Times New Roman" w:hAnsi="Times New Roman" w:cs="Times New Roman"/>
          <w:sz w:val="24"/>
          <w:szCs w:val="24"/>
        </w:rPr>
        <w:t xml:space="preserve"> Чувашской Республики сформирована достаточно крупная инфраструктура потребительского рынка, насчитывающая  в своем составе  1006 объекта, из них:  505 объекта по розничной реализации товаров (с учетом  9-ти торговых комплексов), 86 объектов общественного питания общедоступной сети, 1 рынок и три ярмарки: две «Универсальная» и одна «Сельскохозяйственная», 93 нестационарных торговых объекта,</w:t>
      </w:r>
      <w:r w:rsidRPr="00BF60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44 аптек (включая аптечные пункты), 272 объектов по оказанию бытовых услуг населению, на  двух площадях  организованы оптовые склады.</w:t>
      </w:r>
    </w:p>
    <w:p w:rsidR="009F436B" w:rsidRDefault="00124D38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Около 95,0 % всего оборота розничной торговли в среднем за 2020-2024 годов приходилось на торгующие организации и около 5,0 % на розничный рынок и яр</w:t>
      </w:r>
      <w:r w:rsidR="00CC1A53">
        <w:rPr>
          <w:rFonts w:ascii="Times New Roman" w:hAnsi="Times New Roman" w:cs="Times New Roman"/>
          <w:sz w:val="24"/>
          <w:szCs w:val="24"/>
        </w:rPr>
        <w:t>марки. В округе функционируют</w:t>
      </w:r>
      <w:r w:rsidRPr="00BF6073">
        <w:rPr>
          <w:rFonts w:ascii="Times New Roman" w:hAnsi="Times New Roman" w:cs="Times New Roman"/>
          <w:sz w:val="24"/>
          <w:szCs w:val="24"/>
        </w:rPr>
        <w:t xml:space="preserve"> торговые площадки для проведения всех видов </w:t>
      </w:r>
      <w:r w:rsidR="00CC1A53">
        <w:rPr>
          <w:rFonts w:ascii="Times New Roman" w:hAnsi="Times New Roman" w:cs="Times New Roman"/>
          <w:sz w:val="24"/>
          <w:szCs w:val="24"/>
        </w:rPr>
        <w:t>ярмарок. За 2024 год проведено</w:t>
      </w:r>
      <w:r w:rsidRPr="00BF6073">
        <w:rPr>
          <w:rFonts w:ascii="Times New Roman" w:hAnsi="Times New Roman" w:cs="Times New Roman"/>
          <w:sz w:val="24"/>
          <w:szCs w:val="24"/>
        </w:rPr>
        <w:t xml:space="preserve"> 49 ярмарок, в том числе сельскохозяйственных ярмарок.</w:t>
      </w:r>
      <w:r w:rsidR="009F436B" w:rsidRPr="00BF6073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 xml:space="preserve">На территории округа постоянно действуют 3 ярмарки: </w:t>
      </w:r>
      <w:r w:rsidR="006F21E0">
        <w:rPr>
          <w:rFonts w:ascii="Times New Roman" w:hAnsi="Times New Roman" w:cs="Times New Roman"/>
          <w:sz w:val="24"/>
          <w:szCs w:val="24"/>
        </w:rPr>
        <w:t>две</w:t>
      </w:r>
      <w:r w:rsidRPr="00BF6073">
        <w:rPr>
          <w:rFonts w:ascii="Times New Roman" w:hAnsi="Times New Roman" w:cs="Times New Roman"/>
          <w:sz w:val="24"/>
          <w:szCs w:val="24"/>
        </w:rPr>
        <w:t xml:space="preserve"> на территории города</w:t>
      </w:r>
      <w:r w:rsidR="006F21E0">
        <w:rPr>
          <w:rFonts w:ascii="Times New Roman" w:hAnsi="Times New Roman" w:cs="Times New Roman"/>
          <w:sz w:val="24"/>
          <w:szCs w:val="24"/>
        </w:rPr>
        <w:t xml:space="preserve"> и</w:t>
      </w:r>
      <w:r w:rsidRPr="00BF6073">
        <w:rPr>
          <w:rFonts w:ascii="Times New Roman" w:hAnsi="Times New Roman" w:cs="Times New Roman"/>
          <w:sz w:val="24"/>
          <w:szCs w:val="24"/>
        </w:rPr>
        <w:t xml:space="preserve"> </w:t>
      </w:r>
      <w:r w:rsidR="006F21E0">
        <w:rPr>
          <w:rFonts w:ascii="Times New Roman" w:hAnsi="Times New Roman" w:cs="Times New Roman"/>
          <w:sz w:val="24"/>
          <w:szCs w:val="24"/>
        </w:rPr>
        <w:t>одна на территории</w:t>
      </w:r>
      <w:r w:rsidRPr="00BF6073">
        <w:rPr>
          <w:rFonts w:ascii="Times New Roman" w:hAnsi="Times New Roman" w:cs="Times New Roman"/>
          <w:sz w:val="24"/>
          <w:szCs w:val="24"/>
        </w:rPr>
        <w:t xml:space="preserve"> с.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Ямашево.</w:t>
      </w:r>
    </w:p>
    <w:p w:rsidR="006F21E0" w:rsidRPr="006A7205" w:rsidRDefault="006F21E0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7205">
        <w:rPr>
          <w:rFonts w:ascii="Times New Roman" w:hAnsi="Times New Roman" w:cs="Times New Roman"/>
          <w:i/>
          <w:sz w:val="24"/>
          <w:szCs w:val="24"/>
          <w:highlight w:val="lightGray"/>
        </w:rPr>
        <w:t>ВЫЗОВЫ</w:t>
      </w:r>
    </w:p>
    <w:p w:rsidR="002B78F2" w:rsidRDefault="002B78F2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Замедление потребительской активности населения.</w:t>
      </w:r>
    </w:p>
    <w:p w:rsidR="002B78F2" w:rsidRDefault="002B78F2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Кадровый дефицит.</w:t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</w:p>
    <w:p w:rsidR="00F54E3E" w:rsidRPr="006A7205" w:rsidRDefault="007B45C7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Необходимость п</w:t>
      </w:r>
      <w:r w:rsidR="00F54E3E" w:rsidRPr="006A7205">
        <w:rPr>
          <w:rFonts w:ascii="Times New Roman" w:hAnsi="Times New Roman" w:cs="Times New Roman"/>
          <w:i/>
          <w:sz w:val="24"/>
          <w:szCs w:val="24"/>
        </w:rPr>
        <w:t>родвижени</w:t>
      </w:r>
      <w:r>
        <w:rPr>
          <w:rFonts w:ascii="Times New Roman" w:hAnsi="Times New Roman" w:cs="Times New Roman"/>
          <w:i/>
          <w:sz w:val="24"/>
          <w:szCs w:val="24"/>
        </w:rPr>
        <w:t>я</w:t>
      </w:r>
      <w:r w:rsidR="00F54E3E" w:rsidRPr="006A7205">
        <w:rPr>
          <w:rFonts w:ascii="Times New Roman" w:hAnsi="Times New Roman" w:cs="Times New Roman"/>
          <w:i/>
          <w:sz w:val="24"/>
          <w:szCs w:val="24"/>
        </w:rPr>
        <w:t xml:space="preserve"> чувашских брендов на внутренних и внешних рынках.</w:t>
      </w:r>
    </w:p>
    <w:p w:rsidR="00F54E3E" w:rsidRPr="006F21E0" w:rsidRDefault="00F54E3E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p w:rsidR="00B22B06" w:rsidRPr="00BF6073" w:rsidRDefault="00B22B06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</w:t>
      </w:r>
      <w:r w:rsidR="005A0DD2" w:rsidRPr="00BF6073">
        <w:rPr>
          <w:rFonts w:ascii="Times New Roman" w:hAnsi="Times New Roman" w:cs="Times New Roman"/>
          <w:b/>
          <w:sz w:val="24"/>
          <w:szCs w:val="24"/>
        </w:rPr>
        <w:t>2.8</w:t>
      </w:r>
      <w:r w:rsidRPr="00BF6073">
        <w:rPr>
          <w:rFonts w:ascii="Times New Roman" w:hAnsi="Times New Roman" w:cs="Times New Roman"/>
          <w:b/>
          <w:sz w:val="24"/>
          <w:szCs w:val="24"/>
        </w:rPr>
        <w:t>. Инвестиции</w:t>
      </w:r>
    </w:p>
    <w:p w:rsidR="006A7205" w:rsidRPr="006A7205" w:rsidRDefault="006A7205" w:rsidP="006A720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7205">
        <w:rPr>
          <w:rFonts w:ascii="Times New Roman" w:hAnsi="Times New Roman" w:cs="Times New Roman"/>
          <w:i/>
          <w:sz w:val="24"/>
          <w:szCs w:val="24"/>
          <w:highlight w:val="lightGray"/>
        </w:rPr>
        <w:t>ТРЕНДЫ</w:t>
      </w:r>
      <w:r w:rsidRPr="006A720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A7205" w:rsidRPr="006A7205" w:rsidRDefault="006A7205" w:rsidP="006A72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</w:pPr>
      <w:r w:rsidRPr="006A7205"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  <w:t>Устойчивый рост общего объема инвестиций в основной капитал.</w:t>
      </w:r>
    </w:p>
    <w:p w:rsidR="006A7205" w:rsidRPr="006A7205" w:rsidRDefault="006A7205" w:rsidP="006A72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</w:pPr>
      <w:r w:rsidRPr="006A7205"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  <w:t>Рост инвестиций в обрабатывающий сектор экономики с акцентированием на производстве автотранспортных средств, прицепов и полуприцепов, производстве прочих транспортных средств и оборудования, производстве прочих готовых изделий.</w:t>
      </w:r>
    </w:p>
    <w:p w:rsidR="006A7205" w:rsidRPr="006A7205" w:rsidRDefault="006A7205" w:rsidP="006A72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</w:pPr>
      <w:r w:rsidRPr="006A7205"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  <w:t>Активное развитие территории опережающего социально-экономического развития «Канаш» и Индустриального парка.</w:t>
      </w:r>
    </w:p>
    <w:p w:rsidR="006A7205" w:rsidRDefault="006A7205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2B06" w:rsidRPr="00BF6073" w:rsidRDefault="00B22B06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lastRenderedPageBreak/>
        <w:t>В Канашском муниципальном округе действует апробированная система мер государственной поддержки - действует территория опережающего социально-экономического развития «Канаш» (в реестре резидентов</w:t>
      </w:r>
      <w:r w:rsidR="000D7951" w:rsidRPr="00BF6073">
        <w:rPr>
          <w:rFonts w:ascii="Times New Roman" w:hAnsi="Times New Roman" w:cs="Times New Roman"/>
          <w:sz w:val="24"/>
          <w:szCs w:val="24"/>
        </w:rPr>
        <w:t xml:space="preserve"> по состоянию на 01.01.2025</w:t>
      </w:r>
      <w:r w:rsidR="002251E1" w:rsidRPr="00BF6073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 xml:space="preserve">зарегистрированы </w:t>
      </w:r>
      <w:r w:rsidR="000D7951" w:rsidRPr="00BF6073">
        <w:rPr>
          <w:rFonts w:ascii="Times New Roman" w:hAnsi="Times New Roman" w:cs="Times New Roman"/>
          <w:sz w:val="24"/>
          <w:szCs w:val="24"/>
        </w:rPr>
        <w:t>9</w:t>
      </w:r>
      <w:r w:rsidRPr="00BF6073">
        <w:rPr>
          <w:rFonts w:ascii="Times New Roman" w:hAnsi="Times New Roman" w:cs="Times New Roman"/>
          <w:sz w:val="24"/>
          <w:szCs w:val="24"/>
        </w:rPr>
        <w:t xml:space="preserve"> резидентов, </w:t>
      </w:r>
      <w:r w:rsidR="000D7951" w:rsidRPr="00BF6073">
        <w:rPr>
          <w:rFonts w:ascii="Times New Roman" w:hAnsi="Times New Roman" w:cs="Times New Roman"/>
          <w:sz w:val="24"/>
          <w:szCs w:val="24"/>
        </w:rPr>
        <w:t xml:space="preserve">с начала реализации инвестиционных проектов </w:t>
      </w:r>
      <w:r w:rsidRPr="00BF6073">
        <w:rPr>
          <w:rFonts w:ascii="Times New Roman" w:hAnsi="Times New Roman" w:cs="Times New Roman"/>
          <w:sz w:val="24"/>
          <w:szCs w:val="24"/>
        </w:rPr>
        <w:t xml:space="preserve">вложено </w:t>
      </w:r>
      <w:r w:rsidR="000D7951" w:rsidRPr="00BF6073">
        <w:rPr>
          <w:rFonts w:ascii="Times New Roman" w:hAnsi="Times New Roman" w:cs="Times New Roman"/>
          <w:sz w:val="24"/>
          <w:szCs w:val="24"/>
        </w:rPr>
        <w:t xml:space="preserve">1,6 </w:t>
      </w:r>
      <w:r w:rsidRPr="00BF6073">
        <w:rPr>
          <w:rFonts w:ascii="Times New Roman" w:hAnsi="Times New Roman" w:cs="Times New Roman"/>
          <w:sz w:val="24"/>
          <w:szCs w:val="24"/>
        </w:rPr>
        <w:t>млрд. руб.</w:t>
      </w:r>
      <w:r w:rsidR="000D7951" w:rsidRPr="00BF6073">
        <w:rPr>
          <w:rFonts w:ascii="Times New Roman" w:hAnsi="Times New Roman" w:cs="Times New Roman"/>
          <w:sz w:val="24"/>
          <w:szCs w:val="24"/>
        </w:rPr>
        <w:t>,</w:t>
      </w:r>
      <w:r w:rsidRPr="00BF6073">
        <w:rPr>
          <w:rFonts w:ascii="Times New Roman" w:hAnsi="Times New Roman" w:cs="Times New Roman"/>
          <w:sz w:val="24"/>
          <w:szCs w:val="24"/>
        </w:rPr>
        <w:t xml:space="preserve"> создано </w:t>
      </w:r>
      <w:r w:rsidR="000D7951" w:rsidRPr="00BF6073">
        <w:rPr>
          <w:rFonts w:ascii="Times New Roman" w:hAnsi="Times New Roman" w:cs="Times New Roman"/>
          <w:sz w:val="24"/>
          <w:szCs w:val="24"/>
        </w:rPr>
        <w:t>440 новых</w:t>
      </w:r>
      <w:r w:rsidRPr="00BF6073">
        <w:rPr>
          <w:rFonts w:ascii="Times New Roman" w:hAnsi="Times New Roman" w:cs="Times New Roman"/>
          <w:sz w:val="24"/>
          <w:szCs w:val="24"/>
        </w:rPr>
        <w:t xml:space="preserve"> рабочих мест). Объем инвестиций в основной капитал округа в 2024 году составил 2033,2 млн.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рублей, что в 1,8 раза больше показателя 2020 г. Основной драйвер роста инвестиций в обозначенный период – инвестиции ООО «КАВАЗ». Инвестиции в основной капитал на душу населения в округе в 2020-2024 годах существенно выросли:</w:t>
      </w:r>
    </w:p>
    <w:p w:rsidR="00B22B06" w:rsidRPr="00BF6073" w:rsidRDefault="00B22B06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- по городу Канаш с 21,6 тыс.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рублей в 2020 г. до 23,6 тыс.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рублей в 2024 г., рост в 1,1 раза;</w:t>
      </w:r>
    </w:p>
    <w:p w:rsidR="00B22B06" w:rsidRPr="00BF6073" w:rsidRDefault="00B22B06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- по району с 5,2 тыс.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рублей в 2020 г. до 32,5 тыс.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рублей в 2024 г., рост в 6,3 раза.</w:t>
      </w:r>
    </w:p>
    <w:p w:rsidR="00162C95" w:rsidRPr="00BF6073" w:rsidRDefault="00162C95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62C95" w:rsidRPr="00BF6073" w:rsidRDefault="00162C95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81935" cy="1528550"/>
            <wp:effectExtent l="0" t="0" r="19050" b="1460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1D57A4" w:rsidRDefault="001D57A4" w:rsidP="00BF607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162C95" w:rsidRPr="0036717A" w:rsidRDefault="001D57A4" w:rsidP="00BF607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Рисунок</w:t>
      </w:r>
      <w:r w:rsidR="00846E9F">
        <w:rPr>
          <w:rFonts w:ascii="Times New Roman" w:hAnsi="Times New Roman" w:cs="Times New Roman"/>
          <w:sz w:val="20"/>
          <w:szCs w:val="20"/>
        </w:rPr>
        <w:t xml:space="preserve"> 3</w:t>
      </w:r>
      <w:r w:rsidR="00A85B67">
        <w:rPr>
          <w:rFonts w:ascii="Times New Roman" w:hAnsi="Times New Roman" w:cs="Times New Roman"/>
          <w:sz w:val="20"/>
          <w:szCs w:val="20"/>
        </w:rPr>
        <w:t>.</w:t>
      </w:r>
      <w:r w:rsidR="00846E9F">
        <w:rPr>
          <w:rFonts w:ascii="Times New Roman" w:hAnsi="Times New Roman" w:cs="Times New Roman"/>
          <w:sz w:val="20"/>
          <w:szCs w:val="20"/>
        </w:rPr>
        <w:t xml:space="preserve"> </w:t>
      </w:r>
      <w:r w:rsidR="00162C95" w:rsidRPr="0036717A">
        <w:rPr>
          <w:rFonts w:ascii="Times New Roman" w:hAnsi="Times New Roman" w:cs="Times New Roman"/>
          <w:sz w:val="20"/>
          <w:szCs w:val="20"/>
        </w:rPr>
        <w:t>Инвестиции в основной капитал в млн.рублях</w:t>
      </w:r>
    </w:p>
    <w:p w:rsidR="00162C95" w:rsidRPr="00BF6073" w:rsidRDefault="00162C95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2B06" w:rsidRPr="00BF6073" w:rsidRDefault="00B22B06" w:rsidP="006F2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Существенный вклад в инвестиционное развитие муниципального округа внесла поддержка льготного доступа к заемным средствам через систему гарантийной поддержки и выдачу займов представителям малого и среднего предпринимательства: </w:t>
      </w:r>
    </w:p>
    <w:p w:rsidR="00B22B06" w:rsidRPr="00BF6073" w:rsidRDefault="00B22B06" w:rsidP="006F2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- по линии АНО МКК «АПМБ» </w:t>
      </w:r>
      <w:r w:rsidRPr="00BF6073">
        <w:rPr>
          <w:rFonts w:ascii="Times New Roman" w:eastAsia="Batang" w:hAnsi="Times New Roman" w:cs="Times New Roman"/>
          <w:bCs/>
          <w:sz w:val="24"/>
          <w:szCs w:val="24"/>
        </w:rPr>
        <w:t>заключено 229 договоров микрозайма на общую сумму 580,6 млн. руб.;</w:t>
      </w:r>
      <w:r w:rsidRPr="00BF60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2B06" w:rsidRDefault="00B22B06" w:rsidP="006F21E0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sz w:val="24"/>
          <w:szCs w:val="24"/>
        </w:rPr>
      </w:pPr>
      <w:r w:rsidRPr="00BF6073">
        <w:rPr>
          <w:rFonts w:ascii="Times New Roman" w:eastAsia="Batang" w:hAnsi="Times New Roman" w:cs="Times New Roman"/>
          <w:bCs/>
          <w:sz w:val="24"/>
          <w:szCs w:val="24"/>
        </w:rPr>
        <w:t>- по линии АНО «Гарантийный фонд Чувашской Республики»</w:t>
      </w:r>
      <w:r w:rsidRPr="00BF6073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eastAsia="Batang" w:hAnsi="Times New Roman" w:cs="Times New Roman"/>
          <w:bCs/>
          <w:sz w:val="24"/>
          <w:szCs w:val="24"/>
        </w:rPr>
        <w:t>заключено 70 договоров на общую сумму 200,4 млн. руб.</w:t>
      </w:r>
    </w:p>
    <w:p w:rsidR="006F21E0" w:rsidRDefault="006F21E0" w:rsidP="006F21E0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color w:val="00B050"/>
          <w:sz w:val="24"/>
          <w:szCs w:val="24"/>
        </w:rPr>
      </w:pPr>
    </w:p>
    <w:p w:rsidR="009F436B" w:rsidRPr="006A7205" w:rsidRDefault="006F21E0" w:rsidP="006F21E0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i/>
          <w:sz w:val="24"/>
          <w:szCs w:val="24"/>
        </w:rPr>
      </w:pPr>
      <w:r w:rsidRPr="006A7205">
        <w:rPr>
          <w:rFonts w:ascii="Times New Roman" w:eastAsia="Batang" w:hAnsi="Times New Roman" w:cs="Times New Roman"/>
          <w:bCs/>
          <w:i/>
          <w:sz w:val="24"/>
          <w:szCs w:val="24"/>
          <w:highlight w:val="lightGray"/>
        </w:rPr>
        <w:t>ВЫЗОВЫ</w:t>
      </w:r>
    </w:p>
    <w:p w:rsidR="00467D96" w:rsidRPr="006A7205" w:rsidRDefault="00467D96" w:rsidP="006F21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Внедрение и развитие перспективных инструментов инвестиционной политики, в том числе соглашений о защите и поощрении капиталовложений.</w:t>
      </w:r>
    </w:p>
    <w:p w:rsidR="00467D96" w:rsidRPr="006A7205" w:rsidRDefault="00467D96" w:rsidP="006F21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Цифровизация клиентского пути инвестора.</w:t>
      </w:r>
    </w:p>
    <w:p w:rsidR="00467D96" w:rsidRDefault="00467D96" w:rsidP="006F21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2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Необходимость привлечения федеральных инвестиций в развитие инфраструктуры и повышения инвестиционной привлекательности и транспортной доступности территории муниципального округа.</w:t>
      </w:r>
    </w:p>
    <w:p w:rsidR="008072DB" w:rsidRPr="006A7205" w:rsidRDefault="008072DB" w:rsidP="006F21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6664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Реализация инструментов муниципального инвестиционного стандарта.</w:t>
      </w:r>
    </w:p>
    <w:p w:rsidR="00B22B06" w:rsidRPr="00BF6073" w:rsidRDefault="00B22B06" w:rsidP="00BF607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bCs/>
          <w:sz w:val="24"/>
          <w:szCs w:val="24"/>
        </w:rPr>
      </w:pPr>
    </w:p>
    <w:p w:rsidR="00B22B06" w:rsidRPr="00E95009" w:rsidRDefault="00895BE0" w:rsidP="00BF607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E95009">
        <w:rPr>
          <w:rFonts w:ascii="Times New Roman" w:eastAsia="Batang" w:hAnsi="Times New Roman" w:cs="Times New Roman"/>
          <w:b/>
          <w:bCs/>
          <w:sz w:val="24"/>
          <w:szCs w:val="24"/>
        </w:rPr>
        <w:t>1.2.9</w:t>
      </w:r>
      <w:r w:rsidR="00B22B06" w:rsidRPr="00E95009">
        <w:rPr>
          <w:rFonts w:ascii="Times New Roman" w:eastAsia="Batang" w:hAnsi="Times New Roman" w:cs="Times New Roman"/>
          <w:b/>
          <w:bCs/>
          <w:sz w:val="24"/>
          <w:szCs w:val="24"/>
        </w:rPr>
        <w:t>. Туризм</w:t>
      </w:r>
    </w:p>
    <w:p w:rsidR="0042161E" w:rsidRPr="00E95009" w:rsidRDefault="0042161E" w:rsidP="00BF607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bCs/>
          <w:i/>
          <w:sz w:val="24"/>
          <w:szCs w:val="24"/>
        </w:rPr>
      </w:pPr>
      <w:r w:rsidRPr="00E95009">
        <w:rPr>
          <w:rFonts w:ascii="Times New Roman" w:eastAsia="Batang" w:hAnsi="Times New Roman" w:cs="Times New Roman"/>
          <w:bCs/>
          <w:i/>
          <w:sz w:val="24"/>
          <w:szCs w:val="24"/>
        </w:rPr>
        <w:t>ТРЕНДЫ</w:t>
      </w:r>
    </w:p>
    <w:p w:rsidR="0042161E" w:rsidRPr="00E95009" w:rsidRDefault="0042161E" w:rsidP="00BF607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bCs/>
          <w:i/>
          <w:sz w:val="24"/>
          <w:szCs w:val="24"/>
        </w:rPr>
      </w:pPr>
      <w:r w:rsidRPr="00E95009">
        <w:rPr>
          <w:rFonts w:ascii="Times New Roman" w:eastAsia="Batang" w:hAnsi="Times New Roman" w:cs="Times New Roman"/>
          <w:bCs/>
          <w:i/>
          <w:sz w:val="24"/>
          <w:szCs w:val="24"/>
        </w:rPr>
        <w:t>Устойчивый рост туристического потока.</w:t>
      </w:r>
    </w:p>
    <w:p w:rsidR="0042161E" w:rsidRPr="00E95009" w:rsidRDefault="0042161E" w:rsidP="00BF607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bCs/>
          <w:i/>
          <w:sz w:val="24"/>
          <w:szCs w:val="24"/>
        </w:rPr>
      </w:pPr>
      <w:r w:rsidRPr="00E95009">
        <w:rPr>
          <w:rFonts w:ascii="Times New Roman" w:eastAsia="Batang" w:hAnsi="Times New Roman" w:cs="Times New Roman"/>
          <w:bCs/>
          <w:i/>
          <w:sz w:val="24"/>
          <w:szCs w:val="24"/>
        </w:rPr>
        <w:t>Развитие экономики туризма.</w:t>
      </w:r>
    </w:p>
    <w:p w:rsidR="0042161E" w:rsidRPr="00E95009" w:rsidRDefault="0042161E" w:rsidP="00BF607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bCs/>
          <w:i/>
          <w:sz w:val="24"/>
          <w:szCs w:val="24"/>
        </w:rPr>
      </w:pPr>
      <w:r w:rsidRPr="00E95009">
        <w:rPr>
          <w:rFonts w:ascii="Times New Roman" w:eastAsia="Batang" w:hAnsi="Times New Roman" w:cs="Times New Roman"/>
          <w:bCs/>
          <w:i/>
          <w:sz w:val="24"/>
          <w:szCs w:val="24"/>
        </w:rPr>
        <w:t xml:space="preserve">Устойчивое развитие туристической инфраструктуры посредством привлечения </w:t>
      </w:r>
      <w:r w:rsidR="00190302" w:rsidRPr="00E95009">
        <w:rPr>
          <w:rFonts w:ascii="Times New Roman" w:eastAsia="Batang" w:hAnsi="Times New Roman" w:cs="Times New Roman"/>
          <w:bCs/>
          <w:i/>
          <w:sz w:val="24"/>
          <w:szCs w:val="24"/>
        </w:rPr>
        <w:t xml:space="preserve">бюджетных и </w:t>
      </w:r>
      <w:r w:rsidRPr="00E95009">
        <w:rPr>
          <w:rFonts w:ascii="Times New Roman" w:eastAsia="Batang" w:hAnsi="Times New Roman" w:cs="Times New Roman"/>
          <w:bCs/>
          <w:i/>
          <w:sz w:val="24"/>
          <w:szCs w:val="24"/>
        </w:rPr>
        <w:t>бизнес-инвестиций в туристическую отрасль</w:t>
      </w:r>
      <w:r w:rsidR="00BC52B3">
        <w:rPr>
          <w:rFonts w:ascii="Times New Roman" w:eastAsia="Batang" w:hAnsi="Times New Roman" w:cs="Times New Roman"/>
          <w:bCs/>
          <w:i/>
          <w:sz w:val="24"/>
          <w:szCs w:val="24"/>
        </w:rPr>
        <w:t>.</w:t>
      </w:r>
    </w:p>
    <w:p w:rsidR="006F21E0" w:rsidRPr="00E95009" w:rsidRDefault="006F21E0" w:rsidP="00BF607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bCs/>
          <w:sz w:val="24"/>
          <w:szCs w:val="24"/>
        </w:rPr>
      </w:pPr>
    </w:p>
    <w:p w:rsidR="0042161E" w:rsidRPr="00E95009" w:rsidRDefault="00190302" w:rsidP="00BF607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bCs/>
          <w:sz w:val="24"/>
          <w:szCs w:val="24"/>
        </w:rPr>
      </w:pPr>
      <w:r w:rsidRPr="00E95009">
        <w:rPr>
          <w:rFonts w:ascii="Times New Roman" w:eastAsia="Batang" w:hAnsi="Times New Roman" w:cs="Times New Roman"/>
          <w:bCs/>
          <w:sz w:val="24"/>
          <w:szCs w:val="24"/>
        </w:rPr>
        <w:t>Рост популярности автомобильного туризма одновременно с развитием транспортной системы округа открывает широкие возможности в среднесрочной перспективе.</w:t>
      </w:r>
    </w:p>
    <w:p w:rsidR="00B22B06" w:rsidRPr="00E95009" w:rsidRDefault="00B22B06" w:rsidP="00BF607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bCs/>
          <w:sz w:val="24"/>
          <w:szCs w:val="24"/>
        </w:rPr>
      </w:pPr>
      <w:r w:rsidRPr="00E95009">
        <w:rPr>
          <w:rFonts w:ascii="Times New Roman" w:eastAsia="Batang" w:hAnsi="Times New Roman" w:cs="Times New Roman"/>
          <w:bCs/>
          <w:sz w:val="24"/>
          <w:szCs w:val="24"/>
        </w:rPr>
        <w:t xml:space="preserve">В 2024 г. в Канашском муниципальном округе действовало </w:t>
      </w:r>
      <w:r w:rsidR="000A55DF" w:rsidRPr="00E95009">
        <w:rPr>
          <w:rFonts w:ascii="Times New Roman" w:eastAsia="Batang" w:hAnsi="Times New Roman" w:cs="Times New Roman"/>
          <w:bCs/>
          <w:sz w:val="24"/>
          <w:szCs w:val="24"/>
        </w:rPr>
        <w:t xml:space="preserve">11 </w:t>
      </w:r>
      <w:r w:rsidRPr="00E95009">
        <w:rPr>
          <w:rFonts w:ascii="Times New Roman" w:eastAsia="Batang" w:hAnsi="Times New Roman" w:cs="Times New Roman"/>
          <w:bCs/>
          <w:sz w:val="24"/>
          <w:szCs w:val="24"/>
        </w:rPr>
        <w:t>коллективных средств размещения.</w:t>
      </w:r>
    </w:p>
    <w:p w:rsidR="00A14C27" w:rsidRDefault="00A14C27" w:rsidP="00A25D22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i/>
          <w:sz w:val="24"/>
          <w:szCs w:val="24"/>
        </w:rPr>
      </w:pPr>
    </w:p>
    <w:p w:rsidR="00A14C27" w:rsidRDefault="00A14C27" w:rsidP="00A25D22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i/>
          <w:sz w:val="24"/>
          <w:szCs w:val="24"/>
        </w:rPr>
      </w:pPr>
    </w:p>
    <w:p w:rsidR="00A25D22" w:rsidRPr="00E95009" w:rsidRDefault="00A25D22" w:rsidP="00A25D22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i/>
          <w:sz w:val="24"/>
          <w:szCs w:val="24"/>
        </w:rPr>
      </w:pPr>
      <w:r w:rsidRPr="00E95009">
        <w:rPr>
          <w:rFonts w:ascii="Times New Roman" w:eastAsia="Batang" w:hAnsi="Times New Roman" w:cs="Times New Roman"/>
          <w:bCs/>
          <w:i/>
          <w:sz w:val="24"/>
          <w:szCs w:val="24"/>
        </w:rPr>
        <w:lastRenderedPageBreak/>
        <w:t>ВЫЗОВЫ</w:t>
      </w:r>
    </w:p>
    <w:p w:rsidR="00A25D22" w:rsidRPr="00E95009" w:rsidRDefault="00A25D22" w:rsidP="00A25D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95009">
        <w:rPr>
          <w:rFonts w:ascii="Times New Roman" w:eastAsia="Batang" w:hAnsi="Times New Roman" w:cs="Times New Roman"/>
          <w:bCs/>
          <w:i/>
          <w:sz w:val="24"/>
          <w:szCs w:val="24"/>
        </w:rPr>
        <w:t>А</w:t>
      </w:r>
      <w:r w:rsidR="00C05BBD" w:rsidRPr="00E950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ктивное развитие автомобильного туризма, что потребует улучшения транспортной инфраструктуры, в частности улучшения качества дорог и сервисов на трассах</w:t>
      </w:r>
      <w:r w:rsidRPr="00E950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A25D22" w:rsidRPr="00E95009" w:rsidRDefault="00A25D22" w:rsidP="00A25D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950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</w:t>
      </w:r>
      <w:r w:rsidR="00C05BBD" w:rsidRPr="00E950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азвитие устойчивого туризма, что в свою очередь, ориентирует на развитие экотуризма и инфраструктуры особо охраняемых природных территорий</w:t>
      </w:r>
      <w:r w:rsidRPr="00E950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A25D22" w:rsidRPr="00E95009" w:rsidRDefault="00A25D22" w:rsidP="00A25D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950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r w:rsidR="00C05BBD" w:rsidRPr="00E950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оздание качественной туристической инфраструктуры, ориентированной на потребности семей с детьми, лиц с ограниченными возможностями здоровья</w:t>
      </w:r>
      <w:r w:rsidRPr="00E950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A25D22" w:rsidRPr="00E95009" w:rsidRDefault="00A25D22" w:rsidP="00A25D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950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</w:t>
      </w:r>
      <w:r w:rsidR="00C05BBD" w:rsidRPr="00E950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овышение качества обслуживания и развитие системы сервисов д</w:t>
      </w:r>
      <w:r w:rsidRPr="00E950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ля гостей муниципального округа.</w:t>
      </w:r>
    </w:p>
    <w:p w:rsidR="00A25D22" w:rsidRPr="00E95009" w:rsidRDefault="00A25D22" w:rsidP="00A25D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950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</w:t>
      </w:r>
      <w:r w:rsidR="00C05BBD" w:rsidRPr="00E950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ормирование комплексных туристских продуктов, обеспеченных развитой инфраструктурой, ориентированных на учет потребностей разных групп путешествующих</w:t>
      </w:r>
      <w:r w:rsidRPr="00E950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C05BBD" w:rsidRPr="00E95009" w:rsidRDefault="00A25D22" w:rsidP="00A25D2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950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</w:t>
      </w:r>
      <w:r w:rsidR="00C05BBD" w:rsidRPr="00E950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едостаточность туристической инфраструктуры для реализации потенциала транзитного туристического потока.</w:t>
      </w:r>
      <w:r w:rsidR="00C05BBD" w:rsidRPr="00E9500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82FBF" w:rsidRPr="00BF6073" w:rsidRDefault="00982FBF" w:rsidP="00BF60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436B" w:rsidRPr="00BF6073" w:rsidRDefault="00124D38" w:rsidP="00A25D2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</w:t>
      </w:r>
      <w:r w:rsidR="00B4052A" w:rsidRPr="00BF6073">
        <w:rPr>
          <w:rFonts w:ascii="Times New Roman" w:hAnsi="Times New Roman" w:cs="Times New Roman"/>
          <w:b/>
          <w:sz w:val="24"/>
          <w:szCs w:val="24"/>
        </w:rPr>
        <w:t>2.10.</w:t>
      </w:r>
      <w:r w:rsidRPr="00BF6073">
        <w:rPr>
          <w:rFonts w:ascii="Times New Roman" w:hAnsi="Times New Roman" w:cs="Times New Roman"/>
          <w:b/>
          <w:sz w:val="24"/>
          <w:szCs w:val="24"/>
        </w:rPr>
        <w:t xml:space="preserve"> Малое и среднее предпринимательство</w:t>
      </w:r>
      <w:r w:rsidR="00B22B06" w:rsidRPr="00BF6073">
        <w:rPr>
          <w:rFonts w:ascii="Times New Roman" w:hAnsi="Times New Roman" w:cs="Times New Roman"/>
          <w:b/>
          <w:sz w:val="24"/>
          <w:szCs w:val="24"/>
        </w:rPr>
        <w:tab/>
      </w:r>
    </w:p>
    <w:p w:rsidR="009C00D9" w:rsidRPr="009C00D9" w:rsidRDefault="009C00D9" w:rsidP="009C00D9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i/>
          <w:sz w:val="24"/>
          <w:szCs w:val="24"/>
        </w:rPr>
      </w:pPr>
      <w:r w:rsidRPr="009C00D9">
        <w:rPr>
          <w:rFonts w:ascii="Times New Roman" w:eastAsia="Batang" w:hAnsi="Times New Roman" w:cs="Times New Roman"/>
          <w:bCs/>
          <w:i/>
          <w:sz w:val="24"/>
          <w:szCs w:val="24"/>
        </w:rPr>
        <w:t>ТРЕНДЫ</w:t>
      </w:r>
    </w:p>
    <w:p w:rsidR="009C00D9" w:rsidRPr="009C00D9" w:rsidRDefault="009C00D9" w:rsidP="009C00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trike/>
          <w:sz w:val="24"/>
          <w:szCs w:val="24"/>
          <w14:ligatures w14:val="standardContextual"/>
        </w:rPr>
      </w:pPr>
      <w:r w:rsidRPr="009C00D9"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  <w:t>Высокая значимость сектора МСП для экономики округа.</w:t>
      </w:r>
      <w:r w:rsidRPr="009C00D9">
        <w:rPr>
          <w:rFonts w:ascii="Times New Roman" w:eastAsia="Calibri" w:hAnsi="Times New Roman" w:cs="Times New Roman"/>
          <w:i/>
          <w:iCs/>
          <w:strike/>
          <w:sz w:val="24"/>
          <w:szCs w:val="24"/>
          <w14:ligatures w14:val="standardContextual"/>
        </w:rPr>
        <w:t xml:space="preserve"> </w:t>
      </w:r>
    </w:p>
    <w:p w:rsidR="009C00D9" w:rsidRPr="009C00D9" w:rsidRDefault="009C00D9" w:rsidP="009C00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</w:pPr>
      <w:r w:rsidRPr="009C00D9"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  <w:t>Устойчивый рост количества субъектов МСП, рост числа занятых в секторе МСП.</w:t>
      </w:r>
    </w:p>
    <w:p w:rsidR="009C00D9" w:rsidRPr="009C00D9" w:rsidRDefault="009C00D9" w:rsidP="009C00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</w:pPr>
      <w:r w:rsidRPr="009C00D9"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  <w:t>Концентрация субъектов МСП в обрабатывающей промышленности, торговле и сфере услуг.</w:t>
      </w:r>
    </w:p>
    <w:p w:rsidR="009C00D9" w:rsidRPr="009C00D9" w:rsidRDefault="009C00D9" w:rsidP="009C00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14:ligatures w14:val="standardContextual"/>
        </w:rPr>
      </w:pPr>
    </w:p>
    <w:p w:rsidR="00124D38" w:rsidRPr="00BF6073" w:rsidRDefault="00124D38" w:rsidP="00A25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Малое и среднее предпринимательство имеет высокую значимость для экономики Канашского муниципального округа.</w:t>
      </w:r>
    </w:p>
    <w:p w:rsidR="009F436B" w:rsidRPr="00BF6073" w:rsidRDefault="00124D38" w:rsidP="00A25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Всего в округе осуществляют деятельность 2</w:t>
      </w:r>
      <w:r w:rsidR="00B603D4">
        <w:rPr>
          <w:rFonts w:ascii="Times New Roman" w:hAnsi="Times New Roman" w:cs="Times New Roman"/>
          <w:sz w:val="24"/>
          <w:szCs w:val="24"/>
        </w:rPr>
        <w:t>246</w:t>
      </w:r>
      <w:r w:rsidRPr="00BF6073">
        <w:rPr>
          <w:rFonts w:ascii="Times New Roman" w:hAnsi="Times New Roman" w:cs="Times New Roman"/>
          <w:sz w:val="24"/>
          <w:szCs w:val="24"/>
        </w:rPr>
        <w:t xml:space="preserve"> субъектов МСП. За 2020-2024 годы прирост показателя составил на 6,4%, по итогам 2024</w:t>
      </w:r>
      <w:r w:rsidR="00974BEA" w:rsidRPr="00BF6073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 xml:space="preserve">года – 102,4% к аналогичному периоду </w:t>
      </w:r>
      <w:r w:rsidR="00974BEA" w:rsidRPr="00BF6073">
        <w:rPr>
          <w:rFonts w:ascii="Times New Roman" w:hAnsi="Times New Roman" w:cs="Times New Roman"/>
          <w:sz w:val="24"/>
          <w:szCs w:val="24"/>
        </w:rPr>
        <w:t>2</w:t>
      </w:r>
      <w:r w:rsidRPr="00BF6073">
        <w:rPr>
          <w:rFonts w:ascii="Times New Roman" w:hAnsi="Times New Roman" w:cs="Times New Roman"/>
          <w:sz w:val="24"/>
          <w:szCs w:val="24"/>
        </w:rPr>
        <w:t xml:space="preserve">023 года. Малое и среднее предпринимательство муниципального округа играет важную роль в обрабатывающей промышленности. Основная доля работающих в секторе МСП приходится на обрабатывающее производство и торговлю. </w:t>
      </w:r>
    </w:p>
    <w:p w:rsidR="009F436B" w:rsidRPr="00BF6073" w:rsidRDefault="00124D38" w:rsidP="00A25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По состоянию на </w:t>
      </w:r>
      <w:r w:rsidR="00B603D4">
        <w:rPr>
          <w:rFonts w:ascii="Times New Roman" w:hAnsi="Times New Roman" w:cs="Times New Roman"/>
          <w:sz w:val="24"/>
          <w:szCs w:val="24"/>
        </w:rPr>
        <w:t xml:space="preserve">01.01.2026 </w:t>
      </w:r>
      <w:r w:rsidRPr="00BF6073">
        <w:rPr>
          <w:rFonts w:ascii="Times New Roman" w:hAnsi="Times New Roman" w:cs="Times New Roman"/>
          <w:sz w:val="24"/>
          <w:szCs w:val="24"/>
        </w:rPr>
        <w:t>в муниципальном округе зарегистрировано 390 юридическ</w:t>
      </w:r>
      <w:r w:rsidR="00B603D4">
        <w:rPr>
          <w:rFonts w:ascii="Times New Roman" w:hAnsi="Times New Roman" w:cs="Times New Roman"/>
          <w:sz w:val="24"/>
          <w:szCs w:val="24"/>
        </w:rPr>
        <w:t>их</w:t>
      </w:r>
      <w:r w:rsidRPr="00BF6073">
        <w:rPr>
          <w:rFonts w:ascii="Times New Roman" w:hAnsi="Times New Roman" w:cs="Times New Roman"/>
          <w:sz w:val="24"/>
          <w:szCs w:val="24"/>
        </w:rPr>
        <w:t xml:space="preserve"> лиц, относящиеся к субъектам малого и среднего предпринимательства.</w:t>
      </w:r>
    </w:p>
    <w:p w:rsidR="009F436B" w:rsidRPr="00BF6073" w:rsidRDefault="00124D38" w:rsidP="00A25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Количество действующих индивидуальных предпринимателей на </w:t>
      </w:r>
      <w:r w:rsidR="00B603D4">
        <w:rPr>
          <w:rFonts w:ascii="Times New Roman" w:hAnsi="Times New Roman" w:cs="Times New Roman"/>
          <w:sz w:val="24"/>
          <w:szCs w:val="24"/>
        </w:rPr>
        <w:t>01.01.2026</w:t>
      </w:r>
      <w:r w:rsidRPr="00BF6073">
        <w:rPr>
          <w:rFonts w:ascii="Times New Roman" w:hAnsi="Times New Roman" w:cs="Times New Roman"/>
          <w:sz w:val="24"/>
          <w:szCs w:val="24"/>
        </w:rPr>
        <w:t xml:space="preserve"> – 1</w:t>
      </w:r>
      <w:r w:rsidR="00B603D4">
        <w:rPr>
          <w:rFonts w:ascii="Times New Roman" w:hAnsi="Times New Roman" w:cs="Times New Roman"/>
          <w:sz w:val="24"/>
          <w:szCs w:val="24"/>
        </w:rPr>
        <w:t>938</w:t>
      </w:r>
      <w:r w:rsidRPr="00BF6073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9F436B" w:rsidRPr="00BF6073" w:rsidRDefault="00124D38" w:rsidP="00A25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Численность работающих на предприятиях бизнеса с учетом индивидуальных предпринимателей (без учета самозанятых) – 8</w:t>
      </w:r>
      <w:r w:rsidR="008A5F88">
        <w:rPr>
          <w:rFonts w:ascii="Times New Roman" w:hAnsi="Times New Roman" w:cs="Times New Roman"/>
          <w:sz w:val="24"/>
          <w:szCs w:val="24"/>
        </w:rPr>
        <w:t>450</w:t>
      </w:r>
      <w:r w:rsidRPr="00BF6073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9F436B" w:rsidRPr="00BF6073" w:rsidRDefault="00124D38" w:rsidP="00A25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Оборот </w:t>
      </w:r>
      <w:r w:rsidR="008A5F88" w:rsidRPr="008A5F88">
        <w:rPr>
          <w:rFonts w:ascii="Times New Roman" w:hAnsi="Times New Roman" w:cs="Times New Roman"/>
          <w:sz w:val="24"/>
          <w:szCs w:val="24"/>
        </w:rPr>
        <w:t>предприятий относящихся к малому и среднему предпринимательству</w:t>
      </w:r>
      <w:r w:rsidRPr="00BF6073">
        <w:rPr>
          <w:rFonts w:ascii="Times New Roman" w:hAnsi="Times New Roman" w:cs="Times New Roman"/>
          <w:sz w:val="24"/>
          <w:szCs w:val="24"/>
        </w:rPr>
        <w:t xml:space="preserve"> за 2025 год составил </w:t>
      </w:r>
      <w:r w:rsidR="008A5F88" w:rsidRPr="008A5F88">
        <w:rPr>
          <w:rFonts w:ascii="Times New Roman" w:hAnsi="Times New Roman" w:cs="Times New Roman"/>
          <w:sz w:val="24"/>
          <w:szCs w:val="24"/>
        </w:rPr>
        <w:t>15210,9</w:t>
      </w:r>
      <w:r w:rsidR="008A5F88" w:rsidRPr="002920DD"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млн.</w:t>
      </w:r>
      <w:r w:rsidR="008A5F88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 xml:space="preserve">руб., </w:t>
      </w:r>
      <w:r w:rsidR="008A5F88">
        <w:rPr>
          <w:rFonts w:ascii="Times New Roman" w:hAnsi="Times New Roman" w:cs="Times New Roman"/>
          <w:sz w:val="24"/>
          <w:szCs w:val="24"/>
        </w:rPr>
        <w:t>что в 2,7 раза выше уровня 2024 года.</w:t>
      </w:r>
    </w:p>
    <w:p w:rsidR="003F6E8F" w:rsidRPr="00BF6073" w:rsidRDefault="00124D38" w:rsidP="00A25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Отраслевая структура малого и среднего бизнеса округа разнообразна и охватывает практически все сферы деятельности, это: розничная и оптовая торговля, деятельность гостинец и предприятий общественного питания, оказание юридических услуг, перевозка пассажиров и грузов, парикмахерские и банные услуги, деятельность в области здравоохранения,  ремонт и пошив швейных изделий, ремонт обуви и бытовой техники, производство и установка окон и дверей, ведут общестроительные и строительно-монтажные работы, капремонт зданий, строительство дорог, занимаются ремонтом и мойкой автотранспортных средств, межеванием и землеустройством.</w:t>
      </w:r>
    </w:p>
    <w:p w:rsidR="003F6E8F" w:rsidRPr="00BF6073" w:rsidRDefault="00124D38" w:rsidP="00A25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Субъекты предпринимательства производят хлеб и хлебобулочные изделия, кондитерские изделия, мед, чай, мясные полуфабрикаты, лакокрасочные материалы, валяную обувь, швейные изделия, мебель, железобетонные и металлоизделия изделия, брусчатку и тротуарную плитку.</w:t>
      </w:r>
    </w:p>
    <w:p w:rsidR="003F6E8F" w:rsidRDefault="00124D38" w:rsidP="00A25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Среднемесячная заработная плата за 2025</w:t>
      </w:r>
      <w:r w:rsidR="00A445E0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г.</w:t>
      </w:r>
      <w:r w:rsidR="00A445E0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по предприятиям малого и среднего бизнеса составила 4</w:t>
      </w:r>
      <w:r w:rsidR="00A445E0">
        <w:rPr>
          <w:rFonts w:ascii="Times New Roman" w:hAnsi="Times New Roman" w:cs="Times New Roman"/>
          <w:sz w:val="24"/>
          <w:szCs w:val="24"/>
        </w:rPr>
        <w:t>8</w:t>
      </w:r>
      <w:r w:rsidRPr="00BF6073">
        <w:rPr>
          <w:rFonts w:ascii="Times New Roman" w:hAnsi="Times New Roman" w:cs="Times New Roman"/>
          <w:sz w:val="24"/>
          <w:szCs w:val="24"/>
        </w:rPr>
        <w:t xml:space="preserve">000 рублей, </w:t>
      </w:r>
      <w:r w:rsidR="00A445E0" w:rsidRPr="00A445E0">
        <w:rPr>
          <w:rFonts w:ascii="Times New Roman" w:hAnsi="Times New Roman" w:cs="Times New Roman"/>
          <w:sz w:val="24"/>
          <w:szCs w:val="24"/>
        </w:rPr>
        <w:t>или 122,2% к 2024 г.</w:t>
      </w:r>
    </w:p>
    <w:p w:rsidR="001D57A4" w:rsidRDefault="001D57A4" w:rsidP="00CC1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4C27" w:rsidRDefault="00A14C27" w:rsidP="00CC1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4C27" w:rsidRDefault="00A14C27" w:rsidP="00CC1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4C27" w:rsidRDefault="00A14C27" w:rsidP="00CC1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4C27" w:rsidRDefault="00A14C27" w:rsidP="00CC1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58C9" w:rsidRPr="00A85B67" w:rsidRDefault="00DB6618" w:rsidP="003358C9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A85B67">
        <w:rPr>
          <w:rFonts w:ascii="Times New Roman" w:hAnsi="Times New Roman" w:cs="Times New Roman"/>
        </w:rPr>
        <w:lastRenderedPageBreak/>
        <w:t>Таблица 1</w:t>
      </w:r>
      <w:r w:rsidR="00A85B67" w:rsidRPr="00A85B67">
        <w:rPr>
          <w:rFonts w:ascii="Times New Roman" w:hAnsi="Times New Roman" w:cs="Times New Roman"/>
        </w:rPr>
        <w:t>.</w:t>
      </w:r>
      <w:r w:rsidR="00984F8D" w:rsidRPr="00A85B67">
        <w:rPr>
          <w:rFonts w:ascii="Times New Roman" w:hAnsi="Times New Roman" w:cs="Times New Roman"/>
        </w:rPr>
        <w:t xml:space="preserve"> </w:t>
      </w:r>
      <w:r w:rsidR="003358C9" w:rsidRPr="00A85B67">
        <w:rPr>
          <w:rFonts w:ascii="Times New Roman" w:hAnsi="Times New Roman" w:cs="Times New Roman"/>
        </w:rPr>
        <w:t>Государственная поддержка МСП за 2020-2025 гг.</w:t>
      </w:r>
    </w:p>
    <w:p w:rsidR="003358C9" w:rsidRDefault="003358C9" w:rsidP="00A25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3"/>
        <w:gridCol w:w="1182"/>
        <w:gridCol w:w="1060"/>
        <w:gridCol w:w="1061"/>
        <w:gridCol w:w="1061"/>
        <w:gridCol w:w="1061"/>
        <w:gridCol w:w="1003"/>
        <w:gridCol w:w="1003"/>
      </w:tblGrid>
      <w:tr w:rsidR="003358C9" w:rsidTr="00DA111A">
        <w:tc>
          <w:tcPr>
            <w:tcW w:w="2646" w:type="dxa"/>
          </w:tcPr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>Показатели</w:t>
            </w:r>
          </w:p>
        </w:tc>
        <w:tc>
          <w:tcPr>
            <w:tcW w:w="1197" w:type="dxa"/>
          </w:tcPr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 xml:space="preserve">Ед. </w:t>
            </w:r>
          </w:p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>изм.</w:t>
            </w:r>
          </w:p>
        </w:tc>
        <w:tc>
          <w:tcPr>
            <w:tcW w:w="1076" w:type="dxa"/>
          </w:tcPr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 xml:space="preserve">2020 </w:t>
            </w:r>
          </w:p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>год</w:t>
            </w:r>
          </w:p>
        </w:tc>
        <w:tc>
          <w:tcPr>
            <w:tcW w:w="1077" w:type="dxa"/>
          </w:tcPr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 xml:space="preserve">2021 </w:t>
            </w:r>
          </w:p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>год</w:t>
            </w:r>
          </w:p>
        </w:tc>
        <w:tc>
          <w:tcPr>
            <w:tcW w:w="1077" w:type="dxa"/>
          </w:tcPr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 xml:space="preserve">2022 </w:t>
            </w:r>
          </w:p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>год</w:t>
            </w:r>
          </w:p>
        </w:tc>
        <w:tc>
          <w:tcPr>
            <w:tcW w:w="1077" w:type="dxa"/>
          </w:tcPr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 xml:space="preserve">2023 </w:t>
            </w:r>
          </w:p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>год</w:t>
            </w:r>
          </w:p>
        </w:tc>
        <w:tc>
          <w:tcPr>
            <w:tcW w:w="1023" w:type="dxa"/>
          </w:tcPr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>2024</w:t>
            </w:r>
          </w:p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 xml:space="preserve">год </w:t>
            </w:r>
          </w:p>
        </w:tc>
        <w:tc>
          <w:tcPr>
            <w:tcW w:w="1023" w:type="dxa"/>
          </w:tcPr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eastAsia="zh-C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>2025</w:t>
            </w:r>
          </w:p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eastAsia="zh-C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 xml:space="preserve"> год</w:t>
            </w:r>
          </w:p>
        </w:tc>
      </w:tr>
      <w:tr w:rsidR="003358C9" w:rsidTr="00DA111A">
        <w:tc>
          <w:tcPr>
            <w:tcW w:w="2646" w:type="dxa"/>
          </w:tcPr>
          <w:p w:rsidR="003358C9" w:rsidRPr="00A14C27" w:rsidRDefault="003358C9" w:rsidP="00A14C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14C27">
              <w:rPr>
                <w:rFonts w:ascii="Times New Roman" w:hAnsi="Times New Roman" w:cs="Times New Roman"/>
                <w:lang w:eastAsia="zh-CN"/>
              </w:rPr>
              <w:t>Общая сумма поддержки субъектам малого и среднего предпринимательства</w:t>
            </w:r>
          </w:p>
        </w:tc>
        <w:tc>
          <w:tcPr>
            <w:tcW w:w="1197" w:type="dxa"/>
          </w:tcPr>
          <w:p w:rsidR="003358C9" w:rsidRPr="00A14C27" w:rsidRDefault="003358C9" w:rsidP="00A14C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>млн.</w:t>
            </w:r>
            <w:r w:rsidR="00F44B46" w:rsidRPr="00A14C27">
              <w:rPr>
                <w:rFonts w:ascii="Times New Roman" w:eastAsia="MS Mincho" w:hAnsi="Times New Roman" w:cs="Times New Roman"/>
                <w:lang w:eastAsia="zh-CN"/>
              </w:rPr>
              <w:t xml:space="preserve"> </w:t>
            </w:r>
            <w:r w:rsidRPr="00A14C27">
              <w:rPr>
                <w:rFonts w:ascii="Times New Roman" w:eastAsia="MS Mincho" w:hAnsi="Times New Roman" w:cs="Times New Roman"/>
                <w:lang w:eastAsia="zh-CN"/>
              </w:rPr>
              <w:t>руб.</w:t>
            </w:r>
          </w:p>
        </w:tc>
        <w:tc>
          <w:tcPr>
            <w:tcW w:w="1076" w:type="dxa"/>
          </w:tcPr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hAnsi="Times New Roman" w:cs="Times New Roman"/>
                <w:lang w:eastAsia="zh-CN"/>
              </w:rPr>
              <w:t>132,21</w:t>
            </w:r>
          </w:p>
        </w:tc>
        <w:tc>
          <w:tcPr>
            <w:tcW w:w="1077" w:type="dxa"/>
          </w:tcPr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hAnsi="Times New Roman" w:cs="Times New Roman"/>
                <w:lang w:eastAsia="zh-CN"/>
              </w:rPr>
              <w:t>134,44</w:t>
            </w:r>
          </w:p>
        </w:tc>
        <w:tc>
          <w:tcPr>
            <w:tcW w:w="1077" w:type="dxa"/>
          </w:tcPr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hAnsi="Times New Roman" w:cs="Times New Roman"/>
                <w:lang w:eastAsia="zh-CN"/>
              </w:rPr>
              <w:t>219,73</w:t>
            </w:r>
          </w:p>
        </w:tc>
        <w:tc>
          <w:tcPr>
            <w:tcW w:w="1077" w:type="dxa"/>
          </w:tcPr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hAnsi="Times New Roman" w:cs="Times New Roman"/>
                <w:lang w:eastAsia="zh-CN"/>
              </w:rPr>
              <w:t>173,77</w:t>
            </w:r>
          </w:p>
        </w:tc>
        <w:tc>
          <w:tcPr>
            <w:tcW w:w="1023" w:type="dxa"/>
          </w:tcPr>
          <w:p w:rsidR="003358C9" w:rsidRPr="00A14C27" w:rsidRDefault="003358C9" w:rsidP="00A14C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hAnsi="Times New Roman" w:cs="Times New Roman"/>
                <w:lang w:eastAsia="zh-CN"/>
              </w:rPr>
              <w:t>128,7</w:t>
            </w:r>
          </w:p>
        </w:tc>
        <w:tc>
          <w:tcPr>
            <w:tcW w:w="1023" w:type="dxa"/>
          </w:tcPr>
          <w:p w:rsidR="003358C9" w:rsidRPr="00A14C27" w:rsidRDefault="003358C9" w:rsidP="00A14C27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eastAsia="zh-C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>73,56</w:t>
            </w:r>
          </w:p>
        </w:tc>
      </w:tr>
      <w:tr w:rsidR="003358C9" w:rsidTr="00DA111A">
        <w:tc>
          <w:tcPr>
            <w:tcW w:w="2646" w:type="dxa"/>
          </w:tcPr>
          <w:p w:rsidR="003358C9" w:rsidRPr="00A14C27" w:rsidRDefault="003358C9" w:rsidP="00A14C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14C27">
              <w:rPr>
                <w:rFonts w:ascii="Times New Roman" w:hAnsi="Times New Roman" w:cs="Times New Roman"/>
                <w:lang w:eastAsia="zh-CN"/>
              </w:rPr>
              <w:t>Количество субъектов МСП, получивших поддержку</w:t>
            </w:r>
          </w:p>
        </w:tc>
        <w:tc>
          <w:tcPr>
            <w:tcW w:w="1197" w:type="dxa"/>
          </w:tcPr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>человек</w:t>
            </w:r>
          </w:p>
        </w:tc>
        <w:tc>
          <w:tcPr>
            <w:tcW w:w="1076" w:type="dxa"/>
          </w:tcPr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hAnsi="Times New Roman" w:cs="Times New Roman"/>
                <w:lang w:eastAsia="zh-CN"/>
              </w:rPr>
              <w:t>45</w:t>
            </w:r>
          </w:p>
        </w:tc>
        <w:tc>
          <w:tcPr>
            <w:tcW w:w="1077" w:type="dxa"/>
          </w:tcPr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hAnsi="Times New Roman" w:cs="Times New Roman"/>
                <w:lang w:eastAsia="zh-CN"/>
              </w:rPr>
              <w:t>53</w:t>
            </w:r>
          </w:p>
        </w:tc>
        <w:tc>
          <w:tcPr>
            <w:tcW w:w="1077" w:type="dxa"/>
          </w:tcPr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hAnsi="Times New Roman" w:cs="Times New Roman"/>
                <w:lang w:eastAsia="zh-CN"/>
              </w:rPr>
              <w:t>63</w:t>
            </w:r>
          </w:p>
        </w:tc>
        <w:tc>
          <w:tcPr>
            <w:tcW w:w="1077" w:type="dxa"/>
          </w:tcPr>
          <w:p w:rsidR="003358C9" w:rsidRPr="00A14C27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hAnsi="Times New Roman" w:cs="Times New Roman"/>
                <w:lang w:eastAsia="zh-CN"/>
              </w:rPr>
              <w:t>63</w:t>
            </w:r>
          </w:p>
        </w:tc>
        <w:tc>
          <w:tcPr>
            <w:tcW w:w="1023" w:type="dxa"/>
          </w:tcPr>
          <w:p w:rsidR="003358C9" w:rsidRPr="00A14C27" w:rsidRDefault="003358C9" w:rsidP="00A14C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14C27">
              <w:rPr>
                <w:rFonts w:ascii="Times New Roman" w:hAnsi="Times New Roman" w:cs="Times New Roman"/>
                <w:lang w:eastAsia="zh-CN"/>
              </w:rPr>
              <w:t>42</w:t>
            </w:r>
          </w:p>
        </w:tc>
        <w:tc>
          <w:tcPr>
            <w:tcW w:w="1023" w:type="dxa"/>
          </w:tcPr>
          <w:p w:rsidR="003358C9" w:rsidRPr="00A14C27" w:rsidRDefault="003358C9" w:rsidP="00A14C27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eastAsia="zh-CN"/>
              </w:rPr>
            </w:pPr>
            <w:r w:rsidRPr="00A14C27">
              <w:rPr>
                <w:rFonts w:ascii="Times New Roman" w:eastAsia="MS Mincho" w:hAnsi="Times New Roman" w:cs="Times New Roman"/>
                <w:lang w:eastAsia="zh-CN"/>
              </w:rPr>
              <w:t>31</w:t>
            </w:r>
          </w:p>
        </w:tc>
      </w:tr>
      <w:tr w:rsidR="003358C9" w:rsidTr="00DA111A">
        <w:tc>
          <w:tcPr>
            <w:tcW w:w="2646" w:type="dxa"/>
          </w:tcPr>
          <w:p w:rsidR="003358C9" w:rsidRPr="00A14C27" w:rsidRDefault="003358C9" w:rsidP="00A14C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14C27">
              <w:rPr>
                <w:rFonts w:ascii="Times New Roman" w:hAnsi="Times New Roman" w:cs="Times New Roman"/>
                <w:lang w:eastAsia="zh-CN"/>
              </w:rPr>
              <w:t>в том числе:</w:t>
            </w:r>
          </w:p>
        </w:tc>
        <w:tc>
          <w:tcPr>
            <w:tcW w:w="1197" w:type="dxa"/>
          </w:tcPr>
          <w:p w:rsidR="003358C9" w:rsidRPr="00A14C27" w:rsidRDefault="003358C9" w:rsidP="00A14C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6" w:type="dxa"/>
          </w:tcPr>
          <w:p w:rsidR="003358C9" w:rsidRPr="00A14C27" w:rsidRDefault="003358C9" w:rsidP="00A14C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3358C9" w:rsidRPr="00A14C27" w:rsidRDefault="003358C9" w:rsidP="00A14C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3358C9" w:rsidRPr="00A14C27" w:rsidRDefault="003358C9" w:rsidP="00A14C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3358C9" w:rsidRPr="00A14C27" w:rsidRDefault="003358C9" w:rsidP="00A14C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3" w:type="dxa"/>
          </w:tcPr>
          <w:p w:rsidR="003358C9" w:rsidRPr="00A14C27" w:rsidRDefault="003358C9" w:rsidP="00A14C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3" w:type="dxa"/>
          </w:tcPr>
          <w:p w:rsidR="003358C9" w:rsidRPr="00A14C27" w:rsidRDefault="003358C9" w:rsidP="00A14C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58C9" w:rsidTr="00DA111A">
        <w:tc>
          <w:tcPr>
            <w:tcW w:w="2646" w:type="dxa"/>
          </w:tcPr>
          <w:p w:rsidR="003358C9" w:rsidRPr="00CC1A53" w:rsidRDefault="003358C9" w:rsidP="00A14C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Гарантийная поддержка</w:t>
            </w:r>
          </w:p>
        </w:tc>
        <w:tc>
          <w:tcPr>
            <w:tcW w:w="119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eastAsia="MS Mincho" w:hAnsi="Times New Roman" w:cs="Times New Roman"/>
                <w:i/>
                <w:lang w:eastAsia="zh-CN"/>
              </w:rPr>
              <w:t>млн.</w:t>
            </w:r>
            <w:r w:rsidR="00F44B46" w:rsidRPr="00CC1A53">
              <w:rPr>
                <w:rFonts w:ascii="Times New Roman" w:eastAsia="MS Mincho" w:hAnsi="Times New Roman" w:cs="Times New Roman"/>
                <w:i/>
                <w:lang w:eastAsia="zh-CN"/>
              </w:rPr>
              <w:t xml:space="preserve"> </w:t>
            </w:r>
            <w:r w:rsidRPr="00CC1A53">
              <w:rPr>
                <w:rFonts w:ascii="Times New Roman" w:eastAsia="MS Mincho" w:hAnsi="Times New Roman" w:cs="Times New Roman"/>
                <w:i/>
                <w:lang w:eastAsia="zh-CN"/>
              </w:rPr>
              <w:t>руб.</w:t>
            </w:r>
          </w:p>
        </w:tc>
        <w:tc>
          <w:tcPr>
            <w:tcW w:w="1076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31,01</w:t>
            </w:r>
          </w:p>
        </w:tc>
        <w:tc>
          <w:tcPr>
            <w:tcW w:w="107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15,04</w:t>
            </w:r>
          </w:p>
        </w:tc>
        <w:tc>
          <w:tcPr>
            <w:tcW w:w="107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97,53</w:t>
            </w:r>
          </w:p>
        </w:tc>
        <w:tc>
          <w:tcPr>
            <w:tcW w:w="107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35,67</w:t>
            </w:r>
          </w:p>
        </w:tc>
        <w:tc>
          <w:tcPr>
            <w:tcW w:w="1023" w:type="dxa"/>
          </w:tcPr>
          <w:p w:rsidR="003358C9" w:rsidRPr="00CC1A53" w:rsidRDefault="003358C9" w:rsidP="00A14C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21,14</w:t>
            </w:r>
          </w:p>
        </w:tc>
        <w:tc>
          <w:tcPr>
            <w:tcW w:w="1023" w:type="dxa"/>
          </w:tcPr>
          <w:p w:rsidR="003358C9" w:rsidRPr="00CC1A53" w:rsidRDefault="003358C9" w:rsidP="00A14C27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eastAsia="MS Mincho" w:hAnsi="Times New Roman" w:cs="Times New Roman"/>
                <w:i/>
                <w:lang w:eastAsia="zh-CN"/>
              </w:rPr>
              <w:t>14,76</w:t>
            </w:r>
          </w:p>
        </w:tc>
      </w:tr>
      <w:tr w:rsidR="003358C9" w:rsidTr="00DA111A">
        <w:tc>
          <w:tcPr>
            <w:tcW w:w="2646" w:type="dxa"/>
          </w:tcPr>
          <w:p w:rsidR="003358C9" w:rsidRPr="00CC1A53" w:rsidRDefault="003358C9" w:rsidP="00A14C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количество получателей</w:t>
            </w:r>
          </w:p>
        </w:tc>
        <w:tc>
          <w:tcPr>
            <w:tcW w:w="119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eastAsia="MS Mincho" w:hAnsi="Times New Roman" w:cs="Times New Roman"/>
                <w:i/>
                <w:lang w:eastAsia="zh-CN"/>
              </w:rPr>
              <w:t>человек</w:t>
            </w:r>
          </w:p>
        </w:tc>
        <w:tc>
          <w:tcPr>
            <w:tcW w:w="1076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11</w:t>
            </w:r>
          </w:p>
        </w:tc>
        <w:tc>
          <w:tcPr>
            <w:tcW w:w="107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9</w:t>
            </w:r>
          </w:p>
        </w:tc>
        <w:tc>
          <w:tcPr>
            <w:tcW w:w="107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21</w:t>
            </w:r>
          </w:p>
        </w:tc>
        <w:tc>
          <w:tcPr>
            <w:tcW w:w="107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15</w:t>
            </w:r>
          </w:p>
        </w:tc>
        <w:tc>
          <w:tcPr>
            <w:tcW w:w="1023" w:type="dxa"/>
          </w:tcPr>
          <w:p w:rsidR="003358C9" w:rsidRPr="00CC1A53" w:rsidRDefault="003358C9" w:rsidP="00A14C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6</w:t>
            </w:r>
          </w:p>
        </w:tc>
        <w:tc>
          <w:tcPr>
            <w:tcW w:w="1023" w:type="dxa"/>
          </w:tcPr>
          <w:p w:rsidR="003358C9" w:rsidRPr="00CC1A53" w:rsidRDefault="003358C9" w:rsidP="00A14C27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eastAsia="MS Mincho" w:hAnsi="Times New Roman" w:cs="Times New Roman"/>
                <w:i/>
                <w:lang w:eastAsia="zh-CN"/>
              </w:rPr>
              <w:t>10</w:t>
            </w:r>
          </w:p>
        </w:tc>
      </w:tr>
      <w:tr w:rsidR="003358C9" w:rsidTr="00DA111A">
        <w:tc>
          <w:tcPr>
            <w:tcW w:w="2646" w:type="dxa"/>
          </w:tcPr>
          <w:p w:rsidR="003358C9" w:rsidRPr="00CC1A53" w:rsidRDefault="003358C9" w:rsidP="00A14C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Финансовая поддержка АПМБ (микрозаймы)</w:t>
            </w:r>
          </w:p>
        </w:tc>
        <w:tc>
          <w:tcPr>
            <w:tcW w:w="119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eastAsia="MS Mincho" w:hAnsi="Times New Roman" w:cs="Times New Roman"/>
                <w:i/>
                <w:lang w:eastAsia="zh-CN"/>
              </w:rPr>
              <w:t>млн.</w:t>
            </w:r>
            <w:r w:rsidR="00F44B46" w:rsidRPr="00CC1A53">
              <w:rPr>
                <w:rFonts w:ascii="Times New Roman" w:eastAsia="MS Mincho" w:hAnsi="Times New Roman" w:cs="Times New Roman"/>
                <w:i/>
                <w:lang w:eastAsia="zh-CN"/>
              </w:rPr>
              <w:t xml:space="preserve"> </w:t>
            </w:r>
            <w:r w:rsidRPr="00CC1A53">
              <w:rPr>
                <w:rFonts w:ascii="Times New Roman" w:eastAsia="MS Mincho" w:hAnsi="Times New Roman" w:cs="Times New Roman"/>
                <w:i/>
                <w:lang w:eastAsia="zh-CN"/>
              </w:rPr>
              <w:t>руб.</w:t>
            </w:r>
          </w:p>
        </w:tc>
        <w:tc>
          <w:tcPr>
            <w:tcW w:w="1076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101,2</w:t>
            </w:r>
          </w:p>
        </w:tc>
        <w:tc>
          <w:tcPr>
            <w:tcW w:w="107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116,9</w:t>
            </w:r>
          </w:p>
        </w:tc>
        <w:tc>
          <w:tcPr>
            <w:tcW w:w="107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118,9</w:t>
            </w:r>
          </w:p>
        </w:tc>
        <w:tc>
          <w:tcPr>
            <w:tcW w:w="107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136,8</w:t>
            </w:r>
          </w:p>
        </w:tc>
        <w:tc>
          <w:tcPr>
            <w:tcW w:w="1023" w:type="dxa"/>
          </w:tcPr>
          <w:p w:rsidR="003358C9" w:rsidRPr="00CC1A53" w:rsidRDefault="003358C9" w:rsidP="00A14C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106,9</w:t>
            </w:r>
          </w:p>
        </w:tc>
        <w:tc>
          <w:tcPr>
            <w:tcW w:w="1023" w:type="dxa"/>
          </w:tcPr>
          <w:p w:rsidR="003358C9" w:rsidRPr="00CC1A53" w:rsidRDefault="003358C9" w:rsidP="00A14C27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eastAsia="MS Mincho" w:hAnsi="Times New Roman" w:cs="Times New Roman"/>
                <w:i/>
                <w:lang w:eastAsia="zh-CN"/>
              </w:rPr>
              <w:t>56,9</w:t>
            </w:r>
          </w:p>
        </w:tc>
      </w:tr>
      <w:tr w:rsidR="003358C9" w:rsidTr="00DA111A">
        <w:tc>
          <w:tcPr>
            <w:tcW w:w="2646" w:type="dxa"/>
          </w:tcPr>
          <w:p w:rsidR="003358C9" w:rsidRPr="00CC1A53" w:rsidRDefault="003358C9" w:rsidP="00A14C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количество получателей</w:t>
            </w:r>
          </w:p>
        </w:tc>
        <w:tc>
          <w:tcPr>
            <w:tcW w:w="119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eastAsia="MS Mincho" w:hAnsi="Times New Roman" w:cs="Times New Roman"/>
                <w:i/>
                <w:lang w:eastAsia="zh-CN"/>
              </w:rPr>
              <w:t>человек</w:t>
            </w:r>
          </w:p>
        </w:tc>
        <w:tc>
          <w:tcPr>
            <w:tcW w:w="1076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34</w:t>
            </w:r>
          </w:p>
        </w:tc>
        <w:tc>
          <w:tcPr>
            <w:tcW w:w="107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42</w:t>
            </w:r>
          </w:p>
        </w:tc>
        <w:tc>
          <w:tcPr>
            <w:tcW w:w="107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40</w:t>
            </w:r>
          </w:p>
        </w:tc>
        <w:tc>
          <w:tcPr>
            <w:tcW w:w="107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45</w:t>
            </w:r>
          </w:p>
        </w:tc>
        <w:tc>
          <w:tcPr>
            <w:tcW w:w="1023" w:type="dxa"/>
          </w:tcPr>
          <w:p w:rsidR="003358C9" w:rsidRPr="00CC1A53" w:rsidRDefault="003358C9" w:rsidP="00A14C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35</w:t>
            </w:r>
          </w:p>
        </w:tc>
        <w:tc>
          <w:tcPr>
            <w:tcW w:w="1023" w:type="dxa"/>
          </w:tcPr>
          <w:p w:rsidR="003358C9" w:rsidRPr="00CC1A53" w:rsidRDefault="003358C9" w:rsidP="00A14C27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eastAsia="MS Mincho" w:hAnsi="Times New Roman" w:cs="Times New Roman"/>
                <w:i/>
                <w:lang w:eastAsia="zh-CN"/>
              </w:rPr>
              <w:t>20</w:t>
            </w:r>
          </w:p>
        </w:tc>
      </w:tr>
      <w:tr w:rsidR="003358C9" w:rsidTr="00DA111A">
        <w:tc>
          <w:tcPr>
            <w:tcW w:w="2646" w:type="dxa"/>
          </w:tcPr>
          <w:p w:rsidR="003358C9" w:rsidRPr="00CC1A53" w:rsidRDefault="003358C9" w:rsidP="00A14C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Субсидии, гранты</w:t>
            </w:r>
          </w:p>
        </w:tc>
        <w:tc>
          <w:tcPr>
            <w:tcW w:w="119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eastAsia="MS Mincho" w:hAnsi="Times New Roman" w:cs="Times New Roman"/>
                <w:i/>
                <w:lang w:eastAsia="zh-CN"/>
              </w:rPr>
              <w:t>млн.</w:t>
            </w:r>
            <w:r w:rsidR="00F44B46" w:rsidRPr="00CC1A53">
              <w:rPr>
                <w:rFonts w:ascii="Times New Roman" w:eastAsia="MS Mincho" w:hAnsi="Times New Roman" w:cs="Times New Roman"/>
                <w:i/>
                <w:lang w:eastAsia="zh-CN"/>
              </w:rPr>
              <w:t xml:space="preserve"> </w:t>
            </w:r>
            <w:r w:rsidRPr="00CC1A53">
              <w:rPr>
                <w:rFonts w:ascii="Times New Roman" w:eastAsia="MS Mincho" w:hAnsi="Times New Roman" w:cs="Times New Roman"/>
                <w:i/>
                <w:lang w:eastAsia="zh-CN"/>
              </w:rPr>
              <w:t>руб.</w:t>
            </w:r>
          </w:p>
        </w:tc>
        <w:tc>
          <w:tcPr>
            <w:tcW w:w="1076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-</w:t>
            </w:r>
          </w:p>
        </w:tc>
        <w:tc>
          <w:tcPr>
            <w:tcW w:w="107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2,5</w:t>
            </w:r>
          </w:p>
        </w:tc>
        <w:tc>
          <w:tcPr>
            <w:tcW w:w="107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3,3</w:t>
            </w:r>
          </w:p>
        </w:tc>
        <w:tc>
          <w:tcPr>
            <w:tcW w:w="107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1,3</w:t>
            </w:r>
          </w:p>
        </w:tc>
        <w:tc>
          <w:tcPr>
            <w:tcW w:w="1023" w:type="dxa"/>
          </w:tcPr>
          <w:p w:rsidR="003358C9" w:rsidRPr="00CC1A53" w:rsidRDefault="003358C9" w:rsidP="00A14C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0,66</w:t>
            </w:r>
          </w:p>
        </w:tc>
        <w:tc>
          <w:tcPr>
            <w:tcW w:w="1023" w:type="dxa"/>
          </w:tcPr>
          <w:p w:rsidR="003358C9" w:rsidRPr="00CC1A53" w:rsidRDefault="003358C9" w:rsidP="00A14C27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eastAsia="MS Mincho" w:hAnsi="Times New Roman" w:cs="Times New Roman"/>
                <w:i/>
                <w:lang w:eastAsia="zh-CN"/>
              </w:rPr>
              <w:t>1,9</w:t>
            </w:r>
          </w:p>
        </w:tc>
      </w:tr>
      <w:tr w:rsidR="003358C9" w:rsidTr="00DA111A">
        <w:tc>
          <w:tcPr>
            <w:tcW w:w="2646" w:type="dxa"/>
          </w:tcPr>
          <w:p w:rsidR="003358C9" w:rsidRPr="00CC1A53" w:rsidRDefault="003358C9" w:rsidP="00A14C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количество получателей</w:t>
            </w:r>
          </w:p>
        </w:tc>
        <w:tc>
          <w:tcPr>
            <w:tcW w:w="119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eastAsia="MS Mincho" w:hAnsi="Times New Roman" w:cs="Times New Roman"/>
                <w:i/>
                <w:lang w:eastAsia="zh-CN"/>
              </w:rPr>
              <w:t>человек</w:t>
            </w:r>
          </w:p>
        </w:tc>
        <w:tc>
          <w:tcPr>
            <w:tcW w:w="1076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-</w:t>
            </w:r>
          </w:p>
        </w:tc>
        <w:tc>
          <w:tcPr>
            <w:tcW w:w="107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2</w:t>
            </w:r>
          </w:p>
        </w:tc>
        <w:tc>
          <w:tcPr>
            <w:tcW w:w="107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2</w:t>
            </w:r>
          </w:p>
        </w:tc>
        <w:tc>
          <w:tcPr>
            <w:tcW w:w="1077" w:type="dxa"/>
          </w:tcPr>
          <w:p w:rsidR="003358C9" w:rsidRPr="00CC1A53" w:rsidRDefault="003358C9" w:rsidP="00A14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3</w:t>
            </w:r>
          </w:p>
        </w:tc>
        <w:tc>
          <w:tcPr>
            <w:tcW w:w="1023" w:type="dxa"/>
          </w:tcPr>
          <w:p w:rsidR="003358C9" w:rsidRPr="00CC1A53" w:rsidRDefault="003358C9" w:rsidP="00A14C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hAnsi="Times New Roman" w:cs="Times New Roman"/>
                <w:i/>
                <w:lang w:eastAsia="zh-CN"/>
              </w:rPr>
              <w:t>1</w:t>
            </w:r>
          </w:p>
        </w:tc>
        <w:tc>
          <w:tcPr>
            <w:tcW w:w="1023" w:type="dxa"/>
          </w:tcPr>
          <w:p w:rsidR="003358C9" w:rsidRPr="00CC1A53" w:rsidRDefault="003358C9" w:rsidP="00A14C27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lang w:eastAsia="zh-CN"/>
              </w:rPr>
            </w:pPr>
            <w:r w:rsidRPr="00CC1A53">
              <w:rPr>
                <w:rFonts w:ascii="Times New Roman" w:eastAsia="MS Mincho" w:hAnsi="Times New Roman" w:cs="Times New Roman"/>
                <w:i/>
                <w:lang w:eastAsia="zh-CN"/>
              </w:rPr>
              <w:t>1</w:t>
            </w:r>
          </w:p>
        </w:tc>
      </w:tr>
    </w:tbl>
    <w:p w:rsidR="003358C9" w:rsidRDefault="003358C9" w:rsidP="00A25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24D38" w:rsidRDefault="00124D38" w:rsidP="00A25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Субъекты предпринимательства принимают активное участие в поставках продукции для муниципальных нужд города. Наблюдается положительная динамика увеличения объемов контрактов, заключенных с субъектами предпринимательства, растет объем закупаемой продукции у субъектов предпринимательства. </w:t>
      </w:r>
    </w:p>
    <w:p w:rsidR="002B21C3" w:rsidRPr="009C00D9" w:rsidRDefault="002B21C3" w:rsidP="00A25D2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00D9">
        <w:rPr>
          <w:rFonts w:ascii="Times New Roman" w:hAnsi="Times New Roman" w:cs="Times New Roman"/>
          <w:i/>
          <w:sz w:val="24"/>
          <w:szCs w:val="24"/>
          <w:highlight w:val="lightGray"/>
        </w:rPr>
        <w:t>ВЫЗОВЫ</w:t>
      </w:r>
    </w:p>
    <w:p w:rsidR="00593B68" w:rsidRPr="009C00D9" w:rsidRDefault="00593B68" w:rsidP="00A25D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00D9">
        <w:rPr>
          <w:rFonts w:ascii="Times New Roman" w:eastAsia="Batang" w:hAnsi="Times New Roman" w:cs="Times New Roman"/>
          <w:bCs/>
          <w:i/>
          <w:sz w:val="24"/>
          <w:szCs w:val="24"/>
        </w:rPr>
        <w:t>Аксе</w:t>
      </w:r>
      <w:r w:rsidRPr="009C00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лерация субъектов малого и среднего предпринимательства (далее – МСП), их переход из одной категории в другую.</w:t>
      </w:r>
    </w:p>
    <w:p w:rsidR="00593B68" w:rsidRPr="009C00D9" w:rsidRDefault="00593B68" w:rsidP="00A25D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00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Расширение доступа к финансовым ресурсам субъектов МСП, обеспечение доступа к рынкам сбыта.</w:t>
      </w:r>
    </w:p>
    <w:p w:rsidR="000A5E1B" w:rsidRPr="009C00D9" w:rsidRDefault="00593B68" w:rsidP="00A25D22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i/>
          <w:sz w:val="24"/>
          <w:szCs w:val="24"/>
        </w:rPr>
      </w:pPr>
      <w:r w:rsidRPr="009C00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Увеличение охвата субъектов МСП услугами и мерами, оказываемыми организациями инфраструктуры и поддержки МСП.</w:t>
      </w:r>
    </w:p>
    <w:p w:rsidR="000A5E1B" w:rsidRPr="00BF6073" w:rsidRDefault="000A5E1B" w:rsidP="00BF607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b/>
          <w:bCs/>
          <w:sz w:val="24"/>
          <w:szCs w:val="24"/>
        </w:rPr>
      </w:pPr>
    </w:p>
    <w:p w:rsidR="000C28E6" w:rsidRPr="00BF6073" w:rsidRDefault="000C28E6" w:rsidP="00BF607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bCs/>
          <w:sz w:val="24"/>
          <w:szCs w:val="24"/>
        </w:rPr>
      </w:pPr>
      <w:r w:rsidRPr="00BF6073">
        <w:rPr>
          <w:rFonts w:ascii="Times New Roman" w:eastAsia="Batang" w:hAnsi="Times New Roman" w:cs="Times New Roman"/>
          <w:b/>
          <w:bCs/>
          <w:sz w:val="24"/>
          <w:szCs w:val="24"/>
        </w:rPr>
        <w:t>1.</w:t>
      </w:r>
      <w:r w:rsidR="000A5E1B" w:rsidRPr="00BF6073">
        <w:rPr>
          <w:rFonts w:ascii="Times New Roman" w:eastAsia="Batang" w:hAnsi="Times New Roman" w:cs="Times New Roman"/>
          <w:b/>
          <w:bCs/>
          <w:sz w:val="24"/>
          <w:szCs w:val="24"/>
        </w:rPr>
        <w:t>2.11</w:t>
      </w:r>
      <w:r w:rsidRPr="00BF6073">
        <w:rPr>
          <w:rFonts w:ascii="Times New Roman" w:eastAsia="Batang" w:hAnsi="Times New Roman" w:cs="Times New Roman"/>
          <w:b/>
          <w:bCs/>
          <w:sz w:val="24"/>
          <w:szCs w:val="24"/>
        </w:rPr>
        <w:t>. Занятость и рынок труда</w:t>
      </w:r>
    </w:p>
    <w:p w:rsidR="009C00D9" w:rsidRPr="009C00D9" w:rsidRDefault="009C00D9" w:rsidP="009C00D9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i/>
          <w:sz w:val="24"/>
          <w:szCs w:val="24"/>
        </w:rPr>
      </w:pPr>
      <w:r w:rsidRPr="009C00D9">
        <w:rPr>
          <w:rFonts w:ascii="Times New Roman" w:eastAsia="Batang" w:hAnsi="Times New Roman" w:cs="Times New Roman"/>
          <w:bCs/>
          <w:sz w:val="24"/>
          <w:szCs w:val="24"/>
          <w:highlight w:val="lightGray"/>
        </w:rPr>
        <w:t>ТРЕНДЫ</w:t>
      </w:r>
    </w:p>
    <w:p w:rsidR="009C00D9" w:rsidRPr="009C00D9" w:rsidRDefault="009C00D9" w:rsidP="009C00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14:ligatures w14:val="standardContextual"/>
        </w:rPr>
      </w:pPr>
      <w:r w:rsidRPr="009C00D9">
        <w:rPr>
          <w:rFonts w:ascii="Times New Roman" w:eastAsia="Calibri" w:hAnsi="Times New Roman" w:cs="Times New Roman"/>
          <w:i/>
          <w:sz w:val="24"/>
          <w:szCs w:val="24"/>
          <w14:ligatures w14:val="standardContextual"/>
        </w:rPr>
        <w:t>Устойчивое снижение уровня безработицы в округе при дефиците трудовых ресурсов.</w:t>
      </w:r>
    </w:p>
    <w:p w:rsidR="009C00D9" w:rsidRPr="009C00D9" w:rsidRDefault="009C00D9" w:rsidP="009C00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14:ligatures w14:val="standardContextual"/>
        </w:rPr>
      </w:pPr>
      <w:r w:rsidRPr="009C00D9">
        <w:rPr>
          <w:rFonts w:ascii="Times New Roman" w:eastAsia="Calibri" w:hAnsi="Times New Roman" w:cs="Times New Roman"/>
          <w:i/>
          <w:sz w:val="24"/>
          <w:szCs w:val="24"/>
          <w14:ligatures w14:val="standardContextual"/>
        </w:rPr>
        <w:t>Сосредоточение занятых в основных производственных отраслях – обрабатывающем секторе и агропромышленном комплексе.</w:t>
      </w:r>
    </w:p>
    <w:p w:rsidR="009C00D9" w:rsidRPr="009C00D9" w:rsidRDefault="009C00D9" w:rsidP="009C00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14:ligatures w14:val="standardContextual"/>
        </w:rPr>
      </w:pPr>
      <w:r w:rsidRPr="009C00D9">
        <w:rPr>
          <w:rFonts w:ascii="Times New Roman" w:eastAsia="Calibri" w:hAnsi="Times New Roman" w:cs="Times New Roman"/>
          <w:i/>
          <w:sz w:val="24"/>
          <w:szCs w:val="24"/>
          <w14:ligatures w14:val="standardContextual"/>
        </w:rPr>
        <w:t xml:space="preserve">Рост спроса на кадры со стороны динамично развивающейся экономики: </w:t>
      </w:r>
      <w:r w:rsidRPr="009C00D9">
        <w:rPr>
          <w:rFonts w:ascii="Times New Roman" w:eastAsia="Calibri" w:hAnsi="Times New Roman" w:cs="Times New Roman"/>
          <w:i/>
          <w:color w:val="000000"/>
          <w:sz w:val="24"/>
          <w:szCs w:val="24"/>
          <w14:ligatures w14:val="standardContextual"/>
        </w:rPr>
        <w:t>наибольшая потребность в привлечении специалистов сложилась в обрабатывающем секторе.</w:t>
      </w:r>
    </w:p>
    <w:p w:rsidR="009C00D9" w:rsidRPr="009C00D9" w:rsidRDefault="009C00D9" w:rsidP="009C00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14:ligatures w14:val="standardContextual"/>
        </w:rPr>
      </w:pPr>
      <w:r w:rsidRPr="009C00D9">
        <w:rPr>
          <w:rFonts w:ascii="Times New Roman" w:eastAsia="Calibri" w:hAnsi="Times New Roman" w:cs="Times New Roman"/>
          <w:i/>
          <w:sz w:val="24"/>
          <w:szCs w:val="24"/>
          <w14:ligatures w14:val="standardContextual"/>
        </w:rPr>
        <w:t>Дисбаланс между потребностью работодателей в кадрах и числом соискателей с необходимыми компетенциями на рынке труда.</w:t>
      </w:r>
    </w:p>
    <w:p w:rsidR="009C00D9" w:rsidRDefault="009C00D9" w:rsidP="00BF607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bCs/>
          <w:sz w:val="24"/>
          <w:szCs w:val="24"/>
        </w:rPr>
      </w:pPr>
    </w:p>
    <w:p w:rsidR="00E02436" w:rsidRPr="00BF6073" w:rsidRDefault="009D2594" w:rsidP="00BF607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bCs/>
          <w:sz w:val="24"/>
          <w:szCs w:val="24"/>
        </w:rPr>
      </w:pPr>
      <w:r w:rsidRPr="00BF6073">
        <w:rPr>
          <w:rFonts w:ascii="Times New Roman" w:eastAsia="Batang" w:hAnsi="Times New Roman" w:cs="Times New Roman"/>
          <w:bCs/>
          <w:sz w:val="24"/>
          <w:szCs w:val="24"/>
        </w:rPr>
        <w:t xml:space="preserve">Уровень занятости населения за последние три года снизился. </w:t>
      </w:r>
      <w:r w:rsidR="000C28E6" w:rsidRPr="00BF6073">
        <w:rPr>
          <w:rFonts w:ascii="Times New Roman" w:eastAsia="Batang" w:hAnsi="Times New Roman" w:cs="Times New Roman"/>
          <w:bCs/>
          <w:sz w:val="24"/>
          <w:szCs w:val="24"/>
        </w:rPr>
        <w:t xml:space="preserve">Численность занятых в экономике </w:t>
      </w:r>
      <w:r w:rsidRPr="00BF6073">
        <w:rPr>
          <w:rFonts w:ascii="Times New Roman" w:eastAsia="Batang" w:hAnsi="Times New Roman" w:cs="Times New Roman"/>
          <w:bCs/>
          <w:sz w:val="24"/>
          <w:szCs w:val="24"/>
        </w:rPr>
        <w:t xml:space="preserve">Канашского муниципального округа в 2024 г. составила 16,7 тыс. человек, снижение по сравнению с 2020 г. составило 2,2 тыс. человек. </w:t>
      </w:r>
    </w:p>
    <w:p w:rsidR="00F3470E" w:rsidRPr="00BF6073" w:rsidRDefault="009D2594" w:rsidP="00BF6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            Наблюдается отток населения трудоспособного возраста – экономическая миграция в соседние регионы.</w:t>
      </w:r>
      <w:r w:rsidR="0056346D" w:rsidRPr="00BF6073">
        <w:rPr>
          <w:rFonts w:ascii="Times New Roman" w:hAnsi="Times New Roman" w:cs="Times New Roman"/>
          <w:sz w:val="24"/>
          <w:szCs w:val="24"/>
        </w:rPr>
        <w:t xml:space="preserve"> Численность выезжавших из округа в 2024 г. на заработки составила 2,1 тыс.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="0056346D" w:rsidRPr="00BF6073">
        <w:rPr>
          <w:rFonts w:ascii="Times New Roman" w:hAnsi="Times New Roman" w:cs="Times New Roman"/>
          <w:sz w:val="24"/>
          <w:szCs w:val="24"/>
        </w:rPr>
        <w:t>человек – 12,6% рабочей силы. Суммарно в 2020-2024 годах из округа на заработки выехали 13,7 тыс.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="0056346D" w:rsidRPr="00BF6073">
        <w:rPr>
          <w:rFonts w:ascii="Times New Roman" w:hAnsi="Times New Roman" w:cs="Times New Roman"/>
          <w:sz w:val="24"/>
          <w:szCs w:val="24"/>
        </w:rPr>
        <w:t>человек.</w:t>
      </w:r>
      <w:r w:rsidR="00F3470E" w:rsidRPr="00BF60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70E" w:rsidRPr="00BF6073" w:rsidRDefault="00F3470E" w:rsidP="00BF6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            Численность безработных, зарегистрированных в органах государственной службы занятости населения, снизилась с 972 человек до 155 человек по сравнению с 2020 г., 93,5% получают пособие по безработице.</w:t>
      </w:r>
    </w:p>
    <w:p w:rsidR="00302596" w:rsidRPr="00BF6073" w:rsidRDefault="00302596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2596" w:rsidRPr="00BF6073" w:rsidRDefault="00302596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759355" cy="1501254"/>
            <wp:effectExtent l="0" t="0" r="13335" b="2286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302596" w:rsidRPr="0036717A" w:rsidRDefault="001D57A4" w:rsidP="00BF607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Рисунок</w:t>
      </w:r>
      <w:r w:rsidR="00FB4272">
        <w:rPr>
          <w:rFonts w:ascii="Times New Roman" w:hAnsi="Times New Roman" w:cs="Times New Roman"/>
          <w:sz w:val="20"/>
          <w:szCs w:val="20"/>
        </w:rPr>
        <w:t xml:space="preserve"> 4</w:t>
      </w:r>
      <w:r w:rsidR="00963043">
        <w:rPr>
          <w:rFonts w:ascii="Times New Roman" w:hAnsi="Times New Roman" w:cs="Times New Roman"/>
          <w:sz w:val="20"/>
          <w:szCs w:val="20"/>
        </w:rPr>
        <w:t>.</w:t>
      </w:r>
      <w:r w:rsidR="00FB4272">
        <w:rPr>
          <w:rFonts w:ascii="Times New Roman" w:hAnsi="Times New Roman" w:cs="Times New Roman"/>
          <w:sz w:val="20"/>
          <w:szCs w:val="20"/>
        </w:rPr>
        <w:t xml:space="preserve"> </w:t>
      </w:r>
      <w:r w:rsidR="004950E9" w:rsidRPr="0036717A">
        <w:rPr>
          <w:rFonts w:ascii="Times New Roman" w:hAnsi="Times New Roman" w:cs="Times New Roman"/>
          <w:sz w:val="20"/>
          <w:szCs w:val="20"/>
        </w:rPr>
        <w:t>Динамика зарегистрированных безработных граждан в 2020-2024 годах, человек</w:t>
      </w:r>
    </w:p>
    <w:p w:rsidR="00302596" w:rsidRPr="00BF6073" w:rsidRDefault="00302596" w:rsidP="00BF6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21C3" w:rsidRDefault="008131E3" w:rsidP="002B2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Для содействия трудоустройству в округе открыт новый современный кадровый центр «Работа России», где соискателем и работодателям предоставляется целый комплекс услуг с использованием современных технологий исходя из жизненной ситуации гражданина или бизнес-ситуации работодателя на основе принципа клиентоцентричности. В 2020-2024 годах проведены мероприятия по снижению напряженности на рынке труда – на организацию общественных работ, временное трудоустройство и профессиональное обучение работников организаций и отдельных категорий граждан направлено </w:t>
      </w:r>
      <w:r w:rsidR="00974BEA" w:rsidRPr="00BF6073">
        <w:rPr>
          <w:rFonts w:ascii="Times New Roman" w:hAnsi="Times New Roman" w:cs="Times New Roman"/>
          <w:sz w:val="24"/>
          <w:szCs w:val="24"/>
        </w:rPr>
        <w:t>2,0 м</w:t>
      </w:r>
      <w:r w:rsidRPr="00BF6073">
        <w:rPr>
          <w:rFonts w:ascii="Times New Roman" w:hAnsi="Times New Roman" w:cs="Times New Roman"/>
          <w:sz w:val="24"/>
          <w:szCs w:val="24"/>
        </w:rPr>
        <w:t>лн. рублей.</w:t>
      </w:r>
    </w:p>
    <w:p w:rsidR="00F3470E" w:rsidRDefault="008131E3" w:rsidP="002B2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Потребность работодателей в работниках на конец 2024 года составила 517 человек.</w:t>
      </w:r>
    </w:p>
    <w:p w:rsidR="002B21C3" w:rsidRPr="009C00D9" w:rsidRDefault="002B21C3" w:rsidP="002B21C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00D9">
        <w:rPr>
          <w:rFonts w:ascii="Times New Roman" w:hAnsi="Times New Roman" w:cs="Times New Roman"/>
          <w:i/>
          <w:sz w:val="24"/>
          <w:szCs w:val="24"/>
          <w:highlight w:val="lightGray"/>
        </w:rPr>
        <w:t>ВЫЗОВЫ</w:t>
      </w:r>
    </w:p>
    <w:p w:rsidR="00640DFD" w:rsidRPr="009C00D9" w:rsidRDefault="00640DFD" w:rsidP="00BF60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00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Преодоление диспропорций в обеспечении потребностей экономики в кадрах с учетом развития новых направлений деятельности.</w:t>
      </w:r>
    </w:p>
    <w:p w:rsidR="00640DFD" w:rsidRPr="009C00D9" w:rsidRDefault="00640DFD" w:rsidP="00BF60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00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Повышение гибкости рынка труда, развитие его инфраструктуры, улучшение качества рабочей силы;</w:t>
      </w:r>
    </w:p>
    <w:p w:rsidR="00302596" w:rsidRPr="00963043" w:rsidRDefault="00640DFD" w:rsidP="009630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00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Использование резерва дополнительного вовлечения граждан в трудовую деятельность при организации возможности освоения ими востребован</w:t>
      </w:r>
      <w:r w:rsidR="0096304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ных на рынке труда компетенций.</w:t>
      </w:r>
    </w:p>
    <w:p w:rsidR="00CD2514" w:rsidRDefault="00CD2514" w:rsidP="00CD2514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2514" w:rsidRPr="00CD2514" w:rsidRDefault="00CD2514" w:rsidP="00CD251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514">
        <w:rPr>
          <w:rFonts w:ascii="Times New Roman" w:hAnsi="Times New Roman" w:cs="Times New Roman"/>
          <w:b/>
          <w:sz w:val="24"/>
          <w:szCs w:val="24"/>
        </w:rPr>
        <w:t>1.2.12. Налогово-бюджетный потенциал</w:t>
      </w:r>
    </w:p>
    <w:p w:rsidR="00CD2514" w:rsidRDefault="00CD2514" w:rsidP="00CD251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053CD">
        <w:rPr>
          <w:rFonts w:ascii="Times New Roman" w:hAnsi="Times New Roman" w:cs="Times New Roman"/>
          <w:i/>
          <w:sz w:val="24"/>
          <w:szCs w:val="24"/>
        </w:rPr>
        <w:t>ТРЕНДЫ</w:t>
      </w:r>
    </w:p>
    <w:p w:rsidR="00CD2514" w:rsidRPr="00A70AFF" w:rsidRDefault="00CD2514" w:rsidP="00CD251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70AFF">
        <w:rPr>
          <w:rFonts w:ascii="Times New Roman" w:hAnsi="Times New Roman" w:cs="Times New Roman"/>
          <w:i/>
          <w:sz w:val="24"/>
          <w:szCs w:val="24"/>
        </w:rPr>
        <w:t>Планомерный рост собственных (налоговых и неналоговых) доходов бюджета Канашского муниципального округа Чувашской Республики в общем объеме доходов бюджета с 18,7% в 2020 году до 22,8 % в 2024 году.</w:t>
      </w:r>
    </w:p>
    <w:p w:rsidR="00CD2514" w:rsidRPr="00A70AFF" w:rsidRDefault="00CD2514" w:rsidP="00CD251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70AFF">
        <w:rPr>
          <w:rFonts w:ascii="Times New Roman" w:hAnsi="Times New Roman" w:cs="Times New Roman"/>
          <w:i/>
          <w:sz w:val="24"/>
          <w:szCs w:val="24"/>
        </w:rPr>
        <w:t>Сохранение социальной направленности расходов бюджета Канашского муниципального округа Чувашской Республики – 73,1% расходов направлены на образование, культуру, социальную политику и физическую культуру и спорт.</w:t>
      </w:r>
    </w:p>
    <w:p w:rsidR="00CD2514" w:rsidRPr="00D22024" w:rsidRDefault="00CD2514" w:rsidP="00CD2514">
      <w:pPr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514" w:rsidRPr="00BF6073" w:rsidRDefault="00CD2514" w:rsidP="00CD2514">
      <w:pPr>
        <w:pStyle w:val="22"/>
        <w:shd w:val="clear" w:color="auto" w:fill="auto"/>
        <w:spacing w:line="240" w:lineRule="auto"/>
        <w:ind w:firstLine="360"/>
        <w:rPr>
          <w:sz w:val="24"/>
          <w:szCs w:val="24"/>
        </w:rPr>
      </w:pPr>
      <w:r w:rsidRPr="00BF6073">
        <w:rPr>
          <w:sz w:val="24"/>
          <w:szCs w:val="24"/>
        </w:rPr>
        <w:t>Доходы бюджета Канашского муниципального округа Чувашской Республики в абсолютном выражении выросли за 2020-2024 годы в 1,6 раза (+61,0%) и составили 3380,</w:t>
      </w:r>
      <w:r w:rsidRPr="0013629D">
        <w:rPr>
          <w:sz w:val="24"/>
          <w:szCs w:val="24"/>
        </w:rPr>
        <w:t>4</w:t>
      </w:r>
      <w:r w:rsidRPr="00BF6073">
        <w:rPr>
          <w:sz w:val="24"/>
          <w:szCs w:val="24"/>
        </w:rPr>
        <w:t xml:space="preserve"> млн. рублей в 2024 году. </w:t>
      </w:r>
    </w:p>
    <w:p w:rsidR="00CD2514" w:rsidRDefault="00CD2514" w:rsidP="00CD2514">
      <w:pPr>
        <w:pStyle w:val="a8"/>
        <w:shd w:val="clear" w:color="auto" w:fill="auto"/>
        <w:spacing w:line="210" w:lineRule="exact"/>
      </w:pPr>
    </w:p>
    <w:p w:rsidR="003358C9" w:rsidRDefault="003358C9" w:rsidP="00CC1A53">
      <w:pPr>
        <w:pStyle w:val="a8"/>
        <w:shd w:val="clear" w:color="auto" w:fill="auto"/>
        <w:spacing w:line="210" w:lineRule="exact"/>
        <w:jc w:val="left"/>
      </w:pPr>
    </w:p>
    <w:tbl>
      <w:tblPr>
        <w:tblW w:w="0" w:type="auto"/>
        <w:tblBorders>
          <w:insideH w:val="dotted" w:sz="12" w:space="0" w:color="404040" w:themeColor="text1" w:themeTint="BF"/>
          <w:insideV w:val="dotted" w:sz="12" w:space="0" w:color="404040" w:themeColor="text1" w:themeTint="BF"/>
        </w:tblBorders>
        <w:tblLook w:val="04A0" w:firstRow="1" w:lastRow="0" w:firstColumn="1" w:lastColumn="0" w:noHBand="0" w:noVBand="1"/>
      </w:tblPr>
      <w:tblGrid>
        <w:gridCol w:w="3140"/>
        <w:gridCol w:w="3140"/>
        <w:gridCol w:w="3140"/>
      </w:tblGrid>
      <w:tr w:rsidR="00CD2514" w:rsidTr="00CC1A53">
        <w:trPr>
          <w:trHeight w:val="2983"/>
        </w:trPr>
        <w:tc>
          <w:tcPr>
            <w:tcW w:w="3140" w:type="dxa"/>
          </w:tcPr>
          <w:p w:rsidR="00CD2514" w:rsidRDefault="00CD2514" w:rsidP="00F47585">
            <w:pPr>
              <w:pStyle w:val="a8"/>
              <w:shd w:val="clear" w:color="auto" w:fill="auto"/>
              <w:spacing w:line="210" w:lineRule="exact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F5F285C" wp14:editId="509BFFCD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74930</wp:posOffset>
                      </wp:positionV>
                      <wp:extent cx="1820545" cy="317500"/>
                      <wp:effectExtent l="0" t="0" r="27305" b="25400"/>
                      <wp:wrapSquare wrapText="bothSides"/>
                      <wp:docPr id="2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054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222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4F97" w:rsidRPr="00724385" w:rsidRDefault="00FA4F97" w:rsidP="00CD2514">
                                  <w:pPr>
                                    <w:jc w:val="center"/>
                                    <w:rPr>
                                      <w:rFonts w:ascii="Cambria Math" w:hAnsi="Cambria Math" w:cstheme="majorHAnsi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1A53">
                                    <w:rPr>
                                      <w:rFonts w:ascii="Cambria Math" w:hAnsi="Cambria Math" w:cstheme="majorHAns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Доходы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5F28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1.95pt;margin-top:5.9pt;width:143.35pt;height: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IB7PAIAAE0EAAAOAAAAZHJzL2Uyb0RvYy54bWysVM2O0zAQviPxDpbvNGlo2RI1XS1dipCW&#10;H2nhARzHaSwcj7HdJuW2d16Bd+DAgRuv0H0jxk63VAtcED5Ynsz488z3zWR+3reKbIV1EnRBx6OU&#10;EqE5VFKvC/r+3erRjBLnma6YAi0KuhOOni8ePph3JhcZNKAqYQmCaJd3pqCN9yZPEscb0TI3AiM0&#10;OmuwLfNo2nVSWdYhequSLE2fJB3Yyljgwjn8ejk46SLi17Xg/k1dO+GJKijm5uNu416GPVnMWb62&#10;zDSSH9Jg/5BFy6TGR49Ql8wzsrHyN6hWcgsOaj/i0CZQ15KLWANWM07vVXPdMCNiLUiOM0ea3P+D&#10;5a+3by2RVUGz8RklmrUo0v7L/uv+2/7H/vvtze1nkgWWOuNyDL42GO77Z9Cj2rFiZ66Af3BEw7Jh&#10;ei0urIWuEazCLMfhZnJydcBxAaTsXkGFj7GNhwjU17YNFCIpBNFRrd1RIdF7wsOTsyydTqaUcPQ9&#10;Hp9N0yhhwvK728Y6/0JAS8KhoBY7IKKz7ZXzIRuW34WExxwoWa2kUtGw63KpLNky7JZVXLGAe2FK&#10;kw75wjUdGPgrxjIN608YrfTY90q2BZ0dg1geeHuuq9iVnkk1nDFnpQ9EBu4GFn1f9gdhSqh2SKmF&#10;ob9xHvHQgP1ESYe9XVD3ccOsoES91CjL0/FkEoYhGpPpWYaGPfWUpx6mOUIV1FMyHJc+DlBgTMMF&#10;ylfLyGzQecjkkCv2bCT8MF9hKE7tGPXrL7D4CQAA//8DAFBLAwQUAAYACAAAACEAt+fbWNsAAAAH&#10;AQAADwAAAGRycy9kb3ducmV2LnhtbEyPwU7DMBBE70j8g7VI3KjdVopIiFOhSqgSF0RbcXbixYka&#10;ryPbbQNfz3KC486MZt/Um9mP4oIxDYE0LBcKBFIX7EBOw/Hw8vAIImVD1oyBUMMXJtg0tze1qWy4&#10;0jte9tkJLqFUGQ19zlMlZep69CYtwoTE3meI3mQ+o5M2miuX+1GulCqkNwPxh95MuO2xO+3PXsN2&#10;94qnt3ntS7/rDu2Hct8xOK3v7+bnJxAZ5/wXhl98RoeGmdpwJpvEqGFdcpDlJQ9ge1WqAkSroWBB&#10;NrX8z9/8AAAA//8DAFBLAQItABQABgAIAAAAIQC2gziS/gAAAOEBAAATAAAAAAAAAAAAAAAAAAAA&#10;AABbQ29udGVudF9UeXBlc10ueG1sUEsBAi0AFAAGAAgAAAAhADj9If/WAAAAlAEAAAsAAAAAAAAA&#10;AAAAAAAALwEAAF9yZWxzLy5yZWxzUEsBAi0AFAAGAAgAAAAhABSYgHs8AgAATQQAAA4AAAAAAAAA&#10;AAAAAAAALgIAAGRycy9lMm9Eb2MueG1sUEsBAi0AFAAGAAgAAAAhALfn21jbAAAABwEAAA8AAAAA&#10;AAAAAAAAAAAAlgQAAGRycy9kb3ducmV2LnhtbFBLBQYAAAAABAAEAPMAAACeBQAAAAA=&#10;" strokecolor="#c00000" strokeweight="1.75pt">
                      <v:textbox>
                        <w:txbxContent>
                          <w:p w:rsidR="00FA4F97" w:rsidRPr="00724385" w:rsidRDefault="00FA4F97" w:rsidP="00CD2514">
                            <w:pPr>
                              <w:jc w:val="center"/>
                              <w:rPr>
                                <w:rFonts w:ascii="Cambria Math" w:hAnsi="Cambria Math" w:cstheme="majorHAnsi"/>
                                <w:b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1A53">
                              <w:rPr>
                                <w:rFonts w:ascii="Cambria Math" w:hAnsi="Cambria Math" w:cstheme="majorHAnsi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Доходы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CD2514" w:rsidRDefault="00CD2514" w:rsidP="00F47585">
            <w:pPr>
              <w:jc w:val="center"/>
              <w:rPr>
                <w:rFonts w:ascii="Cambria Math" w:hAnsi="Cambria Math" w:cstheme="majorHAnsi"/>
                <w:b/>
                <w:bCs/>
                <w:sz w:val="24"/>
                <w:szCs w:val="24"/>
              </w:rPr>
            </w:pPr>
            <w:r w:rsidRPr="00CC1A53">
              <w:rPr>
                <w:rFonts w:ascii="Cambria Math" w:hAnsi="Cambria Math" w:cstheme="majorHAnsi"/>
                <w:b/>
                <w:color w:val="C00000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3 380,4</w:t>
            </w:r>
            <w:r w:rsidRPr="00CC1A53">
              <w:rPr>
                <w:rFonts w:ascii="Cambria Math" w:hAnsi="Cambria Math" w:cstheme="majorHAnsi"/>
                <w:bCs/>
                <w:color w:val="C00000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913C2C">
              <w:rPr>
                <w:rFonts w:ascii="Cambria Math" w:hAnsi="Cambria Math" w:cstheme="majorHAnsi"/>
                <w:b/>
                <w:bCs/>
                <w:sz w:val="24"/>
                <w:szCs w:val="24"/>
              </w:rPr>
              <w:t>млн. рублей</w:t>
            </w:r>
          </w:p>
          <w:p w:rsidR="00CD2514" w:rsidRPr="00913C2C" w:rsidRDefault="00CD2514" w:rsidP="00F47585">
            <w:pPr>
              <w:ind w:firstLine="1305"/>
              <w:rPr>
                <w:rFonts w:ascii="Cambria Math" w:hAnsi="Cambria Math" w:cstheme="majorHAnsi"/>
                <w:b/>
                <w:bCs/>
                <w:sz w:val="16"/>
                <w:szCs w:val="16"/>
              </w:rPr>
            </w:pPr>
            <w:r>
              <w:rPr>
                <w:rFonts w:ascii="Cambria Math" w:hAnsi="Cambria Math" w:cstheme="majorHAnsi"/>
                <w:b/>
                <w:bCs/>
                <w:noProof/>
                <w:color w:val="C00000"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0BB14606" wp14:editId="2AD812E5">
                  <wp:simplePos x="0" y="0"/>
                  <wp:positionH relativeFrom="column">
                    <wp:posOffset>32799</wp:posOffset>
                  </wp:positionH>
                  <wp:positionV relativeFrom="paragraph">
                    <wp:posOffset>31915</wp:posOffset>
                  </wp:positionV>
                  <wp:extent cx="703013" cy="787179"/>
                  <wp:effectExtent l="0" t="0" r="1905" b="0"/>
                  <wp:wrapNone/>
                  <wp:docPr id="195975151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9751513" name="Рисунок 1959751513"/>
                          <pic:cNvPicPr/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013" cy="787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D2514" w:rsidRPr="00CC1A53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Cs/>
                <w:color w:val="C00000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C1A53">
              <w:rPr>
                <w:rFonts w:ascii="Cambria Math" w:hAnsi="Cambria Math" w:cstheme="majorHAnsi"/>
                <w:bCs/>
                <w:color w:val="C00000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120,8%</w:t>
            </w:r>
          </w:p>
          <w:p w:rsidR="00CD2514" w:rsidRPr="00CC1A53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/>
                <w:bCs/>
                <w:sz w:val="36"/>
                <w:szCs w:val="36"/>
              </w:rPr>
            </w:pPr>
            <w:r w:rsidRPr="00CC1A53"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 2023 г.</w:t>
            </w:r>
          </w:p>
          <w:p w:rsidR="00CD2514" w:rsidRPr="00CC1A53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/>
                <w:bCs/>
                <w:sz w:val="36"/>
                <w:szCs w:val="36"/>
              </w:rPr>
            </w:pPr>
          </w:p>
          <w:p w:rsidR="00CD2514" w:rsidRPr="00CC1A53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Cs/>
                <w:color w:val="C00000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C1A53">
              <w:rPr>
                <w:rFonts w:ascii="Cambria Math" w:hAnsi="Cambria Math" w:cstheme="majorHAnsi"/>
                <w:bCs/>
                <w:noProof/>
                <w:color w:val="C00000"/>
                <w:sz w:val="36"/>
                <w:szCs w:val="36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E59B64E" wp14:editId="12B3A362">
                      <wp:simplePos x="0" y="0"/>
                      <wp:positionH relativeFrom="column">
                        <wp:posOffset>358775</wp:posOffset>
                      </wp:positionH>
                      <wp:positionV relativeFrom="paragraph">
                        <wp:posOffset>70691</wp:posOffset>
                      </wp:positionV>
                      <wp:extent cx="116282" cy="528555"/>
                      <wp:effectExtent l="38100" t="38100" r="74295" b="100330"/>
                      <wp:wrapNone/>
                      <wp:docPr id="2082378357" name="Стрелка: вниз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16282" cy="52855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471F72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: вниз 3" o:spid="_x0000_s1026" type="#_x0000_t67" style="position:absolute;margin-left:28.25pt;margin-top:5.55pt;width:9.15pt;height:41.6pt;rotation:18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oGKHQMAAGUGAAAOAAAAZHJzL2Uyb0RvYy54bWysVVFv0zAQfkfiP1h+Z2mydivVUlRtGkKa&#10;tmkd2rPrOE2EYwfbbTqeEP+Ef4CQEAjEf8j+EXd2mpUxXhB9iHy+u+/uvvNdj15sKknWwthSq5TG&#10;ewNKhOI6K9Uypa+vT5+NKbGOqYxJrURKb4WlL6ZPnxw19UQkutAyE4YAiLKTpk5p4Vw9iSLLC1Ex&#10;u6droUCZa1MxB6JZRplhDaBXMkoGg4Oo0SarjebCWrg9CUo69fh5Lri7yHMrHJEphdyc/xr/XeA3&#10;mh6xydKwuih5lwb7hywqVioI2kOdMMfIypR/QFUlN9rq3O1xXUU6z0sufA1QTTx4UM28YLXwtQA5&#10;tu5psv8Plp+vLw0ps5Qmg3GyfzjeHx1SolgFvWo/3n24e99+aX+039tPE9J+bn+239qvZB9pa2o7&#10;Ae95fWk6ycIROdjkpiJGA9fxYDzAn6cGiiUbz/xtz7zYOMLhMo4PknFCCQfVKBmPRiMMEQUsxKyN&#10;dS+FrggeUprpRs2M0Y1HZusz64L91g59rJZldlpK6QWzXBxLQ9YMXsJxyCq4/GYmFRorjW5BHW6E&#10;f0sQBtV65YSZF1lDFnJlrhiwN8JKKclKzG5/HAcBHlpyGGIRJpcwIU5SpOamdIXvLjKBkJh3n95C&#10;Mv4mVCbrgoWch57I+yrB2jPUJ+OlnTwj7FDoiT+5WykwlFRXIoeWA+2JD+KHTfTRGedCuTioCpaJ&#10;ED8eYSM7ynA80cPH9ICInANpPXYHsLUMIFvsANPZo2vIu3cOpPwlseDce/jIWrneuSqVNo9VJqGq&#10;LnKwh/R3qMHjQme3MBD+9UI/bc1PS2jNGbPukhlYDXAJ685dwCeXukmp7k6UFNq8e+we7WFiQUtJ&#10;A6smpfbtihlBiXylYJafx8Mh7iYvDEeHCQhmV7PY1ahVdazhDcc+O39Eeye3x9zo6ga24gyjgoop&#10;DrFTyp3ZCscurEDYq1zMZt4M9lHN3Jma1xzBkVV8lNebG2bqbuwczOu53q4lNnkweMEWPZWerZzO&#10;Sz+V97x2fMMu8w+n27u4LHdlb3X/7zD9BQAA//8DAFBLAwQUAAYACAAAACEAMz8tBN0AAAAHAQAA&#10;DwAAAGRycy9kb3ducmV2LnhtbEyPzU7DMBCE70i8g7VI3KiT/kKIU1VIwKEcICDl6sRLHBGvo9ht&#10;w9t3OZXj7Ixmvs23k+vFEcfQeVKQzhIQSI03HbUKvj6f7+5BhKjJ6N4TKvjFANvi+irXmfEn+sBj&#10;GVvBJRQyrcDGOGRShsai02HmByT2vv3odGQ5ttKM+sTlrpfzJFlLpzviBasHfLLY/JQHp2D3Yjfz&#10;ikbzvtjXZVKlr/s3Wyl1ezPtHkFEnOIlDH/4jA4FM9X+QCaIXsFqveIk39MUBPubJX9SK3hYLkAW&#10;ufzPX5wBAAD//wMAUEsBAi0AFAAGAAgAAAAhALaDOJL+AAAA4QEAABMAAAAAAAAAAAAAAAAAAAAA&#10;AFtDb250ZW50X1R5cGVzXS54bWxQSwECLQAUAAYACAAAACEAOP0h/9YAAACUAQAACwAAAAAAAAAA&#10;AAAAAAAvAQAAX3JlbHMvLnJlbHNQSwECLQAUAAYACAAAACEA5a6Bih0DAABlBgAADgAAAAAAAAAA&#10;AAAAAAAuAgAAZHJzL2Uyb0RvYy54bWxQSwECLQAUAAYACAAAACEAMz8tBN0AAAAHAQAADwAAAAAA&#10;AAAAAAAAAAB3BQAAZHJzL2Rvd25yZXYueG1sUEsFBgAAAAAEAAQA8wAAAIEGAAAAAA==&#10;" adj="19224" fillcolor="#c00000" stroked="f" strokeweight="1pt">
                      <v:shadow on="t" color="black" opacity="26214f" origin="-.5,-.5" offset=".74836mm,.74836mm"/>
                    </v:shape>
                  </w:pict>
                </mc:Fallback>
              </mc:AlternateContent>
            </w:r>
            <w:r w:rsidRPr="00CC1A53">
              <w:rPr>
                <w:rFonts w:ascii="Cambria Math" w:hAnsi="Cambria Math" w:cstheme="majorHAnsi"/>
                <w:bCs/>
                <w:color w:val="C00000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1,6</w:t>
            </w:r>
          </w:p>
          <w:p w:rsidR="00CD2514" w:rsidRDefault="00CD2514" w:rsidP="00F47585">
            <w:pPr>
              <w:ind w:firstLine="1021"/>
              <w:jc w:val="center"/>
            </w:pPr>
            <w:r w:rsidRPr="00CC1A53"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 2020 г.</w:t>
            </w:r>
          </w:p>
        </w:tc>
        <w:tc>
          <w:tcPr>
            <w:tcW w:w="3140" w:type="dxa"/>
          </w:tcPr>
          <w:p w:rsidR="00CD2514" w:rsidRDefault="00CD2514" w:rsidP="00F47585">
            <w:pPr>
              <w:pStyle w:val="a8"/>
              <w:shd w:val="clear" w:color="auto" w:fill="auto"/>
              <w:spacing w:line="210" w:lineRule="exact"/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08FA04D" wp14:editId="71055833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84426</wp:posOffset>
                      </wp:positionV>
                      <wp:extent cx="1820545" cy="317500"/>
                      <wp:effectExtent l="0" t="0" r="27305" b="25400"/>
                      <wp:wrapSquare wrapText="bothSides"/>
                      <wp:docPr id="76433237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054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222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4F97" w:rsidRPr="00CC1A53" w:rsidRDefault="00FA4F97" w:rsidP="00CD2514">
                                  <w:pPr>
                                    <w:jc w:val="center"/>
                                    <w:rPr>
                                      <w:rFonts w:ascii="Cambria Math" w:hAnsi="Cambria Math" w:cstheme="majorHAns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1A53">
                                    <w:rPr>
                                      <w:rFonts w:ascii="Cambria Math" w:hAnsi="Cambria Math" w:cstheme="majorHAns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Собственные доходы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FA04D" id="_x0000_s1027" type="#_x0000_t202" style="position:absolute;left:0;text-align:left;margin-left:-.6pt;margin-top:6.65pt;width:143.35pt;height: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eqpRAIAAFoEAAAOAAAAZHJzL2Uyb0RvYy54bWysVM2O0zAQviPxDpbvNGn6S9R0tXQpQlp+&#10;pIUHcBynsXA8wXablBt3XoF34MCBG6/QfSPGTrdbLXBB+GB5MjPfzHwzk8VFVyuyE8ZK0BkdDmJK&#10;hOZQSL3J6Pt36ydzSqxjumAKtMjoXlh6sXz8aNE2qUigAlUIQxBE27RtMlo516RRZHklamYH0AiN&#10;yhJMzRyKZhMVhrWIXqsoieNp1IIpGgNcWItfr3olXQb8shTcvSlLKxxRGcXcXLhNuHN/R8sFSzeG&#10;NZXkxzTYP2RRM6kx6AnqijlGtkb+BlVLbsBC6QYc6gjKUnIRasBqhvGDam4q1ohQC5JjmxNN9v/B&#10;8te7t4bIIqOz6Xg0SkazKSWa1diqw9fDt8P3w8/Dj9vPt19I4rlqG5uiy02DTq57Bh32PNRtm2vg&#10;HyzRsKqY3ohLY6CtBCsw16H3jM5cexzrQfL2FRQYjG0dBKCuNLUnEqkhiI4925/6JDpHuA85T+LJ&#10;eEIJR91oOJvEoZERS++8G2PdCwE18Y+MGpyDgM5219b5bFh6Z+KDWVCyWEulgmA2+UoZsmM4M+tw&#10;QgEPzJQmbUYTPJOegb9irGJ//oRRS4fTr2Sd0fnJiKWet+e6CLPpmFT9G3NW+kik565n0XV5F/oX&#10;WPYk51DskVkD/bDjcuKjAvOJkhYHPaP245YZQYl6qbE7T4fjsd+MIIwnswQFc67JzzVMc4TKqKOk&#10;f65c2CZPnIZL7GIpA8H3mRxTxgEOvB+XzW/IuRys7n8Jy18AAAD//wMAUEsDBBQABgAIAAAAIQCZ&#10;+pE+3QAAAAgBAAAPAAAAZHJzL2Rvd25yZXYueG1sTI/BasMwEETvhf6D2EJviRybhMSxHEqgBHop&#10;TUrPsrWVTayVkZTE7dd3e2qPOzPMvql2kxvEFUPsPSlYzDMQSK03PVkF76fn2RpETJqMHjyhgi+M&#10;sKvv7ypdGn+jN7wekxVcQrHUCrqUxlLK2HbodJz7EYm9Tx+cTnwGK03QNy53g8yzbCWd7ok/dHrE&#10;fYft+XhxCvaHFzy/ToXbuEN7aj4y+x28VerxYXragkg4pb8w/OIzOtTM1PgLmSgGBbNFzknWiwIE&#10;+/l6uQTRKFixIOtK/h9Q/wAAAP//AwBQSwECLQAUAAYACAAAACEAtoM4kv4AAADhAQAAEwAAAAAA&#10;AAAAAAAAAAAAAAAAW0NvbnRlbnRfVHlwZXNdLnhtbFBLAQItABQABgAIAAAAIQA4/SH/1gAAAJQB&#10;AAALAAAAAAAAAAAAAAAAAC8BAABfcmVscy8ucmVsc1BLAQItABQABgAIAAAAIQBlyeqpRAIAAFoE&#10;AAAOAAAAAAAAAAAAAAAAAC4CAABkcnMvZTJvRG9jLnhtbFBLAQItABQABgAIAAAAIQCZ+pE+3QAA&#10;AAgBAAAPAAAAAAAAAAAAAAAAAJ4EAABkcnMvZG93bnJldi54bWxQSwUGAAAAAAQABADzAAAAqAUA&#10;AAAA&#10;" strokecolor="#c00000" strokeweight="1.75pt">
                      <v:textbox>
                        <w:txbxContent>
                          <w:p w:rsidR="00FA4F97" w:rsidRPr="00CC1A53" w:rsidRDefault="00FA4F97" w:rsidP="00CD2514">
                            <w:pPr>
                              <w:jc w:val="center"/>
                              <w:rPr>
                                <w:rFonts w:ascii="Cambria Math" w:hAnsi="Cambria Math" w:cstheme="majorHAnsi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1A53">
                              <w:rPr>
                                <w:rFonts w:ascii="Cambria Math" w:hAnsi="Cambria Math" w:cstheme="majorHAnsi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Собственные доходы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CD2514" w:rsidRDefault="00CD2514" w:rsidP="00F47585">
            <w:pPr>
              <w:jc w:val="center"/>
              <w:rPr>
                <w:rFonts w:ascii="Cambria Math" w:hAnsi="Cambria Math" w:cstheme="majorHAnsi"/>
                <w:b/>
                <w:bCs/>
                <w:sz w:val="24"/>
                <w:szCs w:val="24"/>
              </w:rPr>
            </w:pPr>
            <w:r w:rsidRPr="00CC1A53">
              <w:rPr>
                <w:rFonts w:ascii="Cambria Math" w:hAnsi="Cambria Math" w:cstheme="majorHAnsi"/>
                <w:b/>
                <w:color w:val="C00000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769,5</w:t>
            </w:r>
            <w:r w:rsidRPr="00913C2C">
              <w:rPr>
                <w:rFonts w:ascii="Cambria Math" w:hAnsi="Cambria Math" w:cstheme="majorHAnsi"/>
                <w:bCs/>
                <w:color w:val="C0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913C2C">
              <w:rPr>
                <w:rFonts w:ascii="Cambria Math" w:hAnsi="Cambria Math" w:cstheme="majorHAnsi"/>
                <w:b/>
                <w:bCs/>
                <w:sz w:val="24"/>
                <w:szCs w:val="24"/>
              </w:rPr>
              <w:t>млн. рублей</w:t>
            </w:r>
          </w:p>
          <w:p w:rsidR="00CD2514" w:rsidRPr="00913C2C" w:rsidRDefault="00CD2514" w:rsidP="00F47585">
            <w:pPr>
              <w:ind w:firstLine="1305"/>
              <w:rPr>
                <w:rFonts w:ascii="Cambria Math" w:hAnsi="Cambria Math" w:cstheme="majorHAnsi"/>
                <w:b/>
                <w:bCs/>
                <w:sz w:val="16"/>
                <w:szCs w:val="16"/>
              </w:rPr>
            </w:pPr>
            <w:r>
              <w:rPr>
                <w:rFonts w:ascii="Cambria Math" w:hAnsi="Cambria Math" w:cstheme="majorHAnsi"/>
                <w:b/>
                <w:bCs/>
                <w:noProof/>
                <w:color w:val="C00000"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64384" behindDoc="1" locked="0" layoutInCell="1" allowOverlap="1" wp14:anchorId="75159F80" wp14:editId="5994DED2">
                  <wp:simplePos x="0" y="0"/>
                  <wp:positionH relativeFrom="column">
                    <wp:posOffset>32799</wp:posOffset>
                  </wp:positionH>
                  <wp:positionV relativeFrom="paragraph">
                    <wp:posOffset>31915</wp:posOffset>
                  </wp:positionV>
                  <wp:extent cx="703013" cy="787179"/>
                  <wp:effectExtent l="0" t="0" r="1905" b="0"/>
                  <wp:wrapNone/>
                  <wp:docPr id="1561481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9751513" name="Рисунок 1959751513"/>
                          <pic:cNvPicPr/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013" cy="787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D2514" w:rsidRPr="00CC1A53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Cs/>
                <w:color w:val="C00000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C1A53">
              <w:rPr>
                <w:rFonts w:ascii="Cambria Math" w:hAnsi="Cambria Math" w:cstheme="majorHAnsi"/>
                <w:bCs/>
                <w:color w:val="C00000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126,6%</w:t>
            </w:r>
          </w:p>
          <w:p w:rsidR="00CD2514" w:rsidRPr="00CC1A53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C1A53"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 2023 г.</w:t>
            </w:r>
          </w:p>
          <w:p w:rsidR="00CD2514" w:rsidRPr="00CC1A53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D2514" w:rsidRPr="00CC1A53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C1A53">
              <w:rPr>
                <w:rFonts w:ascii="Cambria Math" w:hAnsi="Cambria Math" w:cstheme="majorHAnsi"/>
                <w:bCs/>
                <w:noProof/>
                <w:color w:val="C00000"/>
                <w:sz w:val="36"/>
                <w:szCs w:val="36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F34F8BA" wp14:editId="6E36DA9F">
                      <wp:simplePos x="0" y="0"/>
                      <wp:positionH relativeFrom="column">
                        <wp:posOffset>358776</wp:posOffset>
                      </wp:positionH>
                      <wp:positionV relativeFrom="paragraph">
                        <wp:posOffset>29542</wp:posOffset>
                      </wp:positionV>
                      <wp:extent cx="116282" cy="528555"/>
                      <wp:effectExtent l="38100" t="38100" r="74295" b="100330"/>
                      <wp:wrapNone/>
                      <wp:docPr id="55718107" name="Стрелка: вниз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16282" cy="52855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53CA3C5" id="Стрелка: вниз 3" o:spid="_x0000_s1026" type="#_x0000_t67" style="position:absolute;margin-left:28.25pt;margin-top:2.35pt;width:9.15pt;height:41.6pt;rotation:180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3ZIGwMAAGMGAAAOAAAAZHJzL2Uyb0RvYy54bWysVVFv0zAQfkfiP1h+Z2m6divVUlR1GkKa&#10;tmkd2rPrOE2EYwfbbVqeEP+Ef4CQEAjEf8j+EXd2mpUxXhB9iHy+u+/uvvNdT15sSknWwthCq4TG&#10;Bz1KhOI6LdQyoa9vzp6NKLGOqZRJrURCt8LSF5OnT07qaiz6OtcyFYYAiLLjukpo7lw1jiLLc1Ey&#10;e6AroUCZaVMyB6JZRqlhNaCXMur3ekdRrU1aGc2FtXB7GpR04vGzTHB3mWVWOCITCrk5/zX+u8Bv&#10;NDlh46VhVV7wNg32D1mUrFAQtIM6ZY6RlSn+gCoLbrTVmTvguox0lhVc+Bqgmrj3oJp5zirhawFy&#10;bNXRZP8fLL9YXxlSpAkdDo/jUdw7pkSxEjrVfLz7cPe++dL8aL43n8ak+dz8bL41X8khklZXdgy+&#10;8+rKtJKFIzKwyUxJjAam496ohz9PDJRKNp73bce72DjC4TKOj/qjPiUcVMP+aDgcYogoYCFmZax7&#10;KXRJ8JDQVNdqaoyuPTJbn1sX7Hd26GO1LNKzQkovmOViJg1ZM3gHs5BVcPnNTCo0VhrdgjrcCP+S&#10;IAyq9coJM8/Tmizkylwz5A4rpSQtMLtDYNEL8Mz6xyEWYXIJ8+EkRWpuC5f73iITCIl5d+ktJONv&#10;QmWyylnIeeCJvK8SrD1DXTJe2sszwg6FnviT20qBoaS6Fhk0HGjv+yB+1EQXnXEulIuDKmepCPHj&#10;ITaypQyHEz18TA+IyBmQ1mG3ADvLALLDDjCtPbqGvDvnQMpfEgvOnYePrJXrnMtCafNYZRKqaiMH&#10;e0h/jxo8LnS6hXHwrxdaaCt+VkBrzpl1V8zAYoBLWHbuEj6Z1HVCdXuiJNfm3WP3aA/zClpKalg0&#10;CbVvV8wISuQrBZP8PB4MANZ5YTA87oNg9jWLfY1alTMNbzj22fkj2ju5O2ZGl7ewE6cYFVRMcYid&#10;UO7MTpi5sABhq3IxnXoz2EYVc+dqXnEER1bxUd5sbpmp2rFzMK8XereU2PjB4AVb9FR6unI6K/xU&#10;3vPa8g2bzD+cduviqtyXvdX9f8PkFwAAAP//AwBQSwMEFAAGAAgAAAAhAF3yAXjdAAAABgEAAA8A&#10;AABkcnMvZG93bnJldi54bWxMj8FOwzAQRO9I/IO1SNyo09I2JWRTVUjAoRwgIOXqxEscEa+j2G3D&#10;39ecynE0o5k3+XayvTjS6DvHCPNZAoK4cbrjFuHr8/luA8IHxVr1jgnhlzxsi+urXGXanfiDjmVo&#10;RSxhnykEE8KQSekbQ1b5mRuIo/ftRqtClGMr9ahOsdz2cpEka2lVx3HBqIGeDDU/5cEi7F5Muqh4&#10;1O/3+7pMqvnr/s1UiLc30+4RRKApXMLwhx/RoYhMtTuw9qJHWK1XMYmwTEFEO13GIzXCJn0AWeTy&#10;P35xBgAA//8DAFBLAQItABQABgAIAAAAIQC2gziS/gAAAOEBAAATAAAAAAAAAAAAAAAAAAAAAABb&#10;Q29udGVudF9UeXBlc10ueG1sUEsBAi0AFAAGAAgAAAAhADj9If/WAAAAlAEAAAsAAAAAAAAAAAAA&#10;AAAALwEAAF9yZWxzLy5yZWxzUEsBAi0AFAAGAAgAAAAhAJUbdkgbAwAAYwYAAA4AAAAAAAAAAAAA&#10;AAAALgIAAGRycy9lMm9Eb2MueG1sUEsBAi0AFAAGAAgAAAAhAF3yAXjdAAAABgEAAA8AAAAAAAAA&#10;AAAAAAAAdQUAAGRycy9kb3ducmV2LnhtbFBLBQYAAAAABAAEAPMAAAB/BgAAAAA=&#10;" adj="19224" fillcolor="#c00000" stroked="f" strokeweight="1pt">
                      <v:shadow on="t" color="black" opacity="26214f" origin="-.5,-.5" offset=".74836mm,.74836mm"/>
                    </v:shape>
                  </w:pict>
                </mc:Fallback>
              </mc:AlternateContent>
            </w:r>
            <w:r w:rsidRPr="00CC1A53">
              <w:rPr>
                <w:rFonts w:ascii="Cambria Math" w:hAnsi="Cambria Math" w:cstheme="majorHAnsi"/>
                <w:bCs/>
                <w:color w:val="C00000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2,0</w:t>
            </w:r>
          </w:p>
          <w:p w:rsidR="00CD2514" w:rsidRPr="00CC1A53" w:rsidRDefault="00CD2514" w:rsidP="00F47585">
            <w:pPr>
              <w:ind w:firstLine="1021"/>
              <w:jc w:val="center"/>
              <w:rPr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C1A53"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 2020 г.</w:t>
            </w:r>
          </w:p>
          <w:p w:rsidR="00CD2514" w:rsidRDefault="00CD2514" w:rsidP="00F47585">
            <w:pPr>
              <w:pStyle w:val="a8"/>
              <w:shd w:val="clear" w:color="auto" w:fill="auto"/>
              <w:spacing w:line="210" w:lineRule="exact"/>
            </w:pPr>
          </w:p>
        </w:tc>
        <w:tc>
          <w:tcPr>
            <w:tcW w:w="3140" w:type="dxa"/>
          </w:tcPr>
          <w:p w:rsidR="00CD2514" w:rsidRDefault="00CD2514" w:rsidP="00CC1A53">
            <w:pPr>
              <w:pStyle w:val="a8"/>
              <w:shd w:val="clear" w:color="auto" w:fill="auto"/>
              <w:spacing w:line="210" w:lineRule="exact"/>
              <w:jc w:val="left"/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496E0AE9" wp14:editId="1DA55DF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80792</wp:posOffset>
                      </wp:positionV>
                      <wp:extent cx="1820545" cy="317500"/>
                      <wp:effectExtent l="0" t="0" r="27305" b="25400"/>
                      <wp:wrapSquare wrapText="bothSides"/>
                      <wp:docPr id="41915423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054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222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4F97" w:rsidRPr="00CC1A53" w:rsidRDefault="00FA4F97" w:rsidP="00CD2514">
                                  <w:pPr>
                                    <w:jc w:val="center"/>
                                    <w:rPr>
                                      <w:rFonts w:ascii="Cambria Math" w:hAnsi="Cambria Math" w:cstheme="majorHAns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1A53">
                                    <w:rPr>
                                      <w:rFonts w:ascii="Cambria Math" w:hAnsi="Cambria Math" w:cstheme="majorHAnsi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Налоговые доходы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6E0AE9" id="_x0000_s1028" type="#_x0000_t202" style="position:absolute;margin-left:-.3pt;margin-top:6.35pt;width:143.35pt;height: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LFrRAIAAFoEAAAOAAAAZHJzL2Uyb0RvYy54bWysVM2O0zAQviPxDpbvND+bst2o6WrpUoS0&#10;/EgLD+A4TmPheILtNllue+cVeAcOHLjxCt03Yux0S7XABeGD5cl4Ps9830zm50OryFYYK0EXNJnE&#10;lAjNoZJ6XdD371ZPZpRYx3TFFGhR0Bth6fni8aN53+UihQZUJQxBEG3zvito41yXR5HljWiZnUAn&#10;NDprMC1zaJp1VBnWI3qrojSOn0Y9mKozwIW1+PVydNJFwK9rwd2burbCEVVQzM2F3YS99Hu0mLN8&#10;bVjXSL5Pg/1DFi2TGh89QF0yx8jGyN+gWskNWKjdhEMbQV1LLkINWE0SP6jmumGdCLUgObY70GT/&#10;Hyx/vX1riKwKmiVnyTRLTzJKNGtRqt2X3dfdt92P3fe727vPJPVc9Z3NMeS6wyA3PIMBNQ912+4K&#10;+AdLNCwbptfiwhjoG8EqzDXxkdFR6IhjPUjZv4IKH2MbBwFoqE3riURqCKKjZjcHncTgCPdPztJ4&#10;mk0p4eg7SU6ncRAyYvl9dGeseyGgJf5QUIN9ENDZ9so6nw3L76/4xywoWa2kUsEw63KpDNky7JlV&#10;WKGAB9eUJn1BU1zTkYG/Yixjv/6E0UqH3a9kW9DZ4RLLPW/PdRV60zGpxjPmrPSeSM/dyKIbyiHo&#10;d9CnhOoGmTUwNjsOJx4aMJ8o6bHRC2o/bpgRlKiXGtU5S7LMT0YwsulpioY59pTHHqY5QhXUUTIe&#10;ly5MkydOwwWqWMtAsJd7zGSfMjZw4H0/bH5Cju1w69cvYfETAAD//wMAUEsDBBQABgAIAAAAIQDE&#10;Y6Zw2wAAAAcBAAAPAAAAZHJzL2Rvd25yZXYueG1sTI5fS8MwFMXfhX2HcAXftnQV6qxNxxjIYC/i&#10;Jj6nzTUta25Kkm11n97rkz6eP5zzq9aTG8QFQ+w9KVguMhBIrTc9WQUfx9f5CkRMmowePKGCb4yw&#10;rmd3lS6Nv9I7Xg7JCh6hWGoFXUpjKWVsO3Q6LvyIxNmXD04nlsFKE/SVx90g8ywrpNM98UOnR9x2&#10;2J4OZ6dgu9vj6W16dM9u1x6bz8zegrdKPdxPmxcQCaf0V4ZffEaHmpkafyYTxaBgXnCR7fwJBMf5&#10;qliCaBQUbMi6kv/56x8AAAD//wMAUEsBAi0AFAAGAAgAAAAhALaDOJL+AAAA4QEAABMAAAAAAAAA&#10;AAAAAAAAAAAAAFtDb250ZW50X1R5cGVzXS54bWxQSwECLQAUAAYACAAAACEAOP0h/9YAAACUAQAA&#10;CwAAAAAAAAAAAAAAAAAvAQAAX3JlbHMvLnJlbHNQSwECLQAUAAYACAAAACEAZQCxa0QCAABaBAAA&#10;DgAAAAAAAAAAAAAAAAAuAgAAZHJzL2Uyb0RvYy54bWxQSwECLQAUAAYACAAAACEAxGOmcNsAAAAH&#10;AQAADwAAAAAAAAAAAAAAAACeBAAAZHJzL2Rvd25yZXYueG1sUEsFBgAAAAAEAAQA8wAAAKYFAAAA&#10;AA==&#10;" strokecolor="#c00000" strokeweight="1.75pt">
                      <v:textbox>
                        <w:txbxContent>
                          <w:p w:rsidR="00FA4F97" w:rsidRPr="00CC1A53" w:rsidRDefault="00FA4F97" w:rsidP="00CD2514">
                            <w:pPr>
                              <w:jc w:val="center"/>
                              <w:rPr>
                                <w:rFonts w:ascii="Cambria Math" w:hAnsi="Cambria Math" w:cstheme="majorHAnsi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1A53">
                              <w:rPr>
                                <w:rFonts w:ascii="Cambria Math" w:hAnsi="Cambria Math" w:cstheme="majorHAnsi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Налоговые доходы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CD2514" w:rsidRDefault="00CD2514" w:rsidP="00F47585">
            <w:pPr>
              <w:jc w:val="center"/>
              <w:rPr>
                <w:rFonts w:ascii="Cambria Math" w:hAnsi="Cambria Math" w:cstheme="majorHAnsi"/>
                <w:b/>
                <w:bCs/>
                <w:sz w:val="24"/>
                <w:szCs w:val="24"/>
              </w:rPr>
            </w:pPr>
            <w:r w:rsidRPr="00CC1A53">
              <w:rPr>
                <w:rFonts w:ascii="Cambria Math" w:hAnsi="Cambria Math" w:cstheme="majorHAnsi"/>
                <w:b/>
                <w:color w:val="C00000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642,3</w:t>
            </w:r>
            <w:r w:rsidRPr="00913C2C">
              <w:rPr>
                <w:rFonts w:ascii="Cambria Math" w:hAnsi="Cambria Math" w:cstheme="majorHAnsi"/>
                <w:bCs/>
                <w:color w:val="C0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913C2C">
              <w:rPr>
                <w:rFonts w:ascii="Cambria Math" w:hAnsi="Cambria Math" w:cstheme="majorHAnsi"/>
                <w:b/>
                <w:bCs/>
                <w:sz w:val="24"/>
                <w:szCs w:val="24"/>
              </w:rPr>
              <w:t>млн. рублей</w:t>
            </w:r>
          </w:p>
          <w:p w:rsidR="00CD2514" w:rsidRPr="00913C2C" w:rsidRDefault="00CD2514" w:rsidP="00F47585">
            <w:pPr>
              <w:ind w:firstLine="1305"/>
              <w:rPr>
                <w:rFonts w:ascii="Cambria Math" w:hAnsi="Cambria Math" w:cstheme="majorHAnsi"/>
                <w:b/>
                <w:bCs/>
                <w:sz w:val="16"/>
                <w:szCs w:val="16"/>
              </w:rPr>
            </w:pPr>
            <w:r>
              <w:rPr>
                <w:rFonts w:ascii="Cambria Math" w:hAnsi="Cambria Math" w:cstheme="majorHAnsi"/>
                <w:b/>
                <w:bCs/>
                <w:noProof/>
                <w:color w:val="C00000"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66432" behindDoc="1" locked="0" layoutInCell="1" allowOverlap="1" wp14:anchorId="6C11C376" wp14:editId="008468B4">
                  <wp:simplePos x="0" y="0"/>
                  <wp:positionH relativeFrom="column">
                    <wp:posOffset>32799</wp:posOffset>
                  </wp:positionH>
                  <wp:positionV relativeFrom="paragraph">
                    <wp:posOffset>31915</wp:posOffset>
                  </wp:positionV>
                  <wp:extent cx="703013" cy="787179"/>
                  <wp:effectExtent l="0" t="0" r="1905" b="0"/>
                  <wp:wrapNone/>
                  <wp:docPr id="111940398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9751513" name="Рисунок 1959751513"/>
                          <pic:cNvPicPr/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013" cy="787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D2514" w:rsidRPr="00CC1A53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Cs/>
                <w:color w:val="C00000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C1A53">
              <w:rPr>
                <w:rFonts w:ascii="Cambria Math" w:hAnsi="Cambria Math" w:cstheme="majorHAnsi"/>
                <w:bCs/>
                <w:color w:val="C00000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126.4%</w:t>
            </w:r>
          </w:p>
          <w:p w:rsidR="00CD2514" w:rsidRPr="00CC1A53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C1A53"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 2023 г.</w:t>
            </w:r>
          </w:p>
          <w:p w:rsidR="00CD2514" w:rsidRPr="00CC1A53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D2514" w:rsidRPr="00CC1A53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C1A53">
              <w:rPr>
                <w:rFonts w:ascii="Cambria Math" w:hAnsi="Cambria Math" w:cstheme="majorHAnsi"/>
                <w:bCs/>
                <w:noProof/>
                <w:color w:val="C00000"/>
                <w:sz w:val="36"/>
                <w:szCs w:val="36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2B164FB" wp14:editId="1A7BD5BE">
                      <wp:simplePos x="0" y="0"/>
                      <wp:positionH relativeFrom="column">
                        <wp:posOffset>358775</wp:posOffset>
                      </wp:positionH>
                      <wp:positionV relativeFrom="paragraph">
                        <wp:posOffset>85931</wp:posOffset>
                      </wp:positionV>
                      <wp:extent cx="116282" cy="528555"/>
                      <wp:effectExtent l="38100" t="38100" r="74295" b="100330"/>
                      <wp:wrapNone/>
                      <wp:docPr id="693200567" name="Стрелка: вниз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16282" cy="52855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AF99848" id="Стрелка: вниз 3" o:spid="_x0000_s1026" type="#_x0000_t67" style="position:absolute;margin-left:28.25pt;margin-top:6.75pt;width:9.15pt;height:41.6pt;rotation:18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DRHHAMAAGQGAAAOAAAAZHJzL2Uyb0RvYy54bWysVVFv0zAQfkfiP1h+Z2mydeuqZVO1aQhp&#10;2qZ1aM+u4zQRjh1st2l5QvwT/gFCQiAQ/yH7R9zZaVbGeEH0IfL57r67+853PTpZVZIshbGlVimN&#10;dwaUCMV1Vqp5Sl/fnr8YUWIdUxmTWomUroWlJ8fPnx019VgkutAyE4YAiLLjpk5p4Vw9jiLLC1Ex&#10;u6NroUCZa1MxB6KZR5lhDaBXMkoGg/2o0SarjebCWrg9C0p67PHzXHB3ledWOCJTCrk5/zX+O8Nv&#10;dHzExnPD6qLkXRrsH7KoWKkgaA91xhwjC1P+AVWV3Girc7fDdRXpPC+58DVANfHgUTXTgtXC1wLk&#10;2Lqnyf4/WH65vDakzFK6f7gLhA73DyhRrIJWtR/vP9y/b7+0P9rv7acxaT+3P9tv7Veyi6w1tR2D&#10;87S+Np1k4YgUrHJTEaOB6ngwGuDPMwO1kpUnft0TL1aOcLiM4/1klFDCQTVMRsPhEENEAQsxa2Pd&#10;S6ErgoeUZrpRE2N045HZ8sK6YL+xQx+rZZmdl1J6wcxnp9KQJYOHcBqyCi6/mUmFxkqjW1CHG+Gf&#10;EoRBtV44YaZF1pCZXJgbBuQNsVJKshKz2x3FQYB3lhyEWITJOQyIkxSpuStd4ZuLTCAk5t2nN5OM&#10;vwmVybpgIec9T+RDlWDtGeqT8dJWnhF2KPTEn9xaCgwl1Y3IoeNAe+KD+FkTfXTGuVAuDqqCZSLE&#10;j4fYyI4ynE708DE9ICLnQFqP3QFsLAPIBjvAdPboGvLunQMpf0ksOPcePrJWrneuSqXNU5VJqKqL&#10;HOwh/S1q8DjT2Rrmwb9e6Ket+XkJrblg1l0zA5sBLmHbuSv45FI3KdXdiZJCm3dP3aM9DCxoKWlg&#10;06TUvl0wIyiRrxSM8mG8t4eryQt7w4MEBLOtmW1r1KI61fCGY5+dP6K9k5tjbnR1B0txglFBxRSH&#10;2CnlzmyEUxc2IKxVLiYTbwbrqGbuQk1rjuDIKj7K29UdM3U3dg7m9VJvthIbPxq8YIueSk8WTuel&#10;n8oHXju+YZX5h9OtXdyV27K3evhzOP4FAAD//wMAUEsDBBQABgAIAAAAIQCUuIFe3QAAAAcBAAAP&#10;AAAAZHJzL2Rvd25yZXYueG1sTI9BT8MwDIXvSPyHyEjcWLqNtVCaThMScNgOUJB6TRvTVDRO1WRb&#10;+feYE5ws+z09f6/Yzm4QJ5xC70nBcpGAQGq96alT8PH+dHMHIkRNRg+eUME3BtiWlxeFzo0/0xue&#10;qtgJDqGQawU2xjGXMrQWnQ4LPyKx9uknpyOvUyfNpM8c7ga5SpJUOt0Tf7B6xEeL7Vd1dAp2zzZb&#10;1TSZ1/W+qZJ6+bI/2Fqp66t59wAi4hz/zPCLz+hQMlPjj2SCGBRs0g07+b7myXp2y00aBfdpBrIs&#10;5H/+8gcAAP//AwBQSwECLQAUAAYACAAAACEAtoM4kv4AAADhAQAAEwAAAAAAAAAAAAAAAAAAAAAA&#10;W0NvbnRlbnRfVHlwZXNdLnhtbFBLAQItABQABgAIAAAAIQA4/SH/1gAAAJQBAAALAAAAAAAAAAAA&#10;AAAAAC8BAABfcmVscy8ucmVsc1BLAQItABQABgAIAAAAIQAcHDRHHAMAAGQGAAAOAAAAAAAAAAAA&#10;AAAAAC4CAABkcnMvZTJvRG9jLnhtbFBLAQItABQABgAIAAAAIQCUuIFe3QAAAAcBAAAPAAAAAAAA&#10;AAAAAAAAAHYFAABkcnMvZG93bnJldi54bWxQSwUGAAAAAAQABADzAAAAgAYAAAAA&#10;" adj="19224" fillcolor="#c00000" stroked="f" strokeweight="1pt">
                      <v:shadow on="t" color="black" opacity="26214f" origin="-.5,-.5" offset=".74836mm,.74836mm"/>
                    </v:shape>
                  </w:pict>
                </mc:Fallback>
              </mc:AlternateContent>
            </w:r>
            <w:r w:rsidRPr="00CC1A53">
              <w:rPr>
                <w:rFonts w:ascii="Cambria Math" w:hAnsi="Cambria Math" w:cstheme="majorHAnsi"/>
                <w:bCs/>
                <w:color w:val="C00000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2,1</w:t>
            </w:r>
          </w:p>
          <w:p w:rsidR="00CD2514" w:rsidRPr="00CC1A53" w:rsidRDefault="00CD2514" w:rsidP="00F47585">
            <w:pPr>
              <w:ind w:firstLine="1021"/>
              <w:jc w:val="center"/>
              <w:rPr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C1A53"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 2020 г.</w:t>
            </w:r>
          </w:p>
          <w:p w:rsidR="00CD2514" w:rsidRDefault="00CD2514" w:rsidP="00F47585">
            <w:pPr>
              <w:pStyle w:val="a8"/>
              <w:shd w:val="clear" w:color="auto" w:fill="auto"/>
              <w:spacing w:line="210" w:lineRule="exact"/>
            </w:pPr>
          </w:p>
        </w:tc>
      </w:tr>
    </w:tbl>
    <w:p w:rsidR="00FB4272" w:rsidRPr="00963043" w:rsidRDefault="00963043" w:rsidP="00963043">
      <w:pPr>
        <w:pStyle w:val="22"/>
        <w:shd w:val="clear" w:color="auto" w:fill="auto"/>
        <w:spacing w:line="240" w:lineRule="auto"/>
        <w:ind w:firstLine="567"/>
        <w:jc w:val="center"/>
        <w:rPr>
          <w:sz w:val="22"/>
          <w:szCs w:val="22"/>
        </w:rPr>
      </w:pPr>
      <w:r w:rsidRPr="00963043">
        <w:rPr>
          <w:sz w:val="22"/>
          <w:szCs w:val="22"/>
        </w:rPr>
        <w:lastRenderedPageBreak/>
        <w:t>Рисунок 5.</w:t>
      </w:r>
      <w:r w:rsidR="00FB4272" w:rsidRPr="00963043">
        <w:rPr>
          <w:sz w:val="22"/>
          <w:szCs w:val="22"/>
        </w:rPr>
        <w:t xml:space="preserve"> Динамика доходов бюджета Канашского муниципального округа Чувашской Республики к уровню 2020 года</w:t>
      </w:r>
    </w:p>
    <w:p w:rsidR="00CD2514" w:rsidRPr="00963043" w:rsidRDefault="00CD2514" w:rsidP="00963043">
      <w:pPr>
        <w:pStyle w:val="22"/>
        <w:shd w:val="clear" w:color="auto" w:fill="auto"/>
        <w:spacing w:line="240" w:lineRule="auto"/>
        <w:ind w:firstLine="567"/>
        <w:jc w:val="center"/>
        <w:rPr>
          <w:sz w:val="22"/>
          <w:szCs w:val="22"/>
        </w:rPr>
      </w:pPr>
    </w:p>
    <w:p w:rsidR="00CD2514" w:rsidRPr="00BF6073" w:rsidRDefault="00CD2514" w:rsidP="00CD2514">
      <w:pPr>
        <w:pStyle w:val="22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BF6073">
        <w:rPr>
          <w:sz w:val="24"/>
          <w:szCs w:val="24"/>
        </w:rPr>
        <w:t>Бюджет Канашского муниципального округа Чувашской Республики по доходам по итогам 2024 года исполнен в объеме 3380,4 млн. рублей с ростом на 20,8% к уровню 2023 года, в том числе по собственным (налоговым и неналоговым) доходам - в объеме 769,5 млн. рублей с ростом на 26,6% к 2023 году.</w:t>
      </w:r>
    </w:p>
    <w:p w:rsidR="00CD2514" w:rsidRPr="00BF6073" w:rsidRDefault="00CD2514" w:rsidP="00CD2514">
      <w:pPr>
        <w:pStyle w:val="22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BF6073">
        <w:rPr>
          <w:sz w:val="24"/>
          <w:szCs w:val="24"/>
        </w:rPr>
        <w:t>Поступление налоговых доходов за 2024 год в бюджет Канашского муниципального округа Чувашской Республики составило 642,3 млн. рублей с ростом на 26,4% к уровню 2023 года (508,0 млн. рублей).</w:t>
      </w:r>
    </w:p>
    <w:p w:rsidR="00CD2514" w:rsidRPr="00BF6073" w:rsidRDefault="00CD2514" w:rsidP="00CD2514">
      <w:pPr>
        <w:pStyle w:val="22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BF6073">
        <w:rPr>
          <w:sz w:val="24"/>
          <w:szCs w:val="24"/>
        </w:rPr>
        <w:t xml:space="preserve">По сравнению с 2020 годом объем доходов бюджета Канашского муниципального округа Чувашской Республики в 2024 году увеличился с 2099,8 млн. рублей до 3380,4 млн. рублей, или в 1,6 раза, объем собственных доходов увеличился с 392,5 млн. рублей до 769,5 млн. рублей, или в 2,0 раза. </w:t>
      </w:r>
    </w:p>
    <w:p w:rsidR="00CD2514" w:rsidRPr="00D053CD" w:rsidRDefault="00CD2514" w:rsidP="00CD2514">
      <w:pPr>
        <w:pStyle w:val="22"/>
        <w:shd w:val="clear" w:color="auto" w:fill="auto"/>
        <w:spacing w:line="240" w:lineRule="auto"/>
        <w:ind w:firstLine="567"/>
        <w:rPr>
          <w:color w:val="FF0000"/>
          <w:sz w:val="24"/>
          <w:szCs w:val="24"/>
        </w:rPr>
      </w:pPr>
      <w:r w:rsidRPr="00BF6073">
        <w:rPr>
          <w:sz w:val="24"/>
          <w:szCs w:val="24"/>
        </w:rPr>
        <w:t xml:space="preserve">Собственные (налоговые и неналоговые) доходы бюджета Канашского муниципального округа Чувашской Республики составили в 2024 году 769,5 млн. рублей. В доходах бюджета Канашского муниципального округа Чувашской Республики доля собственных доходов выросла с 18,7% в 2020 году до 22,8% в 2024 году. В составе собственных доходов растут налоговые (с 79,4% в 2020 году до 83,5% в 2024 году), </w:t>
      </w:r>
      <w:r>
        <w:rPr>
          <w:sz w:val="24"/>
          <w:szCs w:val="24"/>
        </w:rPr>
        <w:t>а</w:t>
      </w:r>
      <w:r w:rsidRPr="00BF6073">
        <w:rPr>
          <w:sz w:val="24"/>
          <w:szCs w:val="24"/>
        </w:rPr>
        <w:t xml:space="preserve"> </w:t>
      </w:r>
      <w:r w:rsidRPr="006D6DE1">
        <w:rPr>
          <w:sz w:val="24"/>
          <w:szCs w:val="24"/>
        </w:rPr>
        <w:t>неналоговые снизились с 20,6 до 16,5%.</w:t>
      </w:r>
    </w:p>
    <w:p w:rsidR="006526C7" w:rsidRPr="00BF6073" w:rsidRDefault="006526C7" w:rsidP="00CD2514">
      <w:pPr>
        <w:pStyle w:val="52"/>
        <w:shd w:val="clear" w:color="auto" w:fill="auto"/>
        <w:spacing w:line="240" w:lineRule="auto"/>
        <w:ind w:left="360" w:hanging="360"/>
        <w:jc w:val="center"/>
        <w:rPr>
          <w:sz w:val="24"/>
          <w:szCs w:val="24"/>
        </w:rPr>
      </w:pPr>
    </w:p>
    <w:p w:rsidR="00CD2514" w:rsidRDefault="00CD2514" w:rsidP="00CD2514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C6A459F" wp14:editId="23FDCC64">
            <wp:extent cx="6305384" cy="1296035"/>
            <wp:effectExtent l="0" t="0" r="635" b="0"/>
            <wp:docPr id="106852239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5B1717" w:rsidRPr="00963043" w:rsidRDefault="00963043" w:rsidP="005B1717">
      <w:pPr>
        <w:pStyle w:val="52"/>
        <w:shd w:val="clear" w:color="auto" w:fill="auto"/>
        <w:spacing w:line="240" w:lineRule="auto"/>
        <w:ind w:left="360" w:hanging="360"/>
        <w:jc w:val="center"/>
        <w:rPr>
          <w:b w:val="0"/>
          <w:sz w:val="22"/>
          <w:szCs w:val="22"/>
        </w:rPr>
      </w:pPr>
      <w:r w:rsidRPr="00963043">
        <w:rPr>
          <w:b w:val="0"/>
          <w:sz w:val="22"/>
          <w:szCs w:val="22"/>
        </w:rPr>
        <w:t>Рисунок 6.</w:t>
      </w:r>
      <w:r w:rsidR="003F7698" w:rsidRPr="00963043">
        <w:rPr>
          <w:b w:val="0"/>
          <w:sz w:val="22"/>
          <w:szCs w:val="22"/>
        </w:rPr>
        <w:t xml:space="preserve"> </w:t>
      </w:r>
      <w:r w:rsidR="005B1717" w:rsidRPr="00963043">
        <w:rPr>
          <w:b w:val="0"/>
          <w:sz w:val="22"/>
          <w:szCs w:val="22"/>
        </w:rPr>
        <w:t>Доля налоговых доходов в собственных доходах бюджета Канашского муниципального округа Чувашской Республики</w:t>
      </w:r>
    </w:p>
    <w:p w:rsidR="005B1717" w:rsidRPr="00BF6073" w:rsidRDefault="005B1717" w:rsidP="005B1717">
      <w:pPr>
        <w:pStyle w:val="22"/>
        <w:shd w:val="clear" w:color="auto" w:fill="auto"/>
        <w:spacing w:line="240" w:lineRule="auto"/>
        <w:ind w:firstLine="360"/>
        <w:rPr>
          <w:sz w:val="24"/>
          <w:szCs w:val="24"/>
        </w:rPr>
      </w:pPr>
    </w:p>
    <w:p w:rsidR="00CD2514" w:rsidRPr="0036717A" w:rsidRDefault="005B1717" w:rsidP="0036717A">
      <w:pPr>
        <w:tabs>
          <w:tab w:val="left" w:pos="1550"/>
          <w:tab w:val="left" w:pos="3110"/>
          <w:tab w:val="left" w:pos="4666"/>
          <w:tab w:val="left" w:pos="62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D2514" w:rsidRPr="0036717A">
        <w:rPr>
          <w:rFonts w:ascii="Times New Roman" w:hAnsi="Times New Roman" w:cs="Times New Roman"/>
          <w:sz w:val="24"/>
          <w:szCs w:val="24"/>
        </w:rPr>
        <w:t>Доля безвозмездных поступлений в бюджет Канашского муниципального округа Чувашской Республики сократилась с 81,3% в 2020 году до 77,2% в 2024 году.</w:t>
      </w:r>
    </w:p>
    <w:p w:rsidR="00CD2514" w:rsidRPr="00BF6073" w:rsidRDefault="00CD2514" w:rsidP="0036717A">
      <w:pPr>
        <w:pStyle w:val="22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BF6073">
        <w:rPr>
          <w:sz w:val="24"/>
          <w:szCs w:val="24"/>
        </w:rPr>
        <w:t xml:space="preserve">За счет налога на доходы физических лиц обеспечено 13,3% доходов бюджета Канашского муниципального округа Чувашской Республики в 2024 году (12,3% в 2023 году). </w:t>
      </w:r>
    </w:p>
    <w:p w:rsidR="00CD2514" w:rsidRPr="00BF6073" w:rsidRDefault="00CD2514" w:rsidP="0036717A">
      <w:pPr>
        <w:pStyle w:val="22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BF6073">
        <w:rPr>
          <w:sz w:val="24"/>
          <w:szCs w:val="24"/>
        </w:rPr>
        <w:t xml:space="preserve">За счет поступления акцизов обеспечено 0,9% доходов бюджета Канашского муниципального округа Чувашской Республики в 2024 году (0,9% в 2023 году). </w:t>
      </w:r>
    </w:p>
    <w:p w:rsidR="00CD2514" w:rsidRPr="00BF6073" w:rsidRDefault="00CD2514" w:rsidP="00CD2514">
      <w:pPr>
        <w:pStyle w:val="22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BF6073">
        <w:rPr>
          <w:sz w:val="24"/>
          <w:szCs w:val="24"/>
        </w:rPr>
        <w:t>Расходы бюджета Канашского муниципального округа Чувашской Республики в абсолютном выражении выросли за 2020-2024 годы номинально на 58,7% и составили в 2024 году 3 386,1 млн. рублей.</w:t>
      </w:r>
    </w:p>
    <w:p w:rsidR="00CD2514" w:rsidRPr="00BF6073" w:rsidRDefault="00CD2514" w:rsidP="00CD2514">
      <w:pPr>
        <w:pStyle w:val="22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BF6073">
        <w:rPr>
          <w:sz w:val="24"/>
          <w:szCs w:val="24"/>
        </w:rPr>
        <w:t>Исполнение бюджета Канашского муниципального округа Чувашской Республики за 2024 год по расходам составляет 3 386,1 млн. рублей (рост к 2023 году на 19,7%).</w:t>
      </w:r>
    </w:p>
    <w:p w:rsidR="00CD2514" w:rsidRPr="00BF6073" w:rsidRDefault="00CD2514" w:rsidP="00CD2514">
      <w:pPr>
        <w:pStyle w:val="22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BF6073">
        <w:rPr>
          <w:sz w:val="24"/>
          <w:szCs w:val="24"/>
        </w:rPr>
        <w:lastRenderedPageBreak/>
        <w:t>Расходы бюджета Канашского муниципального округа Чувашской Республики за пять лет увеличились в 1,6 раза (в 2020 году – 2 133,4 млн. рублей).</w:t>
      </w:r>
    </w:p>
    <w:p w:rsidR="00CD2514" w:rsidRDefault="00CD2514" w:rsidP="00CD2514">
      <w:pPr>
        <w:pStyle w:val="22"/>
        <w:shd w:val="clear" w:color="auto" w:fill="auto"/>
        <w:spacing w:line="240" w:lineRule="auto"/>
        <w:ind w:firstLine="567"/>
        <w:rPr>
          <w:sz w:val="24"/>
          <w:szCs w:val="24"/>
        </w:rPr>
      </w:pPr>
    </w:p>
    <w:p w:rsidR="00CD2514" w:rsidRPr="00A80BDE" w:rsidRDefault="00CD2514" w:rsidP="00CD2514">
      <w:pPr>
        <w:pStyle w:val="22"/>
        <w:shd w:val="clear" w:color="auto" w:fill="auto"/>
        <w:spacing w:line="240" w:lineRule="auto"/>
        <w:ind w:firstLine="567"/>
        <w:rPr>
          <w:b/>
          <w:sz w:val="24"/>
          <w:szCs w:val="24"/>
        </w:rPr>
      </w:pPr>
      <w:r w:rsidRPr="00A80BDE">
        <w:rPr>
          <w:b/>
          <w:sz w:val="24"/>
          <w:szCs w:val="24"/>
        </w:rPr>
        <w:t>Структура расходов бюджета Канашского муниципального округа Чувашской Республики</w:t>
      </w:r>
    </w:p>
    <w:p w:rsidR="00CD2514" w:rsidRPr="00BF6073" w:rsidRDefault="00CD2514" w:rsidP="00CD2514">
      <w:pPr>
        <w:pStyle w:val="22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BF6073">
        <w:rPr>
          <w:sz w:val="24"/>
          <w:szCs w:val="24"/>
        </w:rPr>
        <w:t>Сохраняется социальная направленность расходов бюджета Канашского муниципального округа Чувашской Республики. Более половины расходов бюджета Канашского муниципального округа Чувашской Республики составляют расходы на образование (59,3%), социальную политику (7,4%), культура (4,7%). Десятая часть расходов (10,9 %) направлена на жилищно-коммуналь</w:t>
      </w:r>
      <w:r w:rsidRPr="00BF6073">
        <w:rPr>
          <w:sz w:val="24"/>
          <w:szCs w:val="24"/>
        </w:rPr>
        <w:softHyphen/>
        <w:t>ное хозяйство.</w:t>
      </w:r>
    </w:p>
    <w:p w:rsidR="0036717A" w:rsidRPr="00BF6073" w:rsidRDefault="0036717A" w:rsidP="00CD2514">
      <w:pPr>
        <w:pStyle w:val="22"/>
        <w:shd w:val="clear" w:color="auto" w:fill="auto"/>
        <w:spacing w:line="240" w:lineRule="auto"/>
        <w:ind w:firstLine="567"/>
        <w:rPr>
          <w:sz w:val="24"/>
          <w:szCs w:val="24"/>
        </w:rPr>
      </w:pPr>
    </w:p>
    <w:tbl>
      <w:tblPr>
        <w:tblW w:w="0" w:type="auto"/>
        <w:tblBorders>
          <w:insideH w:val="dotted" w:sz="12" w:space="0" w:color="404040" w:themeColor="text1" w:themeTint="BF"/>
          <w:insideV w:val="dotted" w:sz="12" w:space="0" w:color="404040" w:themeColor="text1" w:themeTint="BF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574"/>
      </w:tblGrid>
      <w:tr w:rsidR="00CD2514" w:rsidTr="00776A06">
        <w:tc>
          <w:tcPr>
            <w:tcW w:w="3544" w:type="dxa"/>
          </w:tcPr>
          <w:p w:rsidR="00CD2514" w:rsidRDefault="00CD2514" w:rsidP="00F47585">
            <w:pPr>
              <w:pStyle w:val="a8"/>
              <w:shd w:val="clear" w:color="auto" w:fill="auto"/>
              <w:spacing w:line="210" w:lineRule="exact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18F6AE7F" wp14:editId="4A90EF97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74930</wp:posOffset>
                      </wp:positionV>
                      <wp:extent cx="1820545" cy="317500"/>
                      <wp:effectExtent l="0" t="0" r="27305" b="25400"/>
                      <wp:wrapSquare wrapText="bothSides"/>
                      <wp:docPr id="113773264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054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222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4F97" w:rsidRPr="00CC1A53" w:rsidRDefault="00FA4F97" w:rsidP="00CD2514">
                                  <w:pPr>
                                    <w:jc w:val="center"/>
                                    <w:rPr>
                                      <w:rFonts w:ascii="Cambria Math" w:hAnsi="Cambria Math" w:cstheme="majorHAnsi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1A53">
                                    <w:rPr>
                                      <w:rFonts w:ascii="Cambria Math" w:hAnsi="Cambria Math" w:cstheme="majorHAnsi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Расходы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F6AE7F" id="_x0000_s1029" type="#_x0000_t202" style="position:absolute;left:0;text-align:left;margin-left:1.95pt;margin-top:5.9pt;width:143.35pt;height: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UFfRQIAAFsEAAAOAAAAZHJzL2Uyb0RvYy54bWysVM2O0zAQviPxDpbvNGnabkvUdLV0KUJa&#10;fqSFB3Acp7FwPMF2m5Tb3nkF3oEDB268QveNGDttqRa4IHywPBnP55nvm8n8sqsV2QpjJeiMDgcx&#10;JUJzKKReZ/T9u9WTGSXWMV0wBVpkdCcsvVw8fjRvm1QkUIEqhCEIom3aNhmtnGvSKLK8EjWzA2iE&#10;RmcJpmYOTbOOCsNaRK9VlMTxRdSCKRoDXFiLX697J10E/LIU3L0pSyscURnF3FzYTdhzv0eLOUvX&#10;hjWV5Ic02D9kUTOp8dET1DVzjGyM/A2qltyAhdINONQRlKXkItSA1QzjB9XcVqwRoRYkxzYnmuz/&#10;g+Wvt28NkQVqNxxNp6PkYjyhRLMatdp/2X/df9v/2H+/v7v/TBJPVtvYFGNuG4xy3TPoMDAUbpsb&#10;4B8s0bCsmF6LK2OgrQQrMNmhj4zOQnsc60Hy9hUU+BjbOAhAXWlqzyRyQxAdRdudhBKdI9w/OUvi&#10;iU+Uo280nE7ioGTE0mN0Y6x7IaAm/pBRg40Q0Nn2xjqfDUuPV/xjFpQsVlKpYJh1vlSGbBk2zSqs&#10;UMCDa0qTNqMJrknPwF8xlrFff8KopcP2V7LO6Ox0iaWet+e6CM3pmFT9GXNW+kCk565n0XV5FwQc&#10;HfXJodghswb6bsfpxEMF5hMlLXZ6Ru3HDTOCEvVSozpPh+OxH41gjCfTBA1z7snPPUxzhMqoo6Q/&#10;Ll0YJ0+chitUsZSBYC93n8khZezgwPth2vyInNvh1q9/wuInAAAA//8DAFBLAwQUAAYACAAAACEA&#10;t+fbWNsAAAAHAQAADwAAAGRycy9kb3ducmV2LnhtbEyPwU7DMBBE70j8g7VI3KjdVopIiFOhSqgS&#10;F0RbcXbixYkaryPbbQNfz3KC486MZt/Um9mP4oIxDYE0LBcKBFIX7EBOw/Hw8vAIImVD1oyBUMMX&#10;Jtg0tze1qWy40jte9tkJLqFUGQ19zlMlZep69CYtwoTE3meI3mQ+o5M2miuX+1GulCqkNwPxh95M&#10;uO2xO+3PXsN294qnt3ntS7/rDu2Hct8xOK3v7+bnJxAZ5/wXhl98RoeGmdpwJpvEqGFdcpDlJQ9g&#10;e1WqAkSroWBBNrX8z9/8AAAA//8DAFBLAQItABQABgAIAAAAIQC2gziS/gAAAOEBAAATAAAAAAAA&#10;AAAAAAAAAAAAAABbQ29udGVudF9UeXBlc10ueG1sUEsBAi0AFAAGAAgAAAAhADj9If/WAAAAlAEA&#10;AAsAAAAAAAAAAAAAAAAALwEAAF9yZWxzLy5yZWxzUEsBAi0AFAAGAAgAAAAhAEIdQV9FAgAAWwQA&#10;AA4AAAAAAAAAAAAAAAAALgIAAGRycy9lMm9Eb2MueG1sUEsBAi0AFAAGAAgAAAAhALfn21jbAAAA&#10;BwEAAA8AAAAAAAAAAAAAAAAAnwQAAGRycy9kb3ducmV2LnhtbFBLBQYAAAAABAAEAPMAAACnBQAA&#10;AAA=&#10;" strokecolor="#c00000" strokeweight="1.75pt">
                      <v:textbox>
                        <w:txbxContent>
                          <w:p w:rsidR="00FA4F97" w:rsidRPr="00CC1A53" w:rsidRDefault="00FA4F97" w:rsidP="00CD2514">
                            <w:pPr>
                              <w:jc w:val="center"/>
                              <w:rPr>
                                <w:rFonts w:ascii="Cambria Math" w:hAnsi="Cambria Math" w:cstheme="majorHAnsi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1A53">
                              <w:rPr>
                                <w:rFonts w:ascii="Cambria Math" w:hAnsi="Cambria Math" w:cstheme="majorHAnsi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Расходы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CD2514" w:rsidRDefault="00CD2514" w:rsidP="00F47585">
            <w:pPr>
              <w:jc w:val="center"/>
              <w:rPr>
                <w:rFonts w:ascii="Cambria Math" w:hAnsi="Cambria Math" w:cstheme="majorHAnsi"/>
                <w:b/>
                <w:bCs/>
                <w:sz w:val="24"/>
                <w:szCs w:val="24"/>
              </w:rPr>
            </w:pPr>
            <w:r w:rsidRPr="00CC1A53">
              <w:rPr>
                <w:rFonts w:ascii="Cambria Math" w:hAnsi="Cambria Math" w:cstheme="majorHAnsi"/>
                <w:b/>
                <w:color w:val="C00000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3 386,1</w:t>
            </w:r>
            <w:r w:rsidRPr="00913C2C">
              <w:rPr>
                <w:rFonts w:ascii="Cambria Math" w:hAnsi="Cambria Math" w:cstheme="majorHAnsi"/>
                <w:bCs/>
                <w:color w:val="C0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913C2C">
              <w:rPr>
                <w:rFonts w:ascii="Cambria Math" w:hAnsi="Cambria Math" w:cstheme="majorHAnsi"/>
                <w:b/>
                <w:bCs/>
                <w:sz w:val="24"/>
                <w:szCs w:val="24"/>
              </w:rPr>
              <w:t>млн. рублей</w:t>
            </w:r>
          </w:p>
          <w:p w:rsidR="00CD2514" w:rsidRPr="00913C2C" w:rsidRDefault="00CD2514" w:rsidP="00F47585">
            <w:pPr>
              <w:ind w:firstLine="1305"/>
              <w:rPr>
                <w:rFonts w:ascii="Cambria Math" w:hAnsi="Cambria Math" w:cstheme="majorHAnsi"/>
                <w:b/>
                <w:bCs/>
                <w:sz w:val="16"/>
                <w:szCs w:val="16"/>
              </w:rPr>
            </w:pPr>
            <w:r>
              <w:rPr>
                <w:rFonts w:ascii="Cambria Math" w:hAnsi="Cambria Math" w:cstheme="majorHAnsi"/>
                <w:b/>
                <w:bCs/>
                <w:noProof/>
                <w:color w:val="C00000"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71552" behindDoc="1" locked="0" layoutInCell="1" allowOverlap="1" wp14:anchorId="35444933" wp14:editId="17B8FF19">
                  <wp:simplePos x="0" y="0"/>
                  <wp:positionH relativeFrom="column">
                    <wp:posOffset>32799</wp:posOffset>
                  </wp:positionH>
                  <wp:positionV relativeFrom="paragraph">
                    <wp:posOffset>31915</wp:posOffset>
                  </wp:positionV>
                  <wp:extent cx="703013" cy="787179"/>
                  <wp:effectExtent l="0" t="0" r="1905" b="0"/>
                  <wp:wrapNone/>
                  <wp:docPr id="144823156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9751513" name="Рисунок 1959751513"/>
                          <pic:cNvPicPr/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013" cy="787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D2514" w:rsidRPr="00CC1A53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Cs/>
                <w:color w:val="C00000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C1A53">
              <w:rPr>
                <w:rFonts w:ascii="Cambria Math" w:hAnsi="Cambria Math" w:cstheme="majorHAnsi"/>
                <w:bCs/>
                <w:color w:val="C00000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119,7%</w:t>
            </w:r>
          </w:p>
          <w:p w:rsidR="00CD2514" w:rsidRPr="00CC1A53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/>
                <w:bCs/>
                <w:sz w:val="36"/>
                <w:szCs w:val="36"/>
              </w:rPr>
            </w:pPr>
            <w:r w:rsidRPr="00CC1A53"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 2023 г.</w:t>
            </w:r>
          </w:p>
          <w:p w:rsidR="00CD2514" w:rsidRPr="00CC1A53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/>
                <w:bCs/>
                <w:sz w:val="36"/>
                <w:szCs w:val="36"/>
              </w:rPr>
            </w:pPr>
          </w:p>
          <w:p w:rsidR="00CD2514" w:rsidRPr="00CC1A53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Cs/>
                <w:color w:val="C00000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C1A53">
              <w:rPr>
                <w:rFonts w:ascii="Cambria Math" w:hAnsi="Cambria Math" w:cstheme="majorHAnsi"/>
                <w:bCs/>
                <w:noProof/>
                <w:color w:val="C00000"/>
                <w:sz w:val="36"/>
                <w:szCs w:val="36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8449840" wp14:editId="7A91C7A8">
                      <wp:simplePos x="0" y="0"/>
                      <wp:positionH relativeFrom="column">
                        <wp:posOffset>358775</wp:posOffset>
                      </wp:positionH>
                      <wp:positionV relativeFrom="paragraph">
                        <wp:posOffset>70691</wp:posOffset>
                      </wp:positionV>
                      <wp:extent cx="116282" cy="528555"/>
                      <wp:effectExtent l="38100" t="38100" r="74295" b="100330"/>
                      <wp:wrapNone/>
                      <wp:docPr id="1227174662" name="Стрелка: вниз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16282" cy="52855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B346696" id="Стрелка: вниз 3" o:spid="_x0000_s1026" type="#_x0000_t67" style="position:absolute;margin-left:28.25pt;margin-top:5.55pt;width:9.15pt;height:41.6pt;rotation:180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F2CHAMAAGUGAAAOAAAAZHJzL2Uyb0RvYy54bWysVVFv0zAQfkfiP1h+Z2mydivVUlR1GkKa&#10;tmkd2rPrOE2EYwfbXTqeEP+Ef4CQEAjEf8j+EXd2mpUxXhB9iHy+u+/uvvNdj15sKkluhLGlVimN&#10;9waUCMV1VqpVSl9fnTwbU2IdUxmTWomU3gpLX0yfPjlq6olIdKFlJgwBEGUnTZ3Swrl6EkWWF6Ji&#10;dk/XQoEy16ZiDkSzijLDGkCvZJQMBgdRo01WG82FtXB7HJR06vHzXHB3nudWOCJTCrk5/zX+u8Rv&#10;ND1ik5VhdVHyLg32D1lUrFQQtIc6Zo6RtSn/gKpKbrTVudvjuop0npdc+BqgmnjwoJpFwWrhawFy&#10;bN3TZP8fLD+7uTCkzKB3SXIYHw4PDhJKFKugV+3Huw9379sv7Y/2e/tpQtrP7c/2W/uV7CNtTW0n&#10;4L2oL0wnWTgiB5vcVMRo4DoejAf489RAsWTjmb/tmRcbRzhcxvFBMobAHFSjZDwajTBEFLAQszbW&#10;vRS6InhIaaYbNTNGNx6Z3ZxaF+y3duhjtSyzk1JKL5jVci4NuWHwEuYhq+Dym5lUaKw0ugV1uBH+&#10;LUEYVOu1E2ZRZA1ZyrW5ZMDeCCulJCsxu/1xHAR4aMlhiEWYXMGEOEmRmuvSFb67yARCYt59ekvJ&#10;+JtQmawLFnIeeiLvqwRrz1CfjJd28oywQ6En/uRupcBQUl2KHFoOtCc+iB820UdnnAvl4qAqWCZC&#10;/HiEjewow/FEDx/TAyJyDqT12B3A1jKAbLEDTGePriHv3jmQ8pfEgnPv4SNr5XrnqlTaPFaZhKq6&#10;yMEe0t+hBo9Lnd3CQPjXC/20NT8poTWnzLoLZmA1wCWsO3cOn1zqJqW6O1FSaPPusXu0h4kFLSUN&#10;rJqU2rdrZgQl8pWCWX4eD4e4m7wwHB0mIJhdzXJXo9bVXMMbjn12/oj2Tm6PudHVNWzFGUYFFVMc&#10;YqeUO7MV5i6sQNirXMxm3gz2Uc3cqVrUHMGRVXyUV5trZupu7BzM65neriU2eTB4wRY9lZ6tnc5L&#10;P5X3vHZ8wy7zD6fbu7gsd2Vvdf/vMP0FAAD//wMAUEsDBBQABgAIAAAAIQAzPy0E3QAAAAcBAAAP&#10;AAAAZHJzL2Rvd25yZXYueG1sTI/NTsMwEITvSLyDtUjcqJP+QohTVUjAoRwgIOXqxEscEa+j2G3D&#10;23c5lePsjGa+zbeT68URx9B5UpDOEhBIjTcdtQq+Pp/v7kGEqMno3hMq+MUA2+L6KteZ8Sf6wGMZ&#10;W8ElFDKtwMY4ZFKGxqLTYeYHJPa+/eh0ZDm20oz6xOWul/MkWUunO+IFqwd8stj8lAenYPdiN/OK&#10;RvO+2NdlUqWv+zdbKXV7M+0eQUSc4iUMf/iMDgUz1f5AJohewWq94iTf0xQE+5slf1IreFguQBa5&#10;/M9fnAEAAP//AwBQSwECLQAUAAYACAAAACEAtoM4kv4AAADhAQAAEwAAAAAAAAAAAAAAAAAAAAAA&#10;W0NvbnRlbnRfVHlwZXNdLnhtbFBLAQItABQABgAIAAAAIQA4/SH/1gAAAJQBAAALAAAAAAAAAAAA&#10;AAAAAC8BAABfcmVscy8ucmVsc1BLAQItABQABgAIAAAAIQCC/F2CHAMAAGUGAAAOAAAAAAAAAAAA&#10;AAAAAC4CAABkcnMvZTJvRG9jLnhtbFBLAQItABQABgAIAAAAIQAzPy0E3QAAAAcBAAAPAAAAAAAA&#10;AAAAAAAAAHYFAABkcnMvZG93bnJldi54bWxQSwUGAAAAAAQABADzAAAAgAYAAAAA&#10;" adj="19224" fillcolor="#c00000" stroked="f" strokeweight="1pt">
                      <v:shadow on="t" color="black" opacity="26214f" origin="-.5,-.5" offset=".74836mm,.74836mm"/>
                    </v:shape>
                  </w:pict>
                </mc:Fallback>
              </mc:AlternateContent>
            </w:r>
            <w:r w:rsidRPr="00CC1A53">
              <w:rPr>
                <w:rFonts w:ascii="Cambria Math" w:hAnsi="Cambria Math" w:cstheme="majorHAnsi"/>
                <w:bCs/>
                <w:color w:val="C00000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1,6 раза</w:t>
            </w:r>
          </w:p>
          <w:p w:rsidR="00CD2514" w:rsidRDefault="00CD2514" w:rsidP="00F47585">
            <w:pPr>
              <w:ind w:firstLine="1021"/>
              <w:jc w:val="center"/>
            </w:pPr>
            <w:r w:rsidRPr="00CC1A53"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 2020 г.</w:t>
            </w:r>
          </w:p>
        </w:tc>
        <w:tc>
          <w:tcPr>
            <w:tcW w:w="3260" w:type="dxa"/>
          </w:tcPr>
          <w:p w:rsidR="00CD2514" w:rsidRDefault="00CD2514" w:rsidP="00F47585">
            <w:pPr>
              <w:pStyle w:val="a8"/>
              <w:shd w:val="clear" w:color="auto" w:fill="auto"/>
              <w:spacing w:line="210" w:lineRule="exact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453DB9A4" wp14:editId="6C07947A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84426</wp:posOffset>
                      </wp:positionV>
                      <wp:extent cx="1820545" cy="317500"/>
                      <wp:effectExtent l="0" t="0" r="27305" b="25400"/>
                      <wp:wrapSquare wrapText="bothSides"/>
                      <wp:docPr id="201413693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054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222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4F97" w:rsidRPr="00CC1A53" w:rsidRDefault="00FA4F97" w:rsidP="00CD2514">
                                  <w:pPr>
                                    <w:jc w:val="center"/>
                                    <w:rPr>
                                      <w:rFonts w:ascii="Cambria Math" w:hAnsi="Cambria Math" w:cstheme="majorHAnsi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1A53">
                                    <w:rPr>
                                      <w:rFonts w:ascii="Cambria Math" w:hAnsi="Cambria Math" w:cstheme="majorHAnsi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Расходы на 1 жителя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3DB9A4" id="_x0000_s1030" type="#_x0000_t202" style="position:absolute;left:0;text-align:left;margin-left:-.6pt;margin-top:6.65pt;width:143.35pt;height: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7TlRQIAAFsEAAAOAAAAZHJzL2Uyb0RvYy54bWysVM2O0zAQviPxDpbvNEmb7k/UdLV0KUJa&#10;fqSFB3Acp7FwPMF2m5Qbd16Bd+DAgRuv0H0jxk5bqgUuCB8sT+z5Zub7ZjK76htFNsJYCTqnySim&#10;RGgOpdSrnL57u3xyQYl1TJdMgRY53QpLr+aPH826NhNjqEGVwhAE0Tbr2pzWzrVZFFlei4bZEbRC&#10;42UFpmEOTbOKSsM6RG9UNI7js6gDU7YGuLAWv94Ml3Qe8KtKcPe6qqxwROUUc3NhN2Ev/B7NZyxb&#10;GdbWku/TYP+QRcOkxqBHqBvmGFkb+RtUI7kBC5UbcWgiqCrJRagBq0niB9Xc1awVoRYkx7ZHmuz/&#10;g+WvNm8MkWVOMX6aTM4uJ6iYZg1qtfuy+7r7tvux+37/6f4zGXuyutZm6HPXopfrn0KPoofCbXsL&#10;/L0lGhY10ytxbQx0tWAlJpt4z+jEdcCxHqToXkKJwdjaQQDqK9N4JpEbgugo2vYolOgd4T7kxTie&#10;plNKON5NkvNpHJSMWHbwbo11zwU0xB9yarARAjrb3Frns2HZ4YkPZkHJcimVCoZZFQtlyIZh0yzD&#10;CgU8eKY06ZA2XNOBgb9iLGK//oTRSIftr2ST04vjI5Z53p7pMjSnY1INZ8xZ6T2RnruBRdcXfRAw&#10;PehTQLlFZg0M3Y7TiYcazEdKOuz0nNoPa2YEJeqFRnUukzT1oxGMdHo+RsOc3hSnN0xzhMqpo2Q4&#10;LlwYJ0+chmtUsZKBYC/3kMk+ZezgwPt+2vyInNrh1a9/wvwnAAAA//8DAFBLAwQUAAYACAAAACEA&#10;mfqRPt0AAAAIAQAADwAAAGRycy9kb3ducmV2LnhtbEyPwWrDMBBE74X+g9hCb4kcm4TEsRxKoAR6&#10;KU1Kz7K1lU2slZGUxO3Xd3tqjzszzL6pdpMbxBVD7D0pWMwzEEitNz1ZBe+n59kaREyajB48oYIv&#10;jLCr7+8qXRp/oze8HpMVXEKx1Aq6lMZSyth26HSc+xGJvU8fnE58BitN0Dcud4PMs2wlne6JP3R6&#10;xH2H7fl4cQr2hxc8v06F27hDe2o+MvsdvFXq8WF62oJIOKW/MPziMzrUzNT4C5koBgWzRc5J1osC&#10;BPv5erkE0ShYsSDrSv4fUP8AAAD//wMAUEsBAi0AFAAGAAgAAAAhALaDOJL+AAAA4QEAABMAAAAA&#10;AAAAAAAAAAAAAAAAAFtDb250ZW50X1R5cGVzXS54bWxQSwECLQAUAAYACAAAACEAOP0h/9YAAACU&#10;AQAACwAAAAAAAAAAAAAAAAAvAQAAX3JlbHMvLnJlbHNQSwECLQAUAAYACAAAACEAS5u05UUCAABb&#10;BAAADgAAAAAAAAAAAAAAAAAuAgAAZHJzL2Uyb0RvYy54bWxQSwECLQAUAAYACAAAACEAmfqRPt0A&#10;AAAIAQAADwAAAAAAAAAAAAAAAACfBAAAZHJzL2Rvd25yZXYueG1sUEsFBgAAAAAEAAQA8wAAAKkF&#10;AAAAAA==&#10;" strokecolor="#c00000" strokeweight="1.75pt">
                      <v:textbox>
                        <w:txbxContent>
                          <w:p w:rsidR="00FA4F97" w:rsidRPr="00CC1A53" w:rsidRDefault="00FA4F97" w:rsidP="00CD2514">
                            <w:pPr>
                              <w:jc w:val="center"/>
                              <w:rPr>
                                <w:rFonts w:ascii="Cambria Math" w:hAnsi="Cambria Math" w:cstheme="majorHAnsi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1A53">
                              <w:rPr>
                                <w:rFonts w:ascii="Cambria Math" w:hAnsi="Cambria Math" w:cstheme="majorHAnsi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Расходы на 1 жителя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CD2514" w:rsidRDefault="00CD2514" w:rsidP="00F47585">
            <w:pPr>
              <w:jc w:val="center"/>
              <w:rPr>
                <w:rFonts w:ascii="Cambria Math" w:hAnsi="Cambria Math" w:cstheme="majorHAnsi"/>
                <w:b/>
                <w:bCs/>
                <w:sz w:val="24"/>
                <w:szCs w:val="24"/>
              </w:rPr>
            </w:pPr>
            <w:r w:rsidRPr="00CC1A53">
              <w:rPr>
                <w:rFonts w:ascii="Cambria Math" w:hAnsi="Cambria Math" w:cstheme="majorHAnsi"/>
                <w:b/>
                <w:color w:val="C00000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45,1</w:t>
            </w:r>
            <w:r w:rsidRPr="00913C2C">
              <w:rPr>
                <w:rFonts w:ascii="Cambria Math" w:hAnsi="Cambria Math" w:cstheme="majorHAnsi"/>
                <w:bCs/>
                <w:color w:val="C0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="Cambria Math" w:hAnsi="Cambria Math" w:cstheme="majorHAnsi"/>
                <w:b/>
                <w:bCs/>
                <w:sz w:val="24"/>
                <w:szCs w:val="24"/>
              </w:rPr>
              <w:t>тыс</w:t>
            </w:r>
            <w:r w:rsidRPr="00913C2C">
              <w:rPr>
                <w:rFonts w:ascii="Cambria Math" w:hAnsi="Cambria Math" w:cstheme="majorHAnsi"/>
                <w:b/>
                <w:bCs/>
                <w:sz w:val="24"/>
                <w:szCs w:val="24"/>
              </w:rPr>
              <w:t>. рублей</w:t>
            </w:r>
          </w:p>
          <w:p w:rsidR="00CD2514" w:rsidRPr="00913C2C" w:rsidRDefault="00CD2514" w:rsidP="00F47585">
            <w:pPr>
              <w:ind w:firstLine="1305"/>
              <w:rPr>
                <w:rFonts w:ascii="Cambria Math" w:hAnsi="Cambria Math" w:cstheme="majorHAnsi"/>
                <w:b/>
                <w:bCs/>
                <w:sz w:val="16"/>
                <w:szCs w:val="16"/>
              </w:rPr>
            </w:pPr>
            <w:r>
              <w:rPr>
                <w:rFonts w:ascii="Cambria Math" w:hAnsi="Cambria Math" w:cstheme="majorHAnsi"/>
                <w:b/>
                <w:bCs/>
                <w:noProof/>
                <w:color w:val="C00000"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73600" behindDoc="1" locked="0" layoutInCell="1" allowOverlap="1" wp14:anchorId="79D80C98" wp14:editId="70682238">
                  <wp:simplePos x="0" y="0"/>
                  <wp:positionH relativeFrom="column">
                    <wp:posOffset>32799</wp:posOffset>
                  </wp:positionH>
                  <wp:positionV relativeFrom="paragraph">
                    <wp:posOffset>31915</wp:posOffset>
                  </wp:positionV>
                  <wp:extent cx="703013" cy="787179"/>
                  <wp:effectExtent l="0" t="0" r="1905" b="0"/>
                  <wp:wrapNone/>
                  <wp:docPr id="133396680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9751513" name="Рисунок 1959751513"/>
                          <pic:cNvPicPr/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013" cy="787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D2514" w:rsidRPr="00FD2491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Cs/>
                <w:color w:val="C00000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491">
              <w:rPr>
                <w:rFonts w:ascii="Cambria Math" w:hAnsi="Cambria Math" w:cstheme="majorHAnsi"/>
                <w:bCs/>
                <w:color w:val="C00000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121,4% </w:t>
            </w:r>
          </w:p>
          <w:p w:rsidR="00CD2514" w:rsidRPr="00FD2491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491"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 2023 г.</w:t>
            </w:r>
          </w:p>
          <w:p w:rsidR="00CD2514" w:rsidRPr="00FD2491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D2514" w:rsidRPr="00FD2491" w:rsidRDefault="00CD2514" w:rsidP="00F47585">
            <w:pPr>
              <w:ind w:firstLine="1021"/>
              <w:jc w:val="center"/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491">
              <w:rPr>
                <w:rFonts w:ascii="Cambria Math" w:hAnsi="Cambria Math" w:cstheme="majorHAnsi"/>
                <w:bCs/>
                <w:noProof/>
                <w:color w:val="C00000"/>
                <w:sz w:val="36"/>
                <w:szCs w:val="36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A554CF4" wp14:editId="15760535">
                      <wp:simplePos x="0" y="0"/>
                      <wp:positionH relativeFrom="column">
                        <wp:posOffset>358775</wp:posOffset>
                      </wp:positionH>
                      <wp:positionV relativeFrom="paragraph">
                        <wp:posOffset>70691</wp:posOffset>
                      </wp:positionV>
                      <wp:extent cx="116282" cy="528555"/>
                      <wp:effectExtent l="38100" t="38100" r="74295" b="100330"/>
                      <wp:wrapNone/>
                      <wp:docPr id="965369034" name="Стрелка: вниз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16282" cy="52855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7AE54F3" id="Стрелка: вниз 3" o:spid="_x0000_s1026" type="#_x0000_t67" style="position:absolute;margin-left:28.25pt;margin-top:5.55pt;width:9.15pt;height:41.6pt;rotation:180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2D8HgMAAGQGAAAOAAAAZHJzL2Uyb0RvYy54bWysVc1u2zAMvg/YOwi6r47z06ZBnSJI0WFA&#10;0RZNh54VWY6NyZInKXW607A32RsMA4YNG/YO7huNlBw367rLsBwMUSQ/kh9F5uh4U0pyK4wttEpo&#10;vNejRCiu00KtEvr6+vTFmBLrmEqZ1Eok9E5Yejx9/uyoriair3MtU2EIgCg7qauE5s5VkyiyPBcl&#10;s3u6EgqUmTYlcyCaVZQaVgN6KaN+r7cf1dqkldFcWAu3J0FJpx4/ywR3F1lmhSMyoZCb81/jv0v8&#10;RtMjNlkZVuUFb9Ng/5BFyQoFQTuoE+YYWZviD6iy4EZbnbk9rstIZ1nBha8Bqol7j6pZ5KwSvhYg&#10;x1YdTfb/wfLz20tDijShh/ujwf5hbzCkRLESWtV8vP9w/7750vxovjefJqT53PxsvjVfyQBZqys7&#10;AedFdWlaycIRKdhkpiRGA9Vxb9zDn2cGaiUbT/xdR7zYOMLhMo73++M+JRxUo/54NBphiChgIWZl&#10;rHspdEnwkNBU12pmjK49Mrs9sy7Yb+3Qx2pZpKeFlF4wq+VcGnLL4CHMQ1bB5TczqdBYaXQL6nAj&#10;/FOCMKjWayfMIk9rspRrc8WAvBFWSklaYHaDcRwEeGf9gxCLMLmCAXGSIjU3hct9c5EJhMS8u/SW&#10;kvE3oTJZ5SzkPPREPlQJ1p6hLhkv7eQZYYdCT/zJ3UmBoaS6Ehl0HGjv+yB+1kQXnXEulIuDKmep&#10;CPHjETaypQynEz18TA+IyBmQ1mG3AFvLALLFDjCtPbqGvDvnQMpfEgvOnYePrJXrnMtCafNUZRKq&#10;aiMHe0h/hxo8LnV6B/PgXy/001b8tIDWnDHrLpmBzQCXsO3cBXwyqeuE6vZESa7Nu6fu0R4GFrSU&#10;1LBpEmrfrpkRlMhXCkb5MB4OcTV5YTg66INgdjXLXY1al3MNbzj22fkj2ju5PWZGlzewFGcYFVRM&#10;cYidUO7MVpi7sAFhrXIxm3kzWEcVc2dqUXEER1bxUV5vbpip2rFzMK/neruV2OTR4AVb9FR6tnY6&#10;K/xUPvDa8g2rzD+cdu3irtyVvdXDn8P0FwAAAP//AwBQSwMEFAAGAAgAAAAhADM/LQTdAAAABwEA&#10;AA8AAABkcnMvZG93bnJldi54bWxMj81OwzAQhO9IvIO1SNyok/5CiFNVSMChHCAg5erESxwRr6PY&#10;bcPbdzmV4+yMZr7Nt5PrxRHH0HlSkM4SEEiNNx21Cr4+n+/uQYSoyejeEyr4xQDb4voq15nxJ/rA&#10;YxlbwSUUMq3AxjhkUobGotNh5gck9r796HRkObbSjPrE5a6X8yRZS6c74gWrB3yy2PyUB6dg92I3&#10;84pG877Y12VSpa/7N1spdXsz7R5BRJziJQx/+IwOBTPV/kAmiF7Bar3iJN/TFAT7myV/Uit4WC5A&#10;Frn8z1+cAQAA//8DAFBLAQItABQABgAIAAAAIQC2gziS/gAAAOEBAAATAAAAAAAAAAAAAAAAAAAA&#10;AABbQ29udGVudF9UeXBlc10ueG1sUEsBAi0AFAAGAAgAAAAhADj9If/WAAAAlAEAAAsAAAAAAAAA&#10;AAAAAAAALwEAAF9yZWxzLy5yZWxzUEsBAi0AFAAGAAgAAAAhAB0HYPweAwAAZAYAAA4AAAAAAAAA&#10;AAAAAAAALgIAAGRycy9lMm9Eb2MueG1sUEsBAi0AFAAGAAgAAAAhADM/LQTdAAAABwEAAA8AAAAA&#10;AAAAAAAAAAAAeAUAAGRycy9kb3ducmV2LnhtbFBLBQYAAAAABAAEAPMAAACCBgAAAAA=&#10;" adj="19224" fillcolor="#c00000" stroked="f" strokeweight="1pt">
                      <v:shadow on="t" color="black" opacity="26214f" origin="-.5,-.5" offset=".74836mm,.74836mm"/>
                    </v:shape>
                  </w:pict>
                </mc:Fallback>
              </mc:AlternateContent>
            </w:r>
            <w:r w:rsidRPr="00FD2491">
              <w:rPr>
                <w:rFonts w:ascii="Cambria Math" w:hAnsi="Cambria Math" w:cstheme="majorHAnsi"/>
                <w:bCs/>
                <w:color w:val="C00000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1,6 раза</w:t>
            </w:r>
          </w:p>
          <w:p w:rsidR="00CD2514" w:rsidRPr="00FD2491" w:rsidRDefault="00CD2514" w:rsidP="00F47585">
            <w:pPr>
              <w:ind w:firstLine="1021"/>
              <w:jc w:val="center"/>
              <w:rPr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491">
              <w:rPr>
                <w:rFonts w:ascii="Cambria Math" w:hAnsi="Cambria Math" w:cstheme="majorHAnsi"/>
                <w:bCs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 2020 г.</w:t>
            </w:r>
          </w:p>
          <w:p w:rsidR="00CD2514" w:rsidRDefault="00CD2514" w:rsidP="00F47585">
            <w:pPr>
              <w:pStyle w:val="a8"/>
              <w:shd w:val="clear" w:color="auto" w:fill="auto"/>
              <w:spacing w:line="210" w:lineRule="exact"/>
            </w:pPr>
          </w:p>
        </w:tc>
        <w:tc>
          <w:tcPr>
            <w:tcW w:w="2574" w:type="dxa"/>
          </w:tcPr>
          <w:p w:rsidR="00CD2514" w:rsidRDefault="00CD2514" w:rsidP="00F47585">
            <w:pPr>
              <w:pStyle w:val="a8"/>
              <w:shd w:val="clear" w:color="auto" w:fill="auto"/>
              <w:spacing w:line="210" w:lineRule="exact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27DA71AE" wp14:editId="0247E393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81280</wp:posOffset>
                      </wp:positionV>
                      <wp:extent cx="1820545" cy="422275"/>
                      <wp:effectExtent l="0" t="0" r="27305" b="15875"/>
                      <wp:wrapSquare wrapText="bothSides"/>
                      <wp:docPr id="120807723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0545" cy="422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222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4F97" w:rsidRPr="00CC1A53" w:rsidRDefault="00FA4F97" w:rsidP="00CD251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 Math" w:hAnsi="Cambria Math" w:cstheme="majorHAnsi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C1A53">
                                    <w:rPr>
                                      <w:rFonts w:ascii="Cambria Math" w:hAnsi="Cambria Math" w:cstheme="majorHAnsi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Муниципальный долг</w:t>
                                  </w:r>
                                </w:p>
                                <w:p w:rsidR="00FA4F97" w:rsidRPr="001304BE" w:rsidRDefault="00FA4F97" w:rsidP="00CD251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 Math" w:hAnsi="Cambria Math" w:cstheme="majorHAnsi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mbria Math" w:hAnsi="Cambria Math" w:cstheme="majorHAnsi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Оценка на 01.01.2025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A71AE" id="_x0000_s1031" type="#_x0000_t202" style="position:absolute;left:0;text-align:left;margin-left:-.3pt;margin-top:6.4pt;width:143.35pt;height:33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2WOQwIAAFsEAAAOAAAAZHJzL2Uyb0RvYy54bWysVM2O0zAQviPxDpbvNGloaYmarpYuRUjL&#10;j7TwAI7jNBa2J9huk+XGnVfgHThw4MYrdN+IsdPtlr8LIgfL0/F88803M12c9VqRnbBOginoeJRS&#10;IgyHSppNQd++WT+YU+I8MxVTYERBr4WjZ8v79xZdm4sMGlCVsARBjMu7tqCN922eJI43QjM3glYY&#10;dNZgNfNo2k1SWdYhulZJlqaPkg5s1Vrgwjn89WJw0mXEr2vB/au6dsITVVDk5uNp41mGM1kuWL6x&#10;rG0kP9Bg/8BCM2kw6RHqgnlGtlb+BqUlt+Cg9iMOOoG6llzEGrCacfpLNVcNa0WsBcVx7VEm9/9g&#10;+cvda0tkhb3L0nk6m2UPp5QYprFX+8/7L/uv++/7bzcfbz6RLIjVtS7HmKsWo3z/BHoMjIW79hL4&#10;O0cMrBpmNuLcWugawSokOw6RyUnogOMCSNm9gAqTsa2HCNTXVgclURuC6Ni062OjRO8JDynnWTqd&#10;IFGOvkmWZbNpTMHy2+jWOv9MgCbhUlCLgxDR2e7S+cCG5bdPQjIHSlZrqVQ07KZcKUt2DIdmHb8D&#10;+k/PlCFdQTF5Nh0U+CvGKg3fnzC09Dj+SuqCzo+PWB50e2qqOJyeSTXckbMyByGDdoOKvi/72MAo&#10;QRC5hOoalbUwTDtuJ14asB8o6XDSC+reb5kVlKjnBrvzeDyZhNWIxmQ6y9Cwp57y1MMMR6iCekqG&#10;68rHdQrCGTjHLtYyCnzH5EAZJzjqfti2sCKndnx195+w/AEAAP//AwBQSwMEFAAGAAgAAAAhAIfk&#10;dhjdAAAABwEAAA8AAABkcnMvZG93bnJldi54bWxMj8FqwzAQRO+F/IPYQG+JHAfcxLUcSqAEeilN&#10;Ss+ytZVNrJWRlMTt13d7ao+zM8y8rXaTG8QVQ+w9KVgtMxBIrTc9WQXvp+fFBkRMmowePKGCL4yw&#10;q2d3lS6Nv9EbXo/JCi6hWGoFXUpjKWVsO3Q6Lv2IxN6nD04nlsFKE/SNy90g8ywrpNM98UKnR9x3&#10;2J6PF6dgf3jB8+u0dlt3aE/NR2a/g7dK3c+np0cQCaf0F4ZffEaHmpkafyETxaBgUXCQzzk/wHa+&#10;KVYgGgUP2zXIupL/+esfAAAA//8DAFBLAQItABQABgAIAAAAIQC2gziS/gAAAOEBAAATAAAAAAAA&#10;AAAAAAAAAAAAAABbQ29udGVudF9UeXBlc10ueG1sUEsBAi0AFAAGAAgAAAAhADj9If/WAAAAlAEA&#10;AAsAAAAAAAAAAAAAAAAALwEAAF9yZWxzLy5yZWxzUEsBAi0AFAAGAAgAAAAhALfDZY5DAgAAWwQA&#10;AA4AAAAAAAAAAAAAAAAALgIAAGRycy9lMm9Eb2MueG1sUEsBAi0AFAAGAAgAAAAhAIfkdhjdAAAA&#10;BwEAAA8AAAAAAAAAAAAAAAAAnQQAAGRycy9kb3ducmV2LnhtbFBLBQYAAAAABAAEAPMAAACnBQAA&#10;AAA=&#10;" strokecolor="#c00000" strokeweight="1.75pt">
                      <v:textbox>
                        <w:txbxContent>
                          <w:p w:rsidR="00FA4F97" w:rsidRPr="00CC1A53" w:rsidRDefault="00FA4F97" w:rsidP="00CD2514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 w:cstheme="majorHAnsi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1A53">
                              <w:rPr>
                                <w:rFonts w:ascii="Cambria Math" w:hAnsi="Cambria Math" w:cstheme="majorHAnsi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Муниципальный долг</w:t>
                            </w:r>
                          </w:p>
                          <w:p w:rsidR="00FA4F97" w:rsidRPr="001304BE" w:rsidRDefault="00FA4F97" w:rsidP="00CD2514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 w:cstheme="majorHAnsi"/>
                                <w:b/>
                                <w:color w:val="000000" w:themeColor="text1"/>
                                <w:sz w:val="12"/>
                                <w:szCs w:val="1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mbria Math" w:hAnsi="Cambria Math" w:cstheme="majorHAnsi"/>
                                <w:b/>
                                <w:color w:val="000000" w:themeColor="text1"/>
                                <w:sz w:val="12"/>
                                <w:szCs w:val="1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Оценка на 01.01.2025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CD2514" w:rsidRDefault="00CD2514" w:rsidP="00F4758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6490EDA" wp14:editId="2BCBA274">
                  <wp:extent cx="1757548" cy="1900052"/>
                  <wp:effectExtent l="0" t="0" r="14605" b="5080"/>
                  <wp:docPr id="959977575" name="Диаграмма 1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5"/>
                    </a:graphicData>
                  </a:graphic>
                </wp:inline>
              </w:drawing>
            </w:r>
          </w:p>
        </w:tc>
      </w:tr>
    </w:tbl>
    <w:p w:rsidR="00963043" w:rsidRDefault="00963043" w:rsidP="001763D5">
      <w:pPr>
        <w:pStyle w:val="22"/>
        <w:shd w:val="clear" w:color="auto" w:fill="auto"/>
        <w:spacing w:line="240" w:lineRule="auto"/>
        <w:ind w:firstLine="567"/>
        <w:jc w:val="center"/>
        <w:rPr>
          <w:sz w:val="22"/>
          <w:szCs w:val="22"/>
        </w:rPr>
      </w:pPr>
      <w:r w:rsidRPr="00963043">
        <w:rPr>
          <w:sz w:val="22"/>
          <w:szCs w:val="22"/>
        </w:rPr>
        <w:t xml:space="preserve">Рисунок 7. </w:t>
      </w:r>
      <w:r w:rsidR="00184A13" w:rsidRPr="00963043">
        <w:rPr>
          <w:sz w:val="22"/>
          <w:szCs w:val="22"/>
        </w:rPr>
        <w:t xml:space="preserve">Динамика расходов бюджета Канашского муниципального округа </w:t>
      </w:r>
    </w:p>
    <w:p w:rsidR="00184A13" w:rsidRPr="00963043" w:rsidRDefault="00184A13" w:rsidP="001763D5">
      <w:pPr>
        <w:pStyle w:val="22"/>
        <w:shd w:val="clear" w:color="auto" w:fill="auto"/>
        <w:spacing w:line="240" w:lineRule="auto"/>
        <w:ind w:firstLine="567"/>
        <w:jc w:val="center"/>
        <w:rPr>
          <w:sz w:val="22"/>
          <w:szCs w:val="22"/>
        </w:rPr>
      </w:pPr>
      <w:r w:rsidRPr="00963043">
        <w:rPr>
          <w:sz w:val="22"/>
          <w:szCs w:val="22"/>
        </w:rPr>
        <w:t>Чувашской Республики к уровню 2020 года</w:t>
      </w:r>
    </w:p>
    <w:p w:rsidR="00CD2514" w:rsidRDefault="00CD2514" w:rsidP="001763D5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D2514" w:rsidRPr="0036717A" w:rsidRDefault="00CD2514" w:rsidP="00367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17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</w:t>
      </w:r>
      <w:r w:rsidRPr="0036717A">
        <w:rPr>
          <w:rFonts w:ascii="Times New Roman" w:hAnsi="Times New Roman" w:cs="Times New Roman"/>
          <w:sz w:val="24"/>
          <w:szCs w:val="24"/>
        </w:rPr>
        <w:t>Расходы бюджета Канашского муниципального округа Чувашской Республики в расчете на 1 жителя выросли за 2020-2024 годы номинально на 58,7% и составили в 2024 году 45,1 тыс. рублей, что превышает уровень расходов 2020 года в 1,6 раза.</w:t>
      </w:r>
    </w:p>
    <w:p w:rsidR="00CD2514" w:rsidRPr="00BF6073" w:rsidRDefault="00CD2514" w:rsidP="00CD2514">
      <w:pPr>
        <w:pStyle w:val="22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BF6073">
        <w:rPr>
          <w:sz w:val="24"/>
          <w:szCs w:val="24"/>
        </w:rPr>
        <w:t xml:space="preserve">С 2020 года по 2024 год муниципальный долг Канашского муниципального округа Чувашской Республики свелся к нулю. </w:t>
      </w:r>
    </w:p>
    <w:p w:rsidR="00CD2514" w:rsidRDefault="00CD2514" w:rsidP="00CD25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За 2024 год </w:t>
      </w:r>
      <w:r w:rsidRPr="00BF6073">
        <w:rPr>
          <w:rFonts w:ascii="Times New Roman" w:eastAsia="Times New Roman" w:hAnsi="Times New Roman" w:cs="Times New Roman"/>
          <w:sz w:val="24"/>
          <w:szCs w:val="24"/>
        </w:rPr>
        <w:t>Министерством финансов Чувашской Республики в соответствии с Порядком осуществления мониторинга и оценки качества управления финансами муниципальных образований Чувашской Республики, утвержденным постановлением Кабинета Министров Чувашской Республики от 25 июня 2015 года №231, проведена оценка качества управления финансами муниципальных образований Чувашской Республики. В</w:t>
      </w:r>
      <w:r w:rsidRPr="00BF6073">
        <w:rPr>
          <w:rFonts w:ascii="Times New Roman" w:hAnsi="Times New Roman" w:cs="Times New Roman"/>
          <w:sz w:val="24"/>
          <w:szCs w:val="24"/>
        </w:rPr>
        <w:t xml:space="preserve">новь образованному в результате объединения Канашскому муниципальному округу (в 2023 г. Канаш -  </w:t>
      </w:r>
      <w:r w:rsidR="00F44B46">
        <w:rPr>
          <w:rFonts w:ascii="Times New Roman" w:hAnsi="Times New Roman" w:cs="Times New Roman"/>
          <w:sz w:val="24"/>
          <w:szCs w:val="24"/>
        </w:rPr>
        <w:t>I степень качества, Канашский МО</w:t>
      </w:r>
      <w:r w:rsidRPr="00BF6073">
        <w:rPr>
          <w:rFonts w:ascii="Times New Roman" w:hAnsi="Times New Roman" w:cs="Times New Roman"/>
          <w:sz w:val="24"/>
          <w:szCs w:val="24"/>
        </w:rPr>
        <w:t xml:space="preserve"> - III степень качества) присвоена 1 степень качества (высокое качество управления финансами).</w:t>
      </w:r>
    </w:p>
    <w:p w:rsidR="00CD2514" w:rsidRPr="009C00D9" w:rsidRDefault="00CD2514" w:rsidP="00CD251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00D9">
        <w:rPr>
          <w:rFonts w:ascii="Times New Roman" w:hAnsi="Times New Roman" w:cs="Times New Roman"/>
          <w:i/>
          <w:sz w:val="24"/>
          <w:szCs w:val="24"/>
          <w:highlight w:val="lightGray"/>
        </w:rPr>
        <w:t>ВЫЗОВЫ</w:t>
      </w:r>
    </w:p>
    <w:p w:rsidR="00CD2514" w:rsidRPr="009C00D9" w:rsidRDefault="00CD2514" w:rsidP="00CD251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00D9">
        <w:rPr>
          <w:rFonts w:ascii="Times New Roman" w:hAnsi="Times New Roman" w:cs="Times New Roman"/>
          <w:i/>
          <w:sz w:val="24"/>
          <w:szCs w:val="24"/>
        </w:rPr>
        <w:t>Создание инфраструктуры для развития бизнеса на территории Канашского муниципального округа.</w:t>
      </w:r>
    </w:p>
    <w:p w:rsidR="00CD2514" w:rsidRPr="009C00D9" w:rsidRDefault="00CD2514" w:rsidP="00CD251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00D9">
        <w:rPr>
          <w:rFonts w:ascii="Times New Roman" w:hAnsi="Times New Roman" w:cs="Times New Roman"/>
          <w:i/>
          <w:sz w:val="24"/>
          <w:szCs w:val="24"/>
        </w:rPr>
        <w:t>Стабильное развитие муниципальных финансов на территории Канашского муниципального округа.</w:t>
      </w:r>
    </w:p>
    <w:p w:rsidR="00776A06" w:rsidRDefault="00776A06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3A07" w:rsidRPr="00BF6073" w:rsidRDefault="00640DFD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1.2.13. </w:t>
      </w:r>
      <w:r w:rsidR="002A3A07" w:rsidRPr="00BF6073">
        <w:rPr>
          <w:rFonts w:ascii="Times New Roman" w:hAnsi="Times New Roman" w:cs="Times New Roman"/>
          <w:b/>
          <w:sz w:val="24"/>
          <w:szCs w:val="24"/>
        </w:rPr>
        <w:t>Конкурентная политик</w:t>
      </w:r>
      <w:r w:rsidR="002B21C3">
        <w:rPr>
          <w:rFonts w:ascii="Times New Roman" w:hAnsi="Times New Roman" w:cs="Times New Roman"/>
          <w:b/>
          <w:sz w:val="24"/>
          <w:szCs w:val="24"/>
        </w:rPr>
        <w:t>а</w:t>
      </w:r>
      <w:r w:rsidR="002A3A07" w:rsidRPr="00BF6073">
        <w:rPr>
          <w:rFonts w:ascii="Times New Roman" w:hAnsi="Times New Roman" w:cs="Times New Roman"/>
          <w:b/>
          <w:sz w:val="24"/>
          <w:szCs w:val="24"/>
        </w:rPr>
        <w:t xml:space="preserve"> и тарифы</w:t>
      </w:r>
    </w:p>
    <w:p w:rsidR="006B1770" w:rsidRPr="006B1770" w:rsidRDefault="006B1770" w:rsidP="006B1770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i/>
          <w:sz w:val="24"/>
          <w:szCs w:val="24"/>
        </w:rPr>
      </w:pPr>
      <w:r w:rsidRPr="006B1770">
        <w:rPr>
          <w:rFonts w:ascii="Times New Roman" w:eastAsia="Batang" w:hAnsi="Times New Roman" w:cs="Times New Roman"/>
          <w:bCs/>
          <w:i/>
          <w:sz w:val="24"/>
          <w:szCs w:val="24"/>
          <w:highlight w:val="lightGray"/>
        </w:rPr>
        <w:t>ТРЕНДЫ</w:t>
      </w:r>
    </w:p>
    <w:p w:rsidR="006B1770" w:rsidRPr="006B1770" w:rsidRDefault="006B1770" w:rsidP="006B177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B1770">
        <w:rPr>
          <w:rFonts w:ascii="Times New Roman" w:eastAsia="Calibri" w:hAnsi="Times New Roman" w:cs="Times New Roman"/>
          <w:i/>
          <w:iCs/>
          <w:sz w:val="24"/>
          <w:szCs w:val="24"/>
        </w:rPr>
        <w:t>Активное развитие конкуренции на рынке муниципального заказа: возросло среднее число участников 1 закупки; более половины участников муниципальных закупок относятся к субъектам малого предпринимательства.</w:t>
      </w:r>
    </w:p>
    <w:p w:rsidR="006B1770" w:rsidRPr="006B1770" w:rsidRDefault="006B1770" w:rsidP="006B177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B1770">
        <w:rPr>
          <w:rFonts w:ascii="Times New Roman" w:eastAsia="Calibri" w:hAnsi="Times New Roman" w:cs="Times New Roman"/>
          <w:i/>
          <w:iCs/>
          <w:sz w:val="24"/>
          <w:szCs w:val="24"/>
        </w:rPr>
        <w:t>Увеличивается прозрачность и растет эффективность системы муниципальных закупок вследствие централизации и цифровизации.</w:t>
      </w:r>
    </w:p>
    <w:p w:rsidR="006B1770" w:rsidRDefault="006B1770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822DA" w:rsidRPr="00BF6073" w:rsidRDefault="00A822DA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Закупки для муниципальных нужд осуществляются преимущественно на конкурентной основе</w:t>
      </w:r>
      <w:r w:rsidR="00634F7A" w:rsidRPr="00BF6073">
        <w:rPr>
          <w:rFonts w:ascii="Times New Roman" w:hAnsi="Times New Roman" w:cs="Times New Roman"/>
          <w:sz w:val="24"/>
          <w:szCs w:val="24"/>
        </w:rPr>
        <w:t>, в том числе закупки через электронный магазин</w:t>
      </w:r>
      <w:r w:rsidRPr="00BF6073">
        <w:rPr>
          <w:rFonts w:ascii="Times New Roman" w:hAnsi="Times New Roman" w:cs="Times New Roman"/>
          <w:sz w:val="24"/>
          <w:szCs w:val="24"/>
        </w:rPr>
        <w:t xml:space="preserve">: доля таких закупок составляет </w:t>
      </w:r>
      <w:r w:rsidR="00634F7A" w:rsidRPr="00BF6073">
        <w:rPr>
          <w:rFonts w:ascii="Times New Roman" w:hAnsi="Times New Roman" w:cs="Times New Roman"/>
          <w:sz w:val="24"/>
          <w:szCs w:val="24"/>
        </w:rPr>
        <w:t>75%</w:t>
      </w:r>
      <w:r w:rsidRPr="00BF6073">
        <w:rPr>
          <w:rFonts w:ascii="Times New Roman" w:hAnsi="Times New Roman" w:cs="Times New Roman"/>
          <w:sz w:val="24"/>
          <w:szCs w:val="24"/>
        </w:rPr>
        <w:t xml:space="preserve"> от общего объема закупок, что свидетельствует об открытости и прозрачности контрактной системы закупок. </w:t>
      </w:r>
    </w:p>
    <w:p w:rsidR="002B21C3" w:rsidRPr="00BF6073" w:rsidRDefault="0021208E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За 2020-2024 годы проведено 909 конкурентных закупок на общую сумму 4,1 млрд.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рублей и 1270 закупок через электронный магазин (в РИС и ТЭК-ТОРГ) на общую сумму 255,3 млн.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рублей. Бюджетная эффективность по итогам осуществления закупок для обеспечения муниципальных нужд за указанный период составила 292,3 млн.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рублей.</w:t>
      </w:r>
    </w:p>
    <w:p w:rsidR="00634F7A" w:rsidRPr="00BF6073" w:rsidRDefault="00634F7A" w:rsidP="00BF607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47815" cy="1726442"/>
            <wp:effectExtent l="0" t="0" r="15240" b="2667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A822DA" w:rsidRPr="0036717A" w:rsidRDefault="001763D5" w:rsidP="001763D5">
      <w:pPr>
        <w:spacing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963043">
        <w:rPr>
          <w:rFonts w:ascii="Times New Roman" w:hAnsi="Times New Roman" w:cs="Times New Roman"/>
          <w:sz w:val="20"/>
          <w:szCs w:val="20"/>
        </w:rPr>
        <w:t>Рисунок 8.</w:t>
      </w:r>
      <w:r w:rsidR="002457BD">
        <w:rPr>
          <w:rFonts w:ascii="Times New Roman" w:hAnsi="Times New Roman" w:cs="Times New Roman"/>
          <w:sz w:val="20"/>
          <w:szCs w:val="20"/>
        </w:rPr>
        <w:t xml:space="preserve"> </w:t>
      </w:r>
      <w:r w:rsidR="00F4289A" w:rsidRPr="0036717A">
        <w:rPr>
          <w:rFonts w:ascii="Times New Roman" w:hAnsi="Times New Roman" w:cs="Times New Roman"/>
          <w:sz w:val="20"/>
          <w:szCs w:val="20"/>
        </w:rPr>
        <w:t>Цена контрактов (договоров) заключенных в 2024 году в млн</w:t>
      </w:r>
      <w:r w:rsidR="00FD2491">
        <w:rPr>
          <w:rFonts w:ascii="Times New Roman" w:hAnsi="Times New Roman" w:cs="Times New Roman"/>
          <w:sz w:val="20"/>
          <w:szCs w:val="20"/>
        </w:rPr>
        <w:t>.</w:t>
      </w:r>
      <w:r w:rsidR="0062681C">
        <w:rPr>
          <w:rFonts w:ascii="Times New Roman" w:hAnsi="Times New Roman" w:cs="Times New Roman"/>
          <w:sz w:val="20"/>
          <w:szCs w:val="20"/>
        </w:rPr>
        <w:t xml:space="preserve"> руб.</w:t>
      </w:r>
    </w:p>
    <w:p w:rsidR="00EA79A4" w:rsidRPr="00BF6073" w:rsidRDefault="00EA79A4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Начиная с 2021 года все конкурентные способы закупок товаров, работ,</w:t>
      </w:r>
      <w:r w:rsidR="00786C74" w:rsidRPr="00BF6073">
        <w:rPr>
          <w:rFonts w:ascii="Times New Roman" w:hAnsi="Times New Roman" w:cs="Times New Roman"/>
          <w:sz w:val="24"/>
          <w:szCs w:val="24"/>
        </w:rPr>
        <w:t xml:space="preserve"> услуг для обеспечения муниципальных нужд заказчиков муниципального округа осуществляются централизовано казенным учреждением Чувашской Республики «Региональный центр закупок Чувашской Республики». Централизованная система закупок для муниципальных нужд позволила обеспечить открытость и прозрачность закупок, в том числе позволило развивать добросовестную конкуренцию и противодействовать коррупции.</w:t>
      </w:r>
    </w:p>
    <w:p w:rsidR="00786C74" w:rsidRPr="00BF6073" w:rsidRDefault="00786C74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2022 году в рамках централизации муниципальных закупок заключены соглашения между Чувашской Республикой и муниципальными образованиями города Канаш и Канашского района на определение поставщиков (подрядчиков, исполнителей) для муниципальных нужд.</w:t>
      </w:r>
      <w:r w:rsidR="001817BD" w:rsidRPr="00BF6073">
        <w:rPr>
          <w:rFonts w:ascii="Times New Roman" w:hAnsi="Times New Roman" w:cs="Times New Roman"/>
          <w:sz w:val="24"/>
          <w:szCs w:val="24"/>
        </w:rPr>
        <w:t xml:space="preserve"> Кроме того, в 2023 году обеспечена централизация закупок отельных видов юридических лиц. Заказчиками заключены соглашения о передаче казенному учреждению Чувашской Республики «Региональный центр закупок Чувашской Республики» части функций заказчика по определению поставщиков (исполнителей, подрядчиков) при проведении закупок в соответствии с Федеральным законом «О закупках товаров, работ, услуг отдельными видами юридических лиц». </w:t>
      </w:r>
    </w:p>
    <w:p w:rsidR="00786C74" w:rsidRPr="00BF6073" w:rsidRDefault="00706C1E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Объем средств бюджетов всех уровней, которые обращаются в рамках контрактной системы в сфере закупок составил в 2024 году 1296,1 млн.</w:t>
      </w:r>
      <w:r w:rsidR="00F44B46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рублей.</w:t>
      </w:r>
    </w:p>
    <w:p w:rsidR="001763D5" w:rsidRDefault="007C399E" w:rsidP="00A85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811DA3" wp14:editId="395AB8E7">
            <wp:extent cx="5636526" cy="1433014"/>
            <wp:effectExtent l="0" t="0" r="21590" b="1524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1763D5" w:rsidRDefault="00963043" w:rsidP="0096304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Рисунок 9.</w:t>
      </w:r>
      <w:r w:rsidR="00F96725">
        <w:rPr>
          <w:rFonts w:ascii="Times New Roman" w:hAnsi="Times New Roman" w:cs="Times New Roman"/>
          <w:sz w:val="20"/>
          <w:szCs w:val="20"/>
        </w:rPr>
        <w:t xml:space="preserve"> </w:t>
      </w:r>
      <w:r w:rsidR="001763D5" w:rsidRPr="00F96725">
        <w:rPr>
          <w:rFonts w:ascii="Times New Roman" w:hAnsi="Times New Roman" w:cs="Times New Roman"/>
          <w:sz w:val="20"/>
          <w:szCs w:val="20"/>
        </w:rPr>
        <w:t>Объем средств бюджетов всех уровней</w:t>
      </w:r>
    </w:p>
    <w:p w:rsidR="00041164" w:rsidRPr="00BF6073" w:rsidRDefault="00A91240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lastRenderedPageBreak/>
        <w:t>Доля закупок у субъектов малого предпринимательства составляет 54,7% от общего объема конкурентных процедур закупок. С каждым годом все большее число предпринимателей рассматривает муниципальные закупки как перспективный канал сбыта продукции.</w:t>
      </w:r>
    </w:p>
    <w:p w:rsidR="00017529" w:rsidRPr="00BF6073" w:rsidRDefault="00017529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91240" w:rsidRPr="00BF6073" w:rsidRDefault="00A91240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36526" cy="1439839"/>
            <wp:effectExtent l="0" t="0" r="21590" b="2730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041164" w:rsidRPr="0036717A" w:rsidRDefault="00963043" w:rsidP="00BF607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963043">
        <w:rPr>
          <w:rFonts w:ascii="Times New Roman" w:hAnsi="Times New Roman" w:cs="Times New Roman"/>
          <w:sz w:val="20"/>
          <w:szCs w:val="20"/>
        </w:rPr>
        <w:t xml:space="preserve">Рисунок </w:t>
      </w:r>
      <w:r>
        <w:rPr>
          <w:rFonts w:ascii="Times New Roman" w:hAnsi="Times New Roman" w:cs="Times New Roman"/>
          <w:sz w:val="20"/>
          <w:szCs w:val="20"/>
        </w:rPr>
        <w:t>10.</w:t>
      </w:r>
      <w:r w:rsidR="001763D5">
        <w:rPr>
          <w:rFonts w:ascii="Times New Roman" w:hAnsi="Times New Roman" w:cs="Times New Roman"/>
          <w:sz w:val="20"/>
          <w:szCs w:val="20"/>
        </w:rPr>
        <w:t xml:space="preserve"> </w:t>
      </w:r>
      <w:r w:rsidR="00331D67" w:rsidRPr="0036717A">
        <w:rPr>
          <w:rFonts w:ascii="Times New Roman" w:hAnsi="Times New Roman" w:cs="Times New Roman"/>
          <w:sz w:val="20"/>
          <w:szCs w:val="20"/>
        </w:rPr>
        <w:t>Доля закупок товаров, работ, услуг у субъектов малого предпринимательства в %</w:t>
      </w:r>
    </w:p>
    <w:p w:rsidR="00041164" w:rsidRPr="0036717A" w:rsidRDefault="00041164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2B21C3" w:rsidRPr="006B1770" w:rsidRDefault="002B21C3" w:rsidP="00BF60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1770">
        <w:rPr>
          <w:rFonts w:ascii="Times New Roman" w:eastAsia="Times New Roman" w:hAnsi="Times New Roman" w:cs="Times New Roman"/>
          <w:i/>
          <w:sz w:val="24"/>
          <w:szCs w:val="24"/>
          <w:highlight w:val="lightGray"/>
          <w:lang w:eastAsia="ru-RU"/>
        </w:rPr>
        <w:t>ВЫЗОВЫ</w:t>
      </w:r>
    </w:p>
    <w:p w:rsidR="00041164" w:rsidRPr="006B1770" w:rsidRDefault="00041164" w:rsidP="00BF60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177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Реализация потенциала муниципальных закупок для поддержки локальной экономики.</w:t>
      </w:r>
    </w:p>
    <w:p w:rsidR="00041164" w:rsidRPr="006B1770" w:rsidRDefault="00041164" w:rsidP="00BF60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177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Реализация инвестиционно- ориентированной тарифной политики, что позволит увеличить финансовое обеспечение инвестиционных программ, программ в области энергосбережения и повышения энергетической эффективности регулируемых организаций.</w:t>
      </w:r>
    </w:p>
    <w:p w:rsidR="00041164" w:rsidRPr="006B1770" w:rsidRDefault="00041164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177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Снижение количества участников в закупках, высокая доля несостоявшихся закупок.</w:t>
      </w:r>
    </w:p>
    <w:p w:rsidR="00041164" w:rsidRPr="00BF6073" w:rsidRDefault="00041164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E6625" w:rsidRPr="00BF6073" w:rsidRDefault="002A3A07" w:rsidP="00966BD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 xml:space="preserve">1.2.14. </w:t>
      </w:r>
      <w:r w:rsidR="00AD0F28" w:rsidRPr="00BF6073">
        <w:rPr>
          <w:rFonts w:ascii="Times New Roman" w:hAnsi="Times New Roman" w:cs="Times New Roman"/>
          <w:b/>
          <w:sz w:val="24"/>
          <w:szCs w:val="24"/>
        </w:rPr>
        <w:t>У</w:t>
      </w:r>
      <w:r w:rsidR="003E6625" w:rsidRPr="00BF6073">
        <w:rPr>
          <w:rFonts w:ascii="Times New Roman" w:hAnsi="Times New Roman" w:cs="Times New Roman"/>
          <w:b/>
          <w:sz w:val="24"/>
          <w:szCs w:val="24"/>
        </w:rPr>
        <w:t xml:space="preserve">правление муниципальной собственностью </w:t>
      </w:r>
    </w:p>
    <w:p w:rsidR="006B1770" w:rsidRPr="006B1770" w:rsidRDefault="006B1770" w:rsidP="006B1770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i/>
          <w:sz w:val="24"/>
          <w:szCs w:val="24"/>
        </w:rPr>
      </w:pPr>
      <w:r w:rsidRPr="006B1770">
        <w:rPr>
          <w:rFonts w:ascii="Times New Roman" w:eastAsia="Batang" w:hAnsi="Times New Roman" w:cs="Times New Roman"/>
          <w:bCs/>
          <w:i/>
          <w:sz w:val="24"/>
          <w:szCs w:val="24"/>
        </w:rPr>
        <w:t>ТРЕНДЫ</w:t>
      </w:r>
    </w:p>
    <w:p w:rsidR="006B1770" w:rsidRPr="006B1770" w:rsidRDefault="006B1770" w:rsidP="006B177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177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Формирование доходов от имущества преимущественно за счет продажи и аренды имущества.</w:t>
      </w:r>
    </w:p>
    <w:p w:rsidR="006B1770" w:rsidRPr="006B1770" w:rsidRDefault="006B1770" w:rsidP="006B177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6B177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Развитие мер поддержки многодетных семей: обеспеченность многодетных семей земельными участками. </w:t>
      </w:r>
      <w:bookmarkStart w:id="2" w:name="_Hlk177375544"/>
      <w:bookmarkEnd w:id="2"/>
    </w:p>
    <w:p w:rsidR="006B1770" w:rsidRDefault="006B1770" w:rsidP="00966B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E6625" w:rsidRPr="00BF6073" w:rsidRDefault="003E6625" w:rsidP="00966B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Доходы Канашского муниципального округа Чувашской Республики от использования муниципального имущества формируется главным образом от продажи и реализации имущества.</w:t>
      </w:r>
    </w:p>
    <w:p w:rsidR="003E6625" w:rsidRPr="00BF6073" w:rsidRDefault="003E6625" w:rsidP="00966B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Доходы от использования муниципальной собственности Канашского муниципального округа Чувашской Республики за 2020-2024 годы варьируется в диапазоне 58-81 млн.</w:t>
      </w:r>
      <w:r w:rsidR="008B499A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рублей в год.</w:t>
      </w:r>
    </w:p>
    <w:p w:rsidR="003E6625" w:rsidRPr="00BF6073" w:rsidRDefault="003E6625" w:rsidP="00966B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2024 году 42% доходов Канашского муниципального округа Чувашской Республики были получены от продажи земельных участков, 42% - от аренды земельных участков. С 2020 года доля объем доходов от продажи и аренды земельных участков выросла на 77%.</w:t>
      </w:r>
    </w:p>
    <w:p w:rsidR="002A5667" w:rsidRPr="00BF6073" w:rsidRDefault="002A5667" w:rsidP="005C3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D2F172" wp14:editId="2B85566A">
            <wp:extent cx="6155141" cy="1808328"/>
            <wp:effectExtent l="0" t="0" r="17145" b="2095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963043" w:rsidRDefault="00963043" w:rsidP="0096304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Рисунок 11. </w:t>
      </w:r>
      <w:r w:rsidR="003E6625" w:rsidRPr="0036717A">
        <w:rPr>
          <w:rFonts w:ascii="Times New Roman" w:hAnsi="Times New Roman" w:cs="Times New Roman"/>
          <w:sz w:val="20"/>
          <w:szCs w:val="20"/>
        </w:rPr>
        <w:t xml:space="preserve">Динамика объемов дохода Канашского муниципального округа Чувашской Республики </w:t>
      </w:r>
    </w:p>
    <w:p w:rsidR="003E6625" w:rsidRPr="0036717A" w:rsidRDefault="003E6625" w:rsidP="0096304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6717A">
        <w:rPr>
          <w:rFonts w:ascii="Times New Roman" w:hAnsi="Times New Roman" w:cs="Times New Roman"/>
          <w:sz w:val="20"/>
          <w:szCs w:val="20"/>
        </w:rPr>
        <w:t>по категориям, млн.</w:t>
      </w:r>
      <w:r w:rsidR="00F44B46">
        <w:rPr>
          <w:rFonts w:ascii="Times New Roman" w:hAnsi="Times New Roman" w:cs="Times New Roman"/>
          <w:sz w:val="20"/>
          <w:szCs w:val="20"/>
        </w:rPr>
        <w:t xml:space="preserve"> </w:t>
      </w:r>
      <w:r w:rsidR="0062681C">
        <w:rPr>
          <w:rFonts w:ascii="Times New Roman" w:hAnsi="Times New Roman" w:cs="Times New Roman"/>
          <w:sz w:val="20"/>
          <w:szCs w:val="20"/>
        </w:rPr>
        <w:t>руб.</w:t>
      </w:r>
    </w:p>
    <w:p w:rsidR="00AD0F28" w:rsidRPr="00BF6073" w:rsidRDefault="00AD0F28" w:rsidP="0096304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3E6625" w:rsidRPr="00BF6073" w:rsidRDefault="003E6625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Вклад иных категорий – прибыль организаций 1%, относительно мало и сократилось по сравнению с 2020 годом.</w:t>
      </w:r>
    </w:p>
    <w:p w:rsidR="003E6625" w:rsidRPr="00BF6073" w:rsidRDefault="003E6625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Категория «Продажа и реализация имущества» включает также подкатегорию, как «доходы от продажи и аренды имущества». Доходы от продажи муниципального имущества показало резкий рост в 2022 году – они составили 13 млн. рублей, что в 2 раза превосходило уровень 2020 </w:t>
      </w:r>
      <w:r w:rsidRPr="00BF6073">
        <w:rPr>
          <w:rFonts w:ascii="Times New Roman" w:hAnsi="Times New Roman" w:cs="Times New Roman"/>
          <w:sz w:val="24"/>
          <w:szCs w:val="24"/>
        </w:rPr>
        <w:lastRenderedPageBreak/>
        <w:t>года. Рост доходов от продажи муниципального имущества обеспечил существенный рост доходов от использования имущества в 2022 году.</w:t>
      </w:r>
    </w:p>
    <w:p w:rsidR="003E6625" w:rsidRPr="00BF6073" w:rsidRDefault="003E6625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Количество объектов недвижимости, находящегося в муниципальной собственности Канашского муниципального округа Чувашской Республики, вырос за 2020-2024 годы на 46 %, в том числе произошло увеличение числа объектов капитального строительства на 72% и земельных участков на 42%.</w:t>
      </w:r>
    </w:p>
    <w:p w:rsidR="003E6625" w:rsidRPr="00BF6073" w:rsidRDefault="003E6625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Канашском муниципальном округе Чувашской Республики проводятся системные мероприятия по обеспечению вовлечения муниципального имущества и земельных участков в хозяйственный оборот и обеспечению полноты поступлений доходов от аренды муниципального имущества и земельных участков, землеустроительные и кадастровые работы, что приводит к повышению доходов местного бюджета Канашского муниципального округа Чувашской Республики от использования имущества.</w:t>
      </w:r>
    </w:p>
    <w:p w:rsidR="003E6625" w:rsidRPr="00BF6073" w:rsidRDefault="003E6625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Освоение земель, переведенных в категорию земель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на территории Канашского муниципального округа Чувашской Республики составляет 91,7%. </w:t>
      </w:r>
    </w:p>
    <w:p w:rsidR="003E6625" w:rsidRPr="00BF6073" w:rsidRDefault="003E6625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Едином информационном ресурсе об отдельных объектах недвижимого имущества, расположенных на территории Канашского муниципального округа Чувашской Республики, размещены сведения об одном земельном участке (общей площадью 1,6544 га) для жилищного строительства и размещения объектов, предназначенных для создания промышленных парков, технопарков, бизнес-инкубаторов и иного развития территорий; двух земельных участков (0,999 га) для ведения сельскохозяйственного производства.</w:t>
      </w:r>
    </w:p>
    <w:p w:rsidR="003E6625" w:rsidRPr="00BF6073" w:rsidRDefault="003E6625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Развиваются меры поддержки многодетных семей: обеспеченность многодетных семей земельными участками составляет 32%.</w:t>
      </w:r>
    </w:p>
    <w:p w:rsidR="00966BD2" w:rsidRDefault="003E6625" w:rsidP="00966B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сфере предоставления многодетным семьям земельных участков на безвозмездной основе по состоянию на 31 декабря 2024 года на учете для получения земельного участка в собственность бесплатно поставлено 734 многодетных семей, при этом земельные участки предоставлены 192 многодетным семьям и единовременную денежную выплату взамен земельного участка получила 41 семья. Таким образом, обеспеченность многодетных семей земельными участками составляет 32%.</w:t>
      </w:r>
    </w:p>
    <w:p w:rsidR="00BF7A86" w:rsidRPr="006B1770" w:rsidRDefault="00BF7A86" w:rsidP="00966BD2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i/>
          <w:sz w:val="24"/>
          <w:szCs w:val="24"/>
        </w:rPr>
      </w:pPr>
      <w:r w:rsidRPr="006B1770">
        <w:rPr>
          <w:rFonts w:ascii="Times New Roman" w:hAnsi="Times New Roman" w:cs="Times New Roman"/>
          <w:i/>
          <w:sz w:val="24"/>
          <w:szCs w:val="24"/>
          <w:highlight w:val="lightGray"/>
        </w:rPr>
        <w:t>ВЫЗОВЫ</w:t>
      </w:r>
    </w:p>
    <w:p w:rsidR="003E6625" w:rsidRPr="006B1770" w:rsidRDefault="00561E23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1770">
        <w:rPr>
          <w:rFonts w:ascii="Times New Roman" w:hAnsi="Times New Roman" w:cs="Times New Roman"/>
          <w:i/>
          <w:sz w:val="24"/>
          <w:szCs w:val="24"/>
        </w:rPr>
        <w:t>Реализация системных мероприятий по выявлению неиспользуемого или неэффективно используемого имущества и по вовлечению данного имущества в хозяйственный оборот.</w:t>
      </w:r>
    </w:p>
    <w:p w:rsidR="00561E23" w:rsidRPr="006B1770" w:rsidRDefault="00561E23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1770">
        <w:rPr>
          <w:rFonts w:ascii="Times New Roman" w:hAnsi="Times New Roman" w:cs="Times New Roman"/>
          <w:i/>
          <w:sz w:val="24"/>
          <w:szCs w:val="24"/>
        </w:rPr>
        <w:t>Наличие незарегистрированного имущества и земельных участков, а также неиспользуемого имущества, находящегося в частной собственности граждан и юридических лиц.</w:t>
      </w:r>
    </w:p>
    <w:p w:rsidR="00561E23" w:rsidRPr="006B1770" w:rsidRDefault="00561E23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1770">
        <w:rPr>
          <w:rFonts w:ascii="Times New Roman" w:hAnsi="Times New Roman" w:cs="Times New Roman"/>
          <w:i/>
          <w:sz w:val="24"/>
          <w:szCs w:val="24"/>
        </w:rPr>
        <w:t>Необходимость повышения эффективности использования муниципального имущества, в том числе, земельных ресурсов.</w:t>
      </w:r>
    </w:p>
    <w:p w:rsidR="00561E23" w:rsidRPr="00BF6073" w:rsidRDefault="00561E23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40DFD" w:rsidRPr="00BF6073" w:rsidRDefault="00640DFD" w:rsidP="00BF607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1.3. Анализ состояния и перспектив социального развития Канашского муниципального округа</w:t>
      </w:r>
    </w:p>
    <w:p w:rsidR="00031AE9" w:rsidRPr="00BF6073" w:rsidRDefault="00031AE9" w:rsidP="00BF607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1AE9" w:rsidRPr="00BF6073" w:rsidRDefault="00031AE9" w:rsidP="00BF6073">
      <w:pPr>
        <w:pStyle w:val="a4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1.3.1. Демография</w:t>
      </w:r>
    </w:p>
    <w:p w:rsidR="00FC467A" w:rsidRPr="00C66832" w:rsidRDefault="00FC467A" w:rsidP="00FC467A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i/>
          <w:sz w:val="24"/>
          <w:szCs w:val="24"/>
        </w:rPr>
      </w:pPr>
      <w:r w:rsidRPr="00C66832">
        <w:rPr>
          <w:rFonts w:ascii="Times New Roman" w:eastAsia="Batang" w:hAnsi="Times New Roman" w:cs="Times New Roman"/>
          <w:bCs/>
          <w:i/>
          <w:sz w:val="24"/>
          <w:szCs w:val="24"/>
          <w:highlight w:val="lightGray"/>
        </w:rPr>
        <w:t>ТРЕНДЫ</w:t>
      </w:r>
    </w:p>
    <w:p w:rsidR="00FC467A" w:rsidRPr="00C66832" w:rsidRDefault="00FC467A" w:rsidP="00FC467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C66832">
        <w:rPr>
          <w:rFonts w:ascii="Times New Roman" w:eastAsia="Calibri" w:hAnsi="Times New Roman" w:cs="Times New Roman"/>
          <w:i/>
          <w:iCs/>
          <w:sz w:val="24"/>
          <w:szCs w:val="24"/>
        </w:rPr>
        <w:t>Снижение численности населения округа вследствие естественной и миграционной убыли.</w:t>
      </w:r>
    </w:p>
    <w:p w:rsidR="00FC467A" w:rsidRPr="00963043" w:rsidRDefault="00FC467A" w:rsidP="0096304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C66832">
        <w:rPr>
          <w:rFonts w:ascii="Times New Roman" w:eastAsia="Liberation Sans" w:hAnsi="Times New Roman" w:cs="Times New Roman"/>
          <w:i/>
          <w:color w:val="000000"/>
          <w:sz w:val="24"/>
          <w:szCs w:val="24"/>
        </w:rPr>
        <w:t>Формирование м</w:t>
      </w:r>
      <w:r w:rsidRPr="00C66832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играционного оттока </w:t>
      </w:r>
      <w:r w:rsidRPr="00C66832">
        <w:rPr>
          <w:rFonts w:ascii="Times New Roman" w:eastAsia="Calibri" w:hAnsi="Times New Roman" w:cs="Times New Roman"/>
          <w:i/>
          <w:iCs/>
          <w:sz w:val="24"/>
          <w:szCs w:val="24"/>
        </w:rPr>
        <w:t>преимущественно за счет экономической миграции</w:t>
      </w:r>
      <w:r w:rsidRPr="00C66832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:rsidR="00640DFD" w:rsidRPr="00BF6073" w:rsidRDefault="0030047C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Городское население преобладает в структуре, составляя 58% всей численности округа, сельское - 42%.</w:t>
      </w:r>
    </w:p>
    <w:p w:rsidR="00E53DBD" w:rsidRPr="00BF6073" w:rsidRDefault="00690AB2" w:rsidP="00333D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Канашском муниципальном округе наблюдается сокращение численности населения за период</w:t>
      </w:r>
      <w:r w:rsidR="00E53DBD" w:rsidRPr="00BF6073">
        <w:rPr>
          <w:rFonts w:ascii="Times New Roman" w:hAnsi="Times New Roman" w:cs="Times New Roman"/>
          <w:sz w:val="24"/>
          <w:szCs w:val="24"/>
        </w:rPr>
        <w:t xml:space="preserve"> 2020-2023 годов</w:t>
      </w:r>
      <w:r w:rsidR="001D52C4" w:rsidRPr="00BF6073">
        <w:rPr>
          <w:rFonts w:ascii="Times New Roman" w:hAnsi="Times New Roman" w:cs="Times New Roman"/>
          <w:sz w:val="24"/>
          <w:szCs w:val="24"/>
        </w:rPr>
        <w:t xml:space="preserve"> она снизилась на 3,8%.</w:t>
      </w:r>
      <w:r w:rsidR="00327CF2" w:rsidRPr="00BF6073">
        <w:rPr>
          <w:rFonts w:ascii="Times New Roman" w:hAnsi="Times New Roman" w:cs="Times New Roman"/>
          <w:sz w:val="24"/>
          <w:szCs w:val="24"/>
        </w:rPr>
        <w:t xml:space="preserve"> Более выражено сокращение населения среди сельских жителей округа. В 2020 году в округе проживало на 6% больше сельских жителей, чем в 2023 году. Городское население сокращается медленнее – на 2,1% за 2020-2023 годы. Обозначенные демографические изменения округа отвечают сложившимся тенденциям в регионе.</w:t>
      </w:r>
    </w:p>
    <w:p w:rsidR="00E53DBD" w:rsidRPr="00BF6073" w:rsidRDefault="00327CF2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lastRenderedPageBreak/>
        <w:t>В Канашском округе преобладает численность женского населения, составляя на начало 2024 года 52,4% от общего числа жителей. Среди городского населения диспропорция выше – 55,2% женщин при 44,8% мужчин. В сельской местности</w:t>
      </w:r>
      <w:r w:rsidR="005D514F" w:rsidRPr="00BF6073">
        <w:rPr>
          <w:rFonts w:ascii="Times New Roman" w:hAnsi="Times New Roman" w:cs="Times New Roman"/>
          <w:sz w:val="24"/>
          <w:szCs w:val="24"/>
        </w:rPr>
        <w:t xml:space="preserve"> женщин 48,7% при 51,3% мужчин.</w:t>
      </w:r>
    </w:p>
    <w:p w:rsidR="005D514F" w:rsidRPr="00766644" w:rsidRDefault="005D514F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Самыми малочисленными возрастными </w:t>
      </w:r>
      <w:r w:rsidR="00333D2B" w:rsidRPr="00766644">
        <w:rPr>
          <w:rFonts w:ascii="Times New Roman" w:hAnsi="Times New Roman" w:cs="Times New Roman"/>
          <w:sz w:val="24"/>
          <w:szCs w:val="24"/>
        </w:rPr>
        <w:t xml:space="preserve">категориями </w:t>
      </w:r>
      <w:r w:rsidRPr="00766644">
        <w:rPr>
          <w:rFonts w:ascii="Times New Roman" w:hAnsi="Times New Roman" w:cs="Times New Roman"/>
          <w:sz w:val="24"/>
          <w:szCs w:val="24"/>
        </w:rPr>
        <w:t>в 2023 году выступила молодежь: лица в возрасте 20-24 лет (4,4% от всего населения), 25-29 лет (4,5%)</w:t>
      </w:r>
      <w:r w:rsidR="005A30DF" w:rsidRPr="00766644">
        <w:rPr>
          <w:rFonts w:ascii="Times New Roman" w:hAnsi="Times New Roman" w:cs="Times New Roman"/>
          <w:sz w:val="24"/>
          <w:szCs w:val="24"/>
        </w:rPr>
        <w:t xml:space="preserve">, 15-19 лет (6,7%). Малочисленность этих возрастных </w:t>
      </w:r>
      <w:r w:rsidR="00333D2B" w:rsidRPr="00766644">
        <w:rPr>
          <w:rFonts w:ascii="Times New Roman" w:hAnsi="Times New Roman" w:cs="Times New Roman"/>
          <w:sz w:val="24"/>
          <w:szCs w:val="24"/>
        </w:rPr>
        <w:t>категорий</w:t>
      </w:r>
      <w:r w:rsidR="005A30DF" w:rsidRPr="00766644">
        <w:rPr>
          <w:rFonts w:ascii="Times New Roman" w:hAnsi="Times New Roman" w:cs="Times New Roman"/>
          <w:sz w:val="24"/>
          <w:szCs w:val="24"/>
        </w:rPr>
        <w:t xml:space="preserve"> формирует актуальную и сохраняющуюся на долгосрочный период перспективу демографической ямы в естественном воспроизводстве населения, а также дефицит молодых трудовых кадров.</w:t>
      </w:r>
      <w:r w:rsidR="00EA6049" w:rsidRPr="007666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049" w:rsidRPr="00BF6073" w:rsidRDefault="00EA6049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6644">
        <w:rPr>
          <w:rFonts w:ascii="Times New Roman" w:hAnsi="Times New Roman" w:cs="Times New Roman"/>
          <w:sz w:val="24"/>
          <w:szCs w:val="24"/>
        </w:rPr>
        <w:t xml:space="preserve">Наиболее многочисленную возрастную </w:t>
      </w:r>
      <w:r w:rsidR="00333D2B" w:rsidRPr="00766644">
        <w:rPr>
          <w:rFonts w:ascii="Times New Roman" w:hAnsi="Times New Roman" w:cs="Times New Roman"/>
          <w:sz w:val="24"/>
          <w:szCs w:val="24"/>
        </w:rPr>
        <w:t>категории</w:t>
      </w:r>
      <w:r w:rsidRPr="00766644">
        <w:rPr>
          <w:rFonts w:ascii="Times New Roman" w:hAnsi="Times New Roman" w:cs="Times New Roman"/>
          <w:sz w:val="24"/>
          <w:szCs w:val="24"/>
        </w:rPr>
        <w:t xml:space="preserve"> представляют</w:t>
      </w:r>
      <w:r w:rsidRPr="00BF6073">
        <w:rPr>
          <w:rFonts w:ascii="Times New Roman" w:hAnsi="Times New Roman" w:cs="Times New Roman"/>
          <w:sz w:val="24"/>
          <w:szCs w:val="24"/>
        </w:rPr>
        <w:t xml:space="preserve"> лица в возрасте 35-39 лет (7,2% от всей численности округа), </w:t>
      </w:r>
      <w:r w:rsidR="0002665C" w:rsidRPr="00BF6073">
        <w:rPr>
          <w:rFonts w:ascii="Times New Roman" w:hAnsi="Times New Roman" w:cs="Times New Roman"/>
          <w:sz w:val="24"/>
          <w:szCs w:val="24"/>
        </w:rPr>
        <w:t xml:space="preserve">45-49 лет (7,6%), 50-54 лет (7,7%), 60-64 лет (8,1%), </w:t>
      </w:r>
      <w:r w:rsidRPr="00BF6073">
        <w:rPr>
          <w:rFonts w:ascii="Times New Roman" w:hAnsi="Times New Roman" w:cs="Times New Roman"/>
          <w:sz w:val="24"/>
          <w:szCs w:val="24"/>
        </w:rPr>
        <w:t>все остальные категории распределяются равномерно</w:t>
      </w:r>
      <w:r w:rsidR="0002665C" w:rsidRPr="00BF6073">
        <w:rPr>
          <w:rFonts w:ascii="Times New Roman" w:hAnsi="Times New Roman" w:cs="Times New Roman"/>
          <w:sz w:val="24"/>
          <w:szCs w:val="24"/>
        </w:rPr>
        <w:t xml:space="preserve"> и составляют около 6%. Сборная возрастная категория лиц в возрасте 70 лет и старше этого порога составляет также значительную долю – 12,1% населения Канашского муниципального округа.</w:t>
      </w:r>
    </w:p>
    <w:p w:rsidR="00B76506" w:rsidRPr="00BF6073" w:rsidRDefault="00B76506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Доля трудоспособного населения в округе составляет 56,5%, моложе трудоспособного – 18,6% и старше трудоспособного – 24,8%.</w:t>
      </w:r>
    </w:p>
    <w:p w:rsidR="00966BD2" w:rsidRDefault="00A057D7" w:rsidP="00333D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Демографические процессы в округе характеризуются </w:t>
      </w:r>
      <w:r w:rsidR="00075494" w:rsidRPr="00BF6073">
        <w:rPr>
          <w:rFonts w:ascii="Times New Roman" w:hAnsi="Times New Roman" w:cs="Times New Roman"/>
          <w:sz w:val="24"/>
          <w:szCs w:val="24"/>
        </w:rPr>
        <w:t>сохраняющимся преобладанием смертности над рождаемостью. Коэффициент естественной убыли населения в 202</w:t>
      </w:r>
      <w:r w:rsidR="00D00FC6" w:rsidRPr="00BF6073">
        <w:rPr>
          <w:rFonts w:ascii="Times New Roman" w:hAnsi="Times New Roman" w:cs="Times New Roman"/>
          <w:sz w:val="24"/>
          <w:szCs w:val="24"/>
        </w:rPr>
        <w:t>4</w:t>
      </w:r>
      <w:r w:rsidR="00075494" w:rsidRPr="00BF6073">
        <w:rPr>
          <w:rFonts w:ascii="Times New Roman" w:hAnsi="Times New Roman" w:cs="Times New Roman"/>
          <w:sz w:val="24"/>
          <w:szCs w:val="24"/>
        </w:rPr>
        <w:t xml:space="preserve"> году составил </w:t>
      </w:r>
      <w:r w:rsidR="00D00FC6" w:rsidRPr="00BF6073">
        <w:rPr>
          <w:rFonts w:ascii="Times New Roman" w:hAnsi="Times New Roman" w:cs="Times New Roman"/>
          <w:sz w:val="24"/>
          <w:szCs w:val="24"/>
        </w:rPr>
        <w:t>8,5 пункта.</w:t>
      </w:r>
    </w:p>
    <w:p w:rsidR="008410CC" w:rsidRDefault="00E85199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На протяжении последних лет в муниципальном округе сохраняется миграционная убыль, показатели которой существенно варьируются от года к году.</w:t>
      </w:r>
      <w:r w:rsidR="00B4214F" w:rsidRPr="00BF6073">
        <w:rPr>
          <w:rFonts w:ascii="Times New Roman" w:hAnsi="Times New Roman" w:cs="Times New Roman"/>
          <w:sz w:val="24"/>
          <w:szCs w:val="24"/>
        </w:rPr>
        <w:t xml:space="preserve"> В 2024 году отмечается снижение миграционного оттока по сравнению с 2023 годом.</w:t>
      </w:r>
    </w:p>
    <w:p w:rsidR="00966BD2" w:rsidRPr="00C66832" w:rsidRDefault="00966BD2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6832">
        <w:rPr>
          <w:rFonts w:ascii="Times New Roman" w:hAnsi="Times New Roman" w:cs="Times New Roman"/>
          <w:i/>
          <w:sz w:val="24"/>
          <w:szCs w:val="24"/>
          <w:highlight w:val="lightGray"/>
        </w:rPr>
        <w:t>ВЫЗОВЫ</w:t>
      </w:r>
    </w:p>
    <w:p w:rsidR="00966BD2" w:rsidRPr="00C66832" w:rsidRDefault="00966BD2" w:rsidP="00966BD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6832">
        <w:rPr>
          <w:rFonts w:ascii="Times New Roman" w:hAnsi="Times New Roman" w:cs="Times New Roman"/>
          <w:i/>
          <w:sz w:val="24"/>
          <w:szCs w:val="24"/>
        </w:rPr>
        <w:t>Сбережение населения, создание условий для повышения уровня рождаемости.</w:t>
      </w:r>
    </w:p>
    <w:p w:rsidR="00966BD2" w:rsidRPr="00C66832" w:rsidRDefault="00966BD2" w:rsidP="00966BD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6832">
        <w:rPr>
          <w:rFonts w:ascii="Times New Roman" w:hAnsi="Times New Roman" w:cs="Times New Roman"/>
          <w:i/>
          <w:sz w:val="24"/>
          <w:szCs w:val="24"/>
        </w:rPr>
        <w:t>Снижение уровня оттока населения на основе комплексных мер развития рынка труда и повышения качества жизни населения.</w:t>
      </w:r>
    </w:p>
    <w:p w:rsidR="00966BD2" w:rsidRPr="00C66832" w:rsidRDefault="00966BD2" w:rsidP="00966BD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6832">
        <w:rPr>
          <w:rFonts w:ascii="Times New Roman" w:hAnsi="Times New Roman" w:cs="Times New Roman"/>
          <w:i/>
          <w:sz w:val="24"/>
          <w:szCs w:val="24"/>
        </w:rPr>
        <w:t>Формирование благоприятных и привлекательных условий жизни в сельских территориях.</w:t>
      </w:r>
    </w:p>
    <w:p w:rsidR="00966BD2" w:rsidRDefault="00966BD2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31AE9" w:rsidRPr="00BF6073" w:rsidRDefault="00031AE9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1.3.2. Уровень и качество жизни населения</w:t>
      </w:r>
    </w:p>
    <w:p w:rsidR="00C66832" w:rsidRPr="00C66832" w:rsidRDefault="00C66832" w:rsidP="00C66832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i/>
          <w:sz w:val="24"/>
          <w:szCs w:val="24"/>
        </w:rPr>
      </w:pPr>
      <w:r w:rsidRPr="00C66832">
        <w:rPr>
          <w:rFonts w:ascii="Times New Roman" w:eastAsia="Batang" w:hAnsi="Times New Roman" w:cs="Times New Roman"/>
          <w:bCs/>
          <w:i/>
          <w:sz w:val="24"/>
          <w:szCs w:val="24"/>
          <w:highlight w:val="lightGray"/>
        </w:rPr>
        <w:t>ТРЕНДЫ</w:t>
      </w:r>
    </w:p>
    <w:p w:rsidR="00C66832" w:rsidRPr="00C66832" w:rsidRDefault="00C66832" w:rsidP="00C6683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14:ligatures w14:val="standardContextual"/>
        </w:rPr>
      </w:pPr>
      <w:r w:rsidRPr="00C66832">
        <w:rPr>
          <w:rFonts w:ascii="Times New Roman" w:eastAsia="Calibri" w:hAnsi="Times New Roman" w:cs="Times New Roman"/>
          <w:i/>
          <w:sz w:val="24"/>
          <w:szCs w:val="24"/>
          <w14:ligatures w14:val="standardContextual"/>
        </w:rPr>
        <w:t xml:space="preserve">Рост среднемесячной номинальной заработной платы в Канашском муниципальном округе Чувашской Республике. </w:t>
      </w:r>
    </w:p>
    <w:p w:rsidR="00C66832" w:rsidRPr="00C66832" w:rsidRDefault="00C66832" w:rsidP="00C6683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14:ligatures w14:val="standardContextual"/>
        </w:rPr>
      </w:pPr>
      <w:r w:rsidRPr="00C66832">
        <w:rPr>
          <w:rFonts w:ascii="Times New Roman" w:eastAsia="Calibri" w:hAnsi="Times New Roman" w:cs="Times New Roman"/>
          <w:i/>
          <w:sz w:val="24"/>
          <w:szCs w:val="24"/>
          <w14:ligatures w14:val="standardContextual"/>
        </w:rPr>
        <w:t>Снижение уровня бедности.</w:t>
      </w:r>
    </w:p>
    <w:p w:rsidR="00C66832" w:rsidRDefault="00C66832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5667" w:rsidRPr="00BF6073" w:rsidRDefault="002A5667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Среднемесячная номинальная начисленная заработная плата работников в целом по экономике показывает рост с 2020 по 2024 годы в 2 раза в городской местности и в 1,7 раза в сельской местности. У индивидуальных предпринимателей и физических лиц, среднемесячный доход от трудовой деятельности рост в 2 раза.</w:t>
      </w:r>
    </w:p>
    <w:p w:rsidR="002A5667" w:rsidRPr="00BF6073" w:rsidRDefault="002A5667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5667" w:rsidRPr="00BF6073" w:rsidRDefault="002A5667" w:rsidP="005C3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5F04E08" wp14:editId="7EEE75A0">
            <wp:extent cx="6134669" cy="1712794"/>
            <wp:effectExtent l="0" t="0" r="19050" b="2095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5C3000" w:rsidRDefault="005C3000" w:rsidP="00BF607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5C3000">
        <w:rPr>
          <w:rFonts w:ascii="Times New Roman" w:hAnsi="Times New Roman" w:cs="Times New Roman"/>
          <w:sz w:val="20"/>
          <w:szCs w:val="20"/>
        </w:rPr>
        <w:t>Рисунок 1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5C3000">
        <w:rPr>
          <w:rFonts w:ascii="Times New Roman" w:hAnsi="Times New Roman" w:cs="Times New Roman"/>
          <w:sz w:val="20"/>
          <w:szCs w:val="20"/>
        </w:rPr>
        <w:t xml:space="preserve">. </w:t>
      </w:r>
      <w:r w:rsidR="002A5667" w:rsidRPr="0036717A">
        <w:rPr>
          <w:rFonts w:ascii="Times New Roman" w:hAnsi="Times New Roman" w:cs="Times New Roman"/>
          <w:sz w:val="20"/>
          <w:szCs w:val="20"/>
        </w:rPr>
        <w:t xml:space="preserve">Среднемесячная номинальная начисленная заработная плата работников организаций </w:t>
      </w:r>
    </w:p>
    <w:p w:rsidR="002A5667" w:rsidRPr="0036717A" w:rsidRDefault="002A5667" w:rsidP="00BF607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36717A">
        <w:rPr>
          <w:rFonts w:ascii="Times New Roman" w:hAnsi="Times New Roman" w:cs="Times New Roman"/>
          <w:sz w:val="20"/>
          <w:szCs w:val="20"/>
        </w:rPr>
        <w:t>(без СМП), рублей</w:t>
      </w:r>
    </w:p>
    <w:p w:rsidR="002A5667" w:rsidRPr="00BF6073" w:rsidRDefault="002A5667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5667" w:rsidRPr="00BF6073" w:rsidRDefault="002A5667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2024 году наиболее высокая заработная плата установлена в следующих отраслях:</w:t>
      </w:r>
    </w:p>
    <w:p w:rsidR="002A5667" w:rsidRPr="00BF6073" w:rsidRDefault="002A5667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- обрабатывающие производства - 79197,8 рублей;</w:t>
      </w:r>
    </w:p>
    <w:p w:rsidR="002A5667" w:rsidRPr="00BF6073" w:rsidRDefault="002A5667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lastRenderedPageBreak/>
        <w:t>- транспортировка и хранение - 66694,5 рублей;</w:t>
      </w:r>
    </w:p>
    <w:p w:rsidR="002A5667" w:rsidRPr="00BF6073" w:rsidRDefault="002A5667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- государственное управление и обеспечение военной безопасности; социальное обеспечение - 63722,9 рублей;</w:t>
      </w:r>
    </w:p>
    <w:p w:rsidR="002A5667" w:rsidRPr="00BF6073" w:rsidRDefault="002A5667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- деятельность в области информации и связи – 60744,3 рублей;</w:t>
      </w:r>
    </w:p>
    <w:p w:rsidR="002A5667" w:rsidRPr="00BF6073" w:rsidRDefault="002A5667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- деятельность финансовая и страховая – 60585,8 рублей.</w:t>
      </w:r>
    </w:p>
    <w:p w:rsidR="0038025A" w:rsidRDefault="002A5667" w:rsidP="003802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 среднемесячной номинальной начисленной заработной платы работников к среднереспубликанскому уровню в 2024 году по городу составило 95,5% и по району - 65,5%.</w:t>
      </w:r>
    </w:p>
    <w:p w:rsidR="002A5667" w:rsidRPr="00C66832" w:rsidRDefault="002A5667" w:rsidP="0038025A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i/>
          <w:sz w:val="24"/>
          <w:szCs w:val="24"/>
        </w:rPr>
      </w:pPr>
      <w:r w:rsidRPr="00C66832">
        <w:rPr>
          <w:rFonts w:ascii="Times New Roman" w:hAnsi="Times New Roman" w:cs="Times New Roman"/>
          <w:i/>
          <w:sz w:val="24"/>
          <w:szCs w:val="24"/>
          <w:highlight w:val="lightGray"/>
        </w:rPr>
        <w:t>ВЫЗОВЫ</w:t>
      </w:r>
    </w:p>
    <w:p w:rsidR="002A5667" w:rsidRPr="00C66832" w:rsidRDefault="002A5667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6832">
        <w:rPr>
          <w:rFonts w:ascii="Times New Roman" w:hAnsi="Times New Roman" w:cs="Times New Roman"/>
          <w:i/>
          <w:sz w:val="24"/>
          <w:szCs w:val="24"/>
        </w:rPr>
        <w:t>Достижение республиканского уровня оплаты труда.</w:t>
      </w:r>
    </w:p>
    <w:p w:rsidR="002A5667" w:rsidRPr="00C66832" w:rsidRDefault="002A5667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6832">
        <w:rPr>
          <w:rFonts w:ascii="Times New Roman" w:hAnsi="Times New Roman" w:cs="Times New Roman"/>
          <w:i/>
          <w:sz w:val="24"/>
          <w:szCs w:val="24"/>
        </w:rPr>
        <w:t>Создание условий для роста доходов населения за счет развития экономики и рынка труда.</w:t>
      </w:r>
    </w:p>
    <w:p w:rsidR="002A5667" w:rsidRPr="00BF6073" w:rsidRDefault="002A5667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1.3.3. Здравоохранение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bookmarkStart w:id="3" w:name="bookmark179"/>
      <w:r>
        <w:rPr>
          <w:rFonts w:ascii="Times New Roman" w:eastAsia="Times New Roman" w:hAnsi="Times New Roman" w:cs="Times New Roman"/>
          <w:bCs/>
          <w:i/>
          <w:sz w:val="24"/>
          <w:szCs w:val="24"/>
          <w:highlight w:val="lightGray"/>
        </w:rPr>
        <w:t>ТРЕНДЫ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</w:p>
    <w:p w:rsidR="00882D38" w:rsidRDefault="00882D38" w:rsidP="00882D38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Устойчивый рост уровня финансового обеспечения отрасли здравоохранения.</w:t>
      </w:r>
    </w:p>
    <w:p w:rsidR="00882D38" w:rsidRDefault="00882D38" w:rsidP="00882D38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Повышение уровня инфраструктурной обеспеченности системы здравоохра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softHyphen/>
        <w:t>нения, повышение доступности оказания медицинской помощи.</w:t>
      </w:r>
    </w:p>
    <w:p w:rsidR="00882D38" w:rsidRDefault="00882D38" w:rsidP="00882D38">
      <w:pPr>
        <w:widowControl w:val="0"/>
        <w:tabs>
          <w:tab w:val="left" w:pos="7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Снижение уровня аварийности объектов здравоохранения.</w:t>
      </w:r>
    </w:p>
    <w:p w:rsidR="00882D38" w:rsidRDefault="00882D38" w:rsidP="00882D38">
      <w:pPr>
        <w:widowControl w:val="0"/>
        <w:tabs>
          <w:tab w:val="left" w:pos="7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Активная цифровизация отрасли здравоохранения.</w:t>
      </w:r>
    </w:p>
    <w:p w:rsidR="00882D38" w:rsidRDefault="00882D38" w:rsidP="00882D38">
      <w:pPr>
        <w:widowControl w:val="0"/>
        <w:tabs>
          <w:tab w:val="left" w:pos="7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Рост кадровой обеспеченности системы здравоохранения.</w:t>
      </w:r>
    </w:p>
    <w:p w:rsidR="00882D38" w:rsidRPr="005C3000" w:rsidRDefault="00882D38" w:rsidP="005C3000">
      <w:pPr>
        <w:widowControl w:val="0"/>
        <w:tabs>
          <w:tab w:val="left" w:pos="7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Снижение </w:t>
      </w:r>
      <w:r w:rsidR="005C3000">
        <w:rPr>
          <w:rFonts w:ascii="Times New Roman" w:eastAsia="Times New Roman" w:hAnsi="Times New Roman" w:cs="Times New Roman"/>
          <w:i/>
          <w:sz w:val="24"/>
          <w:szCs w:val="24"/>
        </w:rPr>
        <w:t>уровня младенческой смертности.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Обеспеченность врачами на 10 тыс. населения составляет за 1 полугодие 2025 года - 24,0 в целом за 2024 год - 25.4 (1 полугодие 2024 г. - 21,6).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Обеспеченность ср. медперсоналом на 10 тыс. населения за 1 полугодие 2025 года - 84,84, в целом за 2024 год -86,0 (1 полугодие 2024 г. - 82,0).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Укомплектованность врачебных должностей в подразделениях, оказывающих медицинскую помощь в амбулаторных условиях (целевой показатель 95,0%) за 2024 год -95,0 %, 1 полугодие 2025 года - 92,0%.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Укомплектованность должностей среднего медицинского персонала в подразделениях, оказывающих медицинскую помощь в амбулаторных условиях (целевой показатель 98,0%) за 2024 год- 98,0%, 1 полугодие 2025 года - 97,8%.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Укомплектованность ФП, ФАП, ВА медицинскими работниками (целевой показатель 86,3%) за 2024 год - 96.6 %, 1 полугодие 2025 года - 95,0%.</w:t>
      </w:r>
    </w:p>
    <w:p w:rsidR="00882D38" w:rsidRDefault="00882D38" w:rsidP="005C3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Укомплектованность медицинских организаций, оказывающих медицинскую помощь детям, нарастающим итогом: врачами педиатрами за 2024 год - 100 %, </w:t>
      </w:r>
      <w:r w:rsidR="005C3000">
        <w:rPr>
          <w:rFonts w:ascii="Times New Roman" w:eastAsia="Times New Roman" w:hAnsi="Times New Roman" w:cs="Times New Roman"/>
          <w:sz w:val="24"/>
          <w:szCs w:val="24"/>
        </w:rPr>
        <w:t>1 полугодие 2025 года - 100,0%.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Улучшение инфраструктуры системы здравоохранения формирует условия для предоставления качественной медицинской помощи. С 2020 года по программе «Земский доктор» и «Земский фельдшер» в БУ «Канашская ЦРБ им. Ф.Г. Григорьева» Минздрав Чувашии устроились всего 33 человек, из них 19 врачей и 14 со средним специальным образованием, из них в 2025 году 5 человек: 4 врача (врач-невролог, врач-терапевт- участковый, 2 врача-педиатра участковых) и 1 специалист со средним медицинским образованием. На сегодняшний день в учреждении трудится 29 человек из них 16 врачей и 13 со средним специальным образованием.</w:t>
      </w:r>
    </w:p>
    <w:p w:rsidR="00351D49" w:rsidRDefault="00882D38" w:rsidP="00351D4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2026 году планируется подавать документы по программе «Земский доктор» и «Земский фельдшер» на 5 человек, из них 3 врача (врач-хирург, 2 врач терапевт участковый) и 2 специалист со ср</w:t>
      </w:r>
      <w:r w:rsidR="005C3000">
        <w:rPr>
          <w:rFonts w:ascii="Times New Roman" w:eastAsia="Times New Roman" w:hAnsi="Times New Roman" w:cs="Times New Roman"/>
          <w:sz w:val="24"/>
          <w:szCs w:val="24"/>
        </w:rPr>
        <w:t>едним меди</w:t>
      </w:r>
      <w:r w:rsidR="00FD2491">
        <w:rPr>
          <w:rFonts w:ascii="Times New Roman" w:eastAsia="Times New Roman" w:hAnsi="Times New Roman" w:cs="Times New Roman"/>
          <w:sz w:val="24"/>
          <w:szCs w:val="24"/>
        </w:rPr>
        <w:t>цинским образованием.</w:t>
      </w:r>
    </w:p>
    <w:p w:rsidR="00351D49" w:rsidRDefault="00882D38" w:rsidP="00351D4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2025 году планируется подавать документы по программе «Земский доктор» и «Земский фельдшер» на 3 человек, из них 2 врача (врач-невролог, врач терапевт участковый) и 1 специалист со средним медицинским образованием.</w:t>
      </w:r>
    </w:p>
    <w:p w:rsidR="00351D49" w:rsidRDefault="00882D38" w:rsidP="00351D4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01.01.2026 год БУ «Канашская ЦРБ им. Ф.Г. Григорьева» Минздрав Чувашии заключены 46 договоров с абитуриентами по целевому обучению, из них в учебное заведение с высшим образованием 33 человек, со средним специальным образованием - 9 человек и по программе ординатуры - 4 человек. В 2025 году закончили обучение по программе высшего образования 6 человек, по программе среднего профессионального образования - 8 человек. Из них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трудоустроилось 3 специалиста с высшим образованием и 3 со средним медицинским образованием.</w:t>
      </w:r>
    </w:p>
    <w:p w:rsidR="00351D49" w:rsidRDefault="00882D38" w:rsidP="00351D4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31.10.2025 г. в связи с увеличением окладов почти в 2 раза «дорожная карта» по повышению заработной платы основного медицинского персонала выполнена на 100,9% (за 2024 год - 96,2%). В целом по БУ «Канашская ЦРБ им. Ф.Г. Григорьева» Минздрав Чувашии средняя заработная плата за 10 месяцев 2025 года составляет – 40108,4 руб. (за 2024 год- 34 700,50 руб.),</w:t>
      </w:r>
      <w:r w:rsidR="00351D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 т.</w:t>
      </w:r>
      <w:r w:rsidR="005C3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ч. врачи: - 76598,84 руб. (за 2024 год- 70217,48 руб.),</w:t>
      </w:r>
      <w:r w:rsidR="00351D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средний медицинский персонал — 35778,24 руб. (за 2024 год- 31672,68 руб.).</w:t>
      </w:r>
      <w:r w:rsidR="005C3000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целом средняя заработная плата по сравнению с </w:t>
      </w:r>
      <w:r w:rsidR="005C3000">
        <w:rPr>
          <w:rFonts w:ascii="Times New Roman" w:eastAsia="Times New Roman" w:hAnsi="Times New Roman" w:cs="Times New Roman"/>
          <w:sz w:val="24"/>
          <w:szCs w:val="24"/>
        </w:rPr>
        <w:t>прошлым годом выросла на 18,1%.</w:t>
      </w:r>
    </w:p>
    <w:p w:rsidR="00351D49" w:rsidRDefault="00882D38" w:rsidP="00351D4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2024 году по поручению Президента Российской Федерации для медицинских работников, участвующих в оказании медицинской помощи в рамках программы обязательного медицинского страхования, ежемесячно осуществляются специальные социальные выплаты в размере от 30 000,0 до 50 000,0 тысяч рублей.</w:t>
      </w:r>
    </w:p>
    <w:p w:rsidR="005C3000" w:rsidRDefault="00882D38" w:rsidP="00351D4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2024 году в рамках Послания Главы Чувашской Республики в рамках мер социальной поддержки для медицинских работников на селе производится выплата ежемесячной денежной компенсации:</w:t>
      </w:r>
    </w:p>
    <w:p w:rsidR="00351D49" w:rsidRDefault="005C3000" w:rsidP="00351D4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882D38">
        <w:rPr>
          <w:rFonts w:ascii="Times New Roman" w:eastAsia="Times New Roman" w:hAnsi="Times New Roman" w:cs="Times New Roman"/>
          <w:sz w:val="24"/>
          <w:szCs w:val="24"/>
        </w:rPr>
        <w:t xml:space="preserve">за найм жилых помещений на период работы, в 2024 году данной мерой социальной поддержки воспользовались 4 специалиста: 3 врача и 1 медицинская сестра в общей сумме 224 тыс. руб., за 1 полугодие 2025 года - 4 специалиста: 3 врача и 1 медицинская сестра в общей сумме 228 тыс. руб.; </w:t>
      </w:r>
    </w:p>
    <w:p w:rsidR="00882D38" w:rsidRDefault="00882D38" w:rsidP="00351D4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возмещение расходов, связанных с проездом к месту работы и месту проживания, в 2024 году данной мерой соц. поддержки с воспользовались в среднем 24 человека в месяц на сумму 227 7, тыс. руб., за 1 полугодие 2025 года в среднем 25 человек в месяц на сумму 299,3 тыс. руб.</w:t>
      </w:r>
    </w:p>
    <w:p w:rsidR="00882D38" w:rsidRDefault="00882D38" w:rsidP="00351D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итогам за 1 полугодие 2025 года продолжительность жизни составляет - 71 год, 2024 г - 68,7лет, в 2023 году составляла - 69,1 год.</w:t>
      </w:r>
    </w:p>
    <w:p w:rsidR="00882D38" w:rsidRDefault="00882D38" w:rsidP="00351D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итогам за 6 месяцев 2025 года продолжительность жизни составляет – 70,4 год, 2024 г - 68,1лет, в 2023 году составляла – 66,1 год.</w:t>
      </w:r>
      <w:r w:rsidR="00333D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Продолжительность жизни 78 лет в 2030 году - национальная цель России.</w:t>
      </w:r>
    </w:p>
    <w:p w:rsidR="00882D38" w:rsidRDefault="00882D38" w:rsidP="00882D3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Ежегодно проводится диспансеризация, профилактические медицинские осмотры и углубленная диспансеризация. </w:t>
      </w:r>
    </w:p>
    <w:p w:rsidR="00882D38" w:rsidRDefault="00882D38" w:rsidP="00882D3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Прошли за 2024 г. диспансеризацию взрослое население - 10402 чел (1 полугодие 2025 года - 7164 чел).</w:t>
      </w:r>
    </w:p>
    <w:p w:rsidR="00882D38" w:rsidRDefault="00882D38" w:rsidP="00882D3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Профилактические медицинские осмотры - 3432 чел (1 полугодие 2025 года – 1293 чел).</w:t>
      </w:r>
    </w:p>
    <w:p w:rsidR="00882D38" w:rsidRDefault="00882D38" w:rsidP="00882D3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Углубленную диспансеризацию - 1611 чел (1 полугодие 2025 года - 802 чел).</w:t>
      </w:r>
    </w:p>
    <w:p w:rsidR="00882D38" w:rsidRDefault="00882D38" w:rsidP="00882D3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Прошли диспансеризацию несовершеннолетние - 4299 детей (1 полугодие 2025 года - 2998 чел).</w:t>
      </w:r>
    </w:p>
    <w:p w:rsidR="00882D38" w:rsidRDefault="00882D38" w:rsidP="00882D3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Работа в рамках национального проекта мобильного комплекса - передвижной ФАП позволила охватить профилактическими осмотрами еще более сельчан - в 2024 году - 2707 чел., 1 полугодие 2025 года - 1688 чел., передвижным мобильным комплексом «Флюромам» проведено исследований: маммография: в 2024 году - 1045 чел., 1 полугодие 2025 года - 1377 чел.; флюорография: в 2024 году - 1045 чел., 1 полугодие 2025 года - 2740 чел.</w:t>
      </w:r>
    </w:p>
    <w:p w:rsidR="005A3454" w:rsidRDefault="005A3454" w:rsidP="00882D3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3B52" w:rsidRPr="00A85B67" w:rsidRDefault="005A3454" w:rsidP="00D63B52">
      <w:pPr>
        <w:tabs>
          <w:tab w:val="left" w:pos="0"/>
        </w:tabs>
        <w:jc w:val="center"/>
        <w:rPr>
          <w:rFonts w:ascii="Times New Roman" w:eastAsia="Times New Roman" w:hAnsi="Times New Roman" w:cs="Times New Roman"/>
        </w:rPr>
      </w:pPr>
      <w:r w:rsidRPr="00A85B67">
        <w:rPr>
          <w:rFonts w:ascii="Times New Roman" w:eastAsia="Times New Roman" w:hAnsi="Times New Roman" w:cs="Times New Roman"/>
        </w:rPr>
        <w:t>Таблица 2</w:t>
      </w:r>
      <w:r w:rsidR="00A85B67" w:rsidRPr="00A85B67">
        <w:rPr>
          <w:rFonts w:ascii="Times New Roman" w:eastAsia="Times New Roman" w:hAnsi="Times New Roman" w:cs="Times New Roman"/>
        </w:rPr>
        <w:t>.</w:t>
      </w:r>
      <w:r w:rsidR="00D63B52" w:rsidRPr="00A85B67">
        <w:rPr>
          <w:rFonts w:ascii="Times New Roman" w:eastAsia="Times New Roman" w:hAnsi="Times New Roman" w:cs="Times New Roman"/>
        </w:rPr>
        <w:t xml:space="preserve">  Выполнение государственного задания по обеспечению государственных гарантий бесплатного оказания гражданам медицинской помощи </w:t>
      </w: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2972"/>
        <w:gridCol w:w="1645"/>
        <w:gridCol w:w="1359"/>
        <w:gridCol w:w="1462"/>
        <w:gridCol w:w="1204"/>
        <w:gridCol w:w="1276"/>
      </w:tblGrid>
      <w:tr w:rsidR="00882D38" w:rsidRPr="00FD2491" w:rsidTr="00351D4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Выполнение государственного задания по обеспечению государственных гарантий бесплатного оказания гражданам медицинской помощи за 2024 г.</w:t>
            </w:r>
          </w:p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(вид медицинской помощи)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Единицы оказания медицинской помощи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Факт за 12 месяцев 2024 г.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% выполнения от годового плана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Факт за 6 месяцев 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% выполнения от годового плана</w:t>
            </w:r>
          </w:p>
        </w:tc>
      </w:tr>
      <w:tr w:rsidR="00882D38" w:rsidRPr="00FD2491" w:rsidTr="00351D4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lastRenderedPageBreak/>
              <w:t>Медицинская помощь в амбулаторных условиях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посещений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243 345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102,8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118 141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63,9</w:t>
            </w:r>
          </w:p>
        </w:tc>
      </w:tr>
      <w:tr w:rsidR="00882D38" w:rsidRPr="00FD2491" w:rsidTr="00351D4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Медицинская помощь в стационарных условиях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случай госпитализации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3 961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102,19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2 111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52,8</w:t>
            </w:r>
          </w:p>
        </w:tc>
      </w:tr>
      <w:tr w:rsidR="00882D38" w:rsidRPr="00FD2491" w:rsidTr="00351D4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Медицинская помощь в условиях дневного стационара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пролеченные пациенты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1 738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1 484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49,6</w:t>
            </w:r>
          </w:p>
        </w:tc>
      </w:tr>
      <w:tr w:rsidR="00882D38" w:rsidRPr="00FD2491" w:rsidTr="00351D4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Диагностические услуги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услуги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9 417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3 638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38" w:rsidRPr="00FD2491" w:rsidRDefault="00882D38" w:rsidP="00351D4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2491">
              <w:rPr>
                <w:rFonts w:ascii="Times New Roman" w:eastAsia="Times New Roman" w:hAnsi="Times New Roman" w:cs="Times New Roman"/>
              </w:rPr>
              <w:t>47,8</w:t>
            </w:r>
          </w:p>
        </w:tc>
      </w:tr>
    </w:tbl>
    <w:p w:rsidR="0036717A" w:rsidRPr="00FD2491" w:rsidRDefault="0036717A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Чувашия уже не первый год находится в числе регионов-лидеров по цифровизации здравоохранения. За последний год существенно модернизирована информационно-коммуникационная инфраструктура БУ «Канашская ЦРБ» Минздрава Чувашии. Функционирует современная медицинская информационная система, в которую интегрированы все виды медицинских исследований.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Налажено информационное взаимодействие и обмен данными с федеральными системами по онкологии, сердечно-сосудистым заболеваниям, акушерству и гинекологии в едином цифровом пространстве.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Особенно актуальны сервисы кабинета пациента «Мое здоровье» - только за последний год число пользователей возросло в 3 раза. Особенно популярны электронная запись к врачу, запись на вакцинацию, уведомления об открытии и закрытии больничного листа. Обеспечена возможность записи на приём различными способами: через интернет, регистратуру медицинской организации, также врачи самостоятельно записывают к себе на повторный приём, на консультации узких специалистов и диагностические исследования. Например, доля пациентов поликлиники, записанных на приём через интернет, составляет почти 50%.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подразделения медицинских учреждений, включая фельдшерско- акушерские пункты (100%).  Даже самые отдаленные, сегодня подключены к высокоскоростной передаче данных в сети «Интернет», что дает возможность работать с электронной картой пациента и фельдшерам. Врачи первичного звена оснащены мобильными планшетами, благодаря которым они имеют доступ к медицинской информации о пациенте даже при посещении их на дому, и медицинская помощь для пациентов стала еще доступнее.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рамках программы модернизации первичного звена здравоохранения полным ходом идет строительство новой поликлиники в селе Шихазаны площадью 5037 кв.</w:t>
      </w:r>
      <w:r w:rsidR="00F44B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м., сметная стоимость которой составляет 824,0 млн. руб. На сегодняшний с учетом индекса роста цен сметная стоимость составляет 876,0 млн. руб. Окончание работ планируется в конце 4 квартала 2025 года. На сегодняшний день готовность выполненных работ составляет 90,0%.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рамках федерального проекта «Развитие первичной медико-санитарной помощи» национального проекта «Здравоохранение» в 2020-2021 годах осуществлено строительство 4 модульных фельдшерско-акушерских пунктов взамен существующих на общую сумму 9300 тыс.</w:t>
      </w:r>
      <w:r w:rsidR="00A85B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руб., за счет средств республиканского бюджета произведен капитальный ремонт и благоустройство территории 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объектов на общую сумму 68 485,88 тыс. руб.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рамках региональной программы модернизации первичного звена здравоохранения в БУ «Канашская ЦРБ» Минздрава Чувашии в 2021-2024 годах осуществлено строительство 10 модульных фельдшерско-акушерских пунктов взамен существующих на общую сумму 86 732,6 тыс.</w:t>
      </w:r>
      <w:r w:rsidR="005C3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руб., а также произведен капитальный ремонт 7 объектов на общую сумму 121 114,2 тыс.</w:t>
      </w:r>
      <w:r w:rsidR="00F44B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руб.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рамках программы Модернизации первичного звена здравоохранения в 2025 году начато строительство 2 быстровозводимых модульных конструкций в д. Н.</w:t>
      </w:r>
      <w:r w:rsidR="00F44B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Мамеи и д. Кошноруй (модульных фельдшерско-акушерских пунктов) на общую сумму 16 096,7 тыс.</w:t>
      </w:r>
      <w:r w:rsidR="00F44B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руб.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Всего, с начала действия программы модернизации первичного звена здравоохранения с 2021 года построено 38 модульных фельдшерско- акушерских пунктов взамен существующих из 52 ФАП.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2024 г произведен текущий ремонт теплотрассы на сумму 2736,0 тыс. руб., текущий ремонт хирургического корпуса на сумму 3342,6 тыс. руб.</w:t>
      </w:r>
    </w:p>
    <w:p w:rsidR="00351D49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 2025 году объявлен аукцион и определен подрядчик на текущий ремонт здания прачечной и тротуаров на сумму 2 729 715,50 руб.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Значительно усилили материально-техническую базу здравоохранения. Продолжено обновление медицинского оборудования и медицинской мебели.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рамках оснащения нового здания поликлиники в учреждения поступило новое оборудование на сумму 152 244,0 тыс. руб.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Установлены и ожидается ввод в действие дорогостоящее оборудование: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система рентгеновской компьютерной томографии всего тела (Томограф компьютерный Optima СТ520 с принадлежностями) 1 шт. стоимостью 45490,5 тыс. руб.; 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система рентгеновская диагностическая стационарная общего назначения,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Цифровая (флюрограф «Ренекс-Ф-5000» )1 шт. стоимостью 7 722,0 тыс. руб.;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аппарат рентгенографический цифровой «Ренекс-2» 1 шт. стоимостью 15100,0 тыс. руб.;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82D38" w:rsidRDefault="00882D38" w:rsidP="00A85B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система маммографическая рентгеновская стационарная, цифровая (маммограф «Маммо-4МТ-Плюс»</w:t>
      </w:r>
      <w:r w:rsidR="001160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-003) 1 шт. стоимостью 15500,0 т</w:t>
      </w:r>
      <w:r w:rsidR="00A85B67">
        <w:rPr>
          <w:rFonts w:ascii="Times New Roman" w:eastAsia="Times New Roman" w:hAnsi="Times New Roman" w:cs="Times New Roman"/>
          <w:sz w:val="24"/>
          <w:szCs w:val="24"/>
        </w:rPr>
        <w:t>ыс. руб.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Снижение младенческой смертности в республике отражает высокий уровень развития системы здравоохранения.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2023 года в республике реализуется федеральный проект «Расширенный неонатальный скрининг», который охватывает 36 групп заболеваний вместо стан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дартных пяти. В 2023-2024 годах такими исследованиями охвачено более 17 тыс. новорожденных или 99,7% от их общего числа, выявлено 25 случаев заболевания.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Благодаря отлаженной работе перинатальных центров и сформированной двухуровневой системе родильных домов на протяжении нескольких лет Чуваш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ская Республика занимает лидирующие позиции по показателю снижения младен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ческой смертности среди всех субъектов Российской Федерации. По оценке, за 2024 год он составил 2,7 случая на 1 тыс. родившихся живыми. С 2020 по 2024 год показатель детской смертности сократился с 32,1 до 30,8 случая на 100 тыс. детско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го населения (на 4,0%).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Канашском муниципальном округе происходит активное развитие и обновление инфраструктуры первичного звена здравоохранения. Повышается доступность оказания медицинской помощи. 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последние 5 лет в медицинские организации поставлено 125 новых авто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мобилей скорой медицинской помощи. В результате сократилось среднее время ожидания бригады скорой медицинской помощи с 20,8 в 2020 году до 16,1 минуты в 2024 году, процент своевременности прибытия бригад на вызов в течение 20 ми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нут с момента поступления вызова возросла с 92,5 до 94,7%.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2021 года функционирует служба санитарной авиации, что уже позволило спасти жизнь 397 тяжелых пациентов, - 1 межрайонный медицинский центр оснащен вертолетной посадочной площадкой для транспортировки авиационным транспортом.</w:t>
      </w:r>
    </w:p>
    <w:p w:rsidR="00882D38" w:rsidRDefault="00882D38" w:rsidP="00882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lightGray"/>
        </w:rPr>
        <w:t>ВЫЗОВЫ</w:t>
      </w:r>
    </w:p>
    <w:p w:rsidR="00882D38" w:rsidRDefault="0062681C" w:rsidP="00882D38">
      <w:pPr>
        <w:widowControl w:val="0"/>
        <w:tabs>
          <w:tab w:val="left" w:pos="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Достижение повышения роста коэф</w:t>
      </w:r>
      <w:r w:rsidR="00882D38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фициента рождаемости, опережающий ро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ст показателей ожидаемой продол</w:t>
      </w:r>
      <w:r w:rsidR="00882D38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жительности здоровой жизни.</w:t>
      </w:r>
    </w:p>
    <w:p w:rsidR="00882D38" w:rsidRDefault="00882D38" w:rsidP="00882D38">
      <w:pPr>
        <w:widowControl w:val="0"/>
        <w:tabs>
          <w:tab w:val="left" w:pos="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С</w:t>
      </w:r>
      <w:r w:rsidR="0062681C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очетание доступности базовой ме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дицинской помощи первичного звена здравоохранения, повышения качества д</w:t>
      </w:r>
      <w:r w:rsidR="0062681C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иагностики и доступности высоко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технологической помощи.</w:t>
      </w:r>
    </w:p>
    <w:p w:rsidR="00882D38" w:rsidRDefault="00882D38" w:rsidP="00882D38">
      <w:pPr>
        <w:widowControl w:val="0"/>
        <w:tabs>
          <w:tab w:val="left" w:pos="21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Т</w:t>
      </w:r>
      <w:r w:rsidR="0062681C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ребования к инфраструктуре здра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воо</w:t>
      </w:r>
      <w:r w:rsidR="0062681C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хранения: соответствие потребно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стям населения и оптимизированное эффективное функционирование.</w:t>
      </w:r>
    </w:p>
    <w:p w:rsidR="00882D38" w:rsidRDefault="00882D38" w:rsidP="00882D38">
      <w:pPr>
        <w:widowControl w:val="0"/>
        <w:tabs>
          <w:tab w:val="left" w:pos="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Отток квалифицированных специал</w:t>
      </w:r>
      <w:r w:rsidR="0062681C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и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стов в социальных отраслях.</w:t>
      </w:r>
      <w:bookmarkEnd w:id="3"/>
    </w:p>
    <w:p w:rsidR="00930B7B" w:rsidRPr="00A66FEF" w:rsidRDefault="00930B7B" w:rsidP="00A66FE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5F3B2C" w:rsidRPr="00BF6073" w:rsidRDefault="005F3B2C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1.3.4. Физическая культура и спорт</w:t>
      </w:r>
    </w:p>
    <w:p w:rsidR="00296E1F" w:rsidRPr="005222A9" w:rsidRDefault="00296E1F" w:rsidP="00BF607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22A9">
        <w:rPr>
          <w:rFonts w:ascii="Times New Roman" w:hAnsi="Times New Roman" w:cs="Times New Roman"/>
          <w:i/>
          <w:sz w:val="24"/>
          <w:szCs w:val="24"/>
          <w:highlight w:val="lightGray"/>
        </w:rPr>
        <w:t>ТРЕНДЫ</w:t>
      </w:r>
      <w:r w:rsidRPr="005222A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96E1F" w:rsidRPr="005222A9" w:rsidRDefault="00296E1F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22A9">
        <w:rPr>
          <w:rFonts w:ascii="Times New Roman" w:hAnsi="Times New Roman" w:cs="Times New Roman"/>
          <w:i/>
          <w:sz w:val="24"/>
          <w:szCs w:val="24"/>
        </w:rPr>
        <w:t>Стабильный рост интереса к здоровому и активному образу жизни: доля граждан, систематически занимающихся физической культурой и спортом, достигла 56,95% в 2024 году.</w:t>
      </w:r>
    </w:p>
    <w:p w:rsidR="00296E1F" w:rsidRPr="005222A9" w:rsidRDefault="00296E1F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22A9">
        <w:rPr>
          <w:rFonts w:ascii="Times New Roman" w:hAnsi="Times New Roman" w:cs="Times New Roman"/>
          <w:i/>
          <w:sz w:val="24"/>
          <w:szCs w:val="24"/>
        </w:rPr>
        <w:t>Системное развитие инфраструктуры физической культуры и спорта Канашского муниципального округа.</w:t>
      </w:r>
    </w:p>
    <w:p w:rsidR="00296E1F" w:rsidRPr="005222A9" w:rsidRDefault="00296E1F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22A9">
        <w:rPr>
          <w:rFonts w:ascii="Times New Roman" w:hAnsi="Times New Roman" w:cs="Times New Roman"/>
          <w:i/>
          <w:sz w:val="24"/>
          <w:szCs w:val="24"/>
        </w:rPr>
        <w:lastRenderedPageBreak/>
        <w:t>Доля граждан, систематически занимающихся физической культурой и спортом за 2020-2024 годы увеличилась на 9%.</w:t>
      </w:r>
    </w:p>
    <w:p w:rsidR="00A66FEF" w:rsidRDefault="00A66FEF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66FEF" w:rsidRDefault="00A66FEF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Инфраструктура физической культуры и спорта</w:t>
      </w:r>
      <w:r w:rsidR="004B10B1">
        <w:rPr>
          <w:rFonts w:ascii="Times New Roman" w:hAnsi="Times New Roman" w:cs="Times New Roman"/>
          <w:sz w:val="24"/>
          <w:szCs w:val="24"/>
        </w:rPr>
        <w:t xml:space="preserve"> муниципального округа системно развивается, создавая возможности для занятия физической культурой и спортом.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6E1F" w:rsidRPr="00BF6073" w:rsidRDefault="00296E1F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Инфраструктура физической культуры и спорта Канашского муниципального округа представлена в количестве 161 единицы. На 100 человек населения в Канашском муниципальном округе Чувашской Республики приходится менее 1,5 объекта. Для сравнения в Комсомольский и Цивильский муниципальных округах Чувашской Республики, городской округ город Новочебоксарск Чувашской Республики - более 2,5 объекта. </w:t>
      </w:r>
    </w:p>
    <w:p w:rsidR="00296E1F" w:rsidRPr="00BF6073" w:rsidRDefault="00296E1F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Канашском муниципалитете имеются 107 плоскостных спортивных сооружений и 36 спортивных залов. Функционируют два плавательных бассейна - АУ ДО «СШ «Локомотив» г. Канаш ЧР, АУ ДО «СШ «Импульс» в селе Шихазаны.</w:t>
      </w:r>
    </w:p>
    <w:p w:rsidR="00296E1F" w:rsidRPr="00BF6073" w:rsidRDefault="00296E1F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округе работают 4 лыжные базы, функционируют 3 футбольных поля.</w:t>
      </w:r>
    </w:p>
    <w:p w:rsidR="00296E1F" w:rsidRPr="00BF6073" w:rsidRDefault="00296E1F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сфере спортивной инфраструктуры за 2020-2024 годы произведен капитальный четырех спортивных школах муниципального округа. Установлена малая спортивная площадка ГТО. Она расположена на стадионе «Урожай» в д. Асхва. Построено футбольное поле на территории Канашского городского парка и лыжероллерная трасса.</w:t>
      </w:r>
    </w:p>
    <w:p w:rsidR="00296E1F" w:rsidRPr="00BF6073" w:rsidRDefault="00296E1F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Канашский муниципальный округ готов наращивать резервный потенциал обеспеченности спортивными объектами, что важно для создания материально-технических условий на фоне растущего общественного запроса.</w:t>
      </w:r>
    </w:p>
    <w:p w:rsidR="004B10B1" w:rsidRDefault="004B10B1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Канашском муниципальном округе стабильно растет интерес к здоровому и активному образу жизни. </w:t>
      </w:r>
      <w:r w:rsidR="00296E1F" w:rsidRPr="00BF6073">
        <w:rPr>
          <w:rFonts w:ascii="Times New Roman" w:hAnsi="Times New Roman" w:cs="Times New Roman"/>
          <w:sz w:val="24"/>
          <w:szCs w:val="24"/>
        </w:rPr>
        <w:t>Результатом доступности спортивной инфраструктуры является стабильный рост уровня вовлеченности населения в занятия спортом, включая возрастающую долю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населения.</w:t>
      </w:r>
      <w:bookmarkStart w:id="4" w:name="_Hlk204847570"/>
    </w:p>
    <w:p w:rsidR="00296E1F" w:rsidRPr="00BF6073" w:rsidRDefault="00296E1F" w:rsidP="005C3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Доля граждан, систематически занимающихся физической культурой и спортом за 2020-2024 годы увеличилась на 9%</w:t>
      </w:r>
      <w:bookmarkEnd w:id="4"/>
      <w:r w:rsidRPr="00BF6073">
        <w:rPr>
          <w:rFonts w:ascii="Times New Roman" w:hAnsi="Times New Roman" w:cs="Times New Roman"/>
          <w:sz w:val="24"/>
          <w:szCs w:val="24"/>
        </w:rPr>
        <w:t xml:space="preserve"> (47,8% в 2020 году, 51,8% в </w:t>
      </w:r>
      <w:r w:rsidR="005C3000">
        <w:rPr>
          <w:rFonts w:ascii="Times New Roman" w:hAnsi="Times New Roman" w:cs="Times New Roman"/>
          <w:sz w:val="24"/>
          <w:szCs w:val="24"/>
        </w:rPr>
        <w:t>2022 году и 57,0% в 2024 году).</w:t>
      </w:r>
    </w:p>
    <w:p w:rsidR="00296E1F" w:rsidRPr="00BF6073" w:rsidRDefault="00296E1F" w:rsidP="005C3000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37FB2D" wp14:editId="72ABA192">
            <wp:extent cx="6039134" cy="1856095"/>
            <wp:effectExtent l="0" t="0" r="0" b="0"/>
            <wp:docPr id="27628168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296E1F" w:rsidRPr="0036717A" w:rsidRDefault="005C3000" w:rsidP="00BF607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5C3000">
        <w:rPr>
          <w:rFonts w:ascii="Times New Roman" w:hAnsi="Times New Roman" w:cs="Times New Roman"/>
          <w:sz w:val="20"/>
          <w:szCs w:val="20"/>
        </w:rPr>
        <w:t>Рисунок 12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296E1F" w:rsidRPr="0036717A">
        <w:rPr>
          <w:rFonts w:ascii="Times New Roman" w:hAnsi="Times New Roman" w:cs="Times New Roman"/>
          <w:sz w:val="20"/>
          <w:szCs w:val="20"/>
        </w:rPr>
        <w:t>Динамика показателей обеспеченности спортивной инфраструктурой и вовлечения граждан в систематические занятия физической культурой и спортом в Канашском муниципальном округе</w:t>
      </w:r>
    </w:p>
    <w:p w:rsidR="00296E1F" w:rsidRPr="00BF6073" w:rsidRDefault="00296E1F" w:rsidP="00BF60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6E1F" w:rsidRPr="00BF6073" w:rsidRDefault="00296E1F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По итогам 2022 и 2023 годов Чувашская Республика устойчиво удерживает первое место среди регионов ПФО и восьмое место среди всех регионов Российской Федерации в рейтинге реализации комплекса Всероссийского физкультурно-спортивного комплекса «Готов к труду и обороне» (далее - ГТО).</w:t>
      </w:r>
    </w:p>
    <w:p w:rsidR="004B10B1" w:rsidRDefault="00296E1F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Наиболее популярными видами спорта в Канашском муниципальном округе являются легкая атлетика, лыжные гонки, борьба, плавание, футбол.</w:t>
      </w:r>
    </w:p>
    <w:p w:rsidR="00296E1F" w:rsidRPr="00BF6073" w:rsidRDefault="00296E1F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Для развития детского и юношеского спорта развивается спортивное образование и соответствующая инфраструктура:</w:t>
      </w:r>
    </w:p>
    <w:p w:rsidR="00296E1F" w:rsidRPr="004B10B1" w:rsidRDefault="004B10B1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96E1F" w:rsidRPr="004B10B1">
        <w:rPr>
          <w:rFonts w:ascii="Times New Roman" w:hAnsi="Times New Roman" w:cs="Times New Roman"/>
          <w:sz w:val="24"/>
          <w:szCs w:val="24"/>
        </w:rPr>
        <w:t xml:space="preserve">запущен проект «Футбол в школе»; </w:t>
      </w:r>
    </w:p>
    <w:p w:rsidR="00296E1F" w:rsidRPr="004B10B1" w:rsidRDefault="004B10B1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96E1F" w:rsidRPr="004B10B1">
        <w:rPr>
          <w:rFonts w:ascii="Times New Roman" w:hAnsi="Times New Roman" w:cs="Times New Roman"/>
          <w:sz w:val="24"/>
          <w:szCs w:val="24"/>
        </w:rPr>
        <w:t>на республиканском этапе Всероссийских соревнований «Кожаный мяч», который проводился с мая по июль 2024 года в Чувашской Республике команда г. Канаш «Канаш» заняла 1 место (средняя группа 2011-</w:t>
      </w:r>
      <w:r>
        <w:rPr>
          <w:rFonts w:ascii="Times New Roman" w:hAnsi="Times New Roman" w:cs="Times New Roman"/>
          <w:sz w:val="24"/>
          <w:szCs w:val="24"/>
        </w:rPr>
        <w:t>2012 г.р.) и 3 место по России;</w:t>
      </w:r>
    </w:p>
    <w:p w:rsidR="00296E1F" w:rsidRPr="004B10B1" w:rsidRDefault="004B10B1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296E1F" w:rsidRPr="004B10B1">
        <w:rPr>
          <w:rFonts w:ascii="Times New Roman" w:hAnsi="Times New Roman" w:cs="Times New Roman"/>
          <w:sz w:val="24"/>
          <w:szCs w:val="24"/>
        </w:rPr>
        <w:t>на базе АУ ДО «СШ «Локомотив» г. Канаш ЧР осущ</w:t>
      </w:r>
      <w:r>
        <w:rPr>
          <w:rFonts w:ascii="Times New Roman" w:hAnsi="Times New Roman" w:cs="Times New Roman"/>
          <w:sz w:val="24"/>
          <w:szCs w:val="24"/>
        </w:rPr>
        <w:t>ествляются тренировки по хоккею;</w:t>
      </w:r>
    </w:p>
    <w:p w:rsidR="00296E1F" w:rsidRPr="004B10B1" w:rsidRDefault="004B10B1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96E1F" w:rsidRPr="004B10B1">
        <w:rPr>
          <w:rFonts w:ascii="Times New Roman" w:hAnsi="Times New Roman" w:cs="Times New Roman"/>
          <w:sz w:val="24"/>
          <w:szCs w:val="24"/>
        </w:rPr>
        <w:t>активно развиваются спортив</w:t>
      </w:r>
      <w:r>
        <w:rPr>
          <w:rFonts w:ascii="Times New Roman" w:hAnsi="Times New Roman" w:cs="Times New Roman"/>
          <w:sz w:val="24"/>
          <w:szCs w:val="24"/>
        </w:rPr>
        <w:t>ная (вольная) борьба и «Керешу»;</w:t>
      </w:r>
    </w:p>
    <w:p w:rsidR="004B10B1" w:rsidRDefault="004B10B1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96E1F" w:rsidRPr="004B10B1">
        <w:rPr>
          <w:rFonts w:ascii="Times New Roman" w:hAnsi="Times New Roman" w:cs="Times New Roman"/>
          <w:sz w:val="24"/>
          <w:szCs w:val="24"/>
        </w:rPr>
        <w:t>численность тренерского и тренерско-преподавательского состава практически не меняется.</w:t>
      </w:r>
    </w:p>
    <w:p w:rsidR="00EB5E6B" w:rsidRDefault="00296E1F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0B1">
        <w:rPr>
          <w:rFonts w:ascii="Times New Roman" w:hAnsi="Times New Roman" w:cs="Times New Roman"/>
          <w:sz w:val="24"/>
          <w:szCs w:val="24"/>
        </w:rPr>
        <w:t>Средняя заработная плата тренеров-преподавателей спортивных школ увеличилась в 2024 году (48 068,1 рублей) по сравнению с 2020 годом (22 126,8 рубля) в 2,2 раза</w:t>
      </w:r>
      <w:r w:rsidR="004B10B1">
        <w:rPr>
          <w:rFonts w:ascii="Times New Roman" w:hAnsi="Times New Roman" w:cs="Times New Roman"/>
          <w:sz w:val="24"/>
          <w:szCs w:val="24"/>
        </w:rPr>
        <w:t>. У</w:t>
      </w:r>
      <w:r w:rsidRPr="004B10B1">
        <w:rPr>
          <w:rFonts w:ascii="Times New Roman" w:hAnsi="Times New Roman" w:cs="Times New Roman"/>
          <w:sz w:val="24"/>
          <w:szCs w:val="24"/>
        </w:rPr>
        <w:t>становлены дополнительные надбавки к зарплате тренеров и специалистов спортивной отрасли.</w:t>
      </w:r>
    </w:p>
    <w:p w:rsidR="004B10B1" w:rsidRPr="005222A9" w:rsidRDefault="004B10B1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22A9">
        <w:rPr>
          <w:rFonts w:ascii="Times New Roman" w:hAnsi="Times New Roman" w:cs="Times New Roman"/>
          <w:i/>
          <w:sz w:val="24"/>
          <w:szCs w:val="24"/>
          <w:highlight w:val="lightGray"/>
        </w:rPr>
        <w:t>ВЫЗОВЫ</w:t>
      </w:r>
    </w:p>
    <w:p w:rsidR="00296E1F" w:rsidRPr="005222A9" w:rsidRDefault="00296E1F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22A9">
        <w:rPr>
          <w:rFonts w:ascii="Times New Roman" w:hAnsi="Times New Roman" w:cs="Times New Roman"/>
          <w:i/>
          <w:sz w:val="24"/>
          <w:szCs w:val="24"/>
        </w:rPr>
        <w:t>Диспропорция в обеспеченности объектами массовой спортивной инфраструктуры между городскими и сельскими территориями.</w:t>
      </w:r>
    </w:p>
    <w:p w:rsidR="00296E1F" w:rsidRPr="005222A9" w:rsidRDefault="00296E1F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22A9">
        <w:rPr>
          <w:rFonts w:ascii="Times New Roman" w:hAnsi="Times New Roman" w:cs="Times New Roman"/>
          <w:i/>
          <w:sz w:val="24"/>
          <w:szCs w:val="24"/>
        </w:rPr>
        <w:t>Отток квалифицированных специалистов в социальных отраслях.</w:t>
      </w:r>
    </w:p>
    <w:p w:rsidR="00296E1F" w:rsidRPr="005222A9" w:rsidRDefault="00296E1F" w:rsidP="004B10B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22A9">
        <w:rPr>
          <w:rFonts w:ascii="Times New Roman" w:hAnsi="Times New Roman" w:cs="Times New Roman"/>
          <w:i/>
          <w:sz w:val="24"/>
          <w:szCs w:val="24"/>
        </w:rPr>
        <w:t>Развитие спорта высших достижений, увеличение численности спортсменов, которым присвоены спортивные разряды.</w:t>
      </w:r>
    </w:p>
    <w:p w:rsidR="00A45157" w:rsidRPr="00BF6073" w:rsidRDefault="00A45157" w:rsidP="00BF6073">
      <w:pPr>
        <w:pStyle w:val="a4"/>
        <w:spacing w:after="0" w:line="240" w:lineRule="auto"/>
        <w:ind w:left="1429"/>
        <w:jc w:val="both"/>
        <w:rPr>
          <w:rFonts w:ascii="Times New Roman" w:hAnsi="Times New Roman" w:cs="Times New Roman"/>
          <w:sz w:val="24"/>
          <w:szCs w:val="24"/>
        </w:rPr>
      </w:pPr>
    </w:p>
    <w:p w:rsidR="005F3B2C" w:rsidRPr="00BF6073" w:rsidRDefault="005F3B2C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1.3.5. Образование и наука</w:t>
      </w:r>
    </w:p>
    <w:p w:rsidR="00923BC1" w:rsidRPr="005222A9" w:rsidRDefault="009D5D71" w:rsidP="00923BC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22A9">
        <w:rPr>
          <w:rFonts w:ascii="Times New Roman" w:hAnsi="Times New Roman" w:cs="Times New Roman"/>
          <w:i/>
          <w:sz w:val="24"/>
          <w:szCs w:val="24"/>
        </w:rPr>
        <w:t>ТРЕНДЫ</w:t>
      </w:r>
    </w:p>
    <w:p w:rsidR="00923BC1" w:rsidRPr="005222A9" w:rsidRDefault="00FB45D6" w:rsidP="00923BC1">
      <w:pPr>
        <w:spacing w:after="0" w:line="240" w:lineRule="auto"/>
        <w:ind w:firstLine="567"/>
        <w:jc w:val="both"/>
        <w:rPr>
          <w:rStyle w:val="a9"/>
          <w:rFonts w:eastAsiaTheme="minorHAnsi"/>
          <w:i/>
          <w:sz w:val="24"/>
          <w:szCs w:val="24"/>
        </w:rPr>
      </w:pPr>
      <w:r w:rsidRPr="005222A9">
        <w:rPr>
          <w:rStyle w:val="a9"/>
          <w:rFonts w:eastAsiaTheme="minorHAnsi"/>
          <w:i/>
          <w:sz w:val="24"/>
          <w:szCs w:val="24"/>
        </w:rPr>
        <w:t>Достижение 100-процентной обеспеченности местами в дошкольных образо</w:t>
      </w:r>
      <w:r w:rsidRPr="005222A9">
        <w:rPr>
          <w:rStyle w:val="a9"/>
          <w:rFonts w:eastAsiaTheme="minorHAnsi"/>
          <w:i/>
          <w:sz w:val="24"/>
          <w:szCs w:val="24"/>
        </w:rPr>
        <w:softHyphen/>
        <w:t>вательных учреждениях.</w:t>
      </w:r>
    </w:p>
    <w:p w:rsidR="00923BC1" w:rsidRPr="005222A9" w:rsidRDefault="00FB45D6" w:rsidP="00923BC1">
      <w:pPr>
        <w:spacing w:after="0" w:line="240" w:lineRule="auto"/>
        <w:ind w:firstLine="567"/>
        <w:jc w:val="both"/>
        <w:rPr>
          <w:rStyle w:val="a9"/>
          <w:rFonts w:eastAsiaTheme="minorHAnsi"/>
          <w:i/>
          <w:sz w:val="24"/>
          <w:szCs w:val="24"/>
        </w:rPr>
      </w:pPr>
      <w:r w:rsidRPr="005222A9">
        <w:rPr>
          <w:rStyle w:val="a9"/>
          <w:rFonts w:eastAsiaTheme="minorHAnsi"/>
          <w:i/>
          <w:sz w:val="24"/>
          <w:szCs w:val="24"/>
        </w:rPr>
        <w:t>Стабильно высокое качество подготовки демонстрирует система общего об</w:t>
      </w:r>
      <w:r w:rsidRPr="005222A9">
        <w:rPr>
          <w:rStyle w:val="a9"/>
          <w:rFonts w:eastAsiaTheme="minorHAnsi"/>
          <w:i/>
          <w:sz w:val="24"/>
          <w:szCs w:val="24"/>
        </w:rPr>
        <w:softHyphen/>
        <w:t>разования: улучшаются результаты учащихся средних общеобразовательных школ - за 4 года в Канашском муниципальном округе увеличи</w:t>
      </w:r>
      <w:r w:rsidRPr="005222A9">
        <w:rPr>
          <w:rStyle w:val="a9"/>
          <w:rFonts w:eastAsiaTheme="minorHAnsi"/>
          <w:i/>
          <w:sz w:val="24"/>
          <w:szCs w:val="24"/>
        </w:rPr>
        <w:softHyphen/>
        <w:t>лось число выпускников, набравших максимальный балл единого государ</w:t>
      </w:r>
      <w:r w:rsidRPr="005222A9">
        <w:rPr>
          <w:rStyle w:val="a9"/>
          <w:rFonts w:eastAsiaTheme="minorHAnsi"/>
          <w:i/>
          <w:sz w:val="24"/>
          <w:szCs w:val="24"/>
        </w:rPr>
        <w:softHyphen/>
        <w:t>ственного экзамена (далее - ЕГЭ).</w:t>
      </w:r>
    </w:p>
    <w:p w:rsidR="00923BC1" w:rsidRPr="005222A9" w:rsidRDefault="00FB45D6" w:rsidP="00923BC1">
      <w:pPr>
        <w:spacing w:after="0" w:line="240" w:lineRule="auto"/>
        <w:ind w:firstLine="567"/>
        <w:jc w:val="both"/>
        <w:rPr>
          <w:rStyle w:val="a9"/>
          <w:rFonts w:eastAsiaTheme="minorHAnsi"/>
          <w:i/>
          <w:sz w:val="24"/>
          <w:szCs w:val="24"/>
        </w:rPr>
      </w:pPr>
      <w:r w:rsidRPr="005222A9">
        <w:rPr>
          <w:rStyle w:val="a9"/>
          <w:rFonts w:eastAsiaTheme="minorHAnsi"/>
          <w:i/>
          <w:sz w:val="24"/>
          <w:szCs w:val="24"/>
        </w:rPr>
        <w:t>Расширение и углубление цифровизации образования.</w:t>
      </w:r>
    </w:p>
    <w:p w:rsidR="00923BC1" w:rsidRPr="005222A9" w:rsidRDefault="00FB45D6" w:rsidP="00923BC1">
      <w:pPr>
        <w:spacing w:after="0" w:line="240" w:lineRule="auto"/>
        <w:ind w:firstLine="567"/>
        <w:jc w:val="both"/>
        <w:rPr>
          <w:rStyle w:val="a9"/>
          <w:rFonts w:eastAsiaTheme="minorHAnsi"/>
          <w:i/>
          <w:sz w:val="24"/>
          <w:szCs w:val="24"/>
        </w:rPr>
      </w:pPr>
      <w:r w:rsidRPr="005222A9">
        <w:rPr>
          <w:rStyle w:val="a9"/>
          <w:rFonts w:eastAsiaTheme="minorHAnsi"/>
          <w:i/>
          <w:sz w:val="24"/>
          <w:szCs w:val="24"/>
        </w:rPr>
        <w:t>Активное развитие системы ранней профориентации школьников.</w:t>
      </w:r>
    </w:p>
    <w:p w:rsidR="00923BC1" w:rsidRPr="005C3000" w:rsidRDefault="00FB45D6" w:rsidP="005C3000">
      <w:pPr>
        <w:spacing w:after="0" w:line="240" w:lineRule="auto"/>
        <w:ind w:firstLine="567"/>
        <w:jc w:val="both"/>
        <w:rPr>
          <w:rStyle w:val="a9"/>
          <w:rFonts w:eastAsiaTheme="minorHAnsi"/>
          <w:i/>
          <w:sz w:val="24"/>
          <w:szCs w:val="24"/>
        </w:rPr>
      </w:pPr>
      <w:r w:rsidRPr="005222A9">
        <w:rPr>
          <w:rStyle w:val="a9"/>
          <w:rFonts w:eastAsiaTheme="minorHAnsi"/>
          <w:i/>
          <w:sz w:val="24"/>
          <w:szCs w:val="24"/>
        </w:rPr>
        <w:t>Усиление научной и технологической составляющей в общем образовании за счет активного сетевого взаимодействия образовательных организаций всех у</w:t>
      </w:r>
      <w:r w:rsidR="005C3000">
        <w:rPr>
          <w:rStyle w:val="a9"/>
          <w:rFonts w:eastAsiaTheme="minorHAnsi"/>
          <w:i/>
          <w:sz w:val="24"/>
          <w:szCs w:val="24"/>
        </w:rPr>
        <w:t>ровней.</w:t>
      </w:r>
    </w:p>
    <w:p w:rsidR="00FB45D6" w:rsidRPr="00BF6073" w:rsidRDefault="00923BC1" w:rsidP="00923BC1">
      <w:pPr>
        <w:spacing w:after="0" w:line="240" w:lineRule="auto"/>
        <w:ind w:firstLine="567"/>
        <w:jc w:val="both"/>
        <w:rPr>
          <w:sz w:val="24"/>
          <w:szCs w:val="24"/>
        </w:rPr>
      </w:pPr>
      <w:r w:rsidRPr="00923BC1">
        <w:rPr>
          <w:rStyle w:val="a9"/>
          <w:rFonts w:eastAsiaTheme="minorHAnsi"/>
          <w:sz w:val="24"/>
          <w:szCs w:val="24"/>
        </w:rPr>
        <w:t xml:space="preserve">Дошкольное </w:t>
      </w:r>
      <w:r>
        <w:rPr>
          <w:rStyle w:val="a9"/>
          <w:rFonts w:eastAsiaTheme="minorHAnsi"/>
          <w:sz w:val="24"/>
          <w:szCs w:val="24"/>
        </w:rPr>
        <w:t xml:space="preserve">образование становится все более доступным. </w:t>
      </w:r>
      <w:r w:rsidR="00FB45D6" w:rsidRPr="00BF6073">
        <w:rPr>
          <w:rStyle w:val="a9"/>
          <w:rFonts w:eastAsiaTheme="minorHAnsi"/>
          <w:sz w:val="24"/>
          <w:szCs w:val="24"/>
        </w:rPr>
        <w:t>Канашский муниципальный округ демонстрирует высокую обеспеченность детей до</w:t>
      </w:r>
      <w:r w:rsidR="00FB45D6" w:rsidRPr="00BF6073">
        <w:rPr>
          <w:rStyle w:val="a9"/>
          <w:rFonts w:eastAsiaTheme="minorHAnsi"/>
          <w:sz w:val="24"/>
          <w:szCs w:val="24"/>
        </w:rPr>
        <w:softHyphen/>
        <w:t>школьного возраста местами в дошкольн</w:t>
      </w:r>
      <w:r>
        <w:rPr>
          <w:rStyle w:val="a9"/>
          <w:rFonts w:eastAsiaTheme="minorHAnsi"/>
          <w:sz w:val="24"/>
          <w:szCs w:val="24"/>
        </w:rPr>
        <w:t>ых образовательных организациях, достигнута 100 - процентная обеспеченность местами дошкольных образовательных учреждениях.</w:t>
      </w:r>
    </w:p>
    <w:p w:rsidR="00FB45D6" w:rsidRPr="00BF6073" w:rsidRDefault="00FB45D6" w:rsidP="00923BC1">
      <w:pPr>
        <w:pStyle w:val="11"/>
        <w:ind w:firstLine="567"/>
        <w:jc w:val="both"/>
        <w:rPr>
          <w:sz w:val="24"/>
          <w:szCs w:val="24"/>
        </w:rPr>
      </w:pPr>
      <w:r w:rsidRPr="00BF6073">
        <w:rPr>
          <w:rStyle w:val="a9"/>
          <w:sz w:val="24"/>
          <w:szCs w:val="24"/>
        </w:rPr>
        <w:t>Дошкольное образование обеспечивается 25 дошкольными образовательны</w:t>
      </w:r>
      <w:r w:rsidRPr="00BF6073">
        <w:rPr>
          <w:rStyle w:val="a9"/>
          <w:sz w:val="24"/>
          <w:szCs w:val="24"/>
        </w:rPr>
        <w:softHyphen/>
        <w:t>ми учреждениями. Кроме того, потребность в до</w:t>
      </w:r>
      <w:r w:rsidRPr="00BF6073">
        <w:rPr>
          <w:rStyle w:val="a9"/>
          <w:sz w:val="24"/>
          <w:szCs w:val="24"/>
        </w:rPr>
        <w:softHyphen/>
        <w:t>школьном образовании закрывают 28 дошкольных групп при школах, эта форма организации дошкольного образования широко применяется в сельской местности.</w:t>
      </w:r>
    </w:p>
    <w:p w:rsidR="00FB45D6" w:rsidRPr="00BF6073" w:rsidRDefault="00FB45D6" w:rsidP="00923BC1">
      <w:pPr>
        <w:pStyle w:val="11"/>
        <w:ind w:firstLine="567"/>
        <w:jc w:val="both"/>
        <w:rPr>
          <w:sz w:val="24"/>
          <w:szCs w:val="24"/>
        </w:rPr>
      </w:pPr>
      <w:r w:rsidRPr="00BF6073">
        <w:rPr>
          <w:rStyle w:val="a9"/>
          <w:sz w:val="24"/>
          <w:szCs w:val="24"/>
        </w:rPr>
        <w:t>В Ка</w:t>
      </w:r>
      <w:r w:rsidR="0062681C">
        <w:rPr>
          <w:rStyle w:val="a9"/>
          <w:sz w:val="24"/>
          <w:szCs w:val="24"/>
        </w:rPr>
        <w:t>нашском муниципальном округе до</w:t>
      </w:r>
      <w:r w:rsidRPr="00BF6073">
        <w:rPr>
          <w:rStyle w:val="a9"/>
          <w:sz w:val="24"/>
          <w:szCs w:val="24"/>
        </w:rPr>
        <w:t>школьное образование востребовано - более 6</w:t>
      </w:r>
      <w:r w:rsidR="0062681C">
        <w:rPr>
          <w:rStyle w:val="a9"/>
          <w:sz w:val="24"/>
          <w:szCs w:val="24"/>
        </w:rPr>
        <w:t>5% детей посещают дошкольные об</w:t>
      </w:r>
      <w:r w:rsidRPr="00BF6073">
        <w:rPr>
          <w:rStyle w:val="a9"/>
          <w:sz w:val="24"/>
          <w:szCs w:val="24"/>
        </w:rPr>
        <w:t>разовательные учреждения, что говорит, с одной</w:t>
      </w:r>
      <w:r w:rsidR="0062681C">
        <w:rPr>
          <w:rStyle w:val="a9"/>
          <w:sz w:val="24"/>
          <w:szCs w:val="24"/>
        </w:rPr>
        <w:t xml:space="preserve"> стороны, о качестве и доступно</w:t>
      </w:r>
      <w:r w:rsidRPr="00BF6073">
        <w:rPr>
          <w:rStyle w:val="a9"/>
          <w:sz w:val="24"/>
          <w:szCs w:val="24"/>
        </w:rPr>
        <w:t>сти учреждений, с другой, - о широких возможностях для всех взрослых членов семей с маленькими детьми быть занятыми на полный рабочий день в рамках про</w:t>
      </w:r>
      <w:r w:rsidRPr="00BF6073">
        <w:rPr>
          <w:rStyle w:val="a9"/>
          <w:sz w:val="24"/>
          <w:szCs w:val="24"/>
        </w:rPr>
        <w:softHyphen/>
        <w:t>фессиональной деятельности.</w:t>
      </w:r>
    </w:p>
    <w:p w:rsidR="00923BC1" w:rsidRDefault="00FB45D6" w:rsidP="00923B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Style w:val="a9"/>
          <w:rFonts w:eastAsia="Microsoft Sans Serif"/>
          <w:sz w:val="24"/>
          <w:szCs w:val="24"/>
        </w:rPr>
        <w:t>Отмечается значительный уровень изношенности зданий дошкольных учре</w:t>
      </w:r>
      <w:r w:rsidRPr="00BF6073">
        <w:rPr>
          <w:rStyle w:val="a9"/>
          <w:rFonts w:eastAsia="Microsoft Sans Serif"/>
          <w:sz w:val="24"/>
          <w:szCs w:val="24"/>
        </w:rPr>
        <w:softHyphen/>
        <w:t>ждений Канашского муниципального округа - 65% требуют капитального ремонта. За счет средств республиканского бюджета Чувашской Республики для создания совре</w:t>
      </w:r>
      <w:r w:rsidRPr="00BF6073">
        <w:rPr>
          <w:rStyle w:val="a9"/>
          <w:rFonts w:eastAsia="Microsoft Sans Serif"/>
          <w:sz w:val="24"/>
          <w:szCs w:val="24"/>
        </w:rPr>
        <w:softHyphen/>
        <w:t xml:space="preserve">менных условий </w:t>
      </w:r>
      <w:r w:rsidRPr="00BF6073">
        <w:rPr>
          <w:rFonts w:ascii="Times New Roman" w:hAnsi="Times New Roman" w:cs="Times New Roman"/>
          <w:sz w:val="24"/>
          <w:szCs w:val="24"/>
        </w:rPr>
        <w:t>за последние 5 лет к</w:t>
      </w:r>
      <w:r w:rsidRPr="00BF6073">
        <w:rPr>
          <w:rFonts w:ascii="Times New Roman" w:hAnsi="Times New Roman" w:cs="Times New Roman"/>
          <w:sz w:val="24"/>
          <w:szCs w:val="24"/>
          <w:shd w:val="clear" w:color="auto" w:fill="FFFFFF"/>
        </w:rPr>
        <w:t>апитальный ремонт проведен в</w:t>
      </w:r>
      <w:r w:rsidRPr="00BF6073">
        <w:rPr>
          <w:rFonts w:ascii="Times New Roman" w:hAnsi="Times New Roman" w:cs="Times New Roman"/>
          <w:sz w:val="24"/>
          <w:szCs w:val="24"/>
        </w:rPr>
        <w:t xml:space="preserve"> 2 детских садах:</w:t>
      </w:r>
    </w:p>
    <w:p w:rsidR="00923BC1" w:rsidRDefault="001212F9" w:rsidP="00923B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45D6" w:rsidRPr="00BF6073">
        <w:rPr>
          <w:rFonts w:ascii="Times New Roman" w:hAnsi="Times New Roman" w:cs="Times New Roman"/>
          <w:sz w:val="24"/>
          <w:szCs w:val="24"/>
        </w:rPr>
        <w:t>2021 год - МБДОУ «Ухманский д/с «Рябинушка» (9,7 млн. руб.), МБДОУ «Вутабосинский д/с «Колокольчик» (5,2 млн. руб.); при МБОУ «Шибылгинская СОШ» после проведения капитального ремонта здания школы введены в эксплуатацию 2 дошкольные группы на 40 мест (37,8 млн. руб.);</w:t>
      </w:r>
    </w:p>
    <w:p w:rsidR="001212F9" w:rsidRDefault="001212F9" w:rsidP="00923BC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45D6" w:rsidRPr="00BF6073">
        <w:rPr>
          <w:rFonts w:ascii="Times New Roman" w:hAnsi="Times New Roman" w:cs="Times New Roman"/>
          <w:sz w:val="24"/>
          <w:szCs w:val="24"/>
        </w:rPr>
        <w:t xml:space="preserve">2023 год - при </w:t>
      </w:r>
      <w:r w:rsidR="00FB45D6" w:rsidRPr="00BF6073">
        <w:rPr>
          <w:rFonts w:ascii="Times New Roman" w:hAnsi="Times New Roman" w:cs="Times New Roman"/>
          <w:bCs/>
          <w:sz w:val="24"/>
          <w:szCs w:val="24"/>
        </w:rPr>
        <w:t xml:space="preserve">МБОУ «Среднекибечская СОШ» Канашского района Чувашской Республики </w:t>
      </w:r>
      <w:r w:rsidR="00FB45D6" w:rsidRPr="00BF6073">
        <w:rPr>
          <w:rFonts w:ascii="Times New Roman" w:hAnsi="Times New Roman" w:cs="Times New Roman"/>
          <w:sz w:val="24"/>
          <w:szCs w:val="24"/>
        </w:rPr>
        <w:t xml:space="preserve">после проведения капитального ремонта здания школы введена в эксплуатацию 1 дошкольная группа на 20 мест </w:t>
      </w:r>
      <w:r w:rsidR="00FB45D6" w:rsidRPr="00BF6073">
        <w:rPr>
          <w:rFonts w:ascii="Times New Roman" w:hAnsi="Times New Roman" w:cs="Times New Roman"/>
          <w:bCs/>
          <w:sz w:val="24"/>
          <w:szCs w:val="24"/>
        </w:rPr>
        <w:t xml:space="preserve">(144,7 млн. руб.); </w:t>
      </w:r>
      <w:r w:rsidR="00FB45D6" w:rsidRPr="00BF6073">
        <w:rPr>
          <w:rFonts w:ascii="Times New Roman" w:hAnsi="Times New Roman" w:cs="Times New Roman"/>
          <w:sz w:val="24"/>
          <w:szCs w:val="24"/>
        </w:rPr>
        <w:t>при</w:t>
      </w:r>
      <w:r w:rsidR="00FB45D6" w:rsidRPr="00BF6073">
        <w:rPr>
          <w:rFonts w:ascii="Times New Roman" w:hAnsi="Times New Roman" w:cs="Times New Roman"/>
          <w:bCs/>
          <w:sz w:val="24"/>
          <w:szCs w:val="24"/>
        </w:rPr>
        <w:t xml:space="preserve"> МБОУ «Новоурюмовская ООШ» Канашского района Чувашской Республики после проведения капитального ремонта здания школы введена в эксплуатацию 1 дошкольная группа на 20 мест (59,6 млн. руб.);</w:t>
      </w:r>
      <w:r w:rsidR="00FB45D6" w:rsidRPr="00BF6073">
        <w:rPr>
          <w:rFonts w:ascii="Times New Roman" w:hAnsi="Times New Roman" w:cs="Times New Roman"/>
          <w:sz w:val="24"/>
          <w:szCs w:val="24"/>
        </w:rPr>
        <w:t xml:space="preserve"> при</w:t>
      </w:r>
      <w:r w:rsidR="00FB45D6" w:rsidRPr="00BF6073">
        <w:rPr>
          <w:rFonts w:ascii="Times New Roman" w:hAnsi="Times New Roman" w:cs="Times New Roman"/>
          <w:bCs/>
          <w:sz w:val="24"/>
          <w:szCs w:val="24"/>
        </w:rPr>
        <w:t xml:space="preserve"> МБОУ «Малокибечская ООШ </w:t>
      </w:r>
      <w:r w:rsidR="00FB45D6" w:rsidRPr="00BF6073">
        <w:rPr>
          <w:rFonts w:ascii="Times New Roman" w:hAnsi="Times New Roman" w:cs="Times New Roman"/>
          <w:bCs/>
          <w:sz w:val="24"/>
          <w:szCs w:val="24"/>
        </w:rPr>
        <w:lastRenderedPageBreak/>
        <w:t>им. А. Я. Яковлева» Канашского района Чувашской Республики после проведения капитального ремонта здания школы введена в эксплуатацию 2 дошкольные группы на 35 мест (58,5 млн. руб.).</w:t>
      </w:r>
    </w:p>
    <w:p w:rsidR="001212F9" w:rsidRDefault="00FB45D6" w:rsidP="00923B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четырех детских садах созданы агролаборатории</w:t>
      </w:r>
      <w:r w:rsidRPr="00BF60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(Среднекибечская СОШ, Малобикшихский д/с, Малокибечская школа, Тобурдановский д/с).</w:t>
      </w:r>
    </w:p>
    <w:p w:rsidR="001212F9" w:rsidRPr="005C3000" w:rsidRDefault="00FB45D6" w:rsidP="005C3000">
      <w:pPr>
        <w:spacing w:after="0" w:line="240" w:lineRule="auto"/>
        <w:ind w:firstLine="567"/>
        <w:jc w:val="both"/>
        <w:rPr>
          <w:rStyle w:val="a9"/>
          <w:rFonts w:eastAsiaTheme="minorHAnsi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На их оснащение направлены средства в размере </w:t>
      </w:r>
      <w:r w:rsidRPr="00BF6073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112 000</w:t>
      </w:r>
      <w:r w:rsidRPr="00BF6073">
        <w:rPr>
          <w:rFonts w:ascii="Times New Roman" w:hAnsi="Times New Roman" w:cs="Times New Roman"/>
          <w:sz w:val="24"/>
          <w:szCs w:val="24"/>
        </w:rPr>
        <w:t xml:space="preserve"> руб. За агролабораториями наставниками закреплены предприятия АПК, находящиеся на территории округа</w:t>
      </w:r>
      <w:r w:rsidRPr="00BF6073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. 97</w:t>
      </w:r>
      <w:r w:rsidRPr="00BF6073">
        <w:rPr>
          <w:rFonts w:ascii="Times New Roman" w:hAnsi="Times New Roman" w:cs="Times New Roman"/>
          <w:sz w:val="24"/>
          <w:szCs w:val="24"/>
        </w:rPr>
        <w:t xml:space="preserve"> детей дошкольного возраста задействованы в проекте «Агролаборатории».</w:t>
      </w:r>
      <w:r w:rsidR="00840ECF" w:rsidRPr="00BF60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45D6" w:rsidRPr="00BF6073" w:rsidRDefault="00FB45D6" w:rsidP="001212F9">
      <w:pPr>
        <w:pStyle w:val="11"/>
        <w:ind w:firstLine="567"/>
        <w:jc w:val="both"/>
        <w:rPr>
          <w:sz w:val="24"/>
          <w:szCs w:val="24"/>
        </w:rPr>
      </w:pPr>
      <w:r w:rsidRPr="00BF6073">
        <w:rPr>
          <w:rStyle w:val="a9"/>
          <w:sz w:val="24"/>
          <w:szCs w:val="24"/>
        </w:rPr>
        <w:t>В системе общего образования Канашского муниципального округа функционирует 35 образовательных учреждений, из них 10 находятся в городской местности, 25 – в сельской местности. Уровень школьного образования высокий.</w:t>
      </w:r>
    </w:p>
    <w:p w:rsidR="00FB45D6" w:rsidRPr="00BF6073" w:rsidRDefault="00FB45D6" w:rsidP="001212F9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Средние баллы ЕГЭ выпускников школ Канашского муниципального округа сдавшие выше порога превышают средние значения по Чувашии: по русскому языку – 100,00 (99,7 - средний показатель по Чувашии), по математике – 100,00 (99,47 – по Чувашии).</w:t>
      </w:r>
    </w:p>
    <w:p w:rsidR="00FB45D6" w:rsidRPr="00BF6073" w:rsidRDefault="00FB45D6" w:rsidP="001212F9">
      <w:pPr>
        <w:pStyle w:val="11"/>
        <w:ind w:firstLine="567"/>
        <w:jc w:val="both"/>
        <w:rPr>
          <w:sz w:val="24"/>
          <w:szCs w:val="24"/>
        </w:rPr>
      </w:pPr>
      <w:r w:rsidRPr="00BF6073">
        <w:rPr>
          <w:rStyle w:val="a9"/>
          <w:sz w:val="24"/>
          <w:szCs w:val="24"/>
        </w:rPr>
        <w:t>В 2025 году в округе зафиксировано 3 стобалльных результата, это лучший результат за последние пять лет. Высокие образовательные результ</w:t>
      </w:r>
      <w:r w:rsidR="0062681C">
        <w:rPr>
          <w:rStyle w:val="a9"/>
          <w:sz w:val="24"/>
          <w:szCs w:val="24"/>
        </w:rPr>
        <w:t>аты де</w:t>
      </w:r>
      <w:r w:rsidRPr="00BF6073">
        <w:rPr>
          <w:rStyle w:val="a9"/>
          <w:sz w:val="24"/>
          <w:szCs w:val="24"/>
        </w:rPr>
        <w:t>монстрируют выпускники как городских, так и сельских школ.</w:t>
      </w:r>
    </w:p>
    <w:p w:rsidR="00FB45D6" w:rsidRPr="00BF6073" w:rsidRDefault="00FB45D6" w:rsidP="001212F9">
      <w:pPr>
        <w:pStyle w:val="11"/>
        <w:ind w:firstLine="567"/>
        <w:jc w:val="both"/>
        <w:rPr>
          <w:sz w:val="24"/>
          <w:szCs w:val="24"/>
        </w:rPr>
      </w:pPr>
      <w:r w:rsidRPr="00BF6073">
        <w:rPr>
          <w:rStyle w:val="a9"/>
          <w:sz w:val="24"/>
          <w:szCs w:val="24"/>
        </w:rPr>
        <w:t>В общем числе школ предс</w:t>
      </w:r>
      <w:r w:rsidR="00FD2491">
        <w:rPr>
          <w:rStyle w:val="a9"/>
          <w:sz w:val="24"/>
          <w:szCs w:val="24"/>
        </w:rPr>
        <w:t>тавлены 8 основных общеобразова</w:t>
      </w:r>
      <w:r w:rsidRPr="00BF6073">
        <w:rPr>
          <w:rStyle w:val="a9"/>
          <w:sz w:val="24"/>
          <w:szCs w:val="24"/>
        </w:rPr>
        <w:t>тельных и 27 средних общеобразовательных шк</w:t>
      </w:r>
      <w:r w:rsidR="00FD2491">
        <w:rPr>
          <w:rStyle w:val="a9"/>
          <w:sz w:val="24"/>
          <w:szCs w:val="24"/>
        </w:rPr>
        <w:t>ол. В городских населенных пунк</w:t>
      </w:r>
      <w:r w:rsidRPr="00BF6073">
        <w:rPr>
          <w:rStyle w:val="a9"/>
          <w:sz w:val="24"/>
          <w:szCs w:val="24"/>
        </w:rPr>
        <w:t>тах фактическая мощность школ выше проектной, сохраняется обучение в две сме</w:t>
      </w:r>
      <w:r w:rsidRPr="00BF6073">
        <w:rPr>
          <w:rStyle w:val="a9"/>
          <w:sz w:val="24"/>
          <w:szCs w:val="24"/>
        </w:rPr>
        <w:softHyphen/>
        <w:t>ны. В сельской местности почти в половине муниципальных образований число обучающихся заметно не достигает фактических возможностей учреждений.</w:t>
      </w:r>
    </w:p>
    <w:p w:rsidR="00FB45D6" w:rsidRPr="00BF6073" w:rsidRDefault="00FB45D6" w:rsidP="001212F9">
      <w:pPr>
        <w:pStyle w:val="11"/>
        <w:tabs>
          <w:tab w:val="left" w:pos="710"/>
        </w:tabs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За 2020-2024 годы 11 устаревших школьных автобусов заменены на современные, получено 2 новых автобуса. Автобусы подведены к единой системе «Умный школьный автобус».</w:t>
      </w:r>
    </w:p>
    <w:p w:rsidR="00FB45D6" w:rsidRPr="00BF6073" w:rsidRDefault="00FB45D6" w:rsidP="001212F9">
      <w:pPr>
        <w:pStyle w:val="11"/>
        <w:tabs>
          <w:tab w:val="left" w:pos="710"/>
        </w:tabs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 xml:space="preserve">Ежедневно на 36 автобусах 1236 детей из 78 населенных пунктов подвозятся в 30 общеобразовательных школ. Все автобусы оснащены аппаратурой спутниковой навигации и подключены к ГЛОНАСС, установлены тахографы, проблесковые маячки и индивидуальные карты водителей. </w:t>
      </w:r>
    </w:p>
    <w:p w:rsidR="00FB45D6" w:rsidRPr="00BF6073" w:rsidRDefault="00FB45D6" w:rsidP="001212F9">
      <w:pPr>
        <w:pStyle w:val="11"/>
        <w:tabs>
          <w:tab w:val="left" w:pos="710"/>
        </w:tabs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За последние 5 лет капитальный ремонт и модернизация проведены в 13 школах на общую сумму 1 341, 06 млрд. руб. В школьных столовых современное оборудование.</w:t>
      </w:r>
    </w:p>
    <w:p w:rsidR="00FB45D6" w:rsidRPr="00BF6073" w:rsidRDefault="00FB45D6" w:rsidP="001212F9">
      <w:pPr>
        <w:pStyle w:val="11"/>
        <w:tabs>
          <w:tab w:val="left" w:pos="710"/>
        </w:tabs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Проведены работы по благоустройству территории 18 школ на</w:t>
      </w:r>
      <w:r w:rsidR="005C3000">
        <w:rPr>
          <w:rStyle w:val="a9"/>
          <w:sz w:val="24"/>
          <w:szCs w:val="24"/>
        </w:rPr>
        <w:t xml:space="preserve"> общую сумму 128, 123 млн. руб</w:t>
      </w:r>
      <w:r w:rsidRPr="00BF6073">
        <w:rPr>
          <w:rStyle w:val="a9"/>
          <w:sz w:val="24"/>
          <w:szCs w:val="24"/>
        </w:rPr>
        <w:t>. рублей.</w:t>
      </w:r>
    </w:p>
    <w:p w:rsidR="00FB45D6" w:rsidRPr="00BF6073" w:rsidRDefault="00FB45D6" w:rsidP="001212F9">
      <w:pPr>
        <w:pStyle w:val="11"/>
        <w:tabs>
          <w:tab w:val="left" w:pos="710"/>
        </w:tabs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В рамках федеральной программы «Успех каждого ребенка» выполнен капитальный ремонт 12 спортивных залов на общую сумму 34,78 млн. руб.</w:t>
      </w:r>
    </w:p>
    <w:p w:rsidR="00FB45D6" w:rsidRPr="00BF6073" w:rsidRDefault="00FB45D6" w:rsidP="001212F9">
      <w:pPr>
        <w:pStyle w:val="11"/>
        <w:tabs>
          <w:tab w:val="left" w:pos="710"/>
        </w:tabs>
        <w:ind w:firstLine="567"/>
        <w:jc w:val="both"/>
        <w:rPr>
          <w:rStyle w:val="a9"/>
          <w:sz w:val="24"/>
          <w:szCs w:val="24"/>
          <w:highlight w:val="yellow"/>
        </w:rPr>
      </w:pPr>
      <w:r w:rsidRPr="00BF6073">
        <w:rPr>
          <w:rStyle w:val="a9"/>
          <w:sz w:val="24"/>
          <w:szCs w:val="24"/>
        </w:rPr>
        <w:t>В 2024 году в рамках проекта «Цифровая образовательная среда» в 2 школах обновлено компьютерное оборудование на общую сумму более 4 млн. руб.)</w:t>
      </w:r>
    </w:p>
    <w:p w:rsidR="001212F9" w:rsidRDefault="00FB45D6" w:rsidP="005C3000">
      <w:pPr>
        <w:pStyle w:val="11"/>
        <w:tabs>
          <w:tab w:val="left" w:pos="710"/>
        </w:tabs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Углубляется цифровизация образования. Важнейшей частью цифровой обра</w:t>
      </w:r>
      <w:r w:rsidRPr="00BF6073">
        <w:rPr>
          <w:rStyle w:val="a9"/>
          <w:sz w:val="24"/>
          <w:szCs w:val="24"/>
        </w:rPr>
        <w:softHyphen/>
        <w:t>зовательной среды стала информационно-коммуникационная платформа «Сферум», к которой подключены 100% общеобразовательных организаций Канашского муниципального округа Чувашской Республики.</w:t>
      </w:r>
    </w:p>
    <w:p w:rsidR="00FB45D6" w:rsidRPr="00BF6073" w:rsidRDefault="00FB45D6" w:rsidP="001212F9">
      <w:pPr>
        <w:pStyle w:val="11"/>
        <w:ind w:firstLine="567"/>
        <w:jc w:val="both"/>
        <w:rPr>
          <w:rStyle w:val="21"/>
          <w:sz w:val="24"/>
          <w:szCs w:val="24"/>
        </w:rPr>
      </w:pPr>
      <w:r w:rsidRPr="00BF6073">
        <w:rPr>
          <w:rStyle w:val="a9"/>
          <w:sz w:val="24"/>
          <w:szCs w:val="24"/>
        </w:rPr>
        <w:t xml:space="preserve">В школах </w:t>
      </w:r>
      <w:r w:rsidR="001212F9">
        <w:rPr>
          <w:rStyle w:val="a9"/>
          <w:sz w:val="24"/>
          <w:szCs w:val="24"/>
        </w:rPr>
        <w:t xml:space="preserve">активно </w:t>
      </w:r>
      <w:r w:rsidRPr="00BF6073">
        <w:rPr>
          <w:rStyle w:val="a9"/>
          <w:sz w:val="24"/>
          <w:szCs w:val="24"/>
        </w:rPr>
        <w:t>развивается система ранней профориентации. Созданы 5 специа</w:t>
      </w:r>
      <w:r w:rsidRPr="00BF6073">
        <w:rPr>
          <w:rStyle w:val="a9"/>
          <w:sz w:val="24"/>
          <w:szCs w:val="24"/>
        </w:rPr>
        <w:softHyphen/>
        <w:t>лизированных профильных класса по наиболее востребованным для регионального рынка труда направлениям: агроклассы, педагогические, медицин</w:t>
      </w:r>
      <w:r w:rsidRPr="00BF6073">
        <w:rPr>
          <w:rStyle w:val="a9"/>
          <w:sz w:val="24"/>
          <w:szCs w:val="24"/>
        </w:rPr>
        <w:softHyphen/>
        <w:t>ские классы. К образовательному процессу привлекаются и партнеры школ, профильное обучение трансформируется в единое образовательное про</w:t>
      </w:r>
      <w:r w:rsidRPr="00BF6073">
        <w:rPr>
          <w:rStyle w:val="a9"/>
          <w:sz w:val="24"/>
          <w:szCs w:val="24"/>
        </w:rPr>
        <w:softHyphen/>
        <w:t>странство «Школа - колледж/вуз - предприятие».</w:t>
      </w:r>
      <w:r w:rsidRPr="00BF6073">
        <w:rPr>
          <w:rStyle w:val="21"/>
          <w:rFonts w:eastAsia="Microsoft Sans Serif"/>
          <w:sz w:val="24"/>
          <w:szCs w:val="24"/>
        </w:rPr>
        <w:t xml:space="preserve"> </w:t>
      </w:r>
    </w:p>
    <w:p w:rsidR="00FB45D6" w:rsidRPr="00BF6073" w:rsidRDefault="00FB45D6" w:rsidP="001212F9">
      <w:pPr>
        <w:pStyle w:val="11"/>
        <w:ind w:firstLine="567"/>
        <w:jc w:val="both"/>
        <w:rPr>
          <w:sz w:val="24"/>
          <w:szCs w:val="24"/>
        </w:rPr>
      </w:pPr>
      <w:r w:rsidRPr="00BF6073">
        <w:rPr>
          <w:rStyle w:val="a9"/>
          <w:sz w:val="24"/>
          <w:szCs w:val="24"/>
        </w:rPr>
        <w:t>С 2020 года в рамках национального прое</w:t>
      </w:r>
      <w:r w:rsidR="0062681C">
        <w:rPr>
          <w:rStyle w:val="a9"/>
          <w:sz w:val="24"/>
          <w:szCs w:val="24"/>
        </w:rPr>
        <w:t>кта «Образование» выстроена эко</w:t>
      </w:r>
      <w:r w:rsidRPr="00BF6073">
        <w:rPr>
          <w:rStyle w:val="a9"/>
          <w:sz w:val="24"/>
          <w:szCs w:val="24"/>
        </w:rPr>
        <w:t>система инновационных площадок:</w:t>
      </w:r>
    </w:p>
    <w:p w:rsidR="00FB45D6" w:rsidRPr="00BF6073" w:rsidRDefault="001212F9" w:rsidP="001212F9">
      <w:pPr>
        <w:pStyle w:val="11"/>
        <w:tabs>
          <w:tab w:val="left" w:pos="626"/>
        </w:tabs>
        <w:ind w:firstLine="567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FB45D6" w:rsidRPr="00BF6073">
        <w:rPr>
          <w:rStyle w:val="a9"/>
          <w:sz w:val="24"/>
          <w:szCs w:val="24"/>
        </w:rPr>
        <w:t>31 центр «Точка роста» в сельских школах и городской местности;</w:t>
      </w:r>
    </w:p>
    <w:p w:rsidR="00FB45D6" w:rsidRPr="00BF6073" w:rsidRDefault="001212F9" w:rsidP="001212F9">
      <w:pPr>
        <w:pStyle w:val="11"/>
        <w:tabs>
          <w:tab w:val="left" w:pos="626"/>
        </w:tabs>
        <w:ind w:firstLine="567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FB45D6" w:rsidRPr="00BF6073">
        <w:rPr>
          <w:rStyle w:val="a9"/>
          <w:sz w:val="24"/>
          <w:szCs w:val="24"/>
        </w:rPr>
        <w:t>1 центр цифрового образования детей «1Т-куб».</w:t>
      </w:r>
    </w:p>
    <w:p w:rsidR="001212F9" w:rsidRDefault="00FB45D6" w:rsidP="005C3000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Благодаря участию в федеральных проектах «Современная школа», «Цифро</w:t>
      </w:r>
      <w:r w:rsidRPr="00BF6073">
        <w:rPr>
          <w:rStyle w:val="a9"/>
          <w:sz w:val="24"/>
          <w:szCs w:val="24"/>
        </w:rPr>
        <w:softHyphen/>
        <w:t>вая образовательная среда» и «Успех каждого ребенка» национального проекта «Образование» обучающиеся осваивают навыки в области науки и технологий на данных инновационных площадках с высокотехнологичным оборудованием.</w:t>
      </w:r>
    </w:p>
    <w:p w:rsidR="001212F9" w:rsidRDefault="001212F9" w:rsidP="001212F9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 xml:space="preserve">Развитие кадрового потенциала школы формирует основу для повышения качества </w:t>
      </w:r>
      <w:r>
        <w:rPr>
          <w:rStyle w:val="a9"/>
          <w:sz w:val="24"/>
          <w:szCs w:val="24"/>
        </w:rPr>
        <w:lastRenderedPageBreak/>
        <w:t xml:space="preserve">образования в округе. </w:t>
      </w:r>
      <w:r w:rsidR="00FB45D6" w:rsidRPr="00BF6073">
        <w:rPr>
          <w:rStyle w:val="a9"/>
          <w:sz w:val="24"/>
          <w:szCs w:val="24"/>
        </w:rPr>
        <w:t>Около 700 педагогических работников трудятся в общеобразовательных организациях. Доля молодых учителей младше 35 лет составляет 10%. Ежегодно из педагогических учебных заведений республики выпускаются более 500 молодых специалистов. В школы Канашского муниципального округа ежегодно трудоустраиваются до 3-х молодых специалистов.</w:t>
      </w:r>
    </w:p>
    <w:p w:rsidR="001212F9" w:rsidRDefault="00FB45D6" w:rsidP="001212F9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Уровень профессиональной подготовки педагогов высокий: 94,3% учителей имеют высшее образование, 82,6 % имеют квалификационные категории.</w:t>
      </w:r>
      <w:r w:rsidR="004D3560" w:rsidRPr="00BF6073">
        <w:rPr>
          <w:rStyle w:val="a9"/>
          <w:sz w:val="24"/>
          <w:szCs w:val="24"/>
        </w:rPr>
        <w:t xml:space="preserve"> </w:t>
      </w:r>
      <w:r w:rsidRPr="00BF6073">
        <w:rPr>
          <w:rStyle w:val="a9"/>
          <w:sz w:val="24"/>
          <w:szCs w:val="24"/>
        </w:rPr>
        <w:t>Для впервые принятых на должности педагогических работников введена единовременная денежная выплата за первый - третий годы работы. В 2025 году единовременную денежную выплату получили 2 молодых специалистов - вы</w:t>
      </w:r>
      <w:r w:rsidRPr="00BF6073">
        <w:rPr>
          <w:rStyle w:val="a9"/>
          <w:sz w:val="24"/>
          <w:szCs w:val="24"/>
        </w:rPr>
        <w:softHyphen/>
        <w:t>пускников, впервые принятых в 2024 году на должности педагогических работни</w:t>
      </w:r>
      <w:r w:rsidRPr="00BF6073">
        <w:rPr>
          <w:rStyle w:val="a9"/>
          <w:sz w:val="24"/>
          <w:szCs w:val="24"/>
        </w:rPr>
        <w:softHyphen/>
        <w:t>ков.</w:t>
      </w:r>
    </w:p>
    <w:p w:rsidR="001212F9" w:rsidRDefault="00FB45D6" w:rsidP="001212F9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С 2020 года в республике реализуется федеральная программа «Земский учи</w:t>
      </w:r>
      <w:r w:rsidRPr="00BF6073">
        <w:rPr>
          <w:rStyle w:val="a9"/>
          <w:sz w:val="24"/>
          <w:szCs w:val="24"/>
        </w:rPr>
        <w:softHyphen/>
        <w:t>тель». В рамках данной программы 2 учителя приступили к трудовой деятельно</w:t>
      </w:r>
      <w:r w:rsidRPr="00BF6073">
        <w:rPr>
          <w:rStyle w:val="a9"/>
          <w:sz w:val="24"/>
          <w:szCs w:val="24"/>
        </w:rPr>
        <w:softHyphen/>
        <w:t>сти в сельских школах и получили единовременную компенсационную выплату в размере 1 млн. рублей.</w:t>
      </w:r>
      <w:r w:rsidR="004D3560" w:rsidRPr="00BF6073">
        <w:rPr>
          <w:rStyle w:val="a9"/>
          <w:sz w:val="24"/>
          <w:szCs w:val="24"/>
        </w:rPr>
        <w:t xml:space="preserve"> </w:t>
      </w:r>
    </w:p>
    <w:p w:rsidR="001212F9" w:rsidRDefault="00FB45D6" w:rsidP="001212F9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В 2023 году учреждено почетное звание «Народный учитель Чувашской Рес</w:t>
      </w:r>
      <w:r w:rsidRPr="00BF6073">
        <w:rPr>
          <w:rStyle w:val="a9"/>
          <w:sz w:val="24"/>
          <w:szCs w:val="24"/>
        </w:rPr>
        <w:softHyphen/>
        <w:t>публики», оно присваивается педагогам со стажем свыше 25 лет.</w:t>
      </w:r>
    </w:p>
    <w:p w:rsidR="00EC0CC6" w:rsidRDefault="001212F9" w:rsidP="001212F9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>Спрос на дополнительное детское образование опережает инфраструктурное развитие системы дополнительного образования</w:t>
      </w:r>
      <w:r w:rsidR="00EC0CC6">
        <w:rPr>
          <w:rStyle w:val="a9"/>
          <w:sz w:val="24"/>
          <w:szCs w:val="24"/>
        </w:rPr>
        <w:t>.</w:t>
      </w:r>
    </w:p>
    <w:p w:rsidR="00EC0CC6" w:rsidRDefault="00FB45D6" w:rsidP="001212F9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Дополнительное образование обеспечивается 8 учреждениями. Доля детей в возрасте 5-18 лет, охваченных дополнительным образованием, составляет 82,5%.</w:t>
      </w:r>
    </w:p>
    <w:p w:rsidR="00EC0CC6" w:rsidRDefault="00FB45D6" w:rsidP="001212F9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Спрос на детское дополнительное образование высок и превышает текущие материально-технические возможности учреждений.</w:t>
      </w:r>
    </w:p>
    <w:p w:rsidR="00FB45D6" w:rsidRDefault="00FB45D6" w:rsidP="001212F9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Благодаря работе инновационных площадок, внедрению системы персони</w:t>
      </w:r>
      <w:r w:rsidRPr="00BF6073">
        <w:rPr>
          <w:rStyle w:val="a9"/>
          <w:sz w:val="24"/>
          <w:szCs w:val="24"/>
        </w:rPr>
        <w:softHyphen/>
        <w:t>фицированного финансирования дополнительного образования детей и информа</w:t>
      </w:r>
      <w:r w:rsidRPr="00BF6073">
        <w:rPr>
          <w:rStyle w:val="a9"/>
          <w:sz w:val="24"/>
          <w:szCs w:val="24"/>
        </w:rPr>
        <w:softHyphen/>
        <w:t>ционного ресурса «Навигатор дополнительного образования детей Чувашской Рес</w:t>
      </w:r>
      <w:r w:rsidRPr="00BF6073">
        <w:rPr>
          <w:rStyle w:val="a9"/>
          <w:sz w:val="24"/>
          <w:szCs w:val="24"/>
        </w:rPr>
        <w:softHyphen/>
        <w:t>публики», созданию 2653 новых мест дополнительного образования охват детей дополнительным образованием по итогам 2024</w:t>
      </w:r>
      <w:r w:rsidR="00EC0CC6">
        <w:rPr>
          <w:rStyle w:val="a9"/>
          <w:sz w:val="24"/>
          <w:szCs w:val="24"/>
        </w:rPr>
        <w:t xml:space="preserve"> </w:t>
      </w:r>
      <w:r w:rsidRPr="00BF6073">
        <w:rPr>
          <w:rStyle w:val="a9"/>
          <w:sz w:val="24"/>
          <w:szCs w:val="24"/>
        </w:rPr>
        <w:t>года увеличился до 82,5% (в 2020 году - 75%).</w:t>
      </w:r>
    </w:p>
    <w:p w:rsidR="00EC0CC6" w:rsidRPr="00C82E3C" w:rsidRDefault="00EC0CC6" w:rsidP="001212F9">
      <w:pPr>
        <w:pStyle w:val="11"/>
        <w:ind w:firstLine="567"/>
        <w:jc w:val="both"/>
        <w:rPr>
          <w:rStyle w:val="a9"/>
          <w:i/>
          <w:sz w:val="24"/>
          <w:szCs w:val="24"/>
        </w:rPr>
      </w:pPr>
      <w:r w:rsidRPr="00C82E3C">
        <w:rPr>
          <w:rStyle w:val="a9"/>
          <w:i/>
          <w:sz w:val="24"/>
          <w:szCs w:val="24"/>
          <w:highlight w:val="lightGray"/>
        </w:rPr>
        <w:t>ВЫЗОВЫ</w:t>
      </w:r>
    </w:p>
    <w:p w:rsidR="00EC0CC6" w:rsidRPr="00C82E3C" w:rsidRDefault="00EC0CC6" w:rsidP="00EC0CC6">
      <w:pPr>
        <w:widowControl w:val="0"/>
        <w:tabs>
          <w:tab w:val="left" w:pos="21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82E3C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Ра</w:t>
      </w:r>
      <w:r w:rsidR="0062681C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ссинхронизация системы подготов</w:t>
      </w:r>
      <w:r w:rsidRPr="00C82E3C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ки кадров с потребностями экономики, расширение спектра программ, в том числе среднего профессионального образования, для насыщения рынка кадрами необходимой квалификации.</w:t>
      </w:r>
    </w:p>
    <w:p w:rsidR="00EC0CC6" w:rsidRPr="00C82E3C" w:rsidRDefault="00EC0CC6" w:rsidP="00EC0CC6">
      <w:pPr>
        <w:widowControl w:val="0"/>
        <w:tabs>
          <w:tab w:val="left" w:pos="21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82E3C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И</w:t>
      </w:r>
      <w:r w:rsidR="0062681C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сключение двухсменного образова</w:t>
      </w:r>
      <w:r w:rsidRPr="00C82E3C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ния в городской местности.</w:t>
      </w:r>
    </w:p>
    <w:p w:rsidR="00EC0CC6" w:rsidRPr="00C82E3C" w:rsidRDefault="0062681C" w:rsidP="00EC0CC6">
      <w:pPr>
        <w:widowControl w:val="0"/>
        <w:tabs>
          <w:tab w:val="left" w:pos="21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Развитие инфраструктуры дополни</w:t>
      </w:r>
      <w:r w:rsidR="00EC0CC6" w:rsidRPr="00C82E3C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тельного образования, выявление и развитие талантов.</w:t>
      </w:r>
    </w:p>
    <w:p w:rsidR="00EC0CC6" w:rsidRPr="00EC0CC6" w:rsidRDefault="00EC0CC6" w:rsidP="001212F9">
      <w:pPr>
        <w:pStyle w:val="11"/>
        <w:ind w:firstLine="567"/>
        <w:jc w:val="both"/>
        <w:rPr>
          <w:rStyle w:val="a9"/>
          <w:color w:val="00B050"/>
          <w:sz w:val="24"/>
          <w:szCs w:val="24"/>
        </w:rPr>
      </w:pPr>
    </w:p>
    <w:p w:rsidR="005F3B2C" w:rsidRPr="00BF6073" w:rsidRDefault="005F3B2C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1.3.6. Молодежная политика</w:t>
      </w:r>
    </w:p>
    <w:p w:rsidR="009D5D71" w:rsidRPr="007C6A5F" w:rsidRDefault="009D5D71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3B0E">
        <w:rPr>
          <w:rFonts w:ascii="Times New Roman" w:hAnsi="Times New Roman" w:cs="Times New Roman"/>
          <w:i/>
          <w:sz w:val="24"/>
          <w:szCs w:val="24"/>
          <w:highlight w:val="lightGray"/>
        </w:rPr>
        <w:t>ТРЕНДЫ</w:t>
      </w:r>
    </w:p>
    <w:p w:rsidR="00FB45D6" w:rsidRPr="007C6A5F" w:rsidRDefault="00FB45D6" w:rsidP="00EC0CC6">
      <w:pPr>
        <w:pStyle w:val="11"/>
        <w:tabs>
          <w:tab w:val="left" w:pos="723"/>
        </w:tabs>
        <w:ind w:firstLine="567"/>
        <w:jc w:val="both"/>
        <w:rPr>
          <w:i/>
          <w:sz w:val="24"/>
          <w:szCs w:val="24"/>
        </w:rPr>
      </w:pPr>
      <w:r w:rsidRPr="007C6A5F">
        <w:rPr>
          <w:rStyle w:val="a9"/>
          <w:i/>
          <w:sz w:val="24"/>
          <w:szCs w:val="24"/>
        </w:rPr>
        <w:t>Трансформация молодежной политики Чувашской Республики в связи с из</w:t>
      </w:r>
      <w:r w:rsidRPr="007C6A5F">
        <w:rPr>
          <w:rStyle w:val="a9"/>
          <w:i/>
          <w:sz w:val="24"/>
          <w:szCs w:val="24"/>
        </w:rPr>
        <w:softHyphen/>
        <w:t>менением статуса системы работы с молодежью, созданием Управления Главы Чувашской Республики по молодежной политике.</w:t>
      </w:r>
    </w:p>
    <w:p w:rsidR="00FB45D6" w:rsidRPr="007C6A5F" w:rsidRDefault="00FB45D6" w:rsidP="00EC0CC6">
      <w:pPr>
        <w:pStyle w:val="11"/>
        <w:tabs>
          <w:tab w:val="left" w:pos="723"/>
        </w:tabs>
        <w:ind w:firstLine="567"/>
        <w:jc w:val="both"/>
        <w:rPr>
          <w:i/>
          <w:sz w:val="24"/>
          <w:szCs w:val="24"/>
        </w:rPr>
      </w:pPr>
      <w:r w:rsidRPr="007C6A5F">
        <w:rPr>
          <w:rStyle w:val="a9"/>
          <w:i/>
          <w:sz w:val="24"/>
          <w:szCs w:val="24"/>
        </w:rPr>
        <w:t>Формирование информационного поля, благоприятного для развития моло</w:t>
      </w:r>
      <w:r w:rsidRPr="007C6A5F">
        <w:rPr>
          <w:rStyle w:val="a9"/>
          <w:i/>
          <w:sz w:val="24"/>
          <w:szCs w:val="24"/>
        </w:rPr>
        <w:softHyphen/>
        <w:t>дежи, интенсификация механизмов обратной связи между государственными структурами, общественными объединениями и молодежью.</w:t>
      </w:r>
    </w:p>
    <w:p w:rsidR="00FB45D6" w:rsidRPr="007C6A5F" w:rsidRDefault="00FB45D6" w:rsidP="00EC0CC6">
      <w:pPr>
        <w:pStyle w:val="11"/>
        <w:tabs>
          <w:tab w:val="left" w:pos="723"/>
        </w:tabs>
        <w:ind w:firstLine="567"/>
        <w:rPr>
          <w:i/>
          <w:sz w:val="24"/>
          <w:szCs w:val="24"/>
        </w:rPr>
      </w:pPr>
      <w:r w:rsidRPr="007C6A5F">
        <w:rPr>
          <w:rStyle w:val="a9"/>
          <w:i/>
          <w:sz w:val="24"/>
          <w:szCs w:val="24"/>
        </w:rPr>
        <w:t>Развитие системы социальных лифтов для молодежи республики.</w:t>
      </w:r>
    </w:p>
    <w:p w:rsidR="00EC2AB6" w:rsidRPr="00D86971" w:rsidRDefault="00FB45D6" w:rsidP="00EC0CC6">
      <w:pPr>
        <w:pStyle w:val="11"/>
        <w:spacing w:after="260"/>
        <w:ind w:firstLine="567"/>
        <w:jc w:val="both"/>
        <w:rPr>
          <w:rStyle w:val="a9"/>
          <w:color w:val="00B050"/>
          <w:sz w:val="24"/>
          <w:szCs w:val="24"/>
        </w:rPr>
      </w:pPr>
      <w:r w:rsidRPr="007C6A5F">
        <w:rPr>
          <w:rStyle w:val="a9"/>
          <w:i/>
          <w:sz w:val="24"/>
          <w:szCs w:val="24"/>
        </w:rPr>
        <w:t>Снижение численности молодежи и ее доли в численности населения рес</w:t>
      </w:r>
      <w:r w:rsidRPr="007C6A5F">
        <w:rPr>
          <w:rStyle w:val="a9"/>
          <w:i/>
          <w:sz w:val="24"/>
          <w:szCs w:val="24"/>
        </w:rPr>
        <w:softHyphen/>
        <w:t>публики вследствие демографических процессов и миграционного оттока.</w:t>
      </w:r>
      <w:r w:rsidR="00EC2AB6" w:rsidRPr="007C6A5F">
        <w:rPr>
          <w:rStyle w:val="a9"/>
          <w:i/>
          <w:sz w:val="24"/>
          <w:szCs w:val="24"/>
        </w:rPr>
        <w:tab/>
      </w:r>
      <w:r w:rsidR="00EC2AB6" w:rsidRPr="00D86971">
        <w:rPr>
          <w:rStyle w:val="a9"/>
          <w:color w:val="00B050"/>
          <w:sz w:val="24"/>
          <w:szCs w:val="24"/>
        </w:rPr>
        <w:tab/>
      </w:r>
      <w:r w:rsidR="00EC2AB6" w:rsidRPr="00D86971">
        <w:rPr>
          <w:rStyle w:val="a9"/>
          <w:color w:val="00B050"/>
          <w:sz w:val="24"/>
          <w:szCs w:val="24"/>
        </w:rPr>
        <w:tab/>
      </w:r>
    </w:p>
    <w:p w:rsidR="008B3B0E" w:rsidRPr="008B3B0E" w:rsidRDefault="008B3B0E" w:rsidP="00765D04">
      <w:pPr>
        <w:pStyle w:val="11"/>
        <w:ind w:firstLine="567"/>
        <w:jc w:val="both"/>
        <w:rPr>
          <w:rStyle w:val="21"/>
          <w:bCs/>
          <w:sz w:val="24"/>
          <w:szCs w:val="24"/>
        </w:rPr>
      </w:pPr>
      <w:r w:rsidRPr="008B3B0E">
        <w:rPr>
          <w:rStyle w:val="21"/>
          <w:bCs/>
          <w:sz w:val="24"/>
          <w:szCs w:val="24"/>
        </w:rPr>
        <w:t>Эффективная</w:t>
      </w:r>
      <w:r>
        <w:rPr>
          <w:rStyle w:val="21"/>
          <w:bCs/>
          <w:sz w:val="24"/>
          <w:szCs w:val="24"/>
        </w:rPr>
        <w:t xml:space="preserve"> реализация молодежной политики является одним из стратегических приоритетов социально-экономического развития Канашского муниципального округа Чувашской Респ</w:t>
      </w:r>
      <w:r w:rsidR="00765D04">
        <w:rPr>
          <w:rStyle w:val="21"/>
          <w:bCs/>
          <w:sz w:val="24"/>
          <w:szCs w:val="24"/>
        </w:rPr>
        <w:t>у</w:t>
      </w:r>
      <w:r>
        <w:rPr>
          <w:rStyle w:val="21"/>
          <w:bCs/>
          <w:sz w:val="24"/>
          <w:szCs w:val="24"/>
        </w:rPr>
        <w:t>блики</w:t>
      </w:r>
      <w:r w:rsidR="00765D04">
        <w:rPr>
          <w:rStyle w:val="21"/>
          <w:bCs/>
          <w:sz w:val="24"/>
          <w:szCs w:val="24"/>
        </w:rPr>
        <w:t>.</w:t>
      </w:r>
    </w:p>
    <w:p w:rsidR="00765D04" w:rsidRDefault="00FB45D6" w:rsidP="00765D04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 xml:space="preserve">На территории Канашского муниципального округа Чувашской Республики проживает </w:t>
      </w:r>
      <w:r w:rsidRPr="00BF6073">
        <w:rPr>
          <w:sz w:val="24"/>
          <w:szCs w:val="24"/>
        </w:rPr>
        <w:t>19,</w:t>
      </w:r>
      <w:r w:rsidR="00EC2AB6" w:rsidRPr="00BF6073">
        <w:rPr>
          <w:sz w:val="24"/>
          <w:szCs w:val="24"/>
        </w:rPr>
        <w:t xml:space="preserve">0 </w:t>
      </w:r>
      <w:r w:rsidR="00333D2B">
        <w:rPr>
          <w:rStyle w:val="a9"/>
          <w:sz w:val="24"/>
          <w:szCs w:val="24"/>
        </w:rPr>
        <w:t>тыс. человек в воз</w:t>
      </w:r>
      <w:r w:rsidRPr="00BF6073">
        <w:rPr>
          <w:rStyle w:val="a9"/>
          <w:sz w:val="24"/>
          <w:szCs w:val="24"/>
        </w:rPr>
        <w:t>расте от 14 до 35 лет, что составляет почти 25% от общей численности населения республики. Отмечается снижение доли молодежи в общей численности населения округа на протяжении последних трех лет.</w:t>
      </w:r>
    </w:p>
    <w:p w:rsidR="00FB06AE" w:rsidRDefault="00FB45D6" w:rsidP="00765D04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 xml:space="preserve">Вопросы молодежной политики в Канашском муниципальном округе координирует </w:t>
      </w:r>
      <w:r w:rsidRPr="00BF6073">
        <w:rPr>
          <w:rStyle w:val="a9"/>
          <w:sz w:val="24"/>
          <w:szCs w:val="24"/>
        </w:rPr>
        <w:lastRenderedPageBreak/>
        <w:t>Советник главы по работе с молодежью.</w:t>
      </w:r>
    </w:p>
    <w:p w:rsidR="00FB06AE" w:rsidRDefault="00FB06AE" w:rsidP="00765D04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>В Канашском муниципальном округе действует молодежное Пра</w:t>
      </w:r>
      <w:r w:rsidR="00326636">
        <w:rPr>
          <w:rStyle w:val="a9"/>
          <w:sz w:val="24"/>
          <w:szCs w:val="24"/>
        </w:rPr>
        <w:t>вительство Чувашской Р</w:t>
      </w:r>
      <w:r>
        <w:rPr>
          <w:rStyle w:val="a9"/>
          <w:sz w:val="24"/>
          <w:szCs w:val="24"/>
        </w:rPr>
        <w:t>еспублики</w:t>
      </w:r>
      <w:r w:rsidR="00326636">
        <w:rPr>
          <w:rStyle w:val="a9"/>
          <w:sz w:val="24"/>
          <w:szCs w:val="24"/>
        </w:rPr>
        <w:t>, отделение Российского совета сельской молодежи.</w:t>
      </w:r>
    </w:p>
    <w:p w:rsidR="00326636" w:rsidRDefault="00326636" w:rsidP="00765D04">
      <w:pPr>
        <w:pStyle w:val="11"/>
        <w:ind w:firstLine="567"/>
        <w:jc w:val="both"/>
        <w:rPr>
          <w:rStyle w:val="a9"/>
          <w:sz w:val="24"/>
          <w:szCs w:val="24"/>
        </w:rPr>
      </w:pPr>
    </w:p>
    <w:tbl>
      <w:tblPr>
        <w:tblW w:w="10199" w:type="dxa"/>
        <w:tblLook w:val="04A0" w:firstRow="1" w:lastRow="0" w:firstColumn="1" w:lastColumn="0" w:noHBand="0" w:noVBand="1"/>
      </w:tblPr>
      <w:tblGrid>
        <w:gridCol w:w="3539"/>
        <w:gridCol w:w="3258"/>
        <w:gridCol w:w="3402"/>
      </w:tblGrid>
      <w:tr w:rsidR="00326636" w:rsidRPr="00326636" w:rsidTr="00326636">
        <w:tc>
          <w:tcPr>
            <w:tcW w:w="3539" w:type="dxa"/>
          </w:tcPr>
          <w:p w:rsidR="00326636" w:rsidRPr="00FD2491" w:rsidRDefault="00326636" w:rsidP="00326636">
            <w:pPr>
              <w:pStyle w:val="11"/>
              <w:ind w:firstLine="0"/>
              <w:jc w:val="center"/>
              <w:rPr>
                <w:rStyle w:val="a9"/>
                <w:i/>
                <w:sz w:val="24"/>
                <w:szCs w:val="24"/>
              </w:rPr>
            </w:pPr>
            <w:r w:rsidRPr="00FD2491">
              <w:rPr>
                <w:rStyle w:val="a9"/>
                <w:i/>
                <w:sz w:val="24"/>
                <w:szCs w:val="24"/>
              </w:rPr>
              <w:t>ТОП-10</w:t>
            </w:r>
          </w:p>
        </w:tc>
        <w:tc>
          <w:tcPr>
            <w:tcW w:w="3258" w:type="dxa"/>
          </w:tcPr>
          <w:p w:rsidR="00326636" w:rsidRPr="00FD2491" w:rsidRDefault="00326636" w:rsidP="00326636">
            <w:pPr>
              <w:pStyle w:val="11"/>
              <w:ind w:firstLine="0"/>
              <w:jc w:val="center"/>
              <w:rPr>
                <w:rStyle w:val="a9"/>
                <w:i/>
                <w:sz w:val="24"/>
                <w:szCs w:val="24"/>
              </w:rPr>
            </w:pPr>
            <w:r w:rsidRPr="00FD2491">
              <w:rPr>
                <w:rStyle w:val="a9"/>
                <w:i/>
                <w:sz w:val="24"/>
                <w:szCs w:val="24"/>
              </w:rPr>
              <w:t>ТОП-10</w:t>
            </w:r>
          </w:p>
        </w:tc>
        <w:tc>
          <w:tcPr>
            <w:tcW w:w="3402" w:type="dxa"/>
          </w:tcPr>
          <w:p w:rsidR="00326636" w:rsidRPr="00FD2491" w:rsidRDefault="00326636" w:rsidP="00326636">
            <w:pPr>
              <w:pStyle w:val="11"/>
              <w:ind w:firstLine="0"/>
              <w:jc w:val="center"/>
              <w:rPr>
                <w:rStyle w:val="a9"/>
                <w:i/>
                <w:sz w:val="24"/>
                <w:szCs w:val="24"/>
              </w:rPr>
            </w:pPr>
            <w:r w:rsidRPr="00FD2491">
              <w:rPr>
                <w:rStyle w:val="a9"/>
                <w:i/>
                <w:sz w:val="24"/>
                <w:szCs w:val="24"/>
              </w:rPr>
              <w:t>ТОП-5</w:t>
            </w:r>
          </w:p>
        </w:tc>
      </w:tr>
      <w:tr w:rsidR="00326636" w:rsidRPr="00326636" w:rsidTr="00326636">
        <w:tc>
          <w:tcPr>
            <w:tcW w:w="3539" w:type="dxa"/>
          </w:tcPr>
          <w:p w:rsidR="00326636" w:rsidRPr="00FD2491" w:rsidRDefault="00326636" w:rsidP="00326636">
            <w:pPr>
              <w:pStyle w:val="11"/>
              <w:ind w:firstLine="0"/>
              <w:jc w:val="center"/>
              <w:rPr>
                <w:rStyle w:val="21"/>
                <w:i/>
                <w:sz w:val="24"/>
                <w:szCs w:val="24"/>
              </w:rPr>
            </w:pPr>
            <w:r w:rsidRPr="00FD2491">
              <w:rPr>
                <w:rStyle w:val="21"/>
                <w:i/>
                <w:sz w:val="24"/>
                <w:szCs w:val="24"/>
              </w:rPr>
              <w:t>В номинации «Лучшая</w:t>
            </w:r>
            <w:r w:rsidRPr="00FD2491">
              <w:rPr>
                <w:rStyle w:val="21"/>
                <w:i/>
                <w:sz w:val="24"/>
                <w:szCs w:val="24"/>
              </w:rPr>
              <w:br/>
              <w:t xml:space="preserve">практика организации </w:t>
            </w:r>
          </w:p>
          <w:p w:rsidR="00326636" w:rsidRPr="00FD2491" w:rsidRDefault="00326636" w:rsidP="00326636">
            <w:pPr>
              <w:pStyle w:val="11"/>
              <w:ind w:firstLine="0"/>
              <w:jc w:val="center"/>
              <w:rPr>
                <w:rStyle w:val="21"/>
                <w:i/>
                <w:sz w:val="24"/>
                <w:szCs w:val="24"/>
              </w:rPr>
            </w:pPr>
            <w:r w:rsidRPr="00FD2491">
              <w:rPr>
                <w:rStyle w:val="21"/>
                <w:i/>
                <w:sz w:val="24"/>
                <w:szCs w:val="24"/>
              </w:rPr>
              <w:t xml:space="preserve">добровольческой </w:t>
            </w:r>
          </w:p>
          <w:p w:rsidR="00326636" w:rsidRPr="00FD2491" w:rsidRDefault="00326636" w:rsidP="00326636">
            <w:pPr>
              <w:pStyle w:val="11"/>
              <w:ind w:firstLine="0"/>
              <w:jc w:val="center"/>
              <w:rPr>
                <w:rStyle w:val="a9"/>
                <w:i/>
                <w:sz w:val="24"/>
                <w:szCs w:val="24"/>
              </w:rPr>
            </w:pPr>
            <w:r w:rsidRPr="00FD2491">
              <w:rPr>
                <w:rStyle w:val="21"/>
                <w:i/>
                <w:sz w:val="24"/>
                <w:szCs w:val="24"/>
              </w:rPr>
              <w:t>(волонтерской) деятельности в образовательных организациях</w:t>
            </w:r>
            <w:r w:rsidRPr="00FD2491">
              <w:rPr>
                <w:rStyle w:val="21"/>
                <w:i/>
                <w:sz w:val="24"/>
                <w:szCs w:val="24"/>
              </w:rPr>
              <w:br/>
              <w:t>высшего образования»</w:t>
            </w:r>
            <w:r w:rsidRPr="00FD2491">
              <w:rPr>
                <w:rStyle w:val="21"/>
                <w:i/>
                <w:sz w:val="24"/>
                <w:szCs w:val="24"/>
              </w:rPr>
              <w:br/>
              <w:t>(2021 год)</w:t>
            </w:r>
          </w:p>
        </w:tc>
        <w:tc>
          <w:tcPr>
            <w:tcW w:w="3258" w:type="dxa"/>
          </w:tcPr>
          <w:p w:rsidR="00326636" w:rsidRPr="00FD2491" w:rsidRDefault="00326636" w:rsidP="00326636">
            <w:pPr>
              <w:pStyle w:val="11"/>
              <w:ind w:firstLine="0"/>
              <w:jc w:val="center"/>
              <w:rPr>
                <w:rStyle w:val="21"/>
                <w:i/>
                <w:sz w:val="24"/>
                <w:szCs w:val="24"/>
              </w:rPr>
            </w:pPr>
            <w:r w:rsidRPr="00FD2491">
              <w:rPr>
                <w:rStyle w:val="21"/>
                <w:i/>
                <w:sz w:val="24"/>
                <w:szCs w:val="24"/>
              </w:rPr>
              <w:t xml:space="preserve">По количеству </w:t>
            </w:r>
          </w:p>
          <w:p w:rsidR="00326636" w:rsidRPr="00FD2491" w:rsidRDefault="00326636" w:rsidP="00326636">
            <w:pPr>
              <w:pStyle w:val="11"/>
              <w:ind w:firstLine="0"/>
              <w:jc w:val="center"/>
              <w:rPr>
                <w:rStyle w:val="a9"/>
                <w:i/>
                <w:sz w:val="24"/>
                <w:szCs w:val="24"/>
              </w:rPr>
            </w:pPr>
            <w:r w:rsidRPr="00FD2491">
              <w:rPr>
                <w:rStyle w:val="21"/>
                <w:i/>
                <w:sz w:val="24"/>
                <w:szCs w:val="24"/>
              </w:rPr>
              <w:t>зарегистрированных в единой информационной системе в сфере</w:t>
            </w:r>
            <w:r w:rsidRPr="00FD2491">
              <w:rPr>
                <w:rStyle w:val="21"/>
                <w:i/>
                <w:sz w:val="24"/>
                <w:szCs w:val="24"/>
              </w:rPr>
              <w:br/>
              <w:t>развития добровольчества</w:t>
            </w:r>
            <w:r w:rsidRPr="00FD2491">
              <w:rPr>
                <w:rStyle w:val="21"/>
                <w:i/>
                <w:sz w:val="24"/>
                <w:szCs w:val="24"/>
              </w:rPr>
              <w:br/>
              <w:t>(волонтерства) (далее - платформа ДОБРО.РФ</w:t>
            </w:r>
          </w:p>
        </w:tc>
        <w:tc>
          <w:tcPr>
            <w:tcW w:w="3402" w:type="dxa"/>
          </w:tcPr>
          <w:p w:rsidR="00326636" w:rsidRPr="00FD2491" w:rsidRDefault="00326636" w:rsidP="00326636">
            <w:pPr>
              <w:pStyle w:val="22"/>
              <w:ind w:firstLine="0"/>
              <w:jc w:val="center"/>
              <w:rPr>
                <w:rStyle w:val="21"/>
                <w:i/>
                <w:sz w:val="24"/>
                <w:szCs w:val="24"/>
              </w:rPr>
            </w:pPr>
            <w:r w:rsidRPr="00FD2491">
              <w:rPr>
                <w:rStyle w:val="21"/>
                <w:i/>
                <w:sz w:val="24"/>
                <w:szCs w:val="24"/>
              </w:rPr>
              <w:t>По количеству   зарегистрированных в федеральной государственной автоматизированной</w:t>
            </w:r>
            <w:r w:rsidRPr="00FD2491">
              <w:rPr>
                <w:rStyle w:val="21"/>
                <w:i/>
                <w:sz w:val="24"/>
                <w:szCs w:val="24"/>
              </w:rPr>
              <w:br/>
              <w:t xml:space="preserve">информационной системе «Молодежь России» </w:t>
            </w:r>
          </w:p>
          <w:p w:rsidR="00326636" w:rsidRPr="00FD2491" w:rsidRDefault="00326636" w:rsidP="003C35E4">
            <w:pPr>
              <w:pStyle w:val="22"/>
              <w:ind w:firstLine="0"/>
              <w:jc w:val="center"/>
              <w:rPr>
                <w:rStyle w:val="a9"/>
                <w:i/>
                <w:sz w:val="24"/>
                <w:szCs w:val="24"/>
              </w:rPr>
            </w:pPr>
            <w:r w:rsidRPr="00FD2491">
              <w:rPr>
                <w:rStyle w:val="21"/>
                <w:i/>
                <w:sz w:val="24"/>
                <w:szCs w:val="24"/>
              </w:rPr>
              <w:t>(4 место - 2022 год)</w:t>
            </w:r>
          </w:p>
        </w:tc>
      </w:tr>
    </w:tbl>
    <w:p w:rsidR="00765D04" w:rsidRDefault="00EC2AB6" w:rsidP="00326636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ab/>
      </w:r>
      <w:r w:rsidRPr="00BF6073">
        <w:rPr>
          <w:rStyle w:val="a9"/>
          <w:sz w:val="24"/>
          <w:szCs w:val="24"/>
        </w:rPr>
        <w:tab/>
      </w:r>
    </w:p>
    <w:p w:rsidR="00326636" w:rsidRDefault="00FB45D6" w:rsidP="003C35E4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Наращивает активность деятельность рег</w:t>
      </w:r>
      <w:r w:rsidR="0062681C">
        <w:rPr>
          <w:rStyle w:val="a9"/>
          <w:sz w:val="24"/>
          <w:szCs w:val="24"/>
        </w:rPr>
        <w:t>ионального отделения Общероссий</w:t>
      </w:r>
      <w:r w:rsidRPr="00BF6073">
        <w:rPr>
          <w:rStyle w:val="a9"/>
          <w:sz w:val="24"/>
          <w:szCs w:val="24"/>
        </w:rPr>
        <w:t>ского общественно-государственного движения</w:t>
      </w:r>
      <w:r w:rsidR="0062681C">
        <w:rPr>
          <w:rStyle w:val="a9"/>
          <w:sz w:val="24"/>
          <w:szCs w:val="24"/>
        </w:rPr>
        <w:t xml:space="preserve"> детей и молодежи «Движение пер</w:t>
      </w:r>
      <w:r w:rsidRPr="00BF6073">
        <w:rPr>
          <w:rStyle w:val="a9"/>
          <w:sz w:val="24"/>
          <w:szCs w:val="24"/>
        </w:rPr>
        <w:t>вых» Чувашской Республики.</w:t>
      </w:r>
    </w:p>
    <w:p w:rsidR="00FB45D6" w:rsidRDefault="00FB45D6" w:rsidP="003C35E4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На 2025 год зарегистрированы более 2000 человек. Создано местное отделение Общероссийского о</w:t>
      </w:r>
      <w:r w:rsidR="0062681C">
        <w:rPr>
          <w:rStyle w:val="a9"/>
          <w:sz w:val="24"/>
          <w:szCs w:val="24"/>
        </w:rPr>
        <w:t>бщественно-государственного дви</w:t>
      </w:r>
      <w:r w:rsidRPr="00BF6073">
        <w:rPr>
          <w:rStyle w:val="a9"/>
          <w:sz w:val="24"/>
          <w:szCs w:val="24"/>
        </w:rPr>
        <w:t>жения детей и молодежи «Движение первых».</w:t>
      </w:r>
    </w:p>
    <w:p w:rsidR="00FB45D6" w:rsidRPr="00BF6073" w:rsidRDefault="003C35E4" w:rsidP="003C35E4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sz w:val="24"/>
          <w:szCs w:val="24"/>
        </w:rPr>
        <w:t xml:space="preserve">В Канашском муниципальном округе формируются условия для реализации молодежных социально полезных инициатив. </w:t>
      </w:r>
      <w:r w:rsidR="00FB45D6" w:rsidRPr="00BF6073">
        <w:rPr>
          <w:rStyle w:val="a9"/>
          <w:sz w:val="24"/>
          <w:szCs w:val="24"/>
        </w:rPr>
        <w:t xml:space="preserve">В округе действуют следующие молодежные объединения: </w:t>
      </w:r>
    </w:p>
    <w:p w:rsidR="00FB45D6" w:rsidRPr="00BF6073" w:rsidRDefault="003C35E4" w:rsidP="003C35E4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FB45D6" w:rsidRPr="00BF6073">
        <w:rPr>
          <w:rStyle w:val="a9"/>
          <w:sz w:val="24"/>
          <w:szCs w:val="24"/>
        </w:rPr>
        <w:t>Молодежная общероссийская общественная организация «Российские студенческие отряды»</w:t>
      </w:r>
      <w:r>
        <w:rPr>
          <w:rStyle w:val="a9"/>
          <w:sz w:val="24"/>
          <w:szCs w:val="24"/>
        </w:rPr>
        <w:t>;</w:t>
      </w:r>
    </w:p>
    <w:p w:rsidR="00FB45D6" w:rsidRPr="00BF6073" w:rsidRDefault="003C35E4" w:rsidP="003C35E4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FB45D6" w:rsidRPr="00BF6073">
        <w:rPr>
          <w:rStyle w:val="a9"/>
          <w:sz w:val="24"/>
          <w:szCs w:val="24"/>
        </w:rPr>
        <w:t>Общероссийская общественная организаций «Российский союз молодежи»</w:t>
      </w:r>
      <w:r>
        <w:rPr>
          <w:rStyle w:val="a9"/>
          <w:sz w:val="24"/>
          <w:szCs w:val="24"/>
        </w:rPr>
        <w:t>;</w:t>
      </w:r>
    </w:p>
    <w:p w:rsidR="00FB45D6" w:rsidRPr="00BF6073" w:rsidRDefault="003C35E4" w:rsidP="003C35E4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FB45D6" w:rsidRPr="00BF6073">
        <w:rPr>
          <w:rStyle w:val="a9"/>
          <w:sz w:val="24"/>
          <w:szCs w:val="24"/>
        </w:rPr>
        <w:t>Всероссийское общественное движение «Волонтеры Победы»</w:t>
      </w:r>
      <w:r>
        <w:rPr>
          <w:rStyle w:val="a9"/>
          <w:sz w:val="24"/>
          <w:szCs w:val="24"/>
        </w:rPr>
        <w:t>;</w:t>
      </w:r>
    </w:p>
    <w:p w:rsidR="00FB45D6" w:rsidRPr="00BF6073" w:rsidRDefault="003C35E4" w:rsidP="003C35E4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FB45D6" w:rsidRPr="00BF6073">
        <w:rPr>
          <w:rStyle w:val="a9"/>
          <w:sz w:val="24"/>
          <w:szCs w:val="24"/>
        </w:rPr>
        <w:t>Общероссийское общественное движение по увековечению памяти погибших при защите Отечества «Поисковое движение России»</w:t>
      </w:r>
      <w:r>
        <w:rPr>
          <w:rStyle w:val="a9"/>
          <w:sz w:val="24"/>
          <w:szCs w:val="24"/>
        </w:rPr>
        <w:t>;</w:t>
      </w:r>
    </w:p>
    <w:p w:rsidR="00FB45D6" w:rsidRPr="00BF6073" w:rsidRDefault="003C35E4" w:rsidP="003C35E4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FB45D6" w:rsidRPr="00BF6073">
        <w:rPr>
          <w:rStyle w:val="a9"/>
          <w:sz w:val="24"/>
          <w:szCs w:val="24"/>
        </w:rPr>
        <w:t>Общероссийская общественная организация «Улицы России»</w:t>
      </w:r>
      <w:r>
        <w:rPr>
          <w:rStyle w:val="a9"/>
          <w:sz w:val="24"/>
          <w:szCs w:val="24"/>
        </w:rPr>
        <w:t>;</w:t>
      </w:r>
    </w:p>
    <w:p w:rsidR="00FB45D6" w:rsidRPr="00BF6073" w:rsidRDefault="003C35E4" w:rsidP="003C35E4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FB45D6" w:rsidRPr="00BF6073">
        <w:rPr>
          <w:rStyle w:val="a9"/>
          <w:sz w:val="24"/>
          <w:szCs w:val="24"/>
        </w:rPr>
        <w:t>Всероссийское общественное движение «Волонтеры-медики»</w:t>
      </w:r>
      <w:r>
        <w:rPr>
          <w:rStyle w:val="a9"/>
          <w:sz w:val="24"/>
          <w:szCs w:val="24"/>
        </w:rPr>
        <w:t>;</w:t>
      </w:r>
    </w:p>
    <w:p w:rsidR="00FB45D6" w:rsidRPr="00BF6073" w:rsidRDefault="003C35E4" w:rsidP="003C35E4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FB45D6" w:rsidRPr="00BF6073">
        <w:rPr>
          <w:rStyle w:val="a9"/>
          <w:sz w:val="24"/>
          <w:szCs w:val="24"/>
        </w:rPr>
        <w:t>Общероссийская молодежная общественная организация «Российский союз сельской молодежи».</w:t>
      </w:r>
    </w:p>
    <w:p w:rsidR="00FB45D6" w:rsidRPr="00BF6073" w:rsidRDefault="00FB45D6" w:rsidP="003C35E4">
      <w:pPr>
        <w:pStyle w:val="11"/>
        <w:ind w:firstLine="567"/>
        <w:jc w:val="both"/>
        <w:rPr>
          <w:sz w:val="24"/>
          <w:szCs w:val="24"/>
        </w:rPr>
      </w:pPr>
      <w:r w:rsidRPr="00BF6073">
        <w:rPr>
          <w:rStyle w:val="a9"/>
          <w:sz w:val="24"/>
          <w:szCs w:val="24"/>
        </w:rPr>
        <w:t>Для информационного освещения добровол</w:t>
      </w:r>
      <w:r w:rsidR="00FD2491">
        <w:rPr>
          <w:rStyle w:val="a9"/>
          <w:sz w:val="24"/>
          <w:szCs w:val="24"/>
        </w:rPr>
        <w:t>ьческой деятельности активно ис</w:t>
      </w:r>
      <w:r w:rsidRPr="00BF6073">
        <w:rPr>
          <w:rStyle w:val="a9"/>
          <w:sz w:val="24"/>
          <w:szCs w:val="24"/>
        </w:rPr>
        <w:t>пользуется платформа ДОБРО.РФ.</w:t>
      </w:r>
    </w:p>
    <w:p w:rsidR="00FB45D6" w:rsidRPr="00BF6073" w:rsidRDefault="00FB45D6" w:rsidP="003C35E4">
      <w:pPr>
        <w:pStyle w:val="11"/>
        <w:ind w:firstLine="567"/>
        <w:jc w:val="both"/>
        <w:rPr>
          <w:sz w:val="24"/>
          <w:szCs w:val="24"/>
        </w:rPr>
      </w:pPr>
      <w:r w:rsidRPr="00BF6073">
        <w:rPr>
          <w:rStyle w:val="a9"/>
          <w:sz w:val="24"/>
          <w:szCs w:val="24"/>
        </w:rPr>
        <w:t>По данным платформы ДОБРО.РФ, в 2024 году в Канашском муниципальном округе Чувашской Республике за</w:t>
      </w:r>
      <w:r w:rsidRPr="00BF6073">
        <w:rPr>
          <w:rStyle w:val="a9"/>
          <w:sz w:val="24"/>
          <w:szCs w:val="24"/>
        </w:rPr>
        <w:softHyphen/>
        <w:t xml:space="preserve">регистрировано и активно проявляют свою гражданскую позицию более 4 000 волонтеров, в том числе и «серебряных» добровольцев (в 2020 году </w:t>
      </w:r>
      <w:r w:rsidR="003C35E4">
        <w:rPr>
          <w:rStyle w:val="a9"/>
          <w:sz w:val="24"/>
          <w:szCs w:val="24"/>
        </w:rPr>
        <w:t>-</w:t>
      </w:r>
      <w:r w:rsidRPr="00BF6073">
        <w:rPr>
          <w:rStyle w:val="a9"/>
          <w:sz w:val="24"/>
          <w:szCs w:val="24"/>
        </w:rPr>
        <w:t xml:space="preserve"> 1,5 тыс. </w:t>
      </w:r>
      <w:r w:rsidR="00FD2491">
        <w:rPr>
          <w:rStyle w:val="a9"/>
          <w:sz w:val="24"/>
          <w:szCs w:val="24"/>
        </w:rPr>
        <w:br/>
        <w:t>че</w:t>
      </w:r>
      <w:r w:rsidRPr="00BF6073">
        <w:rPr>
          <w:rStyle w:val="a9"/>
          <w:sz w:val="24"/>
          <w:szCs w:val="24"/>
        </w:rPr>
        <w:t>ловек).</w:t>
      </w:r>
    </w:p>
    <w:p w:rsidR="00FB45D6" w:rsidRPr="00BF6073" w:rsidRDefault="00FB45D6" w:rsidP="003C35E4">
      <w:pPr>
        <w:pStyle w:val="11"/>
        <w:ind w:firstLine="567"/>
        <w:jc w:val="both"/>
        <w:rPr>
          <w:sz w:val="24"/>
          <w:szCs w:val="24"/>
        </w:rPr>
      </w:pPr>
      <w:r w:rsidRPr="00BF6073">
        <w:rPr>
          <w:rStyle w:val="a9"/>
          <w:sz w:val="24"/>
          <w:szCs w:val="24"/>
        </w:rPr>
        <w:t>Наибольшей популярностью у добровольцев пользуются такие направления деятельности, как гражданско-патриотическое во</w:t>
      </w:r>
      <w:r w:rsidR="00FD2491">
        <w:rPr>
          <w:rStyle w:val="a9"/>
          <w:sz w:val="24"/>
          <w:szCs w:val="24"/>
        </w:rPr>
        <w:t>спитание, образование, волонтер</w:t>
      </w:r>
      <w:r w:rsidRPr="00BF6073">
        <w:rPr>
          <w:rStyle w:val="a9"/>
          <w:sz w:val="24"/>
          <w:szCs w:val="24"/>
        </w:rPr>
        <w:t xml:space="preserve">ство в сфере охраны природы, развития физической культуры и спорта. Нарастает активность в сферах социальной поддержки и </w:t>
      </w:r>
      <w:r w:rsidR="00FD2491">
        <w:rPr>
          <w:rStyle w:val="a9"/>
          <w:sz w:val="24"/>
          <w:szCs w:val="24"/>
        </w:rPr>
        <w:t>социального обслуживания населе</w:t>
      </w:r>
      <w:r w:rsidRPr="00BF6073">
        <w:rPr>
          <w:rStyle w:val="a9"/>
          <w:sz w:val="24"/>
          <w:szCs w:val="24"/>
        </w:rPr>
        <w:t>ния, добровольчества по месту жительства и в сфере здравоохранения.</w:t>
      </w:r>
    </w:p>
    <w:p w:rsidR="00FB45D6" w:rsidRDefault="00FB45D6" w:rsidP="003C35E4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 xml:space="preserve">Одним из факторов, мотивирующих к повышению социальной активности, является участие молодежи в грантовых конкурсах Росмолодежи, Фонда-оператора президентских грантов по развитию гражданского общества и Президенсткого фонда культурных инициатив. </w:t>
      </w:r>
    </w:p>
    <w:p w:rsidR="00FB45D6" w:rsidRPr="00BF6073" w:rsidRDefault="00B610E1" w:rsidP="00B610E1">
      <w:pPr>
        <w:pStyle w:val="11"/>
        <w:ind w:firstLine="567"/>
        <w:jc w:val="both"/>
        <w:rPr>
          <w:sz w:val="24"/>
          <w:szCs w:val="24"/>
        </w:rPr>
      </w:pPr>
      <w:r>
        <w:rPr>
          <w:rStyle w:val="a9"/>
          <w:sz w:val="24"/>
          <w:szCs w:val="24"/>
        </w:rPr>
        <w:t>Патриотическое воспитание молодежи является приоритетом Канашского муниципального округа.</w:t>
      </w:r>
      <w:r w:rsidR="00542268" w:rsidRPr="00BF6073">
        <w:rPr>
          <w:rStyle w:val="a9"/>
          <w:b/>
          <w:bCs/>
          <w:smallCaps/>
          <w:sz w:val="24"/>
          <w:szCs w:val="24"/>
        </w:rPr>
        <w:t xml:space="preserve"> </w:t>
      </w:r>
      <w:r w:rsidR="00FB45D6" w:rsidRPr="00BF6073">
        <w:rPr>
          <w:rStyle w:val="a9"/>
          <w:sz w:val="24"/>
          <w:szCs w:val="24"/>
        </w:rPr>
        <w:t>Ежегодно в мероприятиях патриотическ</w:t>
      </w:r>
      <w:r w:rsidR="00FD2491">
        <w:rPr>
          <w:rStyle w:val="a9"/>
          <w:sz w:val="24"/>
          <w:szCs w:val="24"/>
        </w:rPr>
        <w:t>ой направленности принимают уча</w:t>
      </w:r>
      <w:r w:rsidR="00FB45D6" w:rsidRPr="00BF6073">
        <w:rPr>
          <w:rStyle w:val="a9"/>
          <w:sz w:val="24"/>
          <w:szCs w:val="24"/>
        </w:rPr>
        <w:t>стие свыше 9 000 тыс. школьников.</w:t>
      </w:r>
    </w:p>
    <w:p w:rsidR="00FB45D6" w:rsidRPr="00BF6073" w:rsidRDefault="00FB45D6" w:rsidP="00B610E1">
      <w:pPr>
        <w:pStyle w:val="11"/>
        <w:ind w:firstLine="567"/>
        <w:jc w:val="both"/>
        <w:rPr>
          <w:sz w:val="24"/>
          <w:szCs w:val="24"/>
        </w:rPr>
      </w:pPr>
      <w:r w:rsidRPr="00BF6073">
        <w:rPr>
          <w:rStyle w:val="a9"/>
          <w:sz w:val="24"/>
          <w:szCs w:val="24"/>
        </w:rPr>
        <w:t>В республике активно развивается поиск</w:t>
      </w:r>
      <w:r w:rsidR="00FD2491">
        <w:rPr>
          <w:rStyle w:val="a9"/>
          <w:sz w:val="24"/>
          <w:szCs w:val="24"/>
        </w:rPr>
        <w:t>овое движение. При образователь</w:t>
      </w:r>
      <w:r w:rsidRPr="00BF6073">
        <w:rPr>
          <w:rStyle w:val="a9"/>
          <w:sz w:val="24"/>
          <w:szCs w:val="24"/>
        </w:rPr>
        <w:t>ных организациях создано около 35 музеев. Поисковые отряды внесли весомый вклад в реализацию мероприятий, посвященных трудовому подвигу строителей Сурского и Казанского оборонительных рубежей в годы Великой Отечественной войны.</w:t>
      </w:r>
    </w:p>
    <w:p w:rsidR="00FB45D6" w:rsidRPr="00BF6073" w:rsidRDefault="00FB45D6" w:rsidP="00B610E1">
      <w:pPr>
        <w:pStyle w:val="11"/>
        <w:ind w:firstLine="567"/>
        <w:jc w:val="both"/>
        <w:rPr>
          <w:sz w:val="24"/>
          <w:szCs w:val="24"/>
        </w:rPr>
      </w:pPr>
      <w:r w:rsidRPr="00BF6073">
        <w:rPr>
          <w:rStyle w:val="a9"/>
          <w:sz w:val="24"/>
          <w:szCs w:val="24"/>
        </w:rPr>
        <w:t xml:space="preserve">Ведется работа по вовлечению обучающихся в деятельность регионального отделения </w:t>
      </w:r>
      <w:r w:rsidRPr="00BF6073">
        <w:rPr>
          <w:rStyle w:val="a9"/>
          <w:sz w:val="24"/>
          <w:szCs w:val="24"/>
        </w:rPr>
        <w:lastRenderedPageBreak/>
        <w:t>Всероссийского детско-юношеск</w:t>
      </w:r>
      <w:r w:rsidR="00FD2491">
        <w:rPr>
          <w:rStyle w:val="a9"/>
          <w:sz w:val="24"/>
          <w:szCs w:val="24"/>
        </w:rPr>
        <w:t>ого военно-патриотического обще</w:t>
      </w:r>
      <w:r w:rsidRPr="00BF6073">
        <w:rPr>
          <w:rStyle w:val="a9"/>
          <w:sz w:val="24"/>
          <w:szCs w:val="24"/>
        </w:rPr>
        <w:t>ственного движения «ЮНАРМИЯ» - более 1 тысячи членов движения в 2024 году, 358 - в 2020 году.</w:t>
      </w:r>
    </w:p>
    <w:p w:rsidR="00FB45D6" w:rsidRPr="00BF6073" w:rsidRDefault="00FB45D6" w:rsidP="00B610E1">
      <w:pPr>
        <w:pStyle w:val="11"/>
        <w:ind w:firstLine="567"/>
        <w:jc w:val="both"/>
        <w:rPr>
          <w:sz w:val="24"/>
          <w:szCs w:val="24"/>
        </w:rPr>
      </w:pPr>
      <w:r w:rsidRPr="00BF6073">
        <w:rPr>
          <w:rStyle w:val="a9"/>
          <w:sz w:val="24"/>
          <w:szCs w:val="24"/>
        </w:rPr>
        <w:t>Развивается поисковое движение: в реестре общероссийского общественного движения «Поисковое движение России» на 2020 год было зарегистрировано 0 поисковых отрядов, в 2024 году - 3отряда.</w:t>
      </w:r>
    </w:p>
    <w:p w:rsidR="00FB45D6" w:rsidRPr="00BF6073" w:rsidRDefault="00FB45D6" w:rsidP="00351D49">
      <w:pPr>
        <w:pStyle w:val="11"/>
        <w:ind w:firstLine="567"/>
        <w:jc w:val="both"/>
        <w:rPr>
          <w:sz w:val="24"/>
          <w:szCs w:val="24"/>
        </w:rPr>
      </w:pPr>
      <w:r w:rsidRPr="00BF6073">
        <w:rPr>
          <w:rStyle w:val="a9"/>
          <w:sz w:val="24"/>
          <w:szCs w:val="24"/>
        </w:rPr>
        <w:t>В целях дальнейшего развития поискового движения с 2017 года ежегодно присуждаются гранты Главы Чувашской Респуб</w:t>
      </w:r>
      <w:r w:rsidR="00FD2491">
        <w:rPr>
          <w:rStyle w:val="a9"/>
          <w:sz w:val="24"/>
          <w:szCs w:val="24"/>
        </w:rPr>
        <w:t>лики для поддержки поисковых от</w:t>
      </w:r>
      <w:r w:rsidRPr="00BF6073">
        <w:rPr>
          <w:rStyle w:val="a9"/>
          <w:sz w:val="24"/>
          <w:szCs w:val="24"/>
        </w:rPr>
        <w:t>рядов и объединений - с 2022 года размер грантов составляет 150 тыс. рублей для образовательных организаций и 100 тыс. рублей для молодежных объединений.</w:t>
      </w:r>
    </w:p>
    <w:p w:rsidR="00351D49" w:rsidRDefault="00FB45D6" w:rsidP="00351D49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Команда поисковиков округа ежегодно участвует в слете поисковых отрядов ПФО «Никто не забыт».</w:t>
      </w:r>
    </w:p>
    <w:p w:rsidR="00351D49" w:rsidRDefault="00B610E1" w:rsidP="00351D49">
      <w:pPr>
        <w:pStyle w:val="11"/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В Канашском муниципальном округе сформирована система поощрения достижений молодежи. </w:t>
      </w:r>
      <w:r w:rsidR="00FB45D6" w:rsidRPr="00BF6073">
        <w:rPr>
          <w:sz w:val="24"/>
          <w:szCs w:val="24"/>
          <w:shd w:val="clear" w:color="auto" w:fill="FFFFFF"/>
        </w:rPr>
        <w:t xml:space="preserve">35 представителей одаренной молодежи Канашского муниципального округа по итогам конкурсного отбора учреждена специальная стипендия Главы Чувашии за творческую устремленность (2500 руб.). 15 обучающихся образовательных организаций в текущем учебном году удостоены ежемесячной стипендии главы Канашского муниципального округа (500 руб.), 10 обучающихся школ города удостоены премии «Признание». </w:t>
      </w:r>
    </w:p>
    <w:p w:rsidR="00351D49" w:rsidRDefault="00FB45D6" w:rsidP="00351D49">
      <w:pPr>
        <w:pStyle w:val="11"/>
        <w:ind w:firstLine="567"/>
        <w:jc w:val="both"/>
        <w:rPr>
          <w:rStyle w:val="a9"/>
          <w:rFonts w:eastAsia="Microsoft Sans Serif"/>
          <w:sz w:val="24"/>
          <w:szCs w:val="24"/>
        </w:rPr>
      </w:pPr>
      <w:r w:rsidRPr="00BF6073">
        <w:rPr>
          <w:rStyle w:val="a9"/>
          <w:rFonts w:eastAsia="Microsoft Sans Serif"/>
          <w:sz w:val="24"/>
          <w:szCs w:val="24"/>
        </w:rPr>
        <w:t>Творческая молодежь Канашского муниципального округа ежегодно представляет округ на меж</w:t>
      </w:r>
      <w:r w:rsidRPr="00BF6073">
        <w:rPr>
          <w:rStyle w:val="a9"/>
          <w:rFonts w:eastAsia="Microsoft Sans Serif"/>
          <w:sz w:val="24"/>
          <w:szCs w:val="24"/>
        </w:rPr>
        <w:softHyphen/>
        <w:t xml:space="preserve">региональных, окружных, всероссийских и международных конкурсах и входит в число их призеров и победителей. </w:t>
      </w:r>
    </w:p>
    <w:p w:rsidR="00351D49" w:rsidRDefault="00FB45D6" w:rsidP="00351D49">
      <w:pPr>
        <w:pStyle w:val="11"/>
        <w:ind w:firstLine="567"/>
        <w:jc w:val="both"/>
        <w:rPr>
          <w:rStyle w:val="a9"/>
          <w:rFonts w:eastAsia="Microsoft Sans Serif"/>
          <w:sz w:val="24"/>
          <w:szCs w:val="24"/>
        </w:rPr>
      </w:pPr>
      <w:r w:rsidRPr="00BF6073">
        <w:rPr>
          <w:rStyle w:val="a9"/>
          <w:rFonts w:eastAsia="Microsoft Sans Serif"/>
          <w:sz w:val="24"/>
          <w:szCs w:val="24"/>
        </w:rPr>
        <w:t>Развитие потенциала молодежи в социаль</w:t>
      </w:r>
      <w:r w:rsidR="00FD2491">
        <w:rPr>
          <w:rStyle w:val="a9"/>
          <w:rFonts w:eastAsia="Microsoft Sans Serif"/>
          <w:sz w:val="24"/>
          <w:szCs w:val="24"/>
        </w:rPr>
        <w:t>но-экономической сфере осуществ</w:t>
      </w:r>
      <w:r w:rsidRPr="00BF6073">
        <w:rPr>
          <w:rStyle w:val="a9"/>
          <w:rFonts w:eastAsia="Microsoft Sans Serif"/>
          <w:sz w:val="24"/>
          <w:szCs w:val="24"/>
        </w:rPr>
        <w:t>ляется через содействие молодым людям в профессиональном самоопределении, помощь в трудоустройстве и получении трудового опыта. В профориентационных мероприятиях в сфере молодежной политики еж</w:t>
      </w:r>
      <w:r w:rsidR="0062681C">
        <w:rPr>
          <w:rStyle w:val="a9"/>
          <w:rFonts w:eastAsia="Microsoft Sans Serif"/>
          <w:sz w:val="24"/>
          <w:szCs w:val="24"/>
        </w:rPr>
        <w:t>егодно участвуют до 2 тыс. моло</w:t>
      </w:r>
      <w:r w:rsidRPr="00BF6073">
        <w:rPr>
          <w:rStyle w:val="a9"/>
          <w:rFonts w:eastAsia="Microsoft Sans Serif"/>
          <w:sz w:val="24"/>
          <w:szCs w:val="24"/>
        </w:rPr>
        <w:t>дых людей. С целью привлечения на управленчес</w:t>
      </w:r>
      <w:r w:rsidR="0062681C">
        <w:rPr>
          <w:rStyle w:val="a9"/>
          <w:rFonts w:eastAsia="Microsoft Sans Serif"/>
          <w:sz w:val="24"/>
          <w:szCs w:val="24"/>
        </w:rPr>
        <w:t>кие должности в социальной, эко</w:t>
      </w:r>
      <w:r w:rsidRPr="00BF6073">
        <w:rPr>
          <w:rStyle w:val="a9"/>
          <w:rFonts w:eastAsia="Microsoft Sans Serif"/>
          <w:sz w:val="24"/>
          <w:szCs w:val="24"/>
        </w:rPr>
        <w:t>номической и общественно-политической сферах молодых людей, обладающих высоким уровнем развития лидерских качеств и управленческих компетенций, с 2020 года проводится республиканский конкурс «Команда молодых лидеров». Каждый год заявки на участие в данном конкурсе подают представите</w:t>
      </w:r>
      <w:r w:rsidRPr="00BF6073">
        <w:rPr>
          <w:rStyle w:val="a9"/>
          <w:rFonts w:eastAsia="Microsoft Sans Serif"/>
          <w:sz w:val="24"/>
          <w:szCs w:val="24"/>
        </w:rPr>
        <w:softHyphen/>
        <w:t>ли молодежи округа. Финалисты и победители конкурса входят в Молодежный кад</w:t>
      </w:r>
      <w:r w:rsidRPr="00BF6073">
        <w:rPr>
          <w:rStyle w:val="a9"/>
          <w:rFonts w:eastAsia="Microsoft Sans Serif"/>
          <w:sz w:val="24"/>
          <w:szCs w:val="24"/>
        </w:rPr>
        <w:softHyphen/>
        <w:t>ровый резерв при Главе Чувашской Республики.</w:t>
      </w:r>
    </w:p>
    <w:p w:rsidR="00FB45D6" w:rsidRDefault="00FB45D6" w:rsidP="00351D49">
      <w:pPr>
        <w:pStyle w:val="11"/>
        <w:ind w:firstLine="567"/>
        <w:jc w:val="both"/>
        <w:rPr>
          <w:rStyle w:val="a9"/>
          <w:rFonts w:eastAsia="Microsoft Sans Serif"/>
          <w:sz w:val="24"/>
          <w:szCs w:val="24"/>
        </w:rPr>
      </w:pPr>
      <w:r w:rsidRPr="00BF6073">
        <w:rPr>
          <w:rStyle w:val="a9"/>
          <w:rFonts w:eastAsia="Microsoft Sans Serif"/>
          <w:sz w:val="24"/>
          <w:szCs w:val="24"/>
        </w:rPr>
        <w:t>В целом в Канашском муниципальном округе созданы и продолжают формироваться благоприятные стартовые условия для различных категорий молодежи. Создание более оптимальных условий в соответствии с высокими современными стандарта</w:t>
      </w:r>
      <w:r w:rsidRPr="00BF6073">
        <w:rPr>
          <w:rStyle w:val="a9"/>
          <w:rFonts w:eastAsia="Microsoft Sans Serif"/>
          <w:sz w:val="24"/>
          <w:szCs w:val="24"/>
        </w:rPr>
        <w:softHyphen/>
        <w:t>ми возможно лишь при реализации инновационной молодежной политики.</w:t>
      </w:r>
    </w:p>
    <w:p w:rsidR="00B610E1" w:rsidRPr="00B610E1" w:rsidRDefault="00B610E1" w:rsidP="00B610E1">
      <w:pPr>
        <w:pBdr>
          <w:bottom w:val="single" w:sz="4" w:space="28" w:color="FFFFFF"/>
        </w:pBd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Style w:val="a9"/>
          <w:rFonts w:eastAsia="Microsoft Sans Serif"/>
          <w:i/>
          <w:sz w:val="24"/>
          <w:szCs w:val="24"/>
        </w:rPr>
      </w:pPr>
      <w:r w:rsidRPr="00B610E1">
        <w:rPr>
          <w:rStyle w:val="a9"/>
          <w:rFonts w:eastAsia="Microsoft Sans Serif"/>
          <w:i/>
          <w:sz w:val="24"/>
          <w:szCs w:val="24"/>
          <w:highlight w:val="lightGray"/>
        </w:rPr>
        <w:t>ВЫЗОВЫ</w:t>
      </w:r>
    </w:p>
    <w:p w:rsidR="00B610E1" w:rsidRPr="00B610E1" w:rsidRDefault="00B610E1" w:rsidP="00B610E1">
      <w:pPr>
        <w:pBdr>
          <w:bottom w:val="single" w:sz="4" w:space="28" w:color="FFFFFF"/>
        </w:pBd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К</w:t>
      </w:r>
      <w:r w:rsidR="00161CDC"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адровое обеспечение и профессио</w:t>
      </w:r>
      <w:r w:rsidR="00161CDC"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softHyphen/>
        <w:t>нализация управления в сфере моло</w:t>
      </w:r>
      <w:r w:rsidR="00161CDC"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softHyphen/>
        <w:t>дежной политики</w:t>
      </w:r>
      <w:r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.</w:t>
      </w:r>
    </w:p>
    <w:p w:rsidR="00B610E1" w:rsidRPr="00B610E1" w:rsidRDefault="00B610E1" w:rsidP="00B610E1">
      <w:pPr>
        <w:pBdr>
          <w:bottom w:val="single" w:sz="4" w:space="28" w:color="FFFFFF"/>
        </w:pBd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Р</w:t>
      </w:r>
      <w:r w:rsidR="00161CDC"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азвитие материально-техничес</w:t>
      </w:r>
      <w:r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кой базы для работы с молодежью.</w:t>
      </w:r>
    </w:p>
    <w:p w:rsidR="00B610E1" w:rsidRPr="00B610E1" w:rsidRDefault="00B610E1" w:rsidP="00B610E1">
      <w:pPr>
        <w:pBdr>
          <w:bottom w:val="single" w:sz="4" w:space="28" w:color="FFFFFF"/>
        </w:pBd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У</w:t>
      </w:r>
      <w:r w:rsidR="00161CDC"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величение доли молодых людей, во</w:t>
      </w:r>
      <w:r w:rsidR="00161CDC"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softHyphen/>
        <w:t>влеченных в добровольческую (волон</w:t>
      </w:r>
      <w:r w:rsidR="00161CDC"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softHyphen/>
        <w:t>терскую) и общественную деятель</w:t>
      </w:r>
      <w:r w:rsidR="00161CDC"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softHyphen/>
        <w:t>ность, не менее чем до 45%</w:t>
      </w:r>
      <w:r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.</w:t>
      </w:r>
    </w:p>
    <w:p w:rsidR="00B610E1" w:rsidRPr="00B610E1" w:rsidRDefault="00B610E1" w:rsidP="00B610E1">
      <w:pPr>
        <w:pBdr>
          <w:bottom w:val="single" w:sz="4" w:space="28" w:color="FFFFFF"/>
        </w:pBd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О</w:t>
      </w:r>
      <w:r w:rsidR="00161CDC"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беспечение функционирования эф</w:t>
      </w:r>
      <w:r w:rsidR="00161CDC"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softHyphen/>
        <w:t>фективной системы выявления, под</w:t>
      </w:r>
      <w:r w:rsidR="00161CDC"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softHyphen/>
        <w:t>держки и развития способностей и та</w:t>
      </w:r>
      <w:r w:rsidR="00161CDC"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softHyphen/>
        <w:t>лантов детей и молодежи, основанной на принципах ответственности, спра</w:t>
      </w:r>
      <w:r w:rsidR="00161CDC"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softHyphen/>
        <w:t>ведливости, всеобщности и направлен</w:t>
      </w:r>
      <w:r w:rsidR="00161CDC"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softHyphen/>
        <w:t>ной на самоопределение и професси</w:t>
      </w:r>
      <w:r w:rsidR="00161CDC"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softHyphen/>
        <w:t>ональную ориентацию 100% обучаю</w:t>
      </w:r>
      <w:r w:rsidR="00161CDC"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softHyphen/>
        <w:t>щихся</w:t>
      </w:r>
      <w:r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.</w:t>
      </w:r>
    </w:p>
    <w:p w:rsidR="00161CDC" w:rsidRDefault="00B610E1" w:rsidP="00B610E1">
      <w:pPr>
        <w:pBdr>
          <w:bottom w:val="single" w:sz="4" w:space="28" w:color="FFFFFF"/>
        </w:pBd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С</w:t>
      </w:r>
      <w:r w:rsidR="00161CDC"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нижение абсолютной численности молодежи и ее удельного веса в структуре населения округа, отток молодежи в крупные города для продолжения обучения и трудоустрой</w:t>
      </w:r>
      <w:r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ства.</w:t>
      </w:r>
      <w:r w:rsidR="00D063C3" w:rsidRPr="00D063C3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 </w:t>
      </w:r>
      <w:r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С</w:t>
      </w:r>
      <w:r w:rsidR="00161CDC"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окращение числа молодых работников, нехватка молодой рабочей силы в ряде стратегически значимых организаций</w:t>
      </w:r>
      <w:r w:rsidRPr="00B610E1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>.</w:t>
      </w:r>
    </w:p>
    <w:p w:rsidR="005F3B2C" w:rsidRPr="00BF6073" w:rsidRDefault="005F3B2C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1.3.7. Культура</w:t>
      </w:r>
    </w:p>
    <w:p w:rsidR="00563B93" w:rsidRDefault="00542268" w:rsidP="00563B93">
      <w:pPr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563B93">
        <w:rPr>
          <w:rFonts w:ascii="Times New Roman" w:eastAsia="Bookman Old Style" w:hAnsi="Times New Roman" w:cs="Times New Roman"/>
          <w:sz w:val="24"/>
          <w:szCs w:val="24"/>
          <w:highlight w:val="lightGray"/>
        </w:rPr>
        <w:t>ТРЕНДЫ</w:t>
      </w:r>
    </w:p>
    <w:p w:rsidR="00563B93" w:rsidRDefault="00CA2DF1" w:rsidP="00563B93">
      <w:pPr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i/>
          <w:sz w:val="24"/>
          <w:szCs w:val="24"/>
        </w:rPr>
      </w:pPr>
      <w:r w:rsidRPr="00563B93">
        <w:rPr>
          <w:rFonts w:ascii="Times New Roman" w:eastAsia="Bookman Old Style" w:hAnsi="Times New Roman" w:cs="Times New Roman"/>
          <w:i/>
          <w:sz w:val="24"/>
          <w:szCs w:val="24"/>
        </w:rPr>
        <w:t>Рост вовлеченности населения в культурную жизнь Канашского муниципального округа Чувашской Республики – повышение посещаемости культурно-массовых мероприятий, организуемых учреждениями культуры клубного типа, муниципальными библиотеками.</w:t>
      </w:r>
    </w:p>
    <w:p w:rsidR="00563B93" w:rsidRDefault="00CA2DF1" w:rsidP="00563B93">
      <w:pPr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i/>
          <w:sz w:val="24"/>
          <w:szCs w:val="24"/>
        </w:rPr>
      </w:pPr>
      <w:r w:rsidRPr="00563B93">
        <w:rPr>
          <w:rFonts w:ascii="Times New Roman" w:eastAsia="Bookman Old Style" w:hAnsi="Times New Roman" w:cs="Times New Roman"/>
          <w:i/>
          <w:sz w:val="24"/>
          <w:szCs w:val="24"/>
        </w:rPr>
        <w:lastRenderedPageBreak/>
        <w:t>Рост посещаемости муниципальных библиотек.</w:t>
      </w:r>
    </w:p>
    <w:p w:rsidR="00563B93" w:rsidRDefault="00CA2DF1" w:rsidP="00563B93">
      <w:pPr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i/>
          <w:sz w:val="24"/>
          <w:szCs w:val="24"/>
        </w:rPr>
      </w:pPr>
      <w:r w:rsidRPr="00563B93">
        <w:rPr>
          <w:rFonts w:ascii="Times New Roman" w:eastAsia="Bookman Old Style" w:hAnsi="Times New Roman" w:cs="Times New Roman"/>
          <w:i/>
          <w:sz w:val="24"/>
          <w:szCs w:val="24"/>
        </w:rPr>
        <w:t>Увеличение посещаемости клубных формирований в 3,7 раза в 2023 году по сравнению с показателями 2020 года.</w:t>
      </w:r>
    </w:p>
    <w:p w:rsidR="00CA2DF1" w:rsidRPr="00563B93" w:rsidRDefault="00CA2DF1" w:rsidP="00563B93">
      <w:pPr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i/>
          <w:sz w:val="24"/>
          <w:szCs w:val="24"/>
        </w:rPr>
      </w:pPr>
      <w:r w:rsidRPr="00563B93">
        <w:rPr>
          <w:rFonts w:ascii="Times New Roman" w:eastAsia="Bookman Old Style" w:hAnsi="Times New Roman" w:cs="Times New Roman"/>
          <w:i/>
          <w:sz w:val="24"/>
          <w:szCs w:val="24"/>
        </w:rPr>
        <w:t>Рост уровня ремонта объектов инфраструктуры культуры: муниципальных учреждений культуры клубного типа, муниципальных библиотек.</w:t>
      </w:r>
    </w:p>
    <w:p w:rsidR="00563B93" w:rsidRDefault="00563B93" w:rsidP="00563B9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563B93" w:rsidRDefault="00563B93" w:rsidP="00563B9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>
        <w:rPr>
          <w:rFonts w:ascii="Times New Roman" w:eastAsia="Bookman Old Style" w:hAnsi="Times New Roman" w:cs="Times New Roman"/>
          <w:sz w:val="24"/>
          <w:szCs w:val="24"/>
        </w:rPr>
        <w:t>Развитие современной инфраструктуры находится в фокусе развития сферы культуры Канашского муниципального округа. В</w:t>
      </w:r>
      <w:r w:rsidR="00CA2DF1" w:rsidRPr="00BF6073">
        <w:rPr>
          <w:rFonts w:ascii="Times New Roman" w:eastAsia="Bookman Old Style" w:hAnsi="Times New Roman" w:cs="Times New Roman"/>
          <w:sz w:val="24"/>
          <w:szCs w:val="24"/>
        </w:rPr>
        <w:t xml:space="preserve"> Канашском муниципальном округе Чувашской Республике по состоянию на 1 января 2025 г. отрасль культуры представлена 9 обширной многопрофильной сетью организаций культуры и искусства различных форм собственности по всем видам культурной деятельности, которая включает 102 учреждений с учетом филиалов. В их числе – 36 библиотек, 60 культурно-досуговых учреждения, муниципальный архив и детская школа искусств с 16 филиалами, детская музыкальная школа, детская художественная школа, краеведческий музей, парк культуры и отдыха.</w:t>
      </w:r>
    </w:p>
    <w:p w:rsidR="00563B93" w:rsidRDefault="00CA2DF1" w:rsidP="00563B9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BF6073">
        <w:rPr>
          <w:rFonts w:ascii="Times New Roman" w:eastAsia="Bookman Old Style" w:hAnsi="Times New Roman" w:cs="Times New Roman"/>
          <w:sz w:val="24"/>
          <w:szCs w:val="24"/>
        </w:rPr>
        <w:t xml:space="preserve">Объем финансирования отрасли культуры за пять лет вырос на 196 % и в 2025 году составил </w:t>
      </w:r>
      <w:r w:rsidRPr="00BF6073">
        <w:rPr>
          <w:rFonts w:ascii="Times New Roman" w:hAnsi="Times New Roman" w:cs="Times New Roman"/>
          <w:sz w:val="24"/>
          <w:szCs w:val="24"/>
        </w:rPr>
        <w:t>– 278 493,3 тыс</w:t>
      </w:r>
      <w:r w:rsidR="00563B93">
        <w:rPr>
          <w:rFonts w:ascii="Times New Roman" w:hAnsi="Times New Roman" w:cs="Times New Roman"/>
          <w:sz w:val="24"/>
          <w:szCs w:val="24"/>
        </w:rPr>
        <w:t>.</w:t>
      </w:r>
      <w:r w:rsidR="007E1E35">
        <w:rPr>
          <w:rFonts w:ascii="Times New Roman" w:hAnsi="Times New Roman" w:cs="Times New Roman"/>
          <w:sz w:val="24"/>
          <w:szCs w:val="24"/>
        </w:rPr>
        <w:t xml:space="preserve"> </w:t>
      </w:r>
      <w:r w:rsidRPr="00BF6073">
        <w:rPr>
          <w:rFonts w:ascii="Times New Roman" w:eastAsia="Bookman Old Style" w:hAnsi="Times New Roman" w:cs="Times New Roman"/>
          <w:sz w:val="24"/>
          <w:szCs w:val="24"/>
        </w:rPr>
        <w:t>рублей. В общем объеме консолидированного бюджета Канашского муниципального округа Чувашской Республики удельный вес расходов отрасли культуры 6,7 %.</w:t>
      </w:r>
      <w:r w:rsidR="00542268" w:rsidRPr="00BF6073">
        <w:rPr>
          <w:rFonts w:ascii="Times New Roman" w:eastAsia="Bookman Old Style" w:hAnsi="Times New Roman" w:cs="Times New Roman"/>
          <w:sz w:val="24"/>
          <w:szCs w:val="24"/>
        </w:rPr>
        <w:tab/>
      </w:r>
      <w:r w:rsidRPr="00BF6073">
        <w:rPr>
          <w:rFonts w:ascii="Times New Roman" w:eastAsia="Bookman Old Style" w:hAnsi="Times New Roman" w:cs="Times New Roman"/>
          <w:sz w:val="24"/>
          <w:szCs w:val="24"/>
        </w:rPr>
        <w:t>На укрепление материально-технической базы учреждений в сфере культуры в 2020-2024 годах направлены средства в объеме 114,9 млн. рублей.</w:t>
      </w:r>
    </w:p>
    <w:p w:rsidR="00563B93" w:rsidRDefault="00CA2DF1" w:rsidP="00563B9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BF6073">
        <w:rPr>
          <w:rFonts w:ascii="Times New Roman" w:eastAsia="Bookman Old Style" w:hAnsi="Times New Roman" w:cs="Times New Roman"/>
          <w:sz w:val="24"/>
          <w:szCs w:val="24"/>
        </w:rPr>
        <w:t>Создана инфраструктура культурного пространства Канашского муниципального округа:</w:t>
      </w:r>
    </w:p>
    <w:p w:rsidR="00563B93" w:rsidRDefault="00563B93" w:rsidP="00563B9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>
        <w:rPr>
          <w:rFonts w:ascii="Times New Roman" w:eastAsia="Bookman Old Style" w:hAnsi="Times New Roman" w:cs="Times New Roman"/>
          <w:sz w:val="24"/>
          <w:szCs w:val="24"/>
        </w:rPr>
        <w:t xml:space="preserve">- </w:t>
      </w:r>
      <w:r w:rsidR="00CA2DF1" w:rsidRPr="00BF6073">
        <w:rPr>
          <w:rFonts w:ascii="Times New Roman" w:eastAsia="Bookman Old Style" w:hAnsi="Times New Roman" w:cs="Times New Roman"/>
          <w:sz w:val="24"/>
          <w:szCs w:val="24"/>
        </w:rPr>
        <w:t>отремонтированы и оснащены 20 объектов (здания) муниципальных учреждений культурно-досугового типа, библиотек, музеев, архивов, детских школ искусств;</w:t>
      </w:r>
    </w:p>
    <w:p w:rsidR="00563B93" w:rsidRDefault="00563B93" w:rsidP="00563B9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>
        <w:rPr>
          <w:rFonts w:ascii="Times New Roman" w:eastAsia="Bookman Old Style" w:hAnsi="Times New Roman" w:cs="Times New Roman"/>
          <w:sz w:val="24"/>
          <w:szCs w:val="24"/>
        </w:rPr>
        <w:t xml:space="preserve">- </w:t>
      </w:r>
      <w:r w:rsidR="00CA2DF1" w:rsidRPr="00BF6073">
        <w:rPr>
          <w:rFonts w:ascii="Times New Roman" w:eastAsia="Bookman Old Style" w:hAnsi="Times New Roman" w:cs="Times New Roman"/>
          <w:sz w:val="24"/>
          <w:szCs w:val="24"/>
        </w:rPr>
        <w:t>построено 4 дома культуры, из них 2 в рамках инициативного бюджетирования и за счет средств местных бюджетов;</w:t>
      </w:r>
    </w:p>
    <w:p w:rsidR="00563B93" w:rsidRDefault="00563B93" w:rsidP="00563B9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>
        <w:rPr>
          <w:rFonts w:ascii="Times New Roman" w:eastAsia="Bookman Old Style" w:hAnsi="Times New Roman" w:cs="Times New Roman"/>
          <w:sz w:val="24"/>
          <w:szCs w:val="24"/>
        </w:rPr>
        <w:t xml:space="preserve">- </w:t>
      </w:r>
      <w:r w:rsidR="00CA2DF1" w:rsidRPr="00BF6073">
        <w:rPr>
          <w:rFonts w:ascii="Times New Roman" w:eastAsia="Bookman Old Style" w:hAnsi="Times New Roman" w:cs="Times New Roman"/>
          <w:sz w:val="24"/>
          <w:szCs w:val="24"/>
        </w:rPr>
        <w:t>в районном Доме культуры функционирует автоклуб.</w:t>
      </w:r>
    </w:p>
    <w:p w:rsidR="00CA2DF1" w:rsidRPr="00BF6073" w:rsidRDefault="00CA2DF1" w:rsidP="00563B9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BF6073">
        <w:rPr>
          <w:rFonts w:ascii="Times New Roman" w:eastAsia="Bookman Old Style" w:hAnsi="Times New Roman" w:cs="Times New Roman"/>
          <w:sz w:val="24"/>
          <w:szCs w:val="24"/>
        </w:rPr>
        <w:t>В рамках национального проекта «Культура» в 2020—2024 годах в Канашском муниципальном округе модернизирована 1 библиотека и построен 1 сельский дом культуры.</w:t>
      </w:r>
    </w:p>
    <w:p w:rsidR="004A49DE" w:rsidRDefault="00CA2DF1" w:rsidP="004A49DE">
      <w:pPr>
        <w:widowControl w:val="0"/>
        <w:autoSpaceDE w:val="0"/>
        <w:autoSpaceDN w:val="0"/>
        <w:spacing w:after="0" w:line="240" w:lineRule="auto"/>
        <w:ind w:right="215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КАНАШСКИЙ МУНИЦИПАЛЬНЫЙ ОКРУГ – ЛИДЕР ПО РАЗВИТИЮ </w:t>
      </w:r>
    </w:p>
    <w:p w:rsidR="00CA2DF1" w:rsidRPr="00BF6073" w:rsidRDefault="00CA2DF1" w:rsidP="004A49DE">
      <w:pPr>
        <w:widowControl w:val="0"/>
        <w:autoSpaceDE w:val="0"/>
        <w:autoSpaceDN w:val="0"/>
        <w:spacing w:after="0" w:line="240" w:lineRule="auto"/>
        <w:ind w:right="215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БИБЛИОТЕЧНОГО ДЕЛА</w:t>
      </w:r>
    </w:p>
    <w:p w:rsidR="00CA2DF1" w:rsidRPr="00BF6073" w:rsidRDefault="00CA2DF1" w:rsidP="00C60BBD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Централизованная библиотечная система Канашского муниципального округа ведет свою деятельность по 7 общим программам, реализуется 4 проекта,</w:t>
      </w:r>
      <w:r w:rsidRPr="00BF6073">
        <w:rPr>
          <w:rFonts w:ascii="Times New Roman" w:hAnsi="Times New Roman" w:cs="Times New Roman"/>
          <w:spacing w:val="-4"/>
          <w:sz w:val="24"/>
          <w:szCs w:val="24"/>
        </w:rPr>
        <w:t xml:space="preserve"> ежегодно проводят свыше 4, 0 тыс.</w:t>
      </w:r>
      <w:r w:rsidRPr="00BF60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pacing w:val="-4"/>
          <w:sz w:val="24"/>
          <w:szCs w:val="24"/>
        </w:rPr>
        <w:t>культурно-просветитель</w:t>
      </w:r>
      <w:r w:rsidRPr="00BF6073">
        <w:rPr>
          <w:rFonts w:ascii="Times New Roman" w:hAnsi="Times New Roman" w:cs="Times New Roman"/>
          <w:sz w:val="24"/>
          <w:szCs w:val="24"/>
        </w:rPr>
        <w:t>ских</w:t>
      </w:r>
      <w:r w:rsidRPr="00BF60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мероприятий</w:t>
      </w:r>
      <w:r w:rsidRPr="00BF607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с</w:t>
      </w:r>
      <w:r w:rsidRPr="00BF60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участием</w:t>
      </w:r>
      <w:r w:rsidRPr="00BF607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свыше</w:t>
      </w:r>
      <w:r w:rsidRPr="00BF60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136,0 тыс.</w:t>
      </w:r>
      <w:r w:rsidRPr="00BF60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человек. После</w:t>
      </w:r>
      <w:r w:rsidRPr="00BF607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модернизации</w:t>
      </w:r>
      <w:r w:rsidRPr="00BF6073">
        <w:rPr>
          <w:rFonts w:ascii="Times New Roman" w:hAnsi="Times New Roman" w:cs="Times New Roman"/>
          <w:spacing w:val="-5"/>
          <w:sz w:val="24"/>
          <w:szCs w:val="24"/>
        </w:rPr>
        <w:t xml:space="preserve"> централизованной </w:t>
      </w:r>
      <w:r w:rsidRPr="00BF6073">
        <w:rPr>
          <w:rFonts w:ascii="Times New Roman" w:hAnsi="Times New Roman" w:cs="Times New Roman"/>
          <w:sz w:val="24"/>
          <w:szCs w:val="24"/>
        </w:rPr>
        <w:t>библиотеки</w:t>
      </w:r>
      <w:r w:rsidRPr="00BF60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увеличилось</w:t>
      </w:r>
      <w:r w:rsidRPr="00BF60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количество</w:t>
      </w:r>
      <w:r w:rsidRPr="00BF607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пользователей</w:t>
      </w:r>
      <w:r w:rsidRPr="00BF607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F6073">
        <w:rPr>
          <w:rFonts w:ascii="Times New Roman" w:hAnsi="Times New Roman" w:cs="Times New Roman"/>
          <w:sz w:val="24"/>
          <w:szCs w:val="24"/>
        </w:rPr>
        <w:t>на 16 %, стационарных посещений – на 40 %, мероприятий – на 74 %, увеличилась документовыдача – на 10 %.</w:t>
      </w:r>
    </w:p>
    <w:p w:rsidR="00C60BBD" w:rsidRDefault="00563B93" w:rsidP="00C60BB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>
        <w:rPr>
          <w:rFonts w:ascii="Times New Roman" w:eastAsia="Bookman Old Style" w:hAnsi="Times New Roman" w:cs="Times New Roman"/>
          <w:sz w:val="24"/>
          <w:szCs w:val="24"/>
        </w:rPr>
        <w:t>В Канашском муниципальном округе наблюдается повышение уровня вовлеченности населения в культурную жизнь: увеличивается количество посещений библиотек, библи</w:t>
      </w:r>
      <w:r w:rsidR="00C60BBD">
        <w:rPr>
          <w:rFonts w:ascii="Times New Roman" w:eastAsia="Bookman Old Style" w:hAnsi="Times New Roman" w:cs="Times New Roman"/>
          <w:sz w:val="24"/>
          <w:szCs w:val="24"/>
        </w:rPr>
        <w:t xml:space="preserve">отечных и культурно-массовых мероприятий. </w:t>
      </w:r>
      <w:r w:rsidR="00CA2DF1" w:rsidRPr="00BF6073">
        <w:rPr>
          <w:rFonts w:ascii="Times New Roman" w:eastAsia="Bookman Old Style" w:hAnsi="Times New Roman" w:cs="Times New Roman"/>
          <w:sz w:val="24"/>
          <w:szCs w:val="24"/>
        </w:rPr>
        <w:t>В Канашском муниципальном округе действуют 60 культурно-досуговых учреждений, в которых функционируют 387 клубных формирований, участниками которых являются более 4572 человек. Доля детских и молодежных формирований составляет 53,2% от всех коллективов, работающих в клубах.</w:t>
      </w:r>
    </w:p>
    <w:p w:rsidR="00C60BBD" w:rsidRDefault="00CA2DF1" w:rsidP="00C60BB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BF6073">
        <w:rPr>
          <w:rFonts w:ascii="Times New Roman" w:eastAsia="Bookman Old Style" w:hAnsi="Times New Roman" w:cs="Times New Roman"/>
          <w:sz w:val="24"/>
          <w:szCs w:val="24"/>
        </w:rPr>
        <w:t>В домах культуры после проведения ремонтных работ и модернизации увеличилось количество клубных формирований на 2,1%, участников формирований на 2,0%.</w:t>
      </w:r>
    </w:p>
    <w:p w:rsidR="00784C5A" w:rsidRDefault="00CA2DF1" w:rsidP="00C60BB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BF6073">
        <w:rPr>
          <w:rFonts w:ascii="Times New Roman" w:eastAsia="Bookman Old Style" w:hAnsi="Times New Roman" w:cs="Times New Roman"/>
          <w:sz w:val="24"/>
          <w:szCs w:val="24"/>
        </w:rPr>
        <w:t>За 2021</w:t>
      </w:r>
      <w:r w:rsidR="00784C5A">
        <w:rPr>
          <w:rFonts w:ascii="Times New Roman" w:eastAsia="Bookman Old Style" w:hAnsi="Times New Roman" w:cs="Times New Roman"/>
          <w:sz w:val="24"/>
          <w:szCs w:val="24"/>
        </w:rPr>
        <w:t>-</w:t>
      </w:r>
      <w:r w:rsidRPr="00BF6073">
        <w:rPr>
          <w:rFonts w:ascii="Times New Roman" w:eastAsia="Bookman Old Style" w:hAnsi="Times New Roman" w:cs="Times New Roman"/>
          <w:sz w:val="24"/>
          <w:szCs w:val="24"/>
        </w:rPr>
        <w:t>2024 годы автоклубами осуществлено 70 выездов в 74 населенных пунктах округа, охвачено 10,7 тыс. жителей.</w:t>
      </w:r>
    </w:p>
    <w:p w:rsidR="00784C5A" w:rsidRDefault="00CA2DF1" w:rsidP="00C60BB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BF6073">
        <w:rPr>
          <w:rFonts w:ascii="Times New Roman" w:eastAsia="Bookman Old Style" w:hAnsi="Times New Roman" w:cs="Times New Roman"/>
          <w:sz w:val="24"/>
          <w:szCs w:val="24"/>
        </w:rPr>
        <w:t>За 2023-2024 годы автоклубом осуществлено 72 выезда в населенные пункты Канашского муниципального округа, охвачено 8,2 тыс. жителей.</w:t>
      </w:r>
    </w:p>
    <w:p w:rsidR="008605BA" w:rsidRDefault="00CA2DF1" w:rsidP="00C60BB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ja-JP"/>
        </w:rPr>
      </w:pPr>
      <w:r w:rsidRPr="00BF6073">
        <w:rPr>
          <w:rFonts w:ascii="Times New Roman" w:hAnsi="Times New Roman" w:cs="Times New Roman"/>
          <w:sz w:val="24"/>
          <w:szCs w:val="24"/>
          <w:lang w:eastAsia="ja-JP"/>
        </w:rPr>
        <w:t>Всего за 2024 год </w:t>
      </w:r>
      <w:r w:rsidRPr="00BF6073">
        <w:rPr>
          <w:rFonts w:ascii="Times New Roman" w:hAnsi="Times New Roman" w:cs="Times New Roman"/>
          <w:bCs/>
          <w:sz w:val="24"/>
          <w:szCs w:val="24"/>
          <w:lang w:eastAsia="ja-JP"/>
        </w:rPr>
        <w:t>385</w:t>
      </w:r>
      <w:r w:rsidRPr="00BF6073">
        <w:rPr>
          <w:rFonts w:ascii="Times New Roman" w:hAnsi="Times New Roman" w:cs="Times New Roman"/>
          <w:sz w:val="24"/>
          <w:szCs w:val="24"/>
          <w:lang w:eastAsia="ja-JP"/>
        </w:rPr>
        <w:t xml:space="preserve"> обучающихся приняли участие в школьных, городских, зональных, региональных, республиканских, всероссийских, международных предметных конкурсах (олимпиадах), что составляет </w:t>
      </w:r>
      <w:r w:rsidRPr="00BF6073">
        <w:rPr>
          <w:rFonts w:ascii="Times New Roman" w:hAnsi="Times New Roman" w:cs="Times New Roman"/>
          <w:bCs/>
          <w:sz w:val="24"/>
          <w:szCs w:val="24"/>
          <w:lang w:eastAsia="ja-JP"/>
        </w:rPr>
        <w:t>91%.</w:t>
      </w:r>
      <w:r w:rsidRPr="00BF6073">
        <w:rPr>
          <w:rFonts w:ascii="Times New Roman" w:hAnsi="Times New Roman" w:cs="Times New Roman"/>
          <w:sz w:val="24"/>
          <w:szCs w:val="24"/>
          <w:lang w:eastAsia="ja-JP"/>
        </w:rPr>
        <w:t xml:space="preserve">  Призовые места заняли </w:t>
      </w:r>
      <w:r w:rsidRPr="00BF6073">
        <w:rPr>
          <w:rFonts w:ascii="Times New Roman" w:hAnsi="Times New Roman" w:cs="Times New Roman"/>
          <w:bCs/>
          <w:sz w:val="24"/>
          <w:szCs w:val="24"/>
          <w:lang w:eastAsia="ja-JP"/>
        </w:rPr>
        <w:t>284 </w:t>
      </w:r>
      <w:r w:rsidRPr="00BF6073">
        <w:rPr>
          <w:rFonts w:ascii="Times New Roman" w:hAnsi="Times New Roman" w:cs="Times New Roman"/>
          <w:sz w:val="24"/>
          <w:szCs w:val="24"/>
          <w:lang w:eastAsia="ja-JP"/>
        </w:rPr>
        <w:t xml:space="preserve">обучающихся, что составляет </w:t>
      </w:r>
      <w:r w:rsidRPr="00BF6073">
        <w:rPr>
          <w:rFonts w:ascii="Times New Roman" w:hAnsi="Times New Roman" w:cs="Times New Roman"/>
          <w:bCs/>
          <w:sz w:val="24"/>
          <w:szCs w:val="24"/>
          <w:lang w:eastAsia="ja-JP"/>
        </w:rPr>
        <w:t>67%.</w:t>
      </w:r>
    </w:p>
    <w:p w:rsidR="008605BA" w:rsidRDefault="00CA2DF1" w:rsidP="00C60BB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BF6073">
        <w:rPr>
          <w:rFonts w:ascii="Times New Roman" w:eastAsia="Bookman Old Style" w:hAnsi="Times New Roman" w:cs="Times New Roman"/>
          <w:sz w:val="24"/>
          <w:szCs w:val="24"/>
        </w:rPr>
        <w:t>В библиотеках работают 60 любительских объединений и клубов по интересам: продвижению чтения, краеведению, патриотической направленности, 20 (всего 375 участников)</w:t>
      </w:r>
      <w:r w:rsidR="008605BA">
        <w:rPr>
          <w:rFonts w:ascii="Times New Roman" w:eastAsia="Bookman Old Style" w:hAnsi="Times New Roman" w:cs="Times New Roman"/>
          <w:sz w:val="24"/>
          <w:szCs w:val="24"/>
        </w:rPr>
        <w:t>,</w:t>
      </w:r>
      <w:r w:rsidRPr="00BF6073">
        <w:rPr>
          <w:rFonts w:ascii="Times New Roman" w:eastAsia="Bookman Old Style" w:hAnsi="Times New Roman" w:cs="Times New Roman"/>
          <w:sz w:val="24"/>
          <w:szCs w:val="24"/>
        </w:rPr>
        <w:t xml:space="preserve"> по повышению финансовой грамотности</w:t>
      </w:r>
      <w:r w:rsidR="008605BA">
        <w:rPr>
          <w:rFonts w:ascii="Times New Roman" w:eastAsia="Bookman Old Style" w:hAnsi="Times New Roman" w:cs="Times New Roman"/>
          <w:sz w:val="24"/>
          <w:szCs w:val="24"/>
        </w:rPr>
        <w:t xml:space="preserve"> и</w:t>
      </w:r>
      <w:r w:rsidRPr="00BF6073">
        <w:rPr>
          <w:rFonts w:ascii="Times New Roman" w:eastAsia="Bookman Old Style" w:hAnsi="Times New Roman" w:cs="Times New Roman"/>
          <w:sz w:val="24"/>
          <w:szCs w:val="24"/>
        </w:rPr>
        <w:t xml:space="preserve"> 29 школ компьютерной грамотности. </w:t>
      </w:r>
    </w:p>
    <w:p w:rsidR="008605BA" w:rsidRDefault="00CA2DF1" w:rsidP="00C60BB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BF6073">
        <w:rPr>
          <w:rFonts w:ascii="Times New Roman" w:eastAsia="Bookman Old Style" w:hAnsi="Times New Roman" w:cs="Times New Roman"/>
          <w:sz w:val="24"/>
          <w:szCs w:val="24"/>
        </w:rPr>
        <w:lastRenderedPageBreak/>
        <w:t>С сентября 2021 года по инициативе Президента Российской Федерации В.В. Путина реализуется</w:t>
      </w:r>
      <w:r w:rsidRPr="00BF6073">
        <w:rPr>
          <w:rFonts w:ascii="Times New Roman" w:eastAsia="Bookman Old Style" w:hAnsi="Times New Roman" w:cs="Times New Roman"/>
          <w:w w:val="85"/>
          <w:sz w:val="24"/>
          <w:szCs w:val="24"/>
        </w:rPr>
        <w:t xml:space="preserve"> </w:t>
      </w:r>
      <w:r w:rsidRPr="00BF6073">
        <w:rPr>
          <w:rFonts w:ascii="Times New Roman" w:eastAsia="Bookman Old Style" w:hAnsi="Times New Roman" w:cs="Times New Roman"/>
          <w:sz w:val="24"/>
          <w:szCs w:val="24"/>
        </w:rPr>
        <w:t>программа «Пушкинская карта». Большой интерес у молодежи вызывают мероприятия, проводимые по Пушкинской карте. Повысилось качество предоставляемых услуг в результате повышения квалификации основного персонала в рамках нацпроекта «Культура», увеличилась доля платных мероприятий.</w:t>
      </w:r>
    </w:p>
    <w:p w:rsidR="008605BA" w:rsidRDefault="00CA2DF1" w:rsidP="008605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BF6073">
        <w:rPr>
          <w:rFonts w:ascii="Times New Roman" w:eastAsia="Bookman Old Style" w:hAnsi="Times New Roman" w:cs="Times New Roman"/>
          <w:sz w:val="24"/>
          <w:szCs w:val="24"/>
        </w:rPr>
        <w:t xml:space="preserve">В программе участвуют 12 учреждений культуры Канашского муниципального округа Чувашской Республики. Канашский муниципальный округ входит </w:t>
      </w:r>
      <w:r w:rsidR="008605BA">
        <w:rPr>
          <w:rFonts w:ascii="Times New Roman" w:eastAsia="Bookman Old Style" w:hAnsi="Times New Roman" w:cs="Times New Roman"/>
          <w:sz w:val="24"/>
          <w:szCs w:val="24"/>
        </w:rPr>
        <w:t xml:space="preserve">в </w:t>
      </w:r>
      <w:r w:rsidRPr="00BF6073">
        <w:rPr>
          <w:rFonts w:ascii="Times New Roman" w:eastAsia="Bookman Old Style" w:hAnsi="Times New Roman" w:cs="Times New Roman"/>
          <w:sz w:val="24"/>
          <w:szCs w:val="24"/>
        </w:rPr>
        <w:t xml:space="preserve">число лидеров по охвату детей и молодежи, вовлеченных в программу «Пушкинская карта» </w:t>
      </w:r>
      <w:r w:rsidR="008605BA">
        <w:rPr>
          <w:rFonts w:ascii="Times New Roman" w:eastAsia="Bookman Old Style" w:hAnsi="Times New Roman" w:cs="Times New Roman"/>
          <w:sz w:val="24"/>
          <w:szCs w:val="24"/>
        </w:rPr>
        <w:t>-</w:t>
      </w:r>
      <w:r w:rsidRPr="00BF6073">
        <w:rPr>
          <w:rFonts w:ascii="Times New Roman" w:eastAsia="Bookman Old Style" w:hAnsi="Times New Roman" w:cs="Times New Roman"/>
          <w:sz w:val="24"/>
          <w:szCs w:val="24"/>
        </w:rPr>
        <w:t xml:space="preserve"> 89 % от общего числа потенциальных участников.</w:t>
      </w:r>
    </w:p>
    <w:p w:rsidR="004D0272" w:rsidRDefault="008605BA" w:rsidP="008605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>
        <w:rPr>
          <w:rFonts w:ascii="Times New Roman" w:eastAsia="Bookman Old Style" w:hAnsi="Times New Roman" w:cs="Times New Roman"/>
          <w:sz w:val="24"/>
          <w:szCs w:val="24"/>
        </w:rPr>
        <w:t xml:space="preserve">Социокультурная программа округа активно развивается с акцентом на создание новых форматов проводимых мероприятий и повышение узнаваемости местной культуры за пределами округа. </w:t>
      </w:r>
      <w:r w:rsidR="00CA2DF1" w:rsidRPr="00BF6073">
        <w:rPr>
          <w:rFonts w:ascii="Times New Roman" w:eastAsia="Bookman Old Style" w:hAnsi="Times New Roman" w:cs="Times New Roman"/>
          <w:sz w:val="24"/>
          <w:szCs w:val="24"/>
        </w:rPr>
        <w:t>Указом Главы Чувашской Республики от 17 октя</w:t>
      </w:r>
      <w:r>
        <w:rPr>
          <w:rFonts w:ascii="Times New Roman" w:eastAsia="Bookman Old Style" w:hAnsi="Times New Roman" w:cs="Times New Roman"/>
          <w:sz w:val="24"/>
          <w:szCs w:val="24"/>
        </w:rPr>
        <w:t>бря 2020 года №276 учрежден День Ч</w:t>
      </w:r>
      <w:r w:rsidR="00CA2DF1" w:rsidRPr="00BF6073">
        <w:rPr>
          <w:rFonts w:ascii="Times New Roman" w:eastAsia="Bookman Old Style" w:hAnsi="Times New Roman" w:cs="Times New Roman"/>
          <w:sz w:val="24"/>
          <w:szCs w:val="24"/>
        </w:rPr>
        <w:t>увашской вышивки, который отмечается ежегодно 26 ноября. Канашский муниципальный округ завершил большой проект – карту муниципального округа, вышитую в стилистике народных традиций. На карте представлены все 24 территориальных отдела, с обозначением основных достопримечательностей и особенностей населенных пунктов. Художественная карта Канашского муниципального округа представлена на фестивале «Вышитая Россия», которая прошла в городе Чебоксары.</w:t>
      </w:r>
    </w:p>
    <w:p w:rsidR="004D0272" w:rsidRDefault="00CA2DF1" w:rsidP="008605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F6073">
        <w:rPr>
          <w:rFonts w:ascii="Times New Roman" w:eastAsia="Calibri" w:hAnsi="Times New Roman" w:cs="Times New Roman"/>
          <w:sz w:val="24"/>
          <w:szCs w:val="24"/>
        </w:rPr>
        <w:t>На базе центральной библиотеки в 2024 г</w:t>
      </w:r>
      <w:r w:rsidR="004D0272">
        <w:rPr>
          <w:rFonts w:ascii="Times New Roman" w:eastAsia="Calibri" w:hAnsi="Times New Roman" w:cs="Times New Roman"/>
          <w:sz w:val="24"/>
          <w:szCs w:val="24"/>
        </w:rPr>
        <w:t>оду</w:t>
      </w:r>
      <w:r w:rsidRPr="00BF6073">
        <w:rPr>
          <w:rFonts w:ascii="Times New Roman" w:eastAsia="Calibri" w:hAnsi="Times New Roman" w:cs="Times New Roman"/>
          <w:sz w:val="24"/>
          <w:szCs w:val="24"/>
        </w:rPr>
        <w:t xml:space="preserve"> открыта Территория общения подростков – ТОП «Импульс» в рамках программы «Подростки России», реализуемой Уполномоченным при Президенте РФ по правам ребенка, также </w:t>
      </w:r>
      <w:r w:rsidRPr="00BF607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«Точка притяжения на селе», запущенная Российским союзом сельской молодёжи в рамках программы «Кадры для села».</w:t>
      </w:r>
    </w:p>
    <w:p w:rsidR="004D0272" w:rsidRDefault="00CA2DF1" w:rsidP="008605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 xml:space="preserve">В ЦБС реализуется всего 4 проекта: </w:t>
      </w:r>
    </w:p>
    <w:p w:rsidR="00972BF9" w:rsidRDefault="00972BF9" w:rsidP="008605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A2DF1" w:rsidRPr="00BF6073">
        <w:rPr>
          <w:rFonts w:ascii="Times New Roman" w:hAnsi="Times New Roman" w:cs="Times New Roman"/>
          <w:sz w:val="24"/>
          <w:szCs w:val="24"/>
        </w:rPr>
        <w:t xml:space="preserve">«Их имена в истории Канашского района» в рамках волонтерского объединения «Нам жить и помнить»; </w:t>
      </w:r>
    </w:p>
    <w:p w:rsidR="00972BF9" w:rsidRDefault="00972BF9" w:rsidP="008605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A2DF1" w:rsidRPr="00BF6073">
        <w:rPr>
          <w:rFonts w:ascii="Times New Roman" w:hAnsi="Times New Roman" w:cs="Times New Roman"/>
          <w:sz w:val="24"/>
          <w:szCs w:val="24"/>
        </w:rPr>
        <w:t xml:space="preserve">«Ковчег души» - библиотека как среда духовно-нравственного развития современного ребенка; </w:t>
      </w:r>
    </w:p>
    <w:p w:rsidR="00972BF9" w:rsidRDefault="00972BF9" w:rsidP="008605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A2DF1" w:rsidRPr="00BF6073">
        <w:rPr>
          <w:rFonts w:ascii="Times New Roman" w:hAnsi="Times New Roman" w:cs="Times New Roman"/>
          <w:sz w:val="24"/>
          <w:szCs w:val="24"/>
        </w:rPr>
        <w:t>«Память»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2DF1" w:rsidRPr="00BF607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2DF1" w:rsidRPr="00BF6073">
        <w:rPr>
          <w:rFonts w:ascii="Times New Roman" w:hAnsi="Times New Roman" w:cs="Times New Roman"/>
          <w:sz w:val="24"/>
          <w:szCs w:val="24"/>
        </w:rPr>
        <w:t>по патриотическому воспитанию;</w:t>
      </w:r>
      <w:r w:rsidR="00CA2DF1" w:rsidRPr="00BF607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CA2DF1" w:rsidRPr="00BF60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2BF9" w:rsidRDefault="00972BF9" w:rsidP="008605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A2DF1" w:rsidRPr="00BF6073">
        <w:rPr>
          <w:rFonts w:ascii="Times New Roman" w:hAnsi="Times New Roman" w:cs="Times New Roman"/>
          <w:sz w:val="24"/>
          <w:szCs w:val="24"/>
        </w:rPr>
        <w:t>«Библиопритяжение» - по формированию культуры чтения детей.</w:t>
      </w:r>
    </w:p>
    <w:p w:rsidR="00972BF9" w:rsidRPr="003F39D0" w:rsidRDefault="00CA2DF1" w:rsidP="008605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F39D0">
        <w:rPr>
          <w:rFonts w:ascii="Times New Roman" w:hAnsi="Times New Roman" w:cs="Times New Roman"/>
          <w:sz w:val="24"/>
          <w:szCs w:val="24"/>
          <w:shd w:val="clear" w:color="auto" w:fill="FFFFFF"/>
        </w:rPr>
        <w:t>В рамках национального проекта «Культура»</w:t>
      </w:r>
      <w:r w:rsidRPr="003F39D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Pr="003F39D0">
        <w:rPr>
          <w:rFonts w:ascii="Times New Roman" w:hAnsi="Times New Roman" w:cs="Times New Roman"/>
          <w:sz w:val="24"/>
          <w:szCs w:val="24"/>
        </w:rPr>
        <w:t>Центральная районная библиотека, Районный Дом культуры стали победителями в конкурсном</w:t>
      </w:r>
      <w:r w:rsidRPr="003F39D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Pr="003F39D0">
        <w:rPr>
          <w:rFonts w:ascii="Times New Roman" w:hAnsi="Times New Roman" w:cs="Times New Roman"/>
          <w:sz w:val="24"/>
          <w:szCs w:val="24"/>
          <w:shd w:val="clear" w:color="auto" w:fill="FFFFFF"/>
        </w:rPr>
        <w:t>отборе лучших муниципальных учреждений культуры, находящихся на территориях сельских поселений, и их работников в номинации «Лучшая межпоселенческая библиотека», «Лучший Районный Дом культуры», 12 работников стали победителями в номинации «Лучший работник сельского Дома культуры» и «Лучший работник Районного Дома культуры».</w:t>
      </w:r>
    </w:p>
    <w:p w:rsidR="003F39D0" w:rsidRDefault="00CA2DF1" w:rsidP="008605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39D0">
        <w:rPr>
          <w:rFonts w:ascii="Times New Roman" w:hAnsi="Times New Roman" w:cs="Times New Roman"/>
          <w:sz w:val="24"/>
          <w:szCs w:val="24"/>
          <w:shd w:val="clear" w:color="auto" w:fill="FFFFFF"/>
        </w:rPr>
        <w:t>В 2021 г. центральная библиотека Канашского района вошла в число победителей конкурсного отбора национального проекта «Культура». В рамках модернизации существенно обновились библиотечное пространство, оборудование и книжный фонд.</w:t>
      </w:r>
      <w:r w:rsidRPr="003F39D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="00972BF9" w:rsidRPr="003F39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Pr="003F39D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III</w:t>
      </w:r>
      <w:r w:rsidRPr="003F39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Всероссийском конкурсе</w:t>
      </w:r>
      <w:r w:rsidRPr="003F39D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Pr="003F39D0">
        <w:rPr>
          <w:rFonts w:ascii="Times New Roman" w:hAnsi="Times New Roman" w:cs="Times New Roman"/>
          <w:sz w:val="24"/>
          <w:szCs w:val="24"/>
          <w:shd w:val="clear" w:color="auto" w:fill="FFFFFF"/>
        </w:rPr>
        <w:t>«, который проводят Российская национальная библиотека, Российская государственная библиотека, Российская государственная детская библиотека при поддержке Секции по формированию библиотечных фондов и Секции детских библиотек Российской библиотечной ассоциации. По итогам конкурса интеллектуально</w:t>
      </w:r>
      <w:r w:rsidRPr="00BF60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-творческий центр «Сеспель» </w:t>
      </w:r>
      <w:r w:rsidR="003F39D0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BF60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центральная библиотека Канашского района заняла </w:t>
      </w:r>
      <w:r w:rsidRPr="00BF607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</w:t>
      </w:r>
      <w:r w:rsidRPr="00BF60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место в номинации «Лучший модельный фонд общедоступной (публичной) библиотеки» среди центральных сельских библиотек. Благодаря победе в конкурсе библиотекари смогли пройти бесплатное обучение по программе повышения квалификации «Школа комплектатора. Формирование фондов модельных библиотек» от Российской национальной библиотеки. В 2023-2024 г</w:t>
      </w:r>
      <w:r w:rsidR="003F39D0">
        <w:rPr>
          <w:rFonts w:ascii="Times New Roman" w:hAnsi="Times New Roman" w:cs="Times New Roman"/>
          <w:sz w:val="24"/>
          <w:szCs w:val="24"/>
          <w:shd w:val="clear" w:color="auto" w:fill="FFFFFF"/>
        </w:rPr>
        <w:t>одах</w:t>
      </w:r>
      <w:r w:rsidRPr="00BF60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центральная библиотека реализовала проекты «Нескучные выходные», «Чаепитие с Михаилом Сеспелем», а также</w:t>
      </w:r>
      <w:r w:rsidRPr="00BF607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Pr="00BF6073">
        <w:rPr>
          <w:rFonts w:ascii="Times New Roman" w:hAnsi="Times New Roman" w:cs="Times New Roman"/>
          <w:sz w:val="24"/>
          <w:szCs w:val="24"/>
        </w:rPr>
        <w:t>совместно с православным приходом Храма Казанской иконы Божией Матери села Шихазаны проект «Воскресение».</w:t>
      </w:r>
    </w:p>
    <w:p w:rsidR="003F39D0" w:rsidRDefault="00CA2DF1" w:rsidP="008605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BF6073">
        <w:rPr>
          <w:rFonts w:ascii="Times New Roman" w:eastAsia="Bookman Old Style" w:hAnsi="Times New Roman" w:cs="Times New Roman"/>
          <w:sz w:val="24"/>
          <w:szCs w:val="24"/>
        </w:rPr>
        <w:t>Ежегодно проводятся праздник песни, труда и спорта «Акатуй-Сабантуй», Межрегиональный фестиваль поэзии «Зов Сеспеля».</w:t>
      </w:r>
    </w:p>
    <w:p w:rsidR="003F39D0" w:rsidRDefault="00CA2DF1" w:rsidP="008605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BF6073">
        <w:rPr>
          <w:rFonts w:ascii="Times New Roman" w:eastAsia="Bookman Old Style" w:hAnsi="Times New Roman" w:cs="Times New Roman"/>
          <w:sz w:val="24"/>
          <w:szCs w:val="24"/>
        </w:rPr>
        <w:t xml:space="preserve">В Канашском округе активно развивается культурная жизнь, коллективы народного </w:t>
      </w:r>
      <w:r w:rsidRPr="00BF6073">
        <w:rPr>
          <w:rFonts w:ascii="Times New Roman" w:eastAsia="Bookman Old Style" w:hAnsi="Times New Roman" w:cs="Times New Roman"/>
          <w:sz w:val="24"/>
          <w:szCs w:val="24"/>
        </w:rPr>
        <w:lastRenderedPageBreak/>
        <w:t xml:space="preserve">творчества культурно – досуговых учреждений участвуют в конкурсах и фестивалях, занимая призовые места. С 2019 года округ является лидером Республиканского Фестиваля народного творчества «Фестиваль фестивалей», неоднократно занимая Дипломы Гран-При, </w:t>
      </w:r>
      <w:r w:rsidRPr="00BF6073">
        <w:rPr>
          <w:rFonts w:ascii="Times New Roman" w:eastAsia="Bookman Old Style" w:hAnsi="Times New Roman" w:cs="Times New Roman"/>
          <w:sz w:val="24"/>
          <w:szCs w:val="24"/>
          <w:lang w:val="en-US"/>
        </w:rPr>
        <w:t>I</w:t>
      </w:r>
      <w:r w:rsidRPr="00BF6073">
        <w:rPr>
          <w:rFonts w:ascii="Times New Roman" w:eastAsia="Bookman Old Style" w:hAnsi="Times New Roman" w:cs="Times New Roman"/>
          <w:sz w:val="24"/>
          <w:szCs w:val="24"/>
        </w:rPr>
        <w:t xml:space="preserve">, </w:t>
      </w:r>
      <w:r w:rsidRPr="00BF6073">
        <w:rPr>
          <w:rFonts w:ascii="Times New Roman" w:eastAsia="Bookman Old Style" w:hAnsi="Times New Roman" w:cs="Times New Roman"/>
          <w:sz w:val="24"/>
          <w:szCs w:val="24"/>
          <w:lang w:val="en-US"/>
        </w:rPr>
        <w:t>II</w:t>
      </w:r>
      <w:r w:rsidRPr="00BF6073">
        <w:rPr>
          <w:rFonts w:ascii="Times New Roman" w:eastAsia="Bookman Old Style" w:hAnsi="Times New Roman" w:cs="Times New Roman"/>
          <w:sz w:val="24"/>
          <w:szCs w:val="24"/>
        </w:rPr>
        <w:t xml:space="preserve">, </w:t>
      </w:r>
      <w:r w:rsidRPr="00BF6073">
        <w:rPr>
          <w:rFonts w:ascii="Times New Roman" w:eastAsia="Bookman Old Style" w:hAnsi="Times New Roman" w:cs="Times New Roman"/>
          <w:sz w:val="24"/>
          <w:szCs w:val="24"/>
          <w:lang w:val="en-US"/>
        </w:rPr>
        <w:t>III</w:t>
      </w:r>
      <w:r w:rsidRPr="00BF6073">
        <w:rPr>
          <w:rFonts w:ascii="Times New Roman" w:eastAsia="Bookman Old Style" w:hAnsi="Times New Roman" w:cs="Times New Roman"/>
          <w:sz w:val="24"/>
          <w:szCs w:val="24"/>
        </w:rPr>
        <w:t xml:space="preserve"> степеней.</w:t>
      </w:r>
    </w:p>
    <w:p w:rsidR="003F39D0" w:rsidRDefault="00CA2DF1" w:rsidP="008605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BF6073">
        <w:rPr>
          <w:rFonts w:ascii="Times New Roman" w:eastAsia="Bookman Old Style" w:hAnsi="Times New Roman" w:cs="Times New Roman"/>
          <w:sz w:val="24"/>
          <w:szCs w:val="24"/>
        </w:rPr>
        <w:t>В среднем ежегодно культурно - досуговыми учреждениями проводится более 8,0 тыс. мероприятий, которые посещают свыше 360 тыс. человек.</w:t>
      </w:r>
    </w:p>
    <w:p w:rsidR="006E50F7" w:rsidRDefault="00CA2DF1" w:rsidP="008605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 w:rsidRPr="00BF6073">
        <w:rPr>
          <w:rFonts w:ascii="Times New Roman" w:hAnsi="Times New Roman" w:cs="Times New Roman"/>
          <w:sz w:val="24"/>
          <w:szCs w:val="24"/>
          <w:lang w:eastAsia="ja-JP"/>
        </w:rPr>
        <w:t xml:space="preserve">Детской музыкальной школы проведено более </w:t>
      </w:r>
      <w:r w:rsidRPr="00BF6073">
        <w:rPr>
          <w:rFonts w:ascii="Times New Roman" w:hAnsi="Times New Roman" w:cs="Times New Roman"/>
          <w:bCs/>
          <w:sz w:val="24"/>
          <w:szCs w:val="24"/>
          <w:lang w:eastAsia="ja-JP"/>
        </w:rPr>
        <w:t xml:space="preserve">100 </w:t>
      </w:r>
      <w:r w:rsidRPr="00BF6073">
        <w:rPr>
          <w:rFonts w:ascii="Times New Roman" w:hAnsi="Times New Roman" w:cs="Times New Roman"/>
          <w:sz w:val="24"/>
          <w:szCs w:val="24"/>
          <w:lang w:eastAsia="ja-JP"/>
        </w:rPr>
        <w:t xml:space="preserve">мероприятий, а принято участие в </w:t>
      </w:r>
      <w:r w:rsidRPr="00BF6073">
        <w:rPr>
          <w:rFonts w:ascii="Times New Roman" w:hAnsi="Times New Roman" w:cs="Times New Roman"/>
          <w:bCs/>
          <w:sz w:val="24"/>
          <w:szCs w:val="24"/>
          <w:lang w:eastAsia="ja-JP"/>
        </w:rPr>
        <w:t xml:space="preserve">500 </w:t>
      </w:r>
      <w:r w:rsidRPr="00BF6073">
        <w:rPr>
          <w:rFonts w:ascii="Times New Roman" w:hAnsi="Times New Roman" w:cs="Times New Roman"/>
          <w:sz w:val="24"/>
          <w:szCs w:val="24"/>
          <w:lang w:eastAsia="ja-JP"/>
        </w:rPr>
        <w:t>концертах и конкурсах, которые проходили на только в республики, но и за её пределами.</w:t>
      </w:r>
    </w:p>
    <w:p w:rsidR="006E50F7" w:rsidRDefault="006E50F7" w:rsidP="006E50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ja-JP"/>
        </w:rPr>
        <w:t xml:space="preserve">Кадровый потенциал сферы культуры в муниципальном округе относительно устойчив. </w:t>
      </w:r>
      <w:r w:rsidR="00CA2DF1" w:rsidRPr="00BF6073">
        <w:rPr>
          <w:rFonts w:ascii="Times New Roman" w:eastAsia="Bookman Old Style" w:hAnsi="Times New Roman" w:cs="Times New Roman"/>
          <w:sz w:val="24"/>
          <w:szCs w:val="24"/>
        </w:rPr>
        <w:t>За 2020—2024 годы кадров</w:t>
      </w:r>
      <w:r w:rsidR="00917B11" w:rsidRPr="00BF6073">
        <w:rPr>
          <w:rFonts w:ascii="Times New Roman" w:eastAsia="Bookman Old Style" w:hAnsi="Times New Roman" w:cs="Times New Roman"/>
          <w:sz w:val="24"/>
          <w:szCs w:val="24"/>
        </w:rPr>
        <w:t>ый</w:t>
      </w:r>
      <w:r w:rsidR="00CA2DF1" w:rsidRPr="00BF6073">
        <w:rPr>
          <w:rFonts w:ascii="Times New Roman" w:eastAsia="Bookman Old Style" w:hAnsi="Times New Roman" w:cs="Times New Roman"/>
          <w:sz w:val="24"/>
          <w:szCs w:val="24"/>
        </w:rPr>
        <w:t xml:space="preserve"> потенциал учреждений культуры клубного типа</w:t>
      </w:r>
      <w:r w:rsidR="00CA2DF1" w:rsidRPr="00BF6073">
        <w:rPr>
          <w:rFonts w:ascii="Times New Roman" w:eastAsia="Bookman Old Style" w:hAnsi="Times New Roman" w:cs="Times New Roman"/>
          <w:spacing w:val="-2"/>
          <w:sz w:val="24"/>
          <w:szCs w:val="24"/>
        </w:rPr>
        <w:t xml:space="preserve"> </w:t>
      </w:r>
      <w:r w:rsidR="00CA2DF1" w:rsidRPr="00BF6073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CA2DF1" w:rsidRPr="00BF6073">
        <w:rPr>
          <w:rFonts w:ascii="Times New Roman" w:eastAsia="Bookman Old Style" w:hAnsi="Times New Roman" w:cs="Times New Roman"/>
          <w:spacing w:val="-5"/>
          <w:sz w:val="24"/>
          <w:szCs w:val="24"/>
        </w:rPr>
        <w:t xml:space="preserve"> </w:t>
      </w:r>
      <w:r w:rsidR="00CA2DF1" w:rsidRPr="00BF6073">
        <w:rPr>
          <w:rFonts w:ascii="Times New Roman" w:eastAsia="Bookman Old Style" w:hAnsi="Times New Roman" w:cs="Times New Roman"/>
          <w:sz w:val="24"/>
          <w:szCs w:val="24"/>
        </w:rPr>
        <w:t>библиотек остается неизменн</w:t>
      </w:r>
      <w:r w:rsidR="00917B11" w:rsidRPr="00BF6073">
        <w:rPr>
          <w:rFonts w:ascii="Times New Roman" w:eastAsia="Bookman Old Style" w:hAnsi="Times New Roman" w:cs="Times New Roman"/>
          <w:sz w:val="24"/>
          <w:szCs w:val="24"/>
        </w:rPr>
        <w:t>ым</w:t>
      </w:r>
      <w:r w:rsidR="00CA2DF1" w:rsidRPr="00BF6073">
        <w:rPr>
          <w:rFonts w:ascii="Times New Roman" w:eastAsia="Bookman Old Style" w:hAnsi="Times New Roman" w:cs="Times New Roman"/>
          <w:sz w:val="24"/>
          <w:szCs w:val="24"/>
        </w:rPr>
        <w:t>. Штатная численность в муниципальных библиотеках составляет 42 единицы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, в </w:t>
      </w:r>
      <w:r w:rsidR="00CA2DF1" w:rsidRPr="00BF6073">
        <w:rPr>
          <w:rFonts w:ascii="Times New Roman" w:eastAsia="Bookman Old Style" w:hAnsi="Times New Roman" w:cs="Times New Roman"/>
          <w:sz w:val="24"/>
          <w:szCs w:val="24"/>
        </w:rPr>
        <w:t>культурно – досуговых учреждени</w:t>
      </w:r>
      <w:r>
        <w:rPr>
          <w:rFonts w:ascii="Times New Roman" w:eastAsia="Bookman Old Style" w:hAnsi="Times New Roman" w:cs="Times New Roman"/>
          <w:sz w:val="24"/>
          <w:szCs w:val="24"/>
        </w:rPr>
        <w:t>ях</w:t>
      </w:r>
      <w:r w:rsidR="00CA2DF1" w:rsidRPr="00BF6073">
        <w:rPr>
          <w:rFonts w:ascii="Times New Roman" w:eastAsia="Bookman Old Style" w:hAnsi="Times New Roman" w:cs="Times New Roman"/>
          <w:sz w:val="24"/>
          <w:szCs w:val="24"/>
        </w:rPr>
        <w:t xml:space="preserve"> -111 человек, детской музыкальной школе и детской школе искусств 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- </w:t>
      </w:r>
      <w:r w:rsidR="00CA2DF1" w:rsidRPr="00BF6073">
        <w:rPr>
          <w:rFonts w:ascii="Times New Roman" w:eastAsia="Bookman Old Style" w:hAnsi="Times New Roman" w:cs="Times New Roman"/>
          <w:sz w:val="24"/>
          <w:szCs w:val="24"/>
        </w:rPr>
        <w:t>48 преподавателей. За период с 2020 по 2025 гг. в рамках нацпроекта «Культура» в центрах непрерывного образования повысили квалификацию с получением удостоверений 24 чел.</w:t>
      </w:r>
    </w:p>
    <w:p w:rsidR="006E50F7" w:rsidRDefault="00CA2DF1" w:rsidP="006E50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BF6073">
        <w:rPr>
          <w:rFonts w:ascii="Times New Roman" w:eastAsia="Bookman Old Style" w:hAnsi="Times New Roman" w:cs="Times New Roman"/>
          <w:sz w:val="24"/>
          <w:szCs w:val="24"/>
        </w:rPr>
        <w:t>На базе Бюджетного образовательного уч</w:t>
      </w:r>
      <w:r w:rsidR="00A13D19">
        <w:rPr>
          <w:rFonts w:ascii="Times New Roman" w:eastAsia="Bookman Old Style" w:hAnsi="Times New Roman" w:cs="Times New Roman"/>
          <w:sz w:val="24"/>
          <w:szCs w:val="24"/>
        </w:rPr>
        <w:t>р</w:t>
      </w:r>
      <w:r w:rsidRPr="00BF6073">
        <w:rPr>
          <w:rFonts w:ascii="Times New Roman" w:eastAsia="Bookman Old Style" w:hAnsi="Times New Roman" w:cs="Times New Roman"/>
          <w:sz w:val="24"/>
          <w:szCs w:val="24"/>
        </w:rPr>
        <w:t>еждения высшего образования Чувашской Республики «Чувашский государственный институт культуры и искусств» Министерства культуры, по делам национальностей и архивного дела Чувашской Республики в рамках Федерального проекта «Содействие занятости» национального проекта «Демография» обучались 6 человек, проходили профессиональную переподготовку 21 человек.</w:t>
      </w:r>
    </w:p>
    <w:p w:rsidR="006E50F7" w:rsidRDefault="00CA2DF1" w:rsidP="006E50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BF6073">
        <w:rPr>
          <w:rFonts w:ascii="Times New Roman" w:eastAsia="Bookman Old Style" w:hAnsi="Times New Roman" w:cs="Times New Roman"/>
          <w:sz w:val="24"/>
          <w:szCs w:val="24"/>
        </w:rPr>
        <w:t>В рамках Национального проекта «Культура» обучались 20 человек.</w:t>
      </w:r>
    </w:p>
    <w:p w:rsidR="006E50F7" w:rsidRDefault="00CA2DF1" w:rsidP="006E50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BF6073">
        <w:rPr>
          <w:rFonts w:ascii="Times New Roman" w:eastAsia="Bookman Old Style" w:hAnsi="Times New Roman" w:cs="Times New Roman"/>
          <w:sz w:val="24"/>
          <w:szCs w:val="24"/>
        </w:rPr>
        <w:t xml:space="preserve">Детская музыкальная школа укомплектована высокопрофессиональными кадрами. </w:t>
      </w:r>
      <w:r w:rsidRPr="00BF6073">
        <w:rPr>
          <w:rFonts w:ascii="Times New Roman" w:hAnsi="Times New Roman" w:cs="Times New Roman"/>
          <w:sz w:val="24"/>
          <w:szCs w:val="24"/>
          <w:lang w:eastAsia="ja-JP"/>
        </w:rPr>
        <w:t>Всего работают </w:t>
      </w:r>
      <w:r w:rsidRPr="00BF6073">
        <w:rPr>
          <w:rFonts w:ascii="Times New Roman" w:hAnsi="Times New Roman" w:cs="Times New Roman"/>
          <w:bCs/>
          <w:sz w:val="24"/>
          <w:szCs w:val="24"/>
          <w:lang w:eastAsia="ja-JP"/>
        </w:rPr>
        <w:t>32 </w:t>
      </w:r>
      <w:r w:rsidRPr="00BF6073">
        <w:rPr>
          <w:rFonts w:ascii="Times New Roman" w:hAnsi="Times New Roman" w:cs="Times New Roman"/>
          <w:sz w:val="24"/>
          <w:szCs w:val="24"/>
          <w:lang w:eastAsia="ja-JP"/>
        </w:rPr>
        <w:t>преподавателя, </w:t>
      </w:r>
      <w:r w:rsidRPr="00BF6073">
        <w:rPr>
          <w:rFonts w:ascii="Times New Roman" w:hAnsi="Times New Roman" w:cs="Times New Roman"/>
          <w:bCs/>
          <w:sz w:val="24"/>
          <w:szCs w:val="24"/>
          <w:lang w:eastAsia="ja-JP"/>
        </w:rPr>
        <w:t>21 </w:t>
      </w:r>
      <w:r w:rsidRPr="00BF6073">
        <w:rPr>
          <w:rFonts w:ascii="Times New Roman" w:hAnsi="Times New Roman" w:cs="Times New Roman"/>
          <w:sz w:val="24"/>
          <w:szCs w:val="24"/>
          <w:lang w:eastAsia="ja-JP"/>
        </w:rPr>
        <w:t xml:space="preserve">из которых - выпускники школы. Высшую категорию имеют </w:t>
      </w:r>
      <w:r w:rsidRPr="00BF6073">
        <w:rPr>
          <w:rFonts w:ascii="Times New Roman" w:hAnsi="Times New Roman" w:cs="Times New Roman"/>
          <w:bCs/>
          <w:sz w:val="24"/>
          <w:szCs w:val="24"/>
          <w:lang w:eastAsia="ja-JP"/>
        </w:rPr>
        <w:t>60%</w:t>
      </w:r>
      <w:r w:rsidRPr="00BF6073">
        <w:rPr>
          <w:rFonts w:ascii="Times New Roman" w:hAnsi="Times New Roman" w:cs="Times New Roman"/>
          <w:sz w:val="24"/>
          <w:szCs w:val="24"/>
          <w:lang w:eastAsia="ja-JP"/>
        </w:rPr>
        <w:t xml:space="preserve"> преподавателей. </w:t>
      </w:r>
      <w:r w:rsidRPr="00BF6073">
        <w:rPr>
          <w:rFonts w:ascii="Times New Roman" w:hAnsi="Times New Roman" w:cs="Times New Roman"/>
          <w:bCs/>
          <w:sz w:val="24"/>
          <w:szCs w:val="24"/>
          <w:lang w:eastAsia="ja-JP"/>
        </w:rPr>
        <w:t>18</w:t>
      </w:r>
      <w:r w:rsidRPr="00BF6073">
        <w:rPr>
          <w:rFonts w:ascii="Times New Roman" w:hAnsi="Times New Roman" w:cs="Times New Roman"/>
          <w:sz w:val="24"/>
          <w:szCs w:val="24"/>
          <w:lang w:eastAsia="ja-JP"/>
        </w:rPr>
        <w:t xml:space="preserve"> преподавателей, что составляет </w:t>
      </w:r>
      <w:r w:rsidRPr="00BF6073">
        <w:rPr>
          <w:rFonts w:ascii="Times New Roman" w:hAnsi="Times New Roman" w:cs="Times New Roman"/>
          <w:bCs/>
          <w:sz w:val="24"/>
          <w:szCs w:val="24"/>
          <w:lang w:eastAsia="ja-JP"/>
        </w:rPr>
        <w:t>56%,</w:t>
      </w:r>
      <w:r w:rsidRPr="00BF6073">
        <w:rPr>
          <w:rFonts w:ascii="Times New Roman" w:hAnsi="Times New Roman" w:cs="Times New Roman"/>
          <w:sz w:val="24"/>
          <w:szCs w:val="24"/>
          <w:lang w:eastAsia="ja-JP"/>
        </w:rPr>
        <w:t xml:space="preserve"> прошли обучение на курсах повышения квалификации. </w:t>
      </w:r>
      <w:r w:rsidRPr="00BF6073">
        <w:rPr>
          <w:rFonts w:ascii="Times New Roman" w:eastAsia="Bookman Old Style" w:hAnsi="Times New Roman" w:cs="Times New Roman"/>
          <w:sz w:val="24"/>
          <w:szCs w:val="24"/>
        </w:rPr>
        <w:t>За 2024 год 18 преподавателей, что составляет 56%, прошли обучение на курсах повышения квалификации.</w:t>
      </w:r>
    </w:p>
    <w:p w:rsidR="005A1836" w:rsidRDefault="00CA2DF1" w:rsidP="006E50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BF6073">
        <w:rPr>
          <w:rFonts w:ascii="Times New Roman" w:eastAsia="Bookman Old Style" w:hAnsi="Times New Roman" w:cs="Times New Roman"/>
          <w:sz w:val="24"/>
          <w:szCs w:val="24"/>
        </w:rPr>
        <w:t>Всего на обучающих семинарах-практикумах, курсах повышения квалификации работников участвовали 90 человек.</w:t>
      </w:r>
    </w:p>
    <w:p w:rsidR="005A1836" w:rsidRPr="005A1836" w:rsidRDefault="005A1836" w:rsidP="005A183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i/>
          <w:sz w:val="24"/>
          <w:szCs w:val="24"/>
        </w:rPr>
      </w:pPr>
      <w:r w:rsidRPr="005A1836">
        <w:rPr>
          <w:rFonts w:ascii="Times New Roman" w:eastAsia="Bookman Old Style" w:hAnsi="Times New Roman" w:cs="Times New Roman"/>
          <w:i/>
          <w:sz w:val="24"/>
          <w:szCs w:val="24"/>
          <w:highlight w:val="lightGray"/>
        </w:rPr>
        <w:t>ВЫЗОВЫ</w:t>
      </w:r>
    </w:p>
    <w:p w:rsidR="005A1836" w:rsidRPr="005A1836" w:rsidRDefault="005A1836" w:rsidP="005A183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i/>
          <w:sz w:val="24"/>
          <w:szCs w:val="24"/>
        </w:rPr>
      </w:pPr>
      <w:r w:rsidRPr="005A1836">
        <w:rPr>
          <w:rFonts w:ascii="Times New Roman" w:eastAsia="Bookman Old Style" w:hAnsi="Times New Roman" w:cs="Times New Roman"/>
          <w:i/>
          <w:sz w:val="24"/>
          <w:szCs w:val="24"/>
        </w:rPr>
        <w:t>Низкий уровень кадровой нагрузки на работников учреждений культуры клубного типа и муниципальных библиотек.</w:t>
      </w:r>
    </w:p>
    <w:p w:rsidR="005A1836" w:rsidRPr="005A1836" w:rsidRDefault="005A1836" w:rsidP="005A183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i/>
          <w:sz w:val="24"/>
          <w:szCs w:val="24"/>
        </w:rPr>
      </w:pPr>
      <w:r w:rsidRPr="005A1836">
        <w:rPr>
          <w:rFonts w:ascii="Times New Roman" w:eastAsia="Bookman Old Style" w:hAnsi="Times New Roman" w:cs="Times New Roman"/>
          <w:i/>
          <w:sz w:val="24"/>
          <w:szCs w:val="24"/>
        </w:rPr>
        <w:t>Развитие дополнительных функций муниципальных библиотек в качестве культурно-досуговых центров.</w:t>
      </w:r>
    </w:p>
    <w:p w:rsidR="005A1836" w:rsidRPr="005A1836" w:rsidRDefault="005A1836" w:rsidP="005A183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Bookman Old Style" w:hAnsi="Times New Roman" w:cs="Times New Roman"/>
          <w:i/>
          <w:sz w:val="24"/>
          <w:szCs w:val="24"/>
        </w:rPr>
      </w:pPr>
      <w:r w:rsidRPr="005A1836">
        <w:rPr>
          <w:rFonts w:ascii="Times New Roman" w:eastAsia="Bookman Old Style" w:hAnsi="Times New Roman" w:cs="Times New Roman"/>
          <w:i/>
          <w:sz w:val="24"/>
          <w:szCs w:val="24"/>
        </w:rPr>
        <w:t>Развитие цифровых и инновационных технологий для расширения аудитории учреждений культуры и библиотек наряду с развитием цифровой грамотности населения.</w:t>
      </w:r>
    </w:p>
    <w:p w:rsidR="005A1836" w:rsidRDefault="005A1836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DF1" w:rsidRPr="00BF6073" w:rsidRDefault="005F3B2C" w:rsidP="00BF60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1.3.8. Социальная защита</w:t>
      </w:r>
    </w:p>
    <w:p w:rsidR="005A1836" w:rsidRPr="005A1836" w:rsidRDefault="009D5D71" w:rsidP="005A183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A1836">
        <w:rPr>
          <w:rFonts w:ascii="Times New Roman" w:hAnsi="Times New Roman" w:cs="Times New Roman"/>
          <w:i/>
          <w:sz w:val="24"/>
          <w:szCs w:val="24"/>
          <w:highlight w:val="lightGray"/>
        </w:rPr>
        <w:t>ТРЕНДЫ</w:t>
      </w:r>
    </w:p>
    <w:p w:rsidR="005A1836" w:rsidRPr="005A1836" w:rsidRDefault="00CA2DF1" w:rsidP="005A1836">
      <w:pPr>
        <w:spacing w:after="0" w:line="240" w:lineRule="auto"/>
        <w:ind w:firstLine="567"/>
        <w:jc w:val="both"/>
        <w:rPr>
          <w:rStyle w:val="a9"/>
          <w:rFonts w:eastAsiaTheme="minorHAnsi"/>
          <w:i/>
          <w:sz w:val="24"/>
          <w:szCs w:val="24"/>
        </w:rPr>
      </w:pPr>
      <w:r w:rsidRPr="005A1836">
        <w:rPr>
          <w:rStyle w:val="a9"/>
          <w:rFonts w:eastAsiaTheme="minorHAnsi"/>
          <w:i/>
          <w:sz w:val="24"/>
          <w:szCs w:val="24"/>
        </w:rPr>
        <w:t>Рост числа и разнообразия мер социальной поддержки семей с детьми и мно</w:t>
      </w:r>
      <w:r w:rsidRPr="005A1836">
        <w:rPr>
          <w:rStyle w:val="a9"/>
          <w:rFonts w:eastAsiaTheme="minorHAnsi"/>
          <w:i/>
          <w:sz w:val="24"/>
          <w:szCs w:val="24"/>
        </w:rPr>
        <w:softHyphen/>
        <w:t>годетных семей, ввод механизма социальной поддержки по преодолению трудной жизненной ситуации - социальный контракт.</w:t>
      </w:r>
    </w:p>
    <w:p w:rsidR="005A1836" w:rsidRPr="005A1836" w:rsidRDefault="00CA2DF1" w:rsidP="005A1836">
      <w:pPr>
        <w:spacing w:after="0" w:line="240" w:lineRule="auto"/>
        <w:ind w:firstLine="567"/>
        <w:jc w:val="both"/>
        <w:rPr>
          <w:rStyle w:val="a9"/>
          <w:rFonts w:eastAsiaTheme="minorHAnsi"/>
          <w:i/>
          <w:sz w:val="24"/>
          <w:szCs w:val="24"/>
        </w:rPr>
      </w:pPr>
      <w:r w:rsidRPr="005A1836">
        <w:rPr>
          <w:rStyle w:val="a9"/>
          <w:rFonts w:eastAsiaTheme="minorHAnsi"/>
          <w:i/>
          <w:sz w:val="24"/>
          <w:szCs w:val="24"/>
        </w:rPr>
        <w:t>Развитие системы долговременного ухода за маломобильными гражданами.</w:t>
      </w:r>
    </w:p>
    <w:p w:rsidR="005A1836" w:rsidRPr="00A85B67" w:rsidRDefault="00CA2DF1" w:rsidP="00A85B6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A1836">
        <w:rPr>
          <w:rStyle w:val="a9"/>
          <w:rFonts w:eastAsiaTheme="minorHAnsi"/>
          <w:i/>
          <w:sz w:val="24"/>
          <w:szCs w:val="24"/>
        </w:rPr>
        <w:t>Формирование инфраструктуры социального обслуживания людей, нуждаю</w:t>
      </w:r>
      <w:r w:rsidRPr="005A1836">
        <w:rPr>
          <w:rStyle w:val="a9"/>
          <w:rFonts w:eastAsiaTheme="minorHAnsi"/>
          <w:i/>
          <w:sz w:val="24"/>
          <w:szCs w:val="24"/>
        </w:rPr>
        <w:softHyphen/>
        <w:t>щихся в особом уходе.</w:t>
      </w:r>
    </w:p>
    <w:p w:rsidR="00CA2DF1" w:rsidRPr="00BF6073" w:rsidRDefault="008E3561" w:rsidP="008E3561">
      <w:pPr>
        <w:pStyle w:val="11"/>
        <w:ind w:firstLine="567"/>
        <w:jc w:val="both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В Чувашской Республике растет число и разнообразие мер социальной поддержки. </w:t>
      </w:r>
      <w:r w:rsidR="00CA2DF1" w:rsidRPr="00BF6073">
        <w:rPr>
          <w:rStyle w:val="a9"/>
          <w:sz w:val="24"/>
          <w:szCs w:val="24"/>
        </w:rPr>
        <w:t>Основную долю социально незащищенного населения Чувашской Республи</w:t>
      </w:r>
      <w:r w:rsidR="00CA2DF1" w:rsidRPr="00BF6073">
        <w:rPr>
          <w:rStyle w:val="a9"/>
          <w:sz w:val="24"/>
          <w:szCs w:val="24"/>
        </w:rPr>
        <w:softHyphen/>
        <w:t>ки составляют малообеспеченные граждане, семьи с детьми, пенсионеры и люди, нуждающиеся в специальном уходе.</w:t>
      </w:r>
    </w:p>
    <w:p w:rsidR="00CA2DF1" w:rsidRPr="00BF6073" w:rsidRDefault="00CA2DF1" w:rsidP="008E3561">
      <w:pPr>
        <w:pStyle w:val="11"/>
        <w:ind w:firstLine="567"/>
        <w:jc w:val="both"/>
        <w:rPr>
          <w:sz w:val="24"/>
          <w:szCs w:val="24"/>
        </w:rPr>
      </w:pPr>
      <w:r w:rsidRPr="00BF6073">
        <w:rPr>
          <w:rStyle w:val="a9"/>
          <w:sz w:val="24"/>
          <w:szCs w:val="24"/>
        </w:rPr>
        <w:t>С 2020 года проводится ежегодная индекс</w:t>
      </w:r>
      <w:r w:rsidR="0062681C">
        <w:rPr>
          <w:rStyle w:val="a9"/>
          <w:sz w:val="24"/>
          <w:szCs w:val="24"/>
        </w:rPr>
        <w:t>ация всех региональных мер соци</w:t>
      </w:r>
      <w:r w:rsidRPr="00BF6073">
        <w:rPr>
          <w:rStyle w:val="a9"/>
          <w:sz w:val="24"/>
          <w:szCs w:val="24"/>
        </w:rPr>
        <w:t>альной поддержки. Размеры единовременных и ежемесячных пособий, денежных выплат, субсидий и иных мер финансовой п</w:t>
      </w:r>
      <w:r w:rsidR="0062681C">
        <w:rPr>
          <w:rStyle w:val="a9"/>
          <w:sz w:val="24"/>
          <w:szCs w:val="24"/>
        </w:rPr>
        <w:t>омощи гражданам увеличились сум</w:t>
      </w:r>
      <w:r w:rsidRPr="00BF6073">
        <w:rPr>
          <w:rStyle w:val="a9"/>
          <w:sz w:val="24"/>
          <w:szCs w:val="24"/>
        </w:rPr>
        <w:t>марно на 50,8%.</w:t>
      </w:r>
    </w:p>
    <w:p w:rsidR="00351D49" w:rsidRDefault="00CA2DF1" w:rsidP="00351D49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Каждый второй житель республики получ</w:t>
      </w:r>
      <w:r w:rsidR="0062681C">
        <w:rPr>
          <w:rStyle w:val="a9"/>
          <w:sz w:val="24"/>
          <w:szCs w:val="24"/>
        </w:rPr>
        <w:t>ает различные меры государствен</w:t>
      </w:r>
      <w:r w:rsidRPr="00BF6073">
        <w:rPr>
          <w:rStyle w:val="a9"/>
          <w:sz w:val="24"/>
          <w:szCs w:val="24"/>
        </w:rPr>
        <w:t>ной социальной поддержки, среди граждан стар</w:t>
      </w:r>
      <w:r w:rsidR="0062681C">
        <w:rPr>
          <w:rStyle w:val="a9"/>
          <w:sz w:val="24"/>
          <w:szCs w:val="24"/>
        </w:rPr>
        <w:t>ше трудоспособного возраста каж</w:t>
      </w:r>
      <w:r w:rsidRPr="00BF6073">
        <w:rPr>
          <w:rStyle w:val="a9"/>
          <w:sz w:val="24"/>
          <w:szCs w:val="24"/>
        </w:rPr>
        <w:t>дый второй имеет статус ветерана труда. Доля п</w:t>
      </w:r>
      <w:r w:rsidR="0062681C">
        <w:rPr>
          <w:rStyle w:val="a9"/>
          <w:sz w:val="24"/>
          <w:szCs w:val="24"/>
        </w:rPr>
        <w:t>енсионеров среди получателей со</w:t>
      </w:r>
      <w:r w:rsidRPr="00BF6073">
        <w:rPr>
          <w:rStyle w:val="a9"/>
          <w:sz w:val="24"/>
          <w:szCs w:val="24"/>
        </w:rPr>
        <w:t>циальных выплат составляет 70,1%.</w:t>
      </w:r>
      <w:r w:rsidR="0062681C">
        <w:rPr>
          <w:rStyle w:val="a9"/>
          <w:sz w:val="24"/>
          <w:szCs w:val="24"/>
        </w:rPr>
        <w:tab/>
      </w:r>
      <w:r w:rsidR="008E3561">
        <w:rPr>
          <w:rStyle w:val="a9"/>
          <w:sz w:val="24"/>
          <w:szCs w:val="24"/>
        </w:rPr>
        <w:t xml:space="preserve">Региональные меры поддержки ориентированы на поощрение социальной активности </w:t>
      </w:r>
      <w:r w:rsidR="008E3561">
        <w:rPr>
          <w:rStyle w:val="a9"/>
          <w:sz w:val="24"/>
          <w:szCs w:val="24"/>
        </w:rPr>
        <w:lastRenderedPageBreak/>
        <w:t xml:space="preserve">граждан, попавших в трудную жизненную ситуацию. </w:t>
      </w:r>
      <w:r w:rsidRPr="00BF6073">
        <w:rPr>
          <w:rStyle w:val="a9"/>
          <w:sz w:val="24"/>
          <w:szCs w:val="24"/>
        </w:rPr>
        <w:t>Введен механизм социальной поддержки в преодолении трудной жизненной ситуации - социальный контракт. За 2020-2024 годы около 1508 жителей муниципального округа получили государственную социальную по</w:t>
      </w:r>
      <w:r w:rsidRPr="00BF6073">
        <w:rPr>
          <w:rStyle w:val="a9"/>
          <w:sz w:val="24"/>
          <w:szCs w:val="24"/>
        </w:rPr>
        <w:softHyphen/>
        <w:t>мощь. В 2024 го</w:t>
      </w:r>
      <w:r w:rsidR="0062681C">
        <w:rPr>
          <w:rStyle w:val="a9"/>
          <w:sz w:val="24"/>
          <w:szCs w:val="24"/>
        </w:rPr>
        <w:t>ду заключено 196 социальных кон</w:t>
      </w:r>
      <w:r w:rsidRPr="00BF6073">
        <w:rPr>
          <w:rStyle w:val="a9"/>
          <w:sz w:val="24"/>
          <w:szCs w:val="24"/>
        </w:rPr>
        <w:t>трактов.</w:t>
      </w:r>
      <w:r w:rsidR="00FD2491">
        <w:rPr>
          <w:sz w:val="24"/>
          <w:szCs w:val="24"/>
        </w:rPr>
        <w:tab/>
      </w:r>
      <w:r w:rsidRPr="00BF6073">
        <w:rPr>
          <w:rStyle w:val="a9"/>
          <w:sz w:val="24"/>
          <w:szCs w:val="24"/>
        </w:rPr>
        <w:t xml:space="preserve">Получателей социальных пособий на </w:t>
      </w:r>
      <w:r w:rsidR="006526C7">
        <w:rPr>
          <w:rStyle w:val="a9"/>
          <w:sz w:val="24"/>
          <w:szCs w:val="24"/>
        </w:rPr>
        <w:t>детей более 389 человек. Числен</w:t>
      </w:r>
      <w:r w:rsidRPr="00BF6073">
        <w:rPr>
          <w:rStyle w:val="a9"/>
          <w:sz w:val="24"/>
          <w:szCs w:val="24"/>
        </w:rPr>
        <w:t>ность детей до 16 лет, на которых назначено пособие, ежегодно уменьшается с 2020 года. В рамках поддержки родительства и детства вводятся новые социальные меры:</w:t>
      </w:r>
    </w:p>
    <w:p w:rsidR="00351D49" w:rsidRDefault="003A7840" w:rsidP="00351D49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CA2DF1" w:rsidRPr="00BF6073">
        <w:rPr>
          <w:rStyle w:val="a9"/>
          <w:sz w:val="24"/>
          <w:szCs w:val="24"/>
        </w:rPr>
        <w:t>с 2023 года введено единое пособие на детей и беременных женщин, которое предоставляется Фондом пенсионного и социального стр</w:t>
      </w:r>
      <w:r w:rsidR="006526C7">
        <w:rPr>
          <w:rStyle w:val="a9"/>
          <w:sz w:val="24"/>
          <w:szCs w:val="24"/>
        </w:rPr>
        <w:t>ахования Россий</w:t>
      </w:r>
      <w:r>
        <w:rPr>
          <w:rStyle w:val="a9"/>
          <w:sz w:val="24"/>
          <w:szCs w:val="24"/>
        </w:rPr>
        <w:t>ской Федерации;</w:t>
      </w:r>
    </w:p>
    <w:p w:rsidR="00351D49" w:rsidRDefault="003A7840" w:rsidP="00351D49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CA2DF1" w:rsidRPr="00BF6073">
        <w:rPr>
          <w:rStyle w:val="a9"/>
          <w:sz w:val="24"/>
          <w:szCs w:val="24"/>
        </w:rPr>
        <w:t>с 2020 года в республике введены 19 новых социальных мер, в том числе по</w:t>
      </w:r>
      <w:r w:rsidR="00CA2DF1" w:rsidRPr="00BF6073">
        <w:rPr>
          <w:rStyle w:val="a9"/>
          <w:sz w:val="24"/>
          <w:szCs w:val="24"/>
        </w:rPr>
        <w:softHyphen/>
        <w:t>дарок новорожденному «Я родился в Чувашии», бесплатное горячее питание детей из многодетных семей, освобождение от уплаты транспортного налога на легковые автомобили мощностью двигателя до 150 л.</w:t>
      </w:r>
      <w:r w:rsidR="006526C7">
        <w:rPr>
          <w:rStyle w:val="a9"/>
          <w:sz w:val="24"/>
          <w:szCs w:val="24"/>
        </w:rPr>
        <w:t xml:space="preserve"> </w:t>
      </w:r>
      <w:r w:rsidR="00CA2DF1" w:rsidRPr="00BF6073">
        <w:rPr>
          <w:rStyle w:val="a9"/>
          <w:sz w:val="24"/>
          <w:szCs w:val="24"/>
        </w:rPr>
        <w:t>с. двигателя, льготы по оплате жилья и коммунальных услуг и др.;</w:t>
      </w:r>
    </w:p>
    <w:p w:rsidR="00351D49" w:rsidRDefault="003A7840" w:rsidP="00351D49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CA2DF1" w:rsidRPr="00BF6073">
        <w:rPr>
          <w:rStyle w:val="a9"/>
          <w:sz w:val="24"/>
          <w:szCs w:val="24"/>
        </w:rPr>
        <w:t>республиканский материнский (семейный) капитал с 2012 года</w:t>
      </w:r>
      <w:r>
        <w:rPr>
          <w:rStyle w:val="a9"/>
          <w:sz w:val="24"/>
          <w:szCs w:val="24"/>
        </w:rPr>
        <w:t>, с</w:t>
      </w:r>
      <w:r w:rsidR="00CA2DF1" w:rsidRPr="00BF6073">
        <w:rPr>
          <w:rStyle w:val="a9"/>
          <w:sz w:val="24"/>
          <w:szCs w:val="24"/>
        </w:rPr>
        <w:t xml:space="preserve"> 2025 года размер финансовой помощи п</w:t>
      </w:r>
      <w:r w:rsidR="006526C7">
        <w:rPr>
          <w:rStyle w:val="a9"/>
          <w:sz w:val="24"/>
          <w:szCs w:val="24"/>
        </w:rPr>
        <w:t>ри рождении третьего и последую</w:t>
      </w:r>
      <w:r w:rsidR="00CA2DF1" w:rsidRPr="00BF6073">
        <w:rPr>
          <w:rStyle w:val="a9"/>
          <w:sz w:val="24"/>
          <w:szCs w:val="24"/>
        </w:rPr>
        <w:t>щих детей увеличится со 150 до 200 тыс. рублей;</w:t>
      </w:r>
    </w:p>
    <w:p w:rsidR="00351D49" w:rsidRDefault="003A7840" w:rsidP="00351D49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CA2DF1" w:rsidRPr="00BF6073">
        <w:rPr>
          <w:rStyle w:val="a9"/>
          <w:sz w:val="24"/>
          <w:szCs w:val="24"/>
        </w:rPr>
        <w:t>с 2022 года в муниципальном округе функционируют семейный многофункцио</w:t>
      </w:r>
      <w:r w:rsidR="00CA2DF1" w:rsidRPr="00BF6073">
        <w:rPr>
          <w:rStyle w:val="a9"/>
          <w:sz w:val="24"/>
          <w:szCs w:val="24"/>
        </w:rPr>
        <w:softHyphen/>
        <w:t>нальный центр;</w:t>
      </w:r>
      <w:r w:rsidR="00FD2491">
        <w:rPr>
          <w:rStyle w:val="a9"/>
          <w:sz w:val="24"/>
          <w:szCs w:val="24"/>
        </w:rPr>
        <w:tab/>
      </w:r>
    </w:p>
    <w:p w:rsidR="00351D49" w:rsidRDefault="003A7840" w:rsidP="00351D49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CA2DF1" w:rsidRPr="00BF6073">
        <w:rPr>
          <w:rStyle w:val="a9"/>
          <w:sz w:val="24"/>
          <w:szCs w:val="24"/>
        </w:rPr>
        <w:t>упрощена процедура получения психологической, юридической помощи и социальной поддержки семьям с детьми в различных жизненных ситуациях.</w:t>
      </w:r>
    </w:p>
    <w:p w:rsidR="00351D49" w:rsidRDefault="00CA2DF1" w:rsidP="00351D49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Развиваются меры поддержки многодетных семей, по состоянию на 1 января 2025 г. в муниципалитете 1472 многодетные семьи, в которых воспитываются 4722 ребенка. С 2023 года многодетным семьям предоставляется возможность получить единовременную денежную выплату в размере 250 тыс. рублей взамен бесплатного земельного участка, на федеральном уровне закреплен статус многодетной семьи. Единая форма удостоверения многодетной семь</w:t>
      </w:r>
      <w:r w:rsidR="00BF659F">
        <w:rPr>
          <w:rStyle w:val="a9"/>
          <w:sz w:val="24"/>
          <w:szCs w:val="24"/>
        </w:rPr>
        <w:t>и дает право получать помощь го</w:t>
      </w:r>
      <w:r w:rsidRPr="00BF6073">
        <w:rPr>
          <w:rStyle w:val="a9"/>
          <w:sz w:val="24"/>
          <w:szCs w:val="24"/>
        </w:rPr>
        <w:t>сударства в любом регионе страны. В Чувашской Республике меры социальной поддержки многодетных семей систематизированы и дополнены: семьям предо</w:t>
      </w:r>
      <w:r w:rsidRPr="00BF6073">
        <w:rPr>
          <w:rStyle w:val="a9"/>
          <w:sz w:val="24"/>
          <w:szCs w:val="24"/>
        </w:rPr>
        <w:softHyphen/>
        <w:t>ставляется льгота при посещении физкультурно</w:t>
      </w:r>
      <w:r w:rsidR="00BF659F">
        <w:rPr>
          <w:rStyle w:val="a9"/>
          <w:sz w:val="24"/>
          <w:szCs w:val="24"/>
        </w:rPr>
        <w:t>-спортивных организаций, компен</w:t>
      </w:r>
      <w:r w:rsidRPr="00BF6073">
        <w:rPr>
          <w:rStyle w:val="a9"/>
          <w:sz w:val="24"/>
          <w:szCs w:val="24"/>
        </w:rPr>
        <w:t>сация по оплате жилья и коммунальных услуг (в размере 30%), право на первооче</w:t>
      </w:r>
      <w:r w:rsidRPr="00BF6073">
        <w:rPr>
          <w:rStyle w:val="a9"/>
          <w:sz w:val="24"/>
          <w:szCs w:val="24"/>
        </w:rPr>
        <w:softHyphen/>
        <w:t>редной прием детей в детские дошкольные учр</w:t>
      </w:r>
      <w:r w:rsidR="00BF659F">
        <w:rPr>
          <w:rStyle w:val="a9"/>
          <w:sz w:val="24"/>
          <w:szCs w:val="24"/>
        </w:rPr>
        <w:t>еждения и обеспечение обучающих</w:t>
      </w:r>
      <w:r w:rsidRPr="00BF6073">
        <w:rPr>
          <w:rStyle w:val="a9"/>
          <w:sz w:val="24"/>
          <w:szCs w:val="24"/>
        </w:rPr>
        <w:t>ся школьной и спортивной формой. В 2024 году в муниципальном округе школьной и спортивной формой обеспечено 429 детей на сумму 5516,9 тыс. рублей.</w:t>
      </w:r>
      <w:r w:rsidR="00D063C3" w:rsidRPr="00D063C3">
        <w:rPr>
          <w:rStyle w:val="a9"/>
          <w:sz w:val="24"/>
          <w:szCs w:val="24"/>
        </w:rPr>
        <w:t xml:space="preserve"> </w:t>
      </w:r>
      <w:r w:rsidRPr="00BF6073">
        <w:rPr>
          <w:rStyle w:val="a9"/>
          <w:sz w:val="24"/>
          <w:szCs w:val="24"/>
        </w:rPr>
        <w:t>Многодетным семьям предоставляются земельные участки. В рамках оказания многодетным семьям дополнительных мер поддержки на террито</w:t>
      </w:r>
      <w:r w:rsidRPr="00BF6073">
        <w:rPr>
          <w:rStyle w:val="a9"/>
          <w:sz w:val="24"/>
          <w:szCs w:val="24"/>
        </w:rPr>
        <w:softHyphen/>
        <w:t>рии муниципального округа многодетные семьи освобождены от уплаты земельного налога на период до 3 лет за земельный участок, который семья получила в собственност</w:t>
      </w:r>
      <w:r w:rsidR="00BF659F">
        <w:rPr>
          <w:rStyle w:val="a9"/>
          <w:sz w:val="24"/>
          <w:szCs w:val="24"/>
        </w:rPr>
        <w:t>ь бесплатно в соответствии с За</w:t>
      </w:r>
      <w:r w:rsidRPr="00BF6073">
        <w:rPr>
          <w:rStyle w:val="a9"/>
          <w:sz w:val="24"/>
          <w:szCs w:val="24"/>
        </w:rPr>
        <w:t xml:space="preserve">коном Чувашской Республики от 1 апреля 2011 </w:t>
      </w:r>
      <w:r w:rsidR="00BF659F">
        <w:rPr>
          <w:rStyle w:val="a9"/>
          <w:sz w:val="24"/>
          <w:szCs w:val="24"/>
        </w:rPr>
        <w:t>г. №10 «О предоставлении земель</w:t>
      </w:r>
      <w:r w:rsidRPr="00BF6073">
        <w:rPr>
          <w:rStyle w:val="a9"/>
          <w:sz w:val="24"/>
          <w:szCs w:val="24"/>
        </w:rPr>
        <w:t>ных участков многодетным семьям в Чувашской Республике».</w:t>
      </w:r>
    </w:p>
    <w:p w:rsidR="00351D49" w:rsidRDefault="00D063C3" w:rsidP="00351D49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ab/>
      </w:r>
      <w:r w:rsidR="00CA2DF1" w:rsidRPr="00BF6073">
        <w:rPr>
          <w:rStyle w:val="a9"/>
          <w:sz w:val="24"/>
          <w:szCs w:val="24"/>
        </w:rPr>
        <w:t>В целях увеличения периода активного долголетия и продолжительности здоровой жизни граждан реализуются разнообразные меры социальной поддержки и вводятся новые:</w:t>
      </w:r>
      <w:r w:rsidRPr="00D063C3">
        <w:rPr>
          <w:rStyle w:val="a9"/>
          <w:sz w:val="24"/>
          <w:szCs w:val="24"/>
        </w:rPr>
        <w:t xml:space="preserve"> </w:t>
      </w:r>
    </w:p>
    <w:p w:rsidR="00351D49" w:rsidRDefault="002C6DFF" w:rsidP="00351D49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CA2DF1" w:rsidRPr="00BF6073">
        <w:rPr>
          <w:rStyle w:val="a9"/>
          <w:sz w:val="24"/>
          <w:szCs w:val="24"/>
        </w:rPr>
        <w:t>проводится комплексная работа по улучшению условий проживания в стаци</w:t>
      </w:r>
      <w:r w:rsidR="00CA2DF1" w:rsidRPr="00BF6073">
        <w:rPr>
          <w:rStyle w:val="a9"/>
          <w:sz w:val="24"/>
          <w:szCs w:val="24"/>
        </w:rPr>
        <w:softHyphen/>
        <w:t>онарных организациях социального обслуживания;</w:t>
      </w:r>
    </w:p>
    <w:p w:rsidR="00351D49" w:rsidRDefault="002C6DFF" w:rsidP="00351D49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CA2DF1" w:rsidRPr="00BF6073">
        <w:rPr>
          <w:rStyle w:val="a9"/>
          <w:sz w:val="24"/>
          <w:szCs w:val="24"/>
        </w:rPr>
        <w:t>в Канашском муниципальном округе реализована система долговременного ухода на дому;</w:t>
      </w:r>
    </w:p>
    <w:p w:rsidR="00351D49" w:rsidRDefault="002C6DFF" w:rsidP="00351D49">
      <w:pPr>
        <w:pStyle w:val="11"/>
        <w:ind w:firstLine="567"/>
        <w:jc w:val="both"/>
        <w:rPr>
          <w:rStyle w:val="a9"/>
          <w:rFonts w:eastAsiaTheme="minorHAnsi"/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CA2DF1" w:rsidRPr="00BF6073">
        <w:rPr>
          <w:rStyle w:val="a9"/>
          <w:sz w:val="24"/>
          <w:szCs w:val="24"/>
        </w:rPr>
        <w:t xml:space="preserve">на базе </w:t>
      </w:r>
      <w:r w:rsidR="00CA2DF1" w:rsidRPr="00BF6073">
        <w:rPr>
          <w:sz w:val="24"/>
          <w:szCs w:val="24"/>
        </w:rPr>
        <w:t>Канашского комплексного центра социального обслуживания населения</w:t>
      </w:r>
      <w:r w:rsidR="00CA2DF1" w:rsidRPr="00BF6073">
        <w:rPr>
          <w:rStyle w:val="a9"/>
          <w:sz w:val="24"/>
          <w:szCs w:val="24"/>
        </w:rPr>
        <w:t xml:space="preserve"> социальных организаций организован пункт проката техниче</w:t>
      </w:r>
      <w:r w:rsidR="00CA2DF1" w:rsidRPr="00BF6073">
        <w:rPr>
          <w:rStyle w:val="a9"/>
          <w:sz w:val="24"/>
          <w:szCs w:val="24"/>
        </w:rPr>
        <w:softHyphen/>
        <w:t>ских средств реабилитации.</w:t>
      </w:r>
      <w:r w:rsidR="00D063C3" w:rsidRPr="00D063C3">
        <w:rPr>
          <w:rStyle w:val="a9"/>
          <w:sz w:val="24"/>
          <w:szCs w:val="24"/>
        </w:rPr>
        <w:t xml:space="preserve"> </w:t>
      </w:r>
      <w:r w:rsidR="00D063C3">
        <w:rPr>
          <w:rStyle w:val="a9"/>
          <w:sz w:val="24"/>
          <w:szCs w:val="24"/>
        </w:rPr>
        <w:tab/>
      </w:r>
      <w:r w:rsidR="00CA2DF1" w:rsidRPr="00BF6073">
        <w:rPr>
          <w:rStyle w:val="a9"/>
          <w:rFonts w:eastAsiaTheme="minorHAnsi"/>
          <w:sz w:val="24"/>
          <w:szCs w:val="24"/>
        </w:rPr>
        <w:t>В Канашском муниципальном округе имеется достаточная по количеству мест инфраструктура соци</w:t>
      </w:r>
      <w:r w:rsidR="00CA2DF1" w:rsidRPr="00BF6073">
        <w:rPr>
          <w:rStyle w:val="a9"/>
          <w:rFonts w:eastAsiaTheme="minorHAnsi"/>
          <w:sz w:val="24"/>
          <w:szCs w:val="24"/>
        </w:rPr>
        <w:softHyphen/>
        <w:t xml:space="preserve">ального обслуживания людей, нуждающихся в особом уходе. На базе </w:t>
      </w:r>
      <w:r w:rsidR="00CA2DF1" w:rsidRPr="00BF6073">
        <w:rPr>
          <w:sz w:val="24"/>
          <w:szCs w:val="24"/>
        </w:rPr>
        <w:t>Канашского комплексного центра социального обслуживания населения</w:t>
      </w:r>
      <w:r w:rsidR="00CA2DF1" w:rsidRPr="00BF6073">
        <w:rPr>
          <w:rStyle w:val="a9"/>
          <w:rFonts w:eastAsiaTheme="minorHAnsi"/>
          <w:sz w:val="24"/>
          <w:szCs w:val="24"/>
        </w:rPr>
        <w:t xml:space="preserve"> действуют 4</w:t>
      </w:r>
      <w:r w:rsidR="00CA2DF1" w:rsidRPr="00BF6073">
        <w:rPr>
          <w:sz w:val="24"/>
          <w:szCs w:val="24"/>
        </w:rPr>
        <w:t xml:space="preserve"> отделения социального обслуживания на дому, стационарные отделения в дер. Байгильдино, Сеспель, с.</w:t>
      </w:r>
      <w:r w:rsidR="007E1E35">
        <w:rPr>
          <w:sz w:val="24"/>
          <w:szCs w:val="24"/>
        </w:rPr>
        <w:t xml:space="preserve"> </w:t>
      </w:r>
      <w:r w:rsidR="00CA2DF1" w:rsidRPr="00BF6073">
        <w:rPr>
          <w:sz w:val="24"/>
          <w:szCs w:val="24"/>
        </w:rPr>
        <w:t xml:space="preserve">Тобурданово </w:t>
      </w:r>
      <w:r w:rsidR="00CA2DF1" w:rsidRPr="00BF6073">
        <w:rPr>
          <w:rStyle w:val="a9"/>
          <w:rFonts w:eastAsiaTheme="minorHAnsi"/>
          <w:sz w:val="24"/>
          <w:szCs w:val="24"/>
        </w:rPr>
        <w:t>для обслуживания</w:t>
      </w:r>
      <w:r w:rsidR="0062681C">
        <w:rPr>
          <w:rStyle w:val="a9"/>
          <w:rFonts w:eastAsiaTheme="minorHAnsi"/>
          <w:sz w:val="24"/>
          <w:szCs w:val="24"/>
        </w:rPr>
        <w:t xml:space="preserve"> граждан пожилого возраста и ин</w:t>
      </w:r>
      <w:r w:rsidR="00CA2DF1" w:rsidRPr="00BF6073">
        <w:rPr>
          <w:rStyle w:val="a9"/>
          <w:rFonts w:eastAsiaTheme="minorHAnsi"/>
          <w:sz w:val="24"/>
          <w:szCs w:val="24"/>
        </w:rPr>
        <w:t>валидов всех возрастов.</w:t>
      </w:r>
    </w:p>
    <w:p w:rsidR="00351D49" w:rsidRDefault="00D063C3" w:rsidP="00351D49">
      <w:pPr>
        <w:pStyle w:val="11"/>
        <w:ind w:firstLine="567"/>
        <w:jc w:val="both"/>
        <w:rPr>
          <w:rStyle w:val="a9"/>
          <w:sz w:val="24"/>
          <w:szCs w:val="24"/>
        </w:rPr>
      </w:pPr>
      <w:r>
        <w:rPr>
          <w:rStyle w:val="a9"/>
          <w:rFonts w:eastAsiaTheme="minorHAnsi"/>
          <w:sz w:val="24"/>
          <w:szCs w:val="24"/>
        </w:rPr>
        <w:tab/>
      </w:r>
      <w:r w:rsidR="00CA2DF1" w:rsidRPr="00BF6073">
        <w:rPr>
          <w:rStyle w:val="a9"/>
          <w:sz w:val="24"/>
          <w:szCs w:val="24"/>
        </w:rPr>
        <w:t>В 2023 году в Канашском муниципальном округе реализована система долго</w:t>
      </w:r>
      <w:r w:rsidR="00CA2DF1" w:rsidRPr="00BF6073">
        <w:rPr>
          <w:rStyle w:val="a9"/>
          <w:sz w:val="24"/>
          <w:szCs w:val="24"/>
        </w:rPr>
        <w:softHyphen/>
        <w:t>временного ухода на дому, включающая комплек</w:t>
      </w:r>
      <w:r w:rsidR="0062681C">
        <w:rPr>
          <w:rStyle w:val="a9"/>
          <w:sz w:val="24"/>
          <w:szCs w:val="24"/>
        </w:rPr>
        <w:t>с из 50 социальных услуг по под</w:t>
      </w:r>
      <w:r w:rsidR="00CA2DF1" w:rsidRPr="00BF6073">
        <w:rPr>
          <w:rStyle w:val="a9"/>
          <w:sz w:val="24"/>
          <w:szCs w:val="24"/>
        </w:rPr>
        <w:t>держке здоровья, обеспечению гигиены и питани</w:t>
      </w:r>
      <w:r w:rsidR="0062681C">
        <w:rPr>
          <w:rStyle w:val="a9"/>
          <w:sz w:val="24"/>
          <w:szCs w:val="24"/>
        </w:rPr>
        <w:t>я. В первоочередном порядке ком</w:t>
      </w:r>
      <w:r w:rsidR="00CA2DF1" w:rsidRPr="00BF6073">
        <w:rPr>
          <w:rStyle w:val="a9"/>
          <w:sz w:val="24"/>
          <w:szCs w:val="24"/>
        </w:rPr>
        <w:t>плекс услуг по долговременному уходу предоставляется участникам специальной военной операции (далее - СВО) (в 2024 году услуги получает 1 участник СВО).</w:t>
      </w:r>
    </w:p>
    <w:p w:rsidR="00351D49" w:rsidRDefault="002C6DFF" w:rsidP="00351D49">
      <w:pPr>
        <w:pStyle w:val="11"/>
        <w:ind w:firstLine="567"/>
        <w:jc w:val="both"/>
        <w:rPr>
          <w:rStyle w:val="a9"/>
          <w:rFonts w:eastAsiaTheme="minorHAnsi"/>
          <w:sz w:val="24"/>
          <w:szCs w:val="24"/>
        </w:rPr>
      </w:pPr>
      <w:r>
        <w:rPr>
          <w:rStyle w:val="a9"/>
          <w:rFonts w:eastAsiaTheme="minorHAnsi"/>
          <w:sz w:val="24"/>
          <w:szCs w:val="24"/>
        </w:rPr>
        <w:lastRenderedPageBreak/>
        <w:t xml:space="preserve">Участникам СВО обеспечена всесторонняя социальная поддержка. </w:t>
      </w:r>
      <w:r w:rsidR="00CA2DF1" w:rsidRPr="00BF6073">
        <w:rPr>
          <w:rStyle w:val="a9"/>
          <w:rFonts w:eastAsiaTheme="minorHAnsi"/>
          <w:sz w:val="24"/>
          <w:szCs w:val="24"/>
        </w:rPr>
        <w:t xml:space="preserve">На базе </w:t>
      </w:r>
      <w:r w:rsidR="00CA2DF1" w:rsidRPr="00BF6073">
        <w:rPr>
          <w:sz w:val="24"/>
          <w:szCs w:val="24"/>
        </w:rPr>
        <w:t xml:space="preserve">Бюджетного учреждения Чувашской Республики «Канашский комплексный центр социального обслуживания населения» Министерства труда и социальной защиты Чувашской Республики </w:t>
      </w:r>
      <w:r w:rsidR="00CA2DF1" w:rsidRPr="00BF6073">
        <w:rPr>
          <w:rStyle w:val="a9"/>
          <w:rFonts w:eastAsiaTheme="minorHAnsi"/>
          <w:sz w:val="24"/>
          <w:szCs w:val="24"/>
        </w:rPr>
        <w:t>создан координацион</w:t>
      </w:r>
      <w:r w:rsidR="0062681C">
        <w:rPr>
          <w:rStyle w:val="a9"/>
          <w:rFonts w:eastAsiaTheme="minorHAnsi"/>
          <w:sz w:val="24"/>
          <w:szCs w:val="24"/>
        </w:rPr>
        <w:t>ный цент</w:t>
      </w:r>
      <w:r w:rsidR="00CA2DF1" w:rsidRPr="00BF6073">
        <w:rPr>
          <w:rStyle w:val="a9"/>
          <w:rFonts w:eastAsiaTheme="minorHAnsi"/>
          <w:sz w:val="24"/>
          <w:szCs w:val="24"/>
        </w:rPr>
        <w:t>р под руководством главы муниципального. Сотрудники центра социального обслуживания осуществляют персональное сопровождение семей, оказывают помощь в решении вопросов трудоустройства и получении полного пакета мер поддержки, предусмотренных зако</w:t>
      </w:r>
      <w:r w:rsidR="00CA2DF1" w:rsidRPr="00BF6073">
        <w:rPr>
          <w:rStyle w:val="a9"/>
          <w:rFonts w:eastAsiaTheme="minorHAnsi"/>
          <w:sz w:val="24"/>
          <w:szCs w:val="24"/>
        </w:rPr>
        <w:softHyphen/>
        <w:t>нодательством.</w:t>
      </w:r>
    </w:p>
    <w:p w:rsidR="00CA2DF1" w:rsidRDefault="00CA2DF1" w:rsidP="00351D49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С 2023 года в Чувашской Республике осуществляет д</w:t>
      </w:r>
      <w:r w:rsidR="0062681C">
        <w:rPr>
          <w:rStyle w:val="a9"/>
          <w:sz w:val="24"/>
          <w:szCs w:val="24"/>
        </w:rPr>
        <w:t>еятельность филиал Государствен</w:t>
      </w:r>
      <w:r w:rsidRPr="00BF6073">
        <w:rPr>
          <w:rStyle w:val="a9"/>
          <w:sz w:val="24"/>
          <w:szCs w:val="24"/>
        </w:rPr>
        <w:t>ного фонда поддержки участников СВО «Защитники Отечества». В Канашском муниципальном округе работают два ко</w:t>
      </w:r>
      <w:r w:rsidR="0062681C">
        <w:rPr>
          <w:rStyle w:val="a9"/>
          <w:sz w:val="24"/>
          <w:szCs w:val="24"/>
        </w:rPr>
        <w:t>ординатора филиала Государствен</w:t>
      </w:r>
      <w:r w:rsidRPr="00BF6073">
        <w:rPr>
          <w:rStyle w:val="a9"/>
          <w:sz w:val="24"/>
          <w:szCs w:val="24"/>
        </w:rPr>
        <w:t>ного фонда поддержки участников СВО «Защитники Отечества», им созданы все условия для работы.</w:t>
      </w:r>
    </w:p>
    <w:p w:rsidR="002C6DFF" w:rsidRPr="002C6DFF" w:rsidRDefault="002C6DFF" w:rsidP="002C6DFF">
      <w:pPr>
        <w:pStyle w:val="11"/>
        <w:ind w:firstLine="567"/>
        <w:jc w:val="both"/>
        <w:rPr>
          <w:rStyle w:val="a9"/>
          <w:i/>
          <w:sz w:val="24"/>
          <w:szCs w:val="24"/>
        </w:rPr>
      </w:pPr>
      <w:r w:rsidRPr="002C6DFF">
        <w:rPr>
          <w:rStyle w:val="a9"/>
          <w:i/>
          <w:sz w:val="24"/>
          <w:szCs w:val="24"/>
          <w:highlight w:val="lightGray"/>
        </w:rPr>
        <w:t>ВЫЗОВЫ</w:t>
      </w:r>
      <w:r w:rsidRPr="002C6DFF">
        <w:rPr>
          <w:rStyle w:val="a9"/>
          <w:i/>
          <w:sz w:val="24"/>
          <w:szCs w:val="24"/>
        </w:rPr>
        <w:t xml:space="preserve"> </w:t>
      </w:r>
    </w:p>
    <w:p w:rsidR="002C6DFF" w:rsidRPr="002C6DFF" w:rsidRDefault="002C6DFF" w:rsidP="002C6DFF">
      <w:pPr>
        <w:pStyle w:val="11"/>
        <w:ind w:firstLine="567"/>
        <w:jc w:val="both"/>
        <w:rPr>
          <w:rStyle w:val="a9"/>
          <w:i/>
          <w:sz w:val="24"/>
          <w:szCs w:val="24"/>
        </w:rPr>
      </w:pPr>
      <w:r w:rsidRPr="002C6DFF">
        <w:rPr>
          <w:rStyle w:val="a9"/>
          <w:i/>
          <w:sz w:val="24"/>
          <w:szCs w:val="24"/>
        </w:rPr>
        <w:t>Прогнозируемое увеличение числа гражд</w:t>
      </w:r>
      <w:r w:rsidR="0062681C">
        <w:rPr>
          <w:rStyle w:val="a9"/>
          <w:i/>
          <w:sz w:val="24"/>
          <w:szCs w:val="24"/>
        </w:rPr>
        <w:t>ан, нуждающихся в социальной за</w:t>
      </w:r>
      <w:r w:rsidRPr="002C6DFF">
        <w:rPr>
          <w:rStyle w:val="a9"/>
          <w:i/>
          <w:sz w:val="24"/>
          <w:szCs w:val="24"/>
        </w:rPr>
        <w:t>щите, в связи с увеличением численности</w:t>
      </w:r>
      <w:r w:rsidR="0062681C">
        <w:rPr>
          <w:rStyle w:val="a9"/>
          <w:i/>
          <w:sz w:val="24"/>
          <w:szCs w:val="24"/>
        </w:rPr>
        <w:t xml:space="preserve"> населения старше трудоспособно</w:t>
      </w:r>
      <w:r w:rsidRPr="002C6DFF">
        <w:rPr>
          <w:rStyle w:val="a9"/>
          <w:i/>
          <w:sz w:val="24"/>
          <w:szCs w:val="24"/>
        </w:rPr>
        <w:t>го возраста.</w:t>
      </w:r>
    </w:p>
    <w:p w:rsidR="004A49DE" w:rsidRDefault="004A49DE" w:rsidP="005C30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DF1" w:rsidRPr="00BF6073" w:rsidRDefault="005F3B2C" w:rsidP="00DF300C">
      <w:pPr>
        <w:spacing w:after="0" w:line="240" w:lineRule="auto"/>
        <w:ind w:firstLine="567"/>
        <w:jc w:val="both"/>
        <w:rPr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>1.3.9. Безопасность жизнедеятельности</w:t>
      </w:r>
    </w:p>
    <w:p w:rsidR="00DF300C" w:rsidRPr="00DF300C" w:rsidRDefault="009D5D71" w:rsidP="00DF300C">
      <w:pPr>
        <w:pStyle w:val="42"/>
        <w:keepNext/>
        <w:keepLines/>
        <w:tabs>
          <w:tab w:val="left" w:pos="1412"/>
        </w:tabs>
        <w:spacing w:after="0"/>
        <w:ind w:firstLine="567"/>
        <w:jc w:val="both"/>
        <w:rPr>
          <w:b w:val="0"/>
          <w:i/>
          <w:sz w:val="24"/>
          <w:szCs w:val="24"/>
        </w:rPr>
      </w:pPr>
      <w:r w:rsidRPr="00DF300C">
        <w:rPr>
          <w:b w:val="0"/>
          <w:i/>
          <w:sz w:val="24"/>
          <w:szCs w:val="24"/>
          <w:highlight w:val="lightGray"/>
        </w:rPr>
        <w:t>ТРЕНДЫ</w:t>
      </w:r>
    </w:p>
    <w:p w:rsidR="00DF300C" w:rsidRPr="00DF300C" w:rsidRDefault="00CA2DF1" w:rsidP="00DF300C">
      <w:pPr>
        <w:pStyle w:val="42"/>
        <w:keepNext/>
        <w:keepLines/>
        <w:tabs>
          <w:tab w:val="left" w:pos="1412"/>
        </w:tabs>
        <w:spacing w:after="0"/>
        <w:ind w:firstLine="567"/>
        <w:jc w:val="both"/>
        <w:rPr>
          <w:rStyle w:val="a9"/>
          <w:b w:val="0"/>
          <w:i/>
          <w:sz w:val="24"/>
          <w:szCs w:val="24"/>
        </w:rPr>
      </w:pPr>
      <w:r w:rsidRPr="00DF300C">
        <w:rPr>
          <w:rStyle w:val="a9"/>
          <w:b w:val="0"/>
          <w:i/>
          <w:sz w:val="24"/>
          <w:szCs w:val="24"/>
        </w:rPr>
        <w:t>Сокращение числа пожаров и повышение безопасности на водоемах.</w:t>
      </w:r>
    </w:p>
    <w:p w:rsidR="00DF300C" w:rsidRPr="00DF300C" w:rsidRDefault="00CA2DF1" w:rsidP="00DF300C">
      <w:pPr>
        <w:pStyle w:val="42"/>
        <w:keepNext/>
        <w:keepLines/>
        <w:tabs>
          <w:tab w:val="left" w:pos="1412"/>
        </w:tabs>
        <w:spacing w:after="0"/>
        <w:ind w:firstLine="567"/>
        <w:jc w:val="both"/>
        <w:rPr>
          <w:b w:val="0"/>
          <w:i/>
          <w:sz w:val="24"/>
          <w:szCs w:val="24"/>
        </w:rPr>
      </w:pPr>
      <w:r w:rsidRPr="00DF300C">
        <w:rPr>
          <w:b w:val="0"/>
          <w:i/>
          <w:sz w:val="24"/>
          <w:szCs w:val="24"/>
        </w:rPr>
        <w:t xml:space="preserve"> Совершенствование системы оповещения населения об опасностях, возникающих при чрезвычайных ситуациях природного и техногенного характера.</w:t>
      </w:r>
    </w:p>
    <w:p w:rsidR="00CA2DF1" w:rsidRPr="00DF300C" w:rsidRDefault="00CA2DF1" w:rsidP="00DF300C">
      <w:pPr>
        <w:pStyle w:val="42"/>
        <w:keepNext/>
        <w:keepLines/>
        <w:tabs>
          <w:tab w:val="left" w:pos="1412"/>
        </w:tabs>
        <w:spacing w:after="0"/>
        <w:ind w:firstLine="567"/>
        <w:jc w:val="both"/>
        <w:rPr>
          <w:b w:val="0"/>
          <w:i/>
          <w:sz w:val="24"/>
          <w:szCs w:val="24"/>
        </w:rPr>
      </w:pPr>
      <w:r w:rsidRPr="00DF300C">
        <w:rPr>
          <w:b w:val="0"/>
          <w:i/>
          <w:sz w:val="24"/>
          <w:szCs w:val="24"/>
        </w:rPr>
        <w:t>Защита населения и территорий от чрезвычайных ситуаций природного и техногенного</w:t>
      </w:r>
      <w:r w:rsidR="00A67729" w:rsidRPr="00DF300C">
        <w:rPr>
          <w:b w:val="0"/>
          <w:i/>
          <w:sz w:val="24"/>
          <w:szCs w:val="24"/>
        </w:rPr>
        <w:t xml:space="preserve"> </w:t>
      </w:r>
      <w:r w:rsidRPr="00DF300C">
        <w:rPr>
          <w:b w:val="0"/>
          <w:i/>
          <w:sz w:val="24"/>
          <w:szCs w:val="24"/>
        </w:rPr>
        <w:t>характера, пожарная безопасность.</w:t>
      </w:r>
    </w:p>
    <w:p w:rsidR="00DF300C" w:rsidRPr="00BF6073" w:rsidRDefault="00DF300C" w:rsidP="00DF300C">
      <w:pPr>
        <w:pStyle w:val="42"/>
        <w:keepNext/>
        <w:keepLines/>
        <w:tabs>
          <w:tab w:val="left" w:pos="1412"/>
        </w:tabs>
        <w:spacing w:after="0"/>
        <w:ind w:firstLine="567"/>
        <w:jc w:val="both"/>
        <w:rPr>
          <w:sz w:val="24"/>
          <w:szCs w:val="24"/>
        </w:rPr>
      </w:pPr>
    </w:p>
    <w:p w:rsidR="00CA2DF1" w:rsidRPr="00BF6073" w:rsidRDefault="00745A3E" w:rsidP="00DF300C">
      <w:pPr>
        <w:pStyle w:val="11"/>
        <w:ind w:firstLine="567"/>
        <w:jc w:val="both"/>
        <w:rPr>
          <w:rStyle w:val="a9"/>
          <w:sz w:val="24"/>
          <w:szCs w:val="24"/>
        </w:rPr>
      </w:pPr>
      <w:r w:rsidRPr="00DD34F8">
        <w:rPr>
          <w:rStyle w:val="a9"/>
          <w:sz w:val="24"/>
          <w:szCs w:val="24"/>
        </w:rPr>
        <w:t>За 2020 - 2024 год на территории Канашского муниципального округа Чувашской Республики произошла стабилизация обстановки с пожарами.</w:t>
      </w:r>
      <w:r w:rsidR="00CA2DF1" w:rsidRPr="00BF6073">
        <w:rPr>
          <w:rStyle w:val="a9"/>
          <w:sz w:val="24"/>
          <w:szCs w:val="24"/>
        </w:rPr>
        <w:t xml:space="preserve"> Основная масса пожаров приходится на жилой сектор. Так частота пожаров прежде всего, отражает общий уровень пожарной безопасности и эффективность противопожарных мероприятий, деятельность государственных и муниципальных органов власти и мер, предпринимаемых населением.</w:t>
      </w:r>
    </w:p>
    <w:p w:rsidR="00CA2DF1" w:rsidRPr="00BF6073" w:rsidRDefault="00CA2DF1" w:rsidP="00DF300C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 xml:space="preserve">В целях раннего обнаружения пожаров в Канашском муниципальном округе </w:t>
      </w:r>
      <w:r w:rsidR="00FD2491">
        <w:rPr>
          <w:rStyle w:val="a9"/>
          <w:sz w:val="24"/>
          <w:szCs w:val="24"/>
        </w:rPr>
        <w:t>Чувашской Республики на постоян</w:t>
      </w:r>
      <w:r w:rsidRPr="00BF6073">
        <w:rPr>
          <w:rStyle w:val="a9"/>
          <w:sz w:val="24"/>
          <w:szCs w:val="24"/>
        </w:rPr>
        <w:t>ной основе организована работа по установке</w:t>
      </w:r>
      <w:r w:rsidR="00FD2491">
        <w:rPr>
          <w:rStyle w:val="a9"/>
          <w:sz w:val="24"/>
          <w:szCs w:val="24"/>
        </w:rPr>
        <w:t xml:space="preserve"> автономных дымовых пожарных из</w:t>
      </w:r>
      <w:r w:rsidRPr="00BF6073">
        <w:rPr>
          <w:rStyle w:val="a9"/>
          <w:sz w:val="24"/>
          <w:szCs w:val="24"/>
        </w:rPr>
        <w:t>вещателей в местах проживания отдельных категорий граждан. Так, в 2024 году в Чувашской Республике установлено</w:t>
      </w:r>
      <w:r w:rsidR="00FD2491">
        <w:rPr>
          <w:rStyle w:val="a9"/>
          <w:sz w:val="24"/>
          <w:szCs w:val="24"/>
        </w:rPr>
        <w:t xml:space="preserve"> 100 автономных пожарных извеща</w:t>
      </w:r>
      <w:r w:rsidRPr="00BF6073">
        <w:rPr>
          <w:rStyle w:val="a9"/>
          <w:sz w:val="24"/>
          <w:szCs w:val="24"/>
        </w:rPr>
        <w:t>телей.</w:t>
      </w:r>
    </w:p>
    <w:p w:rsidR="00CA2DF1" w:rsidRPr="00BF6073" w:rsidRDefault="00CA2DF1" w:rsidP="00192EE5">
      <w:pPr>
        <w:pStyle w:val="11"/>
        <w:ind w:firstLine="567"/>
        <w:jc w:val="both"/>
        <w:rPr>
          <w:sz w:val="24"/>
          <w:szCs w:val="24"/>
        </w:rPr>
      </w:pPr>
      <w:r w:rsidRPr="00BF6073">
        <w:rPr>
          <w:sz w:val="24"/>
          <w:szCs w:val="24"/>
        </w:rPr>
        <w:t xml:space="preserve">В целях повышения уровня противопожарной безопасности и усиления профилактической работы проводятся профилактические рейды, в рамках которого организовано обучение населения мерам пожарной безопасности, в виде раздачи памяток и буклетов. На приобретение 5,2 тыс. шт. памяток, буклетов в области пожарной безопасности за 5 лет направлено 145 тыс. рублей. </w:t>
      </w:r>
    </w:p>
    <w:p w:rsidR="00CA2DF1" w:rsidRPr="00BF6073" w:rsidRDefault="00CA2DF1" w:rsidP="00192EE5">
      <w:pPr>
        <w:pStyle w:val="11"/>
        <w:ind w:firstLine="567"/>
        <w:jc w:val="both"/>
        <w:rPr>
          <w:sz w:val="24"/>
          <w:szCs w:val="24"/>
        </w:rPr>
      </w:pPr>
      <w:r w:rsidRPr="00BF6073">
        <w:rPr>
          <w:sz w:val="24"/>
          <w:szCs w:val="24"/>
        </w:rPr>
        <w:t>В целях обеспечения пожарной безопасности совместно с территориальными отделами</w:t>
      </w:r>
      <w:r w:rsidR="00192EE5">
        <w:rPr>
          <w:sz w:val="24"/>
          <w:szCs w:val="24"/>
        </w:rPr>
        <w:t xml:space="preserve"> </w:t>
      </w:r>
      <w:r w:rsidRPr="00BF6073">
        <w:rPr>
          <w:sz w:val="24"/>
          <w:szCs w:val="24"/>
        </w:rPr>
        <w:t xml:space="preserve">проводилась работа по приведению в технически исправное состояние источников противопожарного водоснабжения. В 2023 году в рамках инициативного бюджетирования провели очистку 10 водоемов (д. Большие Бикшихи, Вурман-Янишево, выс. Лесной, Туруново, Сугайкасы – 5 водоемов, Чагаси) в 2024 году очистка 8 водоемов (д. Атнашево, выс. Лесной, д. Караклы, Малое Тугаево, Малдыпитикасы, д. Сугайкасы, Средние Кибечи, с. Ямашево). </w:t>
      </w:r>
    </w:p>
    <w:p w:rsidR="00192EE5" w:rsidRDefault="00CA2DF1" w:rsidP="00192EE5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В числе задач, стоящих перед администрацией Канашского муниципального округа, одной из наиболее важных является обеспечение безопасности людей на водных объектах. За счет упорной профилактической работы в предыдущие годы удавалось добиться стабильного снижения числа несчастных случаев на водоемах.</w:t>
      </w:r>
    </w:p>
    <w:p w:rsidR="00192EE5" w:rsidRDefault="00A67729" w:rsidP="00192EE5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Согласно</w:t>
      </w:r>
      <w:r w:rsidR="00CA2DF1" w:rsidRPr="00BF6073">
        <w:rPr>
          <w:rStyle w:val="a9"/>
          <w:sz w:val="24"/>
          <w:szCs w:val="24"/>
        </w:rPr>
        <w:t xml:space="preserve"> анализ</w:t>
      </w:r>
      <w:r w:rsidRPr="00BF6073">
        <w:rPr>
          <w:rStyle w:val="a9"/>
          <w:sz w:val="24"/>
          <w:szCs w:val="24"/>
        </w:rPr>
        <w:t>у,</w:t>
      </w:r>
      <w:r w:rsidR="00CA2DF1" w:rsidRPr="00BF6073">
        <w:rPr>
          <w:rStyle w:val="a9"/>
          <w:sz w:val="24"/>
          <w:szCs w:val="24"/>
        </w:rPr>
        <w:t xml:space="preserve"> за последние 5 лет, на водных объектах Канашского МО погибло 18 человек, из которых 12 человек мужчин, 2 женщины и 4 детей. В период купального сезона погибли 11 человек, в остальное время года 7 человек.</w:t>
      </w:r>
    </w:p>
    <w:p w:rsidR="00192EE5" w:rsidRDefault="00CA2DF1" w:rsidP="00192EE5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Причинами гибели на водных объектах в Канашском муниципальном округе явились:</w:t>
      </w:r>
    </w:p>
    <w:p w:rsidR="00D3382A" w:rsidRDefault="00CA2DF1" w:rsidP="00192EE5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- нахождение в состоянии алкогольного опьянения 7 случаев (38,8 % от общего числа погибших);</w:t>
      </w:r>
    </w:p>
    <w:p w:rsidR="00D3382A" w:rsidRDefault="00CA2DF1" w:rsidP="00192EE5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- отсутствие контроля за детьми со стороны родителей и взрослых 4 случая (22,2%);</w:t>
      </w:r>
    </w:p>
    <w:p w:rsidR="00D3382A" w:rsidRDefault="00CA2DF1" w:rsidP="00192EE5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lastRenderedPageBreak/>
        <w:t>- несоблюдения правил безопасности у воды 7 случаев (38,8 % от общего числа погибших).</w:t>
      </w:r>
    </w:p>
    <w:p w:rsidR="00D3382A" w:rsidRDefault="00CA2DF1" w:rsidP="00192EE5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Анализ указанных происшествий показал, что основной причиной гибели людей являлось купание в необорудованных местах, в том числе в состоянии алкогольного опьянения.</w:t>
      </w:r>
    </w:p>
    <w:p w:rsidR="00D3382A" w:rsidRDefault="00CA2DF1" w:rsidP="00192EE5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В рамках подготовки к летнему купальному сезону в мае месяце спасателями-водолазами КУ «Чувашская республиканская поисково-спасательная служба» были осмотрены и очищены 2020 году 13 водоёмов, в 2021 году – 12 водоемов, в 2022 году – 15 водоемов, в 2023 году – 15 водоемов, в 2024 году – 14 водоемов на которых планировали оборудовать места для отдыха людей у воды.</w:t>
      </w:r>
    </w:p>
    <w:p w:rsidR="00D3382A" w:rsidRDefault="00CA2DF1" w:rsidP="00192EE5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На водоеме безопасная зона огораживается буйками красного цвета, места отдыха оборудуются скамейками, кабинками для переодевания, туалетом, щитами с выписками о Правилах поведения на водных объектах, «Спасательным концом Александрова». Береговая зона засыпается речным песком.</w:t>
      </w:r>
    </w:p>
    <w:p w:rsidR="00D3382A" w:rsidRDefault="00CA2DF1" w:rsidP="00192EE5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Муниципальной программой «Повышение безопасности жизнедеятельности населения и территорий Канашского муниципального округа Чувашской Республики», кроме обеспечения пожарной безопасности, безопасности на водных объектах в качестве приоритетных определены такие направления как аппаратно-программных комплексов «Безопасный город», а также системы оповещения населения «МАСО» (муниципальная автоматизированная система оповещения). В указанных сферах деятельности также достигнут ряд положительных результатов.</w:t>
      </w:r>
    </w:p>
    <w:p w:rsidR="00D3382A" w:rsidRDefault="00CA2DF1" w:rsidP="00192EE5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В 2025-2030 годах социально-экономическое развитие Чувашской Республи</w:t>
      </w:r>
      <w:r w:rsidRPr="00BF6073">
        <w:rPr>
          <w:rStyle w:val="a9"/>
          <w:sz w:val="24"/>
          <w:szCs w:val="24"/>
        </w:rPr>
        <w:softHyphen/>
        <w:t>ки будет осуществляться в условиях влияния в совокупности внешних и внутрен</w:t>
      </w:r>
      <w:r w:rsidRPr="00BF6073">
        <w:rPr>
          <w:rStyle w:val="a9"/>
          <w:sz w:val="24"/>
          <w:szCs w:val="24"/>
        </w:rPr>
        <w:softHyphen/>
        <w:t>них факторов, формирующих как вызовы (проблемы), так и позитивные основы для региональных изменений. На территории Канашского муниципального округа для достижения целей повышения безопасности жизнедеятельности населения предусматривается реализация следующих задач:</w:t>
      </w:r>
    </w:p>
    <w:p w:rsidR="00D3382A" w:rsidRDefault="00CA2DF1" w:rsidP="00192EE5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- 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 на территории Канашского муниципального округа Чувашской Республики;</w:t>
      </w:r>
    </w:p>
    <w:p w:rsidR="00D3382A" w:rsidRDefault="00CA2DF1" w:rsidP="00192EE5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>- снижение возможного ущерба от пожаров и чрезвычайных ситуаций природного и техногенного характера;</w:t>
      </w:r>
    </w:p>
    <w:p w:rsidR="00CA2DF1" w:rsidRDefault="00CA2DF1" w:rsidP="00192EE5">
      <w:pPr>
        <w:pStyle w:val="11"/>
        <w:ind w:firstLine="567"/>
        <w:jc w:val="both"/>
        <w:rPr>
          <w:rStyle w:val="a9"/>
          <w:sz w:val="24"/>
          <w:szCs w:val="24"/>
        </w:rPr>
      </w:pPr>
      <w:r w:rsidRPr="00BF6073">
        <w:rPr>
          <w:rStyle w:val="a9"/>
          <w:sz w:val="24"/>
          <w:szCs w:val="24"/>
        </w:rPr>
        <w:t xml:space="preserve">- модернизации и развития </w:t>
      </w:r>
      <w:r w:rsidR="00042197" w:rsidRPr="00DD34F8">
        <w:rPr>
          <w:rStyle w:val="a9"/>
          <w:sz w:val="24"/>
          <w:szCs w:val="24"/>
        </w:rPr>
        <w:t>муниципальной</w:t>
      </w:r>
      <w:r w:rsidRPr="00BF6073">
        <w:rPr>
          <w:rStyle w:val="a9"/>
          <w:sz w:val="24"/>
          <w:szCs w:val="24"/>
        </w:rPr>
        <w:t xml:space="preserve"> автоматизированной систем</w:t>
      </w:r>
      <w:r w:rsidR="00E900B3">
        <w:rPr>
          <w:rStyle w:val="a9"/>
          <w:sz w:val="24"/>
          <w:szCs w:val="24"/>
        </w:rPr>
        <w:t>ы</w:t>
      </w:r>
      <w:r w:rsidRPr="00BF6073">
        <w:rPr>
          <w:rStyle w:val="a9"/>
          <w:sz w:val="24"/>
          <w:szCs w:val="24"/>
        </w:rPr>
        <w:t xml:space="preserve"> централизованного оповещения.</w:t>
      </w:r>
    </w:p>
    <w:p w:rsidR="00D3382A" w:rsidRPr="00D3382A" w:rsidRDefault="00D3382A" w:rsidP="00D3382A">
      <w:pPr>
        <w:pStyle w:val="11"/>
        <w:ind w:firstLine="567"/>
        <w:jc w:val="both"/>
        <w:rPr>
          <w:rStyle w:val="a9"/>
          <w:i/>
          <w:sz w:val="24"/>
          <w:szCs w:val="24"/>
        </w:rPr>
      </w:pPr>
      <w:r w:rsidRPr="00D3382A">
        <w:rPr>
          <w:rStyle w:val="a9"/>
          <w:i/>
          <w:sz w:val="24"/>
          <w:szCs w:val="24"/>
          <w:highlight w:val="lightGray"/>
        </w:rPr>
        <w:t>ВЫЗОВЫ</w:t>
      </w:r>
    </w:p>
    <w:p w:rsidR="00D3382A" w:rsidRPr="00D3382A" w:rsidRDefault="00D3382A" w:rsidP="00D3382A">
      <w:pPr>
        <w:pStyle w:val="11"/>
        <w:ind w:firstLine="567"/>
        <w:jc w:val="both"/>
        <w:rPr>
          <w:rStyle w:val="a9"/>
          <w:rFonts w:eastAsiaTheme="minorHAnsi"/>
          <w:i/>
          <w:sz w:val="24"/>
          <w:szCs w:val="24"/>
        </w:rPr>
      </w:pPr>
      <w:r w:rsidRPr="00D3382A">
        <w:rPr>
          <w:rStyle w:val="a9"/>
          <w:i/>
          <w:sz w:val="24"/>
          <w:szCs w:val="24"/>
        </w:rPr>
        <w:t>Н</w:t>
      </w:r>
      <w:r w:rsidRPr="00D3382A">
        <w:rPr>
          <w:rStyle w:val="a9"/>
          <w:rFonts w:eastAsiaTheme="minorHAnsi"/>
          <w:i/>
          <w:sz w:val="24"/>
          <w:szCs w:val="24"/>
        </w:rPr>
        <w:t>едостаточное развитие компонентов безопасности для эффективного функционирования аппаратно-программного комплекса «Безопасный город» на территории Канашского муниципального округа Чувашской Республики;</w:t>
      </w:r>
    </w:p>
    <w:p w:rsidR="00D3382A" w:rsidRPr="00D3382A" w:rsidRDefault="00D3382A" w:rsidP="00D3382A">
      <w:pPr>
        <w:pStyle w:val="11"/>
        <w:ind w:firstLine="567"/>
        <w:jc w:val="both"/>
        <w:rPr>
          <w:rStyle w:val="a9"/>
          <w:rFonts w:eastAsiaTheme="minorHAnsi"/>
          <w:i/>
          <w:sz w:val="24"/>
          <w:szCs w:val="24"/>
        </w:rPr>
      </w:pPr>
      <w:r w:rsidRPr="00D3382A">
        <w:rPr>
          <w:rStyle w:val="a9"/>
          <w:rFonts w:eastAsiaTheme="minorHAnsi"/>
          <w:i/>
          <w:sz w:val="24"/>
          <w:szCs w:val="24"/>
        </w:rPr>
        <w:t>Снижение пожароопасности в период пожароопасного сезона;</w:t>
      </w:r>
    </w:p>
    <w:p w:rsidR="00D3382A" w:rsidRPr="00D3382A" w:rsidRDefault="00D3382A" w:rsidP="00D3382A">
      <w:pPr>
        <w:pStyle w:val="11"/>
        <w:ind w:firstLine="567"/>
        <w:jc w:val="both"/>
        <w:rPr>
          <w:i/>
          <w:sz w:val="24"/>
          <w:szCs w:val="24"/>
          <w:lang w:eastAsia="ru-RU"/>
        </w:rPr>
      </w:pPr>
      <w:r w:rsidRPr="00D3382A">
        <w:rPr>
          <w:rStyle w:val="a9"/>
          <w:rFonts w:eastAsiaTheme="minorHAnsi"/>
          <w:i/>
          <w:sz w:val="24"/>
          <w:szCs w:val="24"/>
        </w:rPr>
        <w:t>Малый охват системы оповещения автоматизированной систем централизованного оповещения</w:t>
      </w:r>
      <w:r>
        <w:rPr>
          <w:rStyle w:val="a9"/>
          <w:rFonts w:eastAsiaTheme="minorHAnsi"/>
          <w:i/>
          <w:sz w:val="24"/>
          <w:szCs w:val="24"/>
        </w:rPr>
        <w:t>.</w:t>
      </w:r>
    </w:p>
    <w:p w:rsidR="00D3382A" w:rsidRPr="00BF6073" w:rsidRDefault="00D3382A" w:rsidP="00D3382A">
      <w:pPr>
        <w:pStyle w:val="11"/>
        <w:ind w:firstLine="567"/>
        <w:jc w:val="both"/>
        <w:rPr>
          <w:rStyle w:val="a9"/>
          <w:sz w:val="24"/>
          <w:szCs w:val="24"/>
        </w:rPr>
      </w:pPr>
    </w:p>
    <w:p w:rsidR="005F3B2C" w:rsidRPr="00BF6073" w:rsidRDefault="005F3B2C" w:rsidP="00D3382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073">
        <w:rPr>
          <w:rFonts w:ascii="Times New Roman" w:hAnsi="Times New Roman" w:cs="Times New Roman"/>
          <w:b/>
          <w:sz w:val="24"/>
          <w:szCs w:val="24"/>
        </w:rPr>
        <w:t xml:space="preserve">1.3.10. </w:t>
      </w:r>
      <w:r w:rsidR="005062E9">
        <w:rPr>
          <w:rFonts w:ascii="Times New Roman" w:hAnsi="Times New Roman" w:cs="Times New Roman"/>
          <w:b/>
          <w:sz w:val="24"/>
          <w:szCs w:val="24"/>
        </w:rPr>
        <w:t>Экология</w:t>
      </w:r>
    </w:p>
    <w:p w:rsidR="00D90671" w:rsidRPr="008F6021" w:rsidRDefault="00D90671" w:rsidP="00D3382A">
      <w:pPr>
        <w:keepNext/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F6021">
        <w:rPr>
          <w:rFonts w:ascii="Times New Roman" w:hAnsi="Times New Roman" w:cs="Times New Roman"/>
          <w:i/>
          <w:sz w:val="24"/>
          <w:szCs w:val="24"/>
          <w:highlight w:val="lightGray"/>
        </w:rPr>
        <w:t>ТРЕНДЫ</w:t>
      </w:r>
    </w:p>
    <w:p w:rsidR="00D90671" w:rsidRPr="008F6021" w:rsidRDefault="00D90671" w:rsidP="00D3382A">
      <w:pPr>
        <w:keepNext/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F6021">
        <w:rPr>
          <w:rFonts w:ascii="Times New Roman" w:hAnsi="Times New Roman" w:cs="Times New Roman"/>
          <w:i/>
          <w:sz w:val="24"/>
          <w:szCs w:val="24"/>
        </w:rPr>
        <w:t>Максимальное использование инструментов национального проекта «Экология» для эффективного повышения качества окружающей среды на основе системной и скоординированной работы в области экологии и рационального природопользования.</w:t>
      </w:r>
    </w:p>
    <w:p w:rsidR="00D90671" w:rsidRPr="008F6021" w:rsidRDefault="00D90671" w:rsidP="00D3382A">
      <w:pPr>
        <w:keepNext/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F6021">
        <w:rPr>
          <w:rFonts w:ascii="Times New Roman" w:hAnsi="Times New Roman" w:cs="Times New Roman"/>
          <w:i/>
          <w:sz w:val="24"/>
          <w:szCs w:val="24"/>
        </w:rPr>
        <w:t>Улучшение ситуации с очисткой сточных вод.</w:t>
      </w:r>
    </w:p>
    <w:p w:rsidR="00D90671" w:rsidRPr="008F6021" w:rsidRDefault="00D90671" w:rsidP="00D3382A">
      <w:pPr>
        <w:keepNext/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F6021">
        <w:rPr>
          <w:rFonts w:ascii="Times New Roman" w:hAnsi="Times New Roman" w:cs="Times New Roman"/>
          <w:i/>
          <w:sz w:val="24"/>
          <w:szCs w:val="24"/>
        </w:rPr>
        <w:t>Формирование инфраструктуры обращения с твердыми коммунальными отходами.</w:t>
      </w:r>
    </w:p>
    <w:p w:rsidR="005F3B2C" w:rsidRPr="00BF6073" w:rsidRDefault="005F3B2C" w:rsidP="00D3382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62E9" w:rsidRDefault="00FD1EE0" w:rsidP="00506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627C">
        <w:rPr>
          <w:rFonts w:ascii="Times New Roman" w:hAnsi="Times New Roman" w:cs="Times New Roman"/>
          <w:sz w:val="24"/>
          <w:szCs w:val="24"/>
        </w:rPr>
        <w:t>Особую актуальность приобретают вопросы создания благоприятной среды, повышения уровня экологического сознания и экологической культуры населения округа, путем: сохранения окружающей природной среды для благоприятных условий жизнедеятельности населения; повышения уровня экологической безопасности и улучшение состояния окружающей среды; сохранения биологического разнообразия; формирования экологической культуры. Ожидаемые результаты к 2030 году:</w:t>
      </w:r>
    </w:p>
    <w:p w:rsidR="005062E9" w:rsidRDefault="00FD1EE0" w:rsidP="00506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627C">
        <w:rPr>
          <w:rFonts w:ascii="Times New Roman" w:hAnsi="Times New Roman" w:cs="Times New Roman"/>
          <w:sz w:val="24"/>
          <w:szCs w:val="24"/>
        </w:rPr>
        <w:t>- уменьшение негативного воздействия хозяйственной или иной деятельности на элементы природной среды;</w:t>
      </w:r>
    </w:p>
    <w:p w:rsidR="005062E9" w:rsidRDefault="00FD1EE0" w:rsidP="00506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627C">
        <w:rPr>
          <w:rFonts w:ascii="Times New Roman" w:hAnsi="Times New Roman" w:cs="Times New Roman"/>
          <w:sz w:val="24"/>
          <w:szCs w:val="24"/>
        </w:rPr>
        <w:lastRenderedPageBreak/>
        <w:t>- уменьшение объемов захоронения отходов и площади земель, предоставляемых под полигоны твердых коммунальных отходов;</w:t>
      </w:r>
    </w:p>
    <w:p w:rsidR="005062E9" w:rsidRDefault="00FD1EE0" w:rsidP="00506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627C">
        <w:rPr>
          <w:rFonts w:ascii="Times New Roman" w:hAnsi="Times New Roman" w:cs="Times New Roman"/>
          <w:sz w:val="24"/>
          <w:szCs w:val="24"/>
        </w:rPr>
        <w:t>- ежегодное снижение объемов захоронения твердых коммунальных отходов и увеличение объемов переработки;</w:t>
      </w:r>
    </w:p>
    <w:p w:rsidR="005062E9" w:rsidRDefault="00FD1EE0" w:rsidP="00506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627C">
        <w:rPr>
          <w:rFonts w:ascii="Times New Roman" w:hAnsi="Times New Roman" w:cs="Times New Roman"/>
          <w:sz w:val="24"/>
          <w:szCs w:val="24"/>
        </w:rPr>
        <w:t>- повышение уровня экологической информированности и культуры населения округа.</w:t>
      </w:r>
    </w:p>
    <w:p w:rsidR="005062E9" w:rsidRDefault="00D90671" w:rsidP="00506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Канашском муниципальном округе активными темпами идет строительство мусоросортировочного комплекса мощностью 30 тыс. тонн в год. К настоящему моменту завершены работы по расчистке участка, снятию верхнего слоя почвы, прокладке коммуникаций водоснабжения и канализации, закладке фундамента для хранения крупных фракций мусора, а также монтажу административных помещений, пропускного пункта и весовой станции. Идет подготовка к строительству главного здания мусоросортировочной станции.</w:t>
      </w:r>
    </w:p>
    <w:p w:rsidR="00AD6DB9" w:rsidRDefault="00D90671" w:rsidP="00506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073">
        <w:rPr>
          <w:rFonts w:ascii="Times New Roman" w:hAnsi="Times New Roman" w:cs="Times New Roman"/>
          <w:sz w:val="24"/>
          <w:szCs w:val="24"/>
        </w:rPr>
        <w:t>В 2024 году приобретено 590 контейнеров для сбора ТКО, на сумму 7,7 млн. рублей</w:t>
      </w:r>
      <w:r w:rsidRPr="00FD1EE0">
        <w:rPr>
          <w:rFonts w:ascii="Times New Roman" w:hAnsi="Times New Roman" w:cs="Times New Roman"/>
          <w:sz w:val="24"/>
          <w:szCs w:val="24"/>
        </w:rPr>
        <w:t>.</w:t>
      </w:r>
    </w:p>
    <w:p w:rsidR="00900D2A" w:rsidRDefault="00AD6DB9" w:rsidP="00D063C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D6DB9">
        <w:rPr>
          <w:rFonts w:ascii="Times New Roman" w:hAnsi="Times New Roman" w:cs="Times New Roman"/>
          <w:i/>
          <w:sz w:val="24"/>
          <w:szCs w:val="24"/>
          <w:highlight w:val="lightGray"/>
        </w:rPr>
        <w:t>ВЫЗОВЫ</w:t>
      </w:r>
    </w:p>
    <w:p w:rsidR="00D90671" w:rsidRPr="00AD6DB9" w:rsidRDefault="00D90671" w:rsidP="00D063C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D6DB9">
        <w:rPr>
          <w:rFonts w:ascii="Times New Roman" w:hAnsi="Times New Roman" w:cs="Times New Roman"/>
          <w:i/>
          <w:sz w:val="24"/>
          <w:szCs w:val="24"/>
        </w:rPr>
        <w:t>Ужесточение требований к качеству питьевой воды.</w:t>
      </w:r>
      <w:r w:rsidR="00900D2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D6DB9">
        <w:rPr>
          <w:rFonts w:ascii="Times New Roman" w:hAnsi="Times New Roman" w:cs="Times New Roman"/>
          <w:i/>
          <w:sz w:val="24"/>
          <w:szCs w:val="24"/>
        </w:rPr>
        <w:t>Стремительное увеличение всех видов отходов. Требования федеральных органов исполнительной власти к увеличению показателей переработки ТКО и вовлечения во вторичный оборот.</w:t>
      </w:r>
      <w:r w:rsidR="00D063C3" w:rsidRPr="00D063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063C3">
        <w:rPr>
          <w:rFonts w:ascii="Times New Roman" w:hAnsi="Times New Roman" w:cs="Times New Roman"/>
          <w:i/>
          <w:sz w:val="24"/>
          <w:szCs w:val="24"/>
        </w:rPr>
        <w:tab/>
      </w:r>
      <w:r w:rsidR="00D063C3">
        <w:rPr>
          <w:rFonts w:ascii="Times New Roman" w:hAnsi="Times New Roman" w:cs="Times New Roman"/>
          <w:i/>
          <w:sz w:val="24"/>
          <w:szCs w:val="24"/>
        </w:rPr>
        <w:tab/>
      </w:r>
      <w:r w:rsidR="00D063C3">
        <w:rPr>
          <w:rFonts w:ascii="Times New Roman" w:hAnsi="Times New Roman" w:cs="Times New Roman"/>
          <w:i/>
          <w:sz w:val="24"/>
          <w:szCs w:val="24"/>
        </w:rPr>
        <w:tab/>
      </w:r>
      <w:r w:rsidR="00D063C3">
        <w:rPr>
          <w:rFonts w:ascii="Times New Roman" w:hAnsi="Times New Roman" w:cs="Times New Roman"/>
          <w:i/>
          <w:sz w:val="24"/>
          <w:szCs w:val="24"/>
        </w:rPr>
        <w:tab/>
      </w:r>
      <w:r w:rsidRPr="00AD6DB9">
        <w:rPr>
          <w:rFonts w:ascii="Times New Roman" w:hAnsi="Times New Roman" w:cs="Times New Roman"/>
          <w:i/>
          <w:sz w:val="24"/>
          <w:szCs w:val="24"/>
        </w:rPr>
        <w:t>Строительство мусоросортировочных комплексов для создания экономики замкнутого цикла.</w:t>
      </w:r>
      <w:r w:rsidR="00D063C3" w:rsidRPr="00202F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D6DB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063C3">
        <w:rPr>
          <w:rFonts w:ascii="Times New Roman" w:hAnsi="Times New Roman" w:cs="Times New Roman"/>
          <w:i/>
          <w:sz w:val="24"/>
          <w:szCs w:val="24"/>
        </w:rPr>
        <w:tab/>
      </w:r>
      <w:r w:rsidR="00D063C3">
        <w:rPr>
          <w:rFonts w:ascii="Times New Roman" w:hAnsi="Times New Roman" w:cs="Times New Roman"/>
          <w:i/>
          <w:sz w:val="24"/>
          <w:szCs w:val="24"/>
        </w:rPr>
        <w:tab/>
      </w:r>
      <w:r w:rsidR="00D063C3">
        <w:rPr>
          <w:rFonts w:ascii="Times New Roman" w:hAnsi="Times New Roman" w:cs="Times New Roman"/>
          <w:i/>
          <w:sz w:val="24"/>
          <w:szCs w:val="24"/>
        </w:rPr>
        <w:tab/>
      </w:r>
      <w:r w:rsidR="00D063C3">
        <w:rPr>
          <w:rFonts w:ascii="Times New Roman" w:hAnsi="Times New Roman" w:cs="Times New Roman"/>
          <w:i/>
          <w:sz w:val="24"/>
          <w:szCs w:val="24"/>
        </w:rPr>
        <w:tab/>
      </w:r>
      <w:r w:rsidR="00D063C3">
        <w:rPr>
          <w:rFonts w:ascii="Times New Roman" w:hAnsi="Times New Roman" w:cs="Times New Roman"/>
          <w:i/>
          <w:sz w:val="24"/>
          <w:szCs w:val="24"/>
        </w:rPr>
        <w:tab/>
      </w:r>
      <w:r w:rsidR="00D063C3">
        <w:rPr>
          <w:rFonts w:ascii="Times New Roman" w:hAnsi="Times New Roman" w:cs="Times New Roman"/>
          <w:i/>
          <w:sz w:val="24"/>
          <w:szCs w:val="24"/>
        </w:rPr>
        <w:tab/>
      </w:r>
      <w:r w:rsidR="00D063C3">
        <w:rPr>
          <w:rFonts w:ascii="Times New Roman" w:hAnsi="Times New Roman" w:cs="Times New Roman"/>
          <w:i/>
          <w:sz w:val="24"/>
          <w:szCs w:val="24"/>
        </w:rPr>
        <w:tab/>
      </w:r>
      <w:r w:rsidR="00D063C3">
        <w:rPr>
          <w:rFonts w:ascii="Times New Roman" w:hAnsi="Times New Roman" w:cs="Times New Roman"/>
          <w:i/>
          <w:sz w:val="24"/>
          <w:szCs w:val="24"/>
        </w:rPr>
        <w:tab/>
      </w:r>
      <w:r w:rsidR="00D063C3">
        <w:rPr>
          <w:rFonts w:ascii="Times New Roman" w:hAnsi="Times New Roman" w:cs="Times New Roman"/>
          <w:i/>
          <w:sz w:val="24"/>
          <w:szCs w:val="24"/>
        </w:rPr>
        <w:tab/>
      </w:r>
      <w:r w:rsidR="00D063C3">
        <w:rPr>
          <w:rFonts w:ascii="Times New Roman" w:hAnsi="Times New Roman" w:cs="Times New Roman"/>
          <w:i/>
          <w:sz w:val="24"/>
          <w:szCs w:val="24"/>
        </w:rPr>
        <w:tab/>
      </w:r>
      <w:r w:rsidR="00D063C3">
        <w:rPr>
          <w:rFonts w:ascii="Times New Roman" w:hAnsi="Times New Roman" w:cs="Times New Roman"/>
          <w:i/>
          <w:sz w:val="24"/>
          <w:szCs w:val="24"/>
        </w:rPr>
        <w:tab/>
      </w:r>
      <w:r w:rsidR="00D063C3">
        <w:rPr>
          <w:rFonts w:ascii="Times New Roman" w:hAnsi="Times New Roman" w:cs="Times New Roman"/>
          <w:i/>
          <w:sz w:val="24"/>
          <w:szCs w:val="24"/>
        </w:rPr>
        <w:tab/>
      </w:r>
      <w:r w:rsidRPr="00AD6DB9">
        <w:rPr>
          <w:rFonts w:ascii="Times New Roman" w:hAnsi="Times New Roman" w:cs="Times New Roman"/>
          <w:i/>
          <w:sz w:val="24"/>
          <w:szCs w:val="24"/>
        </w:rPr>
        <w:t>Проблема дисбалансов на рынке труда в области экологии и рационального природопользования. Максимальная роботизация производства и повышение эффективности труда.</w:t>
      </w:r>
    </w:p>
    <w:p w:rsidR="00D90671" w:rsidRPr="00AD6DB9" w:rsidRDefault="00D90671" w:rsidP="00BF6073">
      <w:pPr>
        <w:keepNext/>
        <w:widowControl w:val="0"/>
        <w:tabs>
          <w:tab w:val="left" w:pos="774"/>
          <w:tab w:val="left" w:pos="80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50072" w:rsidRPr="00450072" w:rsidRDefault="00317DBD" w:rsidP="000C4952">
      <w:pPr>
        <w:tabs>
          <w:tab w:val="left" w:pos="3405"/>
        </w:tabs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D34F8" w:rsidRPr="00DD34F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50072" w:rsidRPr="004500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0072">
        <w:rPr>
          <w:rFonts w:ascii="Times New Roman" w:hAnsi="Times New Roman" w:cs="Times New Roman"/>
          <w:b/>
          <w:bCs/>
          <w:sz w:val="24"/>
          <w:szCs w:val="24"/>
        </w:rPr>
        <w:t>ИТОГИ РЕАЛИЗАЦИИ КОМПЛЕКСНОЙ ПРОГРАММЫ СОЦИАЛЬНО-ЭКОНОМИЧЕСКОГО РАЗВИТИЯ КАНАШСКОГО МУНИЦИПАЛЬНОГО ОКРУГА ЧУВАШСКОЙ РЕСПУБЛИКИ ЗА 2020-2024 ГОДЫ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34F8">
        <w:rPr>
          <w:rFonts w:ascii="Times New Roman" w:hAnsi="Times New Roman" w:cs="Times New Roman"/>
          <w:b/>
          <w:sz w:val="24"/>
          <w:szCs w:val="24"/>
          <w:u w:val="single"/>
        </w:rPr>
        <w:t xml:space="preserve">Экономика </w:t>
      </w:r>
    </w:p>
    <w:p w:rsidR="00DD34F8" w:rsidRPr="00DD34F8" w:rsidRDefault="00DD34F8" w:rsidP="0045007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bCs/>
          <w:sz w:val="24"/>
          <w:szCs w:val="24"/>
        </w:rPr>
        <w:t xml:space="preserve">Социально-экономическое развитие </w:t>
      </w:r>
      <w:r w:rsidRPr="00DD34F8">
        <w:rPr>
          <w:rFonts w:ascii="Times New Roman" w:hAnsi="Times New Roman" w:cs="Times New Roman"/>
          <w:sz w:val="24"/>
          <w:szCs w:val="24"/>
        </w:rPr>
        <w:t>в Канашском муниципальном округе</w:t>
      </w:r>
      <w:r w:rsidRPr="00DD34F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D34F8">
        <w:rPr>
          <w:rFonts w:ascii="Times New Roman" w:hAnsi="Times New Roman" w:cs="Times New Roman"/>
          <w:sz w:val="24"/>
          <w:szCs w:val="24"/>
        </w:rPr>
        <w:t xml:space="preserve">за 2020-2023 годы характеризуется </w:t>
      </w:r>
    </w:p>
    <w:p w:rsidR="00DD34F8" w:rsidRPr="00DD34F8" w:rsidRDefault="00DD34F8" w:rsidP="0045007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ростом</w:t>
      </w:r>
      <w:r w:rsidRPr="00DD34F8">
        <w:rPr>
          <w:rFonts w:ascii="Times New Roman" w:hAnsi="Times New Roman" w:cs="Times New Roman"/>
          <w:bCs/>
          <w:sz w:val="24"/>
          <w:szCs w:val="24"/>
        </w:rPr>
        <w:t xml:space="preserve"> о</w:t>
      </w:r>
      <w:r w:rsidRPr="00DD34F8">
        <w:rPr>
          <w:rFonts w:ascii="Times New Roman" w:hAnsi="Times New Roman" w:cs="Times New Roman"/>
          <w:sz w:val="24"/>
          <w:szCs w:val="24"/>
        </w:rPr>
        <w:t>бъема отгруженных товаров собственного производства в 2,2 раза;</w:t>
      </w:r>
    </w:p>
    <w:p w:rsidR="00DD34F8" w:rsidRPr="00DD34F8" w:rsidRDefault="00DD34F8" w:rsidP="0045007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 xml:space="preserve">ростом </w:t>
      </w:r>
      <w:r w:rsidRPr="00DD34F8">
        <w:rPr>
          <w:rFonts w:ascii="Times New Roman" w:hAnsi="Times New Roman" w:cs="Times New Roman"/>
          <w:bCs/>
          <w:sz w:val="24"/>
          <w:szCs w:val="24"/>
        </w:rPr>
        <w:t>о</w:t>
      </w:r>
      <w:r w:rsidRPr="00DD34F8">
        <w:rPr>
          <w:rFonts w:ascii="Times New Roman" w:hAnsi="Times New Roman" w:cs="Times New Roman"/>
          <w:sz w:val="24"/>
          <w:szCs w:val="24"/>
        </w:rPr>
        <w:t>бъема работ, выполненных по виду деятельности «Строительство»:</w:t>
      </w:r>
    </w:p>
    <w:p w:rsidR="00DD34F8" w:rsidRPr="00DD34F8" w:rsidRDefault="00DD34F8" w:rsidP="0045007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в 3,1 раза;</w:t>
      </w:r>
    </w:p>
    <w:p w:rsidR="00DD34F8" w:rsidRPr="00DD34F8" w:rsidRDefault="00DD34F8" w:rsidP="0045007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ростом оборота розничной торговли в 1,5 раза;</w:t>
      </w:r>
    </w:p>
    <w:p w:rsidR="00DD34F8" w:rsidRPr="00DD34F8" w:rsidRDefault="00DD34F8" w:rsidP="0045007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ростом объема производства продукции сельского хозяйства в 1,2 раза,</w:t>
      </w:r>
    </w:p>
    <w:p w:rsidR="00DD34F8" w:rsidRPr="00DD34F8" w:rsidRDefault="00DD34F8" w:rsidP="0045007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увеличением среднемесячной заработной платы в 1,5 раза.</w:t>
      </w:r>
    </w:p>
    <w:p w:rsidR="00DD34F8" w:rsidRPr="00DD34F8" w:rsidRDefault="00DD34F8" w:rsidP="0045007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За период с 2020-2023 годы:</w:t>
      </w:r>
    </w:p>
    <w:p w:rsidR="00DD34F8" w:rsidRPr="00DD34F8" w:rsidRDefault="00DD34F8" w:rsidP="0045007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- объем инвестиций в основной капитал составил 4 млрд. 624 млн. рублей;</w:t>
      </w:r>
    </w:p>
    <w:p w:rsidR="00DD34F8" w:rsidRPr="00DD34F8" w:rsidRDefault="00DD34F8" w:rsidP="0045007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- ввод в действие жилых домов составил более 74 тыс. кв. метров</w:t>
      </w:r>
    </w:p>
    <w:p w:rsidR="00DD34F8" w:rsidRPr="00DD34F8" w:rsidRDefault="00DD34F8" w:rsidP="0045007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D34F8">
        <w:rPr>
          <w:rFonts w:ascii="Times New Roman" w:hAnsi="Times New Roman" w:cs="Times New Roman"/>
          <w:bCs/>
          <w:sz w:val="24"/>
          <w:szCs w:val="24"/>
        </w:rPr>
        <w:t>- уровень безработицы</w:t>
      </w:r>
      <w:r w:rsidRPr="00DD34F8">
        <w:rPr>
          <w:rFonts w:ascii="Times New Roman" w:hAnsi="Times New Roman" w:cs="Times New Roman"/>
          <w:sz w:val="24"/>
          <w:szCs w:val="24"/>
        </w:rPr>
        <w:t xml:space="preserve"> в муниципальном округе составил </w:t>
      </w:r>
      <w:r w:rsidRPr="00DD34F8">
        <w:rPr>
          <w:rFonts w:ascii="Times New Roman" w:hAnsi="Times New Roman" w:cs="Times New Roman"/>
          <w:bCs/>
          <w:sz w:val="24"/>
          <w:szCs w:val="24"/>
        </w:rPr>
        <w:t xml:space="preserve">0,41%, </w:t>
      </w:r>
      <w:r w:rsidRPr="00DD34F8">
        <w:rPr>
          <w:rFonts w:ascii="Times New Roman" w:hAnsi="Times New Roman" w:cs="Times New Roman"/>
          <w:sz w:val="24"/>
          <w:szCs w:val="24"/>
        </w:rPr>
        <w:t>и снизился на 1,75 %.</w:t>
      </w:r>
    </w:p>
    <w:p w:rsidR="00450072" w:rsidRDefault="00450072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  <w:r w:rsidRPr="00DD34F8">
        <w:rPr>
          <w:rFonts w:ascii="Times New Roman" w:hAnsi="Times New Roman" w:cs="Times New Roman"/>
          <w:b/>
          <w:noProof/>
          <w:sz w:val="24"/>
          <w:szCs w:val="24"/>
          <w:u w:val="single"/>
        </w:rPr>
        <w:t>Торговля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34F8">
        <w:rPr>
          <w:rFonts w:ascii="Times New Roman" w:eastAsia="Calibri" w:hAnsi="Times New Roman" w:cs="Times New Roman"/>
          <w:sz w:val="24"/>
          <w:szCs w:val="24"/>
        </w:rPr>
        <w:t>Состояние сферы торговли на территории Канашского муниципального округа характеризуется как стабильное, с быстрыми темпами развития материально-технической базы, высоким уровнем насыщенности по всем товарным группам. Показатели развития потребительского рынка являются значительными индикаторами благополучия общества в целом.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34F8">
        <w:rPr>
          <w:rFonts w:ascii="Times New Roman" w:eastAsia="Calibri" w:hAnsi="Times New Roman" w:cs="Times New Roman"/>
          <w:sz w:val="24"/>
          <w:szCs w:val="24"/>
        </w:rPr>
        <w:t xml:space="preserve">В Канашском муниципальном округе сформирована достаточно крупная инфраструктура потребительского рынка, насчитывающая  в своем составе  992 объекта, из них:  498 объекта по розничной реализации товаров (с учетом  9-ти торговых комплексов), 86 объектов общественного питания общедоступной сети, две ярмарки «Универсальная» и «Сельскохозяйственная», 93 нестационарных торговых объекта, 43 аптеки (включая аптечные пункты), 272 объектов по оказанию бытовых услуг населению, на  двух площадях  организованы оптовые склады. 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34F8">
        <w:rPr>
          <w:rFonts w:ascii="Times New Roman" w:eastAsia="Calibri" w:hAnsi="Times New Roman" w:cs="Times New Roman"/>
          <w:sz w:val="24"/>
          <w:szCs w:val="24"/>
        </w:rPr>
        <w:t xml:space="preserve">Количество действующих предприятий розничной торговли с 2020 года увеличилось (с учетом закрытых) на 21 объект, предприятий общественного питания на 6 объектов. 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34F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округе практически представлены все типы торгующих объектов – от крупных торговых центров до мелких торговых точек «шаговой доступности» и все форматы современной торговли: стационарная торговая сеть, нестационарные торговые объекты, ярмарочная торговля.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34F8">
        <w:rPr>
          <w:rFonts w:ascii="Times New Roman" w:eastAsia="Calibri" w:hAnsi="Times New Roman" w:cs="Times New Roman"/>
          <w:sz w:val="24"/>
          <w:szCs w:val="24"/>
        </w:rPr>
        <w:t xml:space="preserve">На территории округа в течение 2024 года открылось 50 объекта потребительского рынка, из них: 23 - магазина, 3 - предприятия общественного питания, 2 - парикмахерские, 1 аптека, 24 пункта выдачи заказов. 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eastAsia="Calibri" w:hAnsi="Times New Roman" w:cs="Times New Roman"/>
          <w:sz w:val="24"/>
          <w:szCs w:val="24"/>
        </w:rPr>
        <w:t>На территории города широко представлены сетевые магазины местных производителей: АО «Вурнарский мясокомбинат» магазины «Санар» - 9 точек, ООО «Акконд-торг» -2 точки, магазины «Дикий лось» - 2 точки.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 xml:space="preserve">Ценовая ситуация на потребительском рынке округа в целом соответствует общероссийским и республиканским тенденциям, </w:t>
      </w:r>
      <w:r w:rsidRPr="00DD34F8">
        <w:rPr>
          <w:rFonts w:ascii="Times New Roman" w:hAnsi="Times New Roman" w:cs="Times New Roman"/>
          <w:bCs/>
          <w:sz w:val="24"/>
          <w:szCs w:val="24"/>
        </w:rPr>
        <w:t>средние минимальные цены в магазинах округа не превышали среднестатистические данные</w:t>
      </w:r>
      <w:r w:rsidRPr="00DD34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34F8">
        <w:rPr>
          <w:rFonts w:ascii="Times New Roman" w:hAnsi="Times New Roman" w:cs="Times New Roman"/>
          <w:bCs/>
          <w:sz w:val="24"/>
          <w:szCs w:val="24"/>
        </w:rPr>
        <w:t>по Чувашской Республике или были ниже, чем в целом по Чувашии.</w:t>
      </w:r>
    </w:p>
    <w:p w:rsidR="00D063C3" w:rsidRDefault="00D063C3" w:rsidP="004500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D34F8">
        <w:rPr>
          <w:rFonts w:ascii="Times New Roman" w:eastAsia="Calibri" w:hAnsi="Times New Roman" w:cs="Times New Roman"/>
          <w:b/>
          <w:sz w:val="24"/>
          <w:szCs w:val="24"/>
          <w:u w:val="single"/>
        </w:rPr>
        <w:t>Малое и среднее предпринимательство</w:t>
      </w:r>
    </w:p>
    <w:p w:rsidR="00DD34F8" w:rsidRDefault="00DD34F8" w:rsidP="004500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34F8">
        <w:rPr>
          <w:rFonts w:ascii="Times New Roman" w:eastAsia="Calibri" w:hAnsi="Times New Roman" w:cs="Times New Roman"/>
          <w:sz w:val="24"/>
          <w:szCs w:val="24"/>
        </w:rPr>
        <w:t>На территории Канашского муниципального округа осуществляет деятельность 2117 субъектов малого и среднего предпринимательства, из них 419 юридических лиц, 1698 индивидуальных предпринимателей.</w:t>
      </w:r>
    </w:p>
    <w:p w:rsidR="003147CC" w:rsidRDefault="003147CC" w:rsidP="004500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A4DE1" w:rsidRPr="00DD34F8" w:rsidRDefault="00F84402" w:rsidP="000619F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85B67">
        <w:rPr>
          <w:rFonts w:ascii="Times New Roman" w:eastAsia="Calibri" w:hAnsi="Times New Roman" w:cs="Times New Roman"/>
        </w:rPr>
        <w:t>Таблица 3</w:t>
      </w:r>
      <w:r w:rsidR="00A85B67" w:rsidRPr="00A85B67">
        <w:rPr>
          <w:rFonts w:ascii="Times New Roman" w:eastAsia="Calibri" w:hAnsi="Times New Roman" w:cs="Times New Roman"/>
        </w:rPr>
        <w:t>.</w:t>
      </w:r>
      <w:r w:rsidR="003147CC" w:rsidRPr="00A85B67">
        <w:rPr>
          <w:rFonts w:ascii="Times New Roman" w:eastAsia="Calibri" w:hAnsi="Times New Roman" w:cs="Times New Roman"/>
        </w:rPr>
        <w:t xml:space="preserve"> Показатели развития субъектов МСП</w:t>
      </w:r>
    </w:p>
    <w:tbl>
      <w:tblPr>
        <w:tblW w:w="9965" w:type="dxa"/>
        <w:tblLayout w:type="fixed"/>
        <w:tblLook w:val="04A0" w:firstRow="1" w:lastRow="0" w:firstColumn="1" w:lastColumn="0" w:noHBand="0" w:noVBand="1"/>
      </w:tblPr>
      <w:tblGrid>
        <w:gridCol w:w="2830"/>
        <w:gridCol w:w="1276"/>
        <w:gridCol w:w="1134"/>
        <w:gridCol w:w="1039"/>
        <w:gridCol w:w="1134"/>
        <w:gridCol w:w="1134"/>
        <w:gridCol w:w="1418"/>
      </w:tblGrid>
      <w:tr w:rsidR="00DD34F8" w:rsidRPr="00DD34F8" w:rsidTr="001251F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450072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Наименование показателей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450072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2020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450072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2021 г.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450072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450072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2023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450072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2024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4F8" w:rsidRPr="00FD2491" w:rsidRDefault="00DD34F8" w:rsidP="00450072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Темп роста 2024 г. к 2020 г.,%</w:t>
            </w:r>
          </w:p>
        </w:tc>
      </w:tr>
      <w:tr w:rsidR="00DD34F8" w:rsidRPr="00DD34F8" w:rsidTr="001251F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4F8" w:rsidRPr="00FD2491" w:rsidRDefault="00DD34F8" w:rsidP="00F239C8">
            <w:pPr>
              <w:jc w:val="both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Общее количество субъектов МСП, 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2117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2298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2191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2202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2254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106,5</w:t>
            </w:r>
          </w:p>
        </w:tc>
      </w:tr>
      <w:tr w:rsidR="00DD34F8" w:rsidRPr="00DD34F8" w:rsidTr="001251F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4F8" w:rsidRPr="00FD2491" w:rsidRDefault="00DD34F8" w:rsidP="00F239C8">
            <w:pPr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Индивидуальные предприниматели, 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1698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1747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1648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1696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1790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105,4</w:t>
            </w:r>
          </w:p>
        </w:tc>
      </w:tr>
      <w:tr w:rsidR="00DD34F8" w:rsidRPr="00DD34F8" w:rsidTr="001251FD">
        <w:trPr>
          <w:trHeight w:val="6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4F8" w:rsidRPr="00FD2491" w:rsidRDefault="00DD34F8" w:rsidP="00F239C8">
            <w:pPr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Юридические лица, 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419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551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543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506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110,7</w:t>
            </w:r>
          </w:p>
        </w:tc>
      </w:tr>
      <w:tr w:rsidR="00DD34F8" w:rsidRPr="00DD34F8" w:rsidTr="001251FD">
        <w:trPr>
          <w:trHeight w:val="6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4F8" w:rsidRPr="00FD2491" w:rsidRDefault="00DD34F8" w:rsidP="00F239C8">
            <w:pPr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Среднесписочная численность работников,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9035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10353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10799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8278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8315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92</w:t>
            </w:r>
          </w:p>
        </w:tc>
      </w:tr>
      <w:tr w:rsidR="00DD34F8" w:rsidRPr="00DD34F8" w:rsidTr="001251F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4F8" w:rsidRPr="00FD2491" w:rsidRDefault="00DD34F8" w:rsidP="00F239C8">
            <w:pPr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Среднемесячная заработная плата,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19915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21015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22689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29723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31999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4F8" w:rsidRPr="00FD2491" w:rsidRDefault="00DD34F8" w:rsidP="00F239C8">
            <w:pPr>
              <w:jc w:val="center"/>
              <w:rPr>
                <w:rFonts w:ascii="Times New Roman" w:hAnsi="Times New Roman" w:cs="Times New Roman"/>
              </w:rPr>
            </w:pPr>
            <w:r w:rsidRPr="00FD2491">
              <w:rPr>
                <w:rFonts w:ascii="Times New Roman" w:hAnsi="Times New Roman" w:cs="Times New Roman"/>
              </w:rPr>
              <w:t>160,6</w:t>
            </w:r>
          </w:p>
        </w:tc>
      </w:tr>
    </w:tbl>
    <w:p w:rsidR="000619F7" w:rsidRDefault="000619F7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34F8">
        <w:rPr>
          <w:rFonts w:ascii="Times New Roman" w:hAnsi="Times New Roman" w:cs="Times New Roman"/>
          <w:b/>
          <w:sz w:val="24"/>
          <w:szCs w:val="24"/>
          <w:u w:val="single"/>
        </w:rPr>
        <w:t>Агропромышленный комплекс</w:t>
      </w:r>
    </w:p>
    <w:p w:rsidR="00DD34F8" w:rsidRPr="00450072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0072">
        <w:rPr>
          <w:rFonts w:ascii="Times New Roman" w:hAnsi="Times New Roman" w:cs="Times New Roman"/>
          <w:sz w:val="24"/>
          <w:szCs w:val="24"/>
        </w:rPr>
        <w:t>В Канашском муниципальном округе по состоянию на 01 января 2025 года   насчитывается 18 сельскохозяйственных организаций, в том числе 11 обществ с ограниченной ответственностью, 3 сельскохозяйственных производственных кооператива, 1 колхоз и 4 сельскохозяйственных потребительских перерабатывающих кооператива, 51 крестьянское (фермерское) хозяйство и 17782 личных подсобных хозяйств граждан.</w:t>
      </w:r>
    </w:p>
    <w:p w:rsidR="00DD34F8" w:rsidRPr="00DD34F8" w:rsidRDefault="00DD34F8" w:rsidP="0045007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ЖИВОТНОВОДСТВО</w:t>
      </w:r>
      <w:r w:rsidR="00450072">
        <w:rPr>
          <w:rFonts w:ascii="Times New Roman" w:hAnsi="Times New Roman" w:cs="Times New Roman"/>
          <w:sz w:val="24"/>
          <w:szCs w:val="24"/>
        </w:rPr>
        <w:t>: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По оперативным данным Канашского муниципального округа во всех категориях хозяйств за январь-декабрь 2024 года произведено: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мяса – 2322,7 тонн;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молока – 22086,4 тонн.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 xml:space="preserve">Средний надой молока на 1 корову за январь-декабрь 2024 года – 5251 кг. 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Поголовье на 01.01.2025 (во всех категориях хозяйств) составляет: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крупного рогатого скота: 10221 голов;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 xml:space="preserve">в том числе коров – 4213 голов; 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свиней – 915 голов.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D34F8">
        <w:rPr>
          <w:rFonts w:ascii="Times New Roman" w:hAnsi="Times New Roman" w:cs="Times New Roman"/>
          <w:iCs/>
          <w:sz w:val="24"/>
          <w:szCs w:val="24"/>
        </w:rPr>
        <w:lastRenderedPageBreak/>
        <w:t>Возобновило свою деятельность ООО «ППЗ «Канашский». Начиная с 2023 года нарастили поголовье кур-несушек и производство яиц. По состоянию на 1 января 2025 года птицы всего насчитывается – 414,6 тыс. голов, в том числе куры-несушки -287,6 тыс. голов (в 2023 году – 12 тыс. голов). Яиц произвели – 40,3 млн. штук (в 10 раз больше). Средняя яйценоскость составила 303,8 шт. яиц на 1 курицу- несушку (было 255,2 шт.).</w:t>
      </w:r>
    </w:p>
    <w:p w:rsidR="00DD34F8" w:rsidRPr="00DD34F8" w:rsidRDefault="00DD34F8" w:rsidP="0045007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АГРОЛАБОРАТОРИИ</w:t>
      </w:r>
      <w:r w:rsidR="00450072">
        <w:rPr>
          <w:rFonts w:ascii="Times New Roman" w:hAnsi="Times New Roman" w:cs="Times New Roman"/>
          <w:sz w:val="24"/>
          <w:szCs w:val="24"/>
        </w:rPr>
        <w:t>:</w:t>
      </w:r>
    </w:p>
    <w:p w:rsidR="00DD34F8" w:rsidRPr="00DD34F8" w:rsidRDefault="00DD34F8" w:rsidP="0045007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0072">
        <w:rPr>
          <w:rFonts w:ascii="Times New Roman" w:hAnsi="Times New Roman" w:cs="Times New Roman"/>
          <w:sz w:val="24"/>
          <w:szCs w:val="24"/>
        </w:rPr>
        <w:t>В 2023 году</w:t>
      </w:r>
      <w:r w:rsidRPr="00DD34F8">
        <w:rPr>
          <w:rFonts w:ascii="Times New Roman" w:hAnsi="Times New Roman" w:cs="Times New Roman"/>
          <w:sz w:val="24"/>
          <w:szCs w:val="24"/>
        </w:rPr>
        <w:t xml:space="preserve"> открыта одна агролаборатория в детском саду МБДОУ «Малобикшихский детский сад «Солнышко», при поддержке ООО «Агат». </w:t>
      </w:r>
    </w:p>
    <w:p w:rsidR="00DD34F8" w:rsidRPr="00DD34F8" w:rsidRDefault="00DD34F8" w:rsidP="0045007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0072">
        <w:rPr>
          <w:rFonts w:ascii="Times New Roman" w:hAnsi="Times New Roman" w:cs="Times New Roman"/>
          <w:sz w:val="24"/>
          <w:szCs w:val="24"/>
        </w:rPr>
        <w:t>В 2024 году</w:t>
      </w:r>
      <w:r w:rsidRPr="00DD34F8">
        <w:rPr>
          <w:rFonts w:ascii="Times New Roman" w:hAnsi="Times New Roman" w:cs="Times New Roman"/>
          <w:sz w:val="24"/>
          <w:szCs w:val="24"/>
        </w:rPr>
        <w:t xml:space="preserve"> при поддержке ООО «Август-Кайбицы» открыты две агролаборатории в детских садах при Среднекибечской и Малокибечской школах.  </w:t>
      </w:r>
    </w:p>
    <w:p w:rsidR="00DD34F8" w:rsidRPr="00DD34F8" w:rsidRDefault="00DD34F8" w:rsidP="0045007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ЗАРАБОТНАЯ ПЛАТА</w:t>
      </w:r>
      <w:r w:rsidR="00450072">
        <w:rPr>
          <w:rFonts w:ascii="Times New Roman" w:hAnsi="Times New Roman" w:cs="Times New Roman"/>
          <w:sz w:val="24"/>
          <w:szCs w:val="24"/>
        </w:rPr>
        <w:t>: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 xml:space="preserve">Основа хорошей работы тружеников является достойная заработная плата. В сельскохозяйственных организациях и крестьянских (фермерских) хозяйствах муниципального округа трудится 343 человека. Среднемесячная заработная плата в сельском хозяйстве на 01 января 2025 год составила 41308,2 руб.  (125,8 % к уровню 2023 г.), израсходовано средств на выплату заработной платы – 159,61 млн. рублей. 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За 5 лет размер заработной платы увеличился в 2 раза. (в 2020 году – 20648 руб., в 2024 году – 41308,2 руб.)</w:t>
      </w: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Наиболее высокая оплата труда работников в следующих организациях: в ООО «ППЗ «Канашский» - 47658 рублей, СХПК им. Кирова – 45581,0 рублей, в ООО «АСК – Канаш» - 44144,0 рубля, ООО «Агат» - 43520,0 рубля, в СППК «Мелилотус» - 38401,0 рублей.</w:t>
      </w:r>
    </w:p>
    <w:p w:rsidR="00450072" w:rsidRDefault="00450072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D34F8" w:rsidRPr="00DD34F8" w:rsidRDefault="00DD34F8" w:rsidP="0045007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34F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Образование </w:t>
      </w:r>
    </w:p>
    <w:p w:rsidR="00DD34F8" w:rsidRPr="00DD34F8" w:rsidRDefault="00DD34F8" w:rsidP="00450072">
      <w:pPr>
        <w:pStyle w:val="ae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eastAsia="PT Astra Serif"/>
        </w:rPr>
      </w:pPr>
      <w:r w:rsidRPr="00DD34F8">
        <w:rPr>
          <w:rFonts w:eastAsia="PT Astra Serif"/>
        </w:rPr>
        <w:t xml:space="preserve">На сегодняшний день в Канашском муниципальном округе функционирует 25 дошкольных образовательных учреждений, 25 дошкольных групп в 16 общеобразовательных учреждениях, 36 общеобразовательных учреждений и 7 учреждений дополнительного образования. </w:t>
      </w:r>
    </w:p>
    <w:p w:rsidR="00DD34F8" w:rsidRPr="00DD34F8" w:rsidRDefault="00DD34F8" w:rsidP="00450072">
      <w:pPr>
        <w:pStyle w:val="ae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eastAsia="PT Astra Serif"/>
        </w:rPr>
      </w:pPr>
      <w:r w:rsidRPr="00DD34F8">
        <w:rPr>
          <w:rFonts w:eastAsia="PT Astra Serif"/>
        </w:rPr>
        <w:t>Услугами дошкольного образования охвачено 3146 воспитанника, общего образования – 9 416, дополнительного образования детей и взрослых – 7140 детей. Общеобразовательных учреждений, в которых дети учатся во II смену – 3.</w:t>
      </w:r>
    </w:p>
    <w:p w:rsidR="00DD34F8" w:rsidRPr="00DD34F8" w:rsidRDefault="00DD34F8" w:rsidP="00450072">
      <w:pPr>
        <w:pStyle w:val="ae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eastAsia="PT Astra Serif"/>
        </w:rPr>
      </w:pPr>
      <w:r w:rsidRPr="00DD34F8">
        <w:rPr>
          <w:rFonts w:eastAsia="PT Astra Serif"/>
        </w:rPr>
        <w:t>Всего педагогических работников 675 из них 637 педагогов с высшим образованием.</w:t>
      </w:r>
    </w:p>
    <w:p w:rsidR="00DD34F8" w:rsidRPr="00DD34F8" w:rsidRDefault="00DD34F8" w:rsidP="00B0362A">
      <w:pPr>
        <w:pStyle w:val="ae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eastAsia="PT Astra Serif"/>
        </w:rPr>
      </w:pPr>
      <w:r w:rsidRPr="00DD34F8">
        <w:rPr>
          <w:rFonts w:eastAsia="PT Astra Serif"/>
        </w:rPr>
        <w:t>Количество педагогов с высшей и первой квалификационной категорией – 382 человек (69 %). Количество педагогических работников в возрасте до 35 лет - 119 человек, средний возраст составляет 49 лет, всего в общеобразовательных учреждениях округа работает 38 специалистов со стажем работы до трех лет.</w:t>
      </w:r>
    </w:p>
    <w:p w:rsidR="00BF659F" w:rsidRPr="00DD34F8" w:rsidRDefault="00BF659F" w:rsidP="005C30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D34F8" w:rsidRPr="00DD34F8" w:rsidRDefault="00DD34F8" w:rsidP="00B036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b/>
          <w:sz w:val="24"/>
          <w:szCs w:val="24"/>
          <w:u w:val="single"/>
        </w:rPr>
        <w:t xml:space="preserve">Культура </w:t>
      </w:r>
    </w:p>
    <w:p w:rsidR="00DD34F8" w:rsidRPr="00DD34F8" w:rsidRDefault="00DD34F8" w:rsidP="00B036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sz w:val="24"/>
          <w:szCs w:val="24"/>
        </w:rPr>
        <w:t>Для обеспечения культурного досуга населения в муниципальном округе в настоящее время действуют 60 клубных учреждений и 36 библиотек, музей, парк культуры и отдыха, где работают более 200 специалистов. На сегодняшний день в округе модернизированы 47 учреждений культуры, что составляет 47 %.</w:t>
      </w:r>
    </w:p>
    <w:p w:rsidR="00B0362A" w:rsidRDefault="00B0362A" w:rsidP="00B0362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D34F8" w:rsidRPr="00DD34F8" w:rsidRDefault="00DD34F8" w:rsidP="00B036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34F8">
        <w:rPr>
          <w:rFonts w:ascii="Times New Roman" w:hAnsi="Times New Roman" w:cs="Times New Roman"/>
          <w:b/>
          <w:sz w:val="24"/>
          <w:szCs w:val="24"/>
          <w:u w:val="single"/>
        </w:rPr>
        <w:t xml:space="preserve">Физическая культура и спорт </w:t>
      </w:r>
    </w:p>
    <w:p w:rsidR="00DD34F8" w:rsidRPr="00DD34F8" w:rsidRDefault="00DD34F8" w:rsidP="00B0362A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D34F8">
        <w:rPr>
          <w:rFonts w:ascii="Times New Roman" w:eastAsia="Arial" w:hAnsi="Times New Roman" w:cs="Times New Roman"/>
          <w:sz w:val="24"/>
          <w:szCs w:val="24"/>
        </w:rPr>
        <w:t xml:space="preserve">В районе активно работают 26 спортивных клубов по месту жительства, в том числе школьных. </w:t>
      </w:r>
    </w:p>
    <w:p w:rsidR="00ED14FC" w:rsidRDefault="00ED14FC" w:rsidP="00B0362A">
      <w:pPr>
        <w:pStyle w:val="1"/>
        <w:spacing w:before="0"/>
        <w:ind w:left="40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" w:name="_Toc185445515"/>
      <w:bookmarkStart w:id="6" w:name="_Toc186109229"/>
    </w:p>
    <w:p w:rsidR="00B0362A" w:rsidRDefault="00317DBD" w:rsidP="000C4952">
      <w:pPr>
        <w:pStyle w:val="1"/>
        <w:spacing w:line="235" w:lineRule="auto"/>
        <w:ind w:left="40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3</w:t>
      </w:r>
      <w:r w:rsidR="00C574AB" w:rsidRPr="00C574AB">
        <w:rPr>
          <w:rFonts w:ascii="Times New Roman" w:hAnsi="Times New Roman" w:cs="Times New Roman"/>
          <w:b/>
          <w:color w:val="auto"/>
          <w:sz w:val="24"/>
          <w:szCs w:val="24"/>
        </w:rPr>
        <w:t xml:space="preserve">. </w:t>
      </w:r>
      <w:r w:rsidR="00B0362A">
        <w:rPr>
          <w:rFonts w:ascii="Times New Roman" w:hAnsi="Times New Roman" w:cs="Times New Roman"/>
          <w:b/>
          <w:color w:val="auto"/>
          <w:sz w:val="24"/>
          <w:szCs w:val="24"/>
        </w:rPr>
        <w:t>ВЫЗОВЫ И ВОЗМОЖНОСТИ РАЗВИТИЯ КАНАШСКОГО МУНИЦИПАЛЬНОГО ОКРУГА ЧУВАШСКОЙ РЕСПУБЛИКИ</w:t>
      </w:r>
    </w:p>
    <w:p w:rsidR="001251FD" w:rsidRPr="001251FD" w:rsidRDefault="001251FD" w:rsidP="001251FD">
      <w:pPr>
        <w:rPr>
          <w:lang w:eastAsia="ru-RU"/>
        </w:rPr>
      </w:pPr>
    </w:p>
    <w:bookmarkEnd w:id="5"/>
    <w:bookmarkEnd w:id="6"/>
    <w:p w:rsidR="00C574AB" w:rsidRDefault="00C574AB" w:rsidP="00C574AB">
      <w:pPr>
        <w:spacing w:line="235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74AB">
        <w:rPr>
          <w:rFonts w:ascii="Times New Roman" w:hAnsi="Times New Roman" w:cs="Times New Roman"/>
          <w:sz w:val="24"/>
          <w:szCs w:val="24"/>
          <w:lang w:eastAsia="ru-RU"/>
        </w:rPr>
        <w:t xml:space="preserve">В 2025–2030 годах социально-экономическое развитие Канашского муниципального округа Чувашской Республики будет осуществляться в условиях влияния в совокупности внешних и внутренних факторов, формирующих как вызовы (проблемы), так и позитивные основы для </w:t>
      </w:r>
      <w:r w:rsidRPr="00C574AB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муниципальных изменений. Вызовы и возможности муниципального развития положены в основу разработки системы целеполагания, проектов и мероприятий Комплексной программы.</w:t>
      </w:r>
    </w:p>
    <w:p w:rsidR="00C574AB" w:rsidRPr="00C574AB" w:rsidRDefault="00C574AB" w:rsidP="00753394">
      <w:pPr>
        <w:pStyle w:val="ae"/>
        <w:spacing w:before="0" w:beforeAutospacing="0" w:after="0" w:afterAutospacing="0" w:line="235" w:lineRule="auto"/>
        <w:ind w:firstLine="567"/>
        <w:jc w:val="both"/>
        <w:rPr>
          <w:b/>
          <w:bCs/>
          <w:caps/>
        </w:rPr>
      </w:pPr>
      <w:r w:rsidRPr="00C574AB">
        <w:rPr>
          <w:b/>
          <w:bCs/>
          <w:caps/>
        </w:rPr>
        <w:t>Общесистемные вызовы и возможности</w:t>
      </w:r>
    </w:p>
    <w:p w:rsidR="00C574AB" w:rsidRPr="00C574AB" w:rsidRDefault="00C574AB" w:rsidP="00753394">
      <w:pPr>
        <w:spacing w:after="0" w:line="235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4AB">
        <w:rPr>
          <w:rFonts w:ascii="Times New Roman" w:hAnsi="Times New Roman" w:cs="Times New Roman"/>
          <w:b/>
          <w:sz w:val="24"/>
          <w:szCs w:val="24"/>
        </w:rPr>
        <w:t xml:space="preserve">Общесистемные вызовы </w:t>
      </w:r>
      <w:r w:rsidRPr="00C574AB">
        <w:rPr>
          <w:rFonts w:ascii="Times New Roman" w:hAnsi="Times New Roman" w:cs="Times New Roman"/>
          <w:bCs/>
          <w:sz w:val="24"/>
          <w:szCs w:val="24"/>
        </w:rPr>
        <w:t>– вызовы, обусловленные общей макроэкономической ситуацией и глобальными социокультурными тенденциями, экологическими, технологическими и политическими факторами и зависящие от развития внешней среды:</w:t>
      </w:r>
    </w:p>
    <w:p w:rsidR="00C574AB" w:rsidRPr="00753394" w:rsidRDefault="00753394" w:rsidP="00753394">
      <w:pPr>
        <w:spacing w:after="0" w:line="235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574AB" w:rsidRPr="00753394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r w:rsidR="00C574AB" w:rsidRPr="00753394">
        <w:rPr>
          <w:rFonts w:ascii="Times New Roman" w:hAnsi="Times New Roman" w:cs="Times New Roman"/>
          <w:bCs/>
          <w:sz w:val="24"/>
          <w:szCs w:val="24"/>
        </w:rPr>
        <w:t>охранение населения, укрепление здоровья людей, обеспечение роста рождаемости на фоне негативной демографической динамики – сокращения численности населения страны, с</w:t>
      </w:r>
      <w:r w:rsidR="00C574AB" w:rsidRPr="007533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тремительного снижения</w:t>
      </w:r>
      <w:r w:rsidR="00C574AB" w:rsidRPr="00753394">
        <w:rPr>
          <w:rFonts w:ascii="Times New Roman" w:hAnsi="Times New Roman" w:cs="Times New Roman"/>
          <w:bCs/>
          <w:sz w:val="24"/>
          <w:szCs w:val="24"/>
        </w:rPr>
        <w:t xml:space="preserve"> численности женщин фертильного возраста, старения населения, миграционных процессов, разрушения традиционных социальных институтов.</w:t>
      </w:r>
    </w:p>
    <w:p w:rsidR="00C574AB" w:rsidRPr="00753394" w:rsidRDefault="00753394" w:rsidP="00753394">
      <w:pPr>
        <w:spacing w:after="0" w:line="235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574AB" w:rsidRPr="00753394">
        <w:rPr>
          <w:rFonts w:ascii="Times New Roman" w:hAnsi="Times New Roman" w:cs="Times New Roman"/>
          <w:bCs/>
          <w:sz w:val="24"/>
          <w:szCs w:val="24"/>
        </w:rPr>
        <w:t>Дефицит кадрового обеспечения развития экономики на фоне сокращения численности трудоспособного населения, диспропорций в структуре подготовки кадров, несоответствия квалификации трудовых ресурсов запросам рынка, постоянного обновления компетентностных моделей и появления новых профессий.</w:t>
      </w:r>
    </w:p>
    <w:p w:rsidR="00C574AB" w:rsidRPr="00753394" w:rsidRDefault="00753394" w:rsidP="00753394">
      <w:pPr>
        <w:spacing w:after="0" w:line="235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574AB" w:rsidRPr="00753394">
        <w:rPr>
          <w:rFonts w:ascii="Times New Roman" w:hAnsi="Times New Roman" w:cs="Times New Roman"/>
          <w:bCs/>
          <w:sz w:val="24"/>
          <w:szCs w:val="24"/>
        </w:rPr>
        <w:t xml:space="preserve">Низкий уровень национального технологического суверенитета, в том числе высокая импортозависимость от зарубежных технологий, недостаточный уровень производства отечественной высокотехнологичной продукции и, как следствие, высокая стоимость техники, промышленного и сельскохозяйственного оборудования, что сокращает возможности технологической модернизации. </w:t>
      </w:r>
    </w:p>
    <w:p w:rsidR="00C574AB" w:rsidRPr="00753394" w:rsidRDefault="00753394" w:rsidP="00753394">
      <w:pPr>
        <w:spacing w:after="0" w:line="235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574AB" w:rsidRPr="00753394">
        <w:rPr>
          <w:rFonts w:ascii="Times New Roman" w:hAnsi="Times New Roman" w:cs="Times New Roman"/>
          <w:sz w:val="24"/>
          <w:szCs w:val="24"/>
        </w:rPr>
        <w:t>Переход от фронтального движения по широкому спектру вызовов научно-технологического развития регионов к приоритизации ограниченных ресурсов на выбранных вызовах.</w:t>
      </w:r>
    </w:p>
    <w:p w:rsidR="00C574AB" w:rsidRPr="00C574AB" w:rsidRDefault="00753394" w:rsidP="00753394">
      <w:pPr>
        <w:pStyle w:val="ae"/>
        <w:spacing w:before="0" w:beforeAutospacing="0" w:after="0" w:afterAutospacing="0" w:line="235" w:lineRule="auto"/>
        <w:ind w:firstLine="567"/>
        <w:jc w:val="both"/>
        <w:rPr>
          <w:bCs/>
        </w:rPr>
      </w:pPr>
      <w:r>
        <w:rPr>
          <w:bCs/>
        </w:rPr>
        <w:t xml:space="preserve">- </w:t>
      </w:r>
      <w:r w:rsidR="00C574AB" w:rsidRPr="00C574AB">
        <w:rPr>
          <w:bCs/>
        </w:rPr>
        <w:t>Рост ключевой ставки и удорожание заемных кредитных средств, формирующие существенные макроэкономические ограничения для активной инвестиционной деятельности, расширения производств и роста инфляционного давления как на потребительскую, так и на бизнес-активность.</w:t>
      </w:r>
    </w:p>
    <w:p w:rsidR="00C574AB" w:rsidRPr="00C574AB" w:rsidRDefault="00753394" w:rsidP="00753394">
      <w:pPr>
        <w:pStyle w:val="ae"/>
        <w:spacing w:before="0" w:beforeAutospacing="0" w:after="0" w:afterAutospacing="0" w:line="235" w:lineRule="auto"/>
        <w:ind w:firstLine="567"/>
        <w:jc w:val="both"/>
        <w:rPr>
          <w:bCs/>
        </w:rPr>
      </w:pPr>
      <w:r>
        <w:rPr>
          <w:bCs/>
        </w:rPr>
        <w:t xml:space="preserve">- </w:t>
      </w:r>
      <w:r w:rsidR="00C574AB" w:rsidRPr="00C574AB">
        <w:rPr>
          <w:bCs/>
        </w:rPr>
        <w:t>Концентрация экономического роста на ограниченном числе территорий.</w:t>
      </w:r>
    </w:p>
    <w:p w:rsidR="00C574AB" w:rsidRPr="00753394" w:rsidRDefault="00753394" w:rsidP="00753394">
      <w:pPr>
        <w:spacing w:after="0" w:line="235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574AB" w:rsidRPr="00753394">
        <w:rPr>
          <w:rFonts w:ascii="Times New Roman" w:hAnsi="Times New Roman" w:cs="Times New Roman"/>
          <w:bCs/>
          <w:sz w:val="24"/>
          <w:szCs w:val="24"/>
        </w:rPr>
        <w:t>Реализация концепции устойчивого развития в условиях климатических изменений, глобального энергоперехода, в том числе формирование циркулярной и низкоуглеродной экономики при росте объемов производства и потребления в условиях создания новой системы нормативного регулирования, переориентации механизмов поддержки проектов и инициатив с учетом их вклада в развитие циркулярной и зеленой экономики, снижения воздействия на климат.</w:t>
      </w:r>
    </w:p>
    <w:p w:rsidR="00C574AB" w:rsidRPr="00753394" w:rsidRDefault="00753394" w:rsidP="00753394">
      <w:pPr>
        <w:spacing w:after="0" w:line="235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574AB" w:rsidRPr="00753394">
        <w:rPr>
          <w:rFonts w:ascii="Times New Roman" w:hAnsi="Times New Roman" w:cs="Times New Roman"/>
          <w:bCs/>
          <w:sz w:val="24"/>
          <w:szCs w:val="24"/>
        </w:rPr>
        <w:t>Политическая нестабильность, снижающая возможности реализации модели устойчивого развития, включая санкционные ограничения, военные угрозы, неустойчивость внешнеэкономических связей, информационное давление, что увеличивает экономические и социальные риски, снижает инвестиционную и бизнес-активность, формирует негативные настроения среди населения.</w:t>
      </w:r>
    </w:p>
    <w:p w:rsidR="00C574AB" w:rsidRPr="00C574AB" w:rsidRDefault="00C574AB" w:rsidP="00753394">
      <w:pPr>
        <w:spacing w:after="0" w:line="235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74AB" w:rsidRPr="00C574AB" w:rsidRDefault="00C574AB" w:rsidP="00C574AB">
      <w:pPr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4AB">
        <w:rPr>
          <w:rFonts w:ascii="Times New Roman" w:hAnsi="Times New Roman" w:cs="Times New Roman"/>
          <w:b/>
          <w:sz w:val="24"/>
          <w:szCs w:val="24"/>
        </w:rPr>
        <w:t xml:space="preserve">Общерегиональные вызовы </w:t>
      </w:r>
      <w:r w:rsidRPr="00C574AB">
        <w:rPr>
          <w:rFonts w:ascii="Times New Roman" w:hAnsi="Times New Roman" w:cs="Times New Roman"/>
          <w:bCs/>
          <w:sz w:val="24"/>
          <w:szCs w:val="24"/>
        </w:rPr>
        <w:t>– вызовы, обусловленные сложившимися региональными тенденциями развития и ограничивающие позитивную динамику социально-экономических индикаторов регионального развития:</w:t>
      </w:r>
    </w:p>
    <w:p w:rsidR="00C574AB" w:rsidRPr="00753394" w:rsidRDefault="00753394" w:rsidP="00753394">
      <w:pPr>
        <w:spacing w:after="0" w:line="235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C574AB" w:rsidRPr="00753394">
        <w:rPr>
          <w:rFonts w:ascii="Times New Roman" w:eastAsia="Calibri" w:hAnsi="Times New Roman" w:cs="Times New Roman"/>
          <w:sz w:val="24"/>
          <w:szCs w:val="24"/>
        </w:rPr>
        <w:t>Несоответствие объема инвестиций потребностям регионального развития, недостаточная инвестиционная привлекательность региона, что ограничивает возможности реализации крупных инвестиционных проектов, активного развития производственной и социальной сфер, сужает возможности формирования доходной части бюджета.</w:t>
      </w:r>
    </w:p>
    <w:p w:rsidR="00C574AB" w:rsidRPr="00753394" w:rsidRDefault="00753394" w:rsidP="00753394">
      <w:pPr>
        <w:spacing w:after="0" w:line="23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574AB" w:rsidRPr="00753394">
        <w:rPr>
          <w:rFonts w:ascii="Times New Roman" w:hAnsi="Times New Roman" w:cs="Times New Roman"/>
          <w:sz w:val="24"/>
          <w:szCs w:val="24"/>
        </w:rPr>
        <w:t xml:space="preserve">Недостаточный </w:t>
      </w:r>
      <w:r w:rsidR="00C574AB" w:rsidRPr="00753394">
        <w:rPr>
          <w:rFonts w:ascii="Times New Roman" w:eastAsia="Calibri" w:hAnsi="Times New Roman" w:cs="Times New Roman"/>
          <w:sz w:val="24"/>
          <w:szCs w:val="24"/>
        </w:rPr>
        <w:t>уровень узнаваемости Чувашской Республики и продукции чувашских товаропроизводителей на российском и зарубежных рынках в условиях высокой маркетинговой конкуренции.</w:t>
      </w:r>
    </w:p>
    <w:p w:rsidR="00C574AB" w:rsidRPr="00753394" w:rsidRDefault="00753394" w:rsidP="00753394">
      <w:pPr>
        <w:spacing w:after="0" w:line="23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574AB" w:rsidRPr="00753394">
        <w:rPr>
          <w:rFonts w:ascii="Times New Roman" w:hAnsi="Times New Roman" w:cs="Times New Roman"/>
          <w:sz w:val="24"/>
          <w:szCs w:val="24"/>
        </w:rPr>
        <w:t>Необходимость обеспечения технологической независимости, формирование новых рынков высокотехнологичных продуктов.</w:t>
      </w:r>
    </w:p>
    <w:p w:rsidR="00C574AB" w:rsidRPr="00753394" w:rsidRDefault="00753394" w:rsidP="00753394">
      <w:pPr>
        <w:spacing w:after="0" w:line="23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C574AB" w:rsidRPr="00753394">
        <w:rPr>
          <w:rFonts w:ascii="Times New Roman" w:eastAsia="Calibri" w:hAnsi="Times New Roman" w:cs="Times New Roman"/>
          <w:sz w:val="24"/>
          <w:szCs w:val="24"/>
        </w:rPr>
        <w:t>Ограниченный спектр продукции высоких переделов, что снижает возможности роста валовой добавленной стоимости предприятий региона.</w:t>
      </w:r>
    </w:p>
    <w:p w:rsidR="00C574AB" w:rsidRPr="00753394" w:rsidRDefault="00753394" w:rsidP="00753394">
      <w:pPr>
        <w:spacing w:after="0" w:line="23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C574AB" w:rsidRPr="00753394">
        <w:rPr>
          <w:rFonts w:ascii="Times New Roman" w:eastAsia="Calibri" w:hAnsi="Times New Roman" w:cs="Times New Roman"/>
          <w:sz w:val="24"/>
          <w:szCs w:val="24"/>
        </w:rPr>
        <w:t>Недостаток крупных якорных предприятий, обеспечивающих стабильный рост региональной экономики.</w:t>
      </w:r>
    </w:p>
    <w:p w:rsidR="00C574AB" w:rsidRPr="00753394" w:rsidRDefault="00753394" w:rsidP="00753394">
      <w:pPr>
        <w:spacing w:after="0" w:line="23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</w:t>
      </w:r>
      <w:r w:rsidR="00C574AB" w:rsidRPr="00753394">
        <w:rPr>
          <w:rFonts w:ascii="Times New Roman" w:eastAsia="Calibri" w:hAnsi="Times New Roman" w:cs="Times New Roman"/>
          <w:sz w:val="24"/>
          <w:szCs w:val="24"/>
        </w:rPr>
        <w:t>Относительно низкий уровень внедрения безотходных и энергоемких технологий, развития зеленой и циркулярной экономики.</w:t>
      </w:r>
    </w:p>
    <w:p w:rsidR="00C574AB" w:rsidRPr="00753394" w:rsidRDefault="00753394" w:rsidP="00753394">
      <w:pPr>
        <w:spacing w:after="0" w:line="23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C574AB" w:rsidRPr="00753394">
        <w:rPr>
          <w:rFonts w:ascii="Times New Roman" w:eastAsia="Calibri" w:hAnsi="Times New Roman" w:cs="Times New Roman"/>
          <w:sz w:val="24"/>
          <w:szCs w:val="24"/>
        </w:rPr>
        <w:t>Дефицит кадров и структурные диспропорции в подготовке специалистов, что является ключевым фактором, ограничивающим наращивание выпуска и создания новых производств, в том числе высокотехнологичных.</w:t>
      </w:r>
    </w:p>
    <w:p w:rsidR="00C574AB" w:rsidRPr="00753394" w:rsidRDefault="00753394" w:rsidP="00753394">
      <w:pPr>
        <w:spacing w:after="0" w:line="23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C574AB" w:rsidRPr="00753394">
        <w:rPr>
          <w:rFonts w:ascii="Times New Roman" w:eastAsia="Calibri" w:hAnsi="Times New Roman" w:cs="Times New Roman"/>
          <w:sz w:val="24"/>
          <w:szCs w:val="24"/>
        </w:rPr>
        <w:t xml:space="preserve">Усиление или сохранение межтерриториальных диспропорций, рост дифференциации экономической активности и потребительского поведения. </w:t>
      </w:r>
    </w:p>
    <w:p w:rsidR="00C574AB" w:rsidRPr="00C574AB" w:rsidRDefault="00C574AB" w:rsidP="00C574AB">
      <w:pPr>
        <w:spacing w:after="0" w:line="23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74AB" w:rsidRPr="00C574AB" w:rsidRDefault="00C574AB" w:rsidP="00C574AB">
      <w:pPr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4AB">
        <w:rPr>
          <w:rFonts w:ascii="Times New Roman" w:hAnsi="Times New Roman" w:cs="Times New Roman"/>
          <w:b/>
          <w:sz w:val="24"/>
          <w:szCs w:val="24"/>
        </w:rPr>
        <w:t xml:space="preserve">Общемуниципальные вызовы </w:t>
      </w:r>
      <w:r w:rsidRPr="00C574AB">
        <w:rPr>
          <w:rFonts w:ascii="Times New Roman" w:hAnsi="Times New Roman" w:cs="Times New Roman"/>
          <w:bCs/>
          <w:sz w:val="24"/>
          <w:szCs w:val="24"/>
        </w:rPr>
        <w:t>– вызовы, обусловленные сложившимися муниципальными тенденциями развития и ограничивающие позитивную динамику социально-экономических индикаторов муниципального развития:</w:t>
      </w:r>
    </w:p>
    <w:p w:rsidR="00C574AB" w:rsidRPr="00753394" w:rsidRDefault="00753394" w:rsidP="00753394">
      <w:pPr>
        <w:spacing w:after="0" w:line="235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C574AB" w:rsidRPr="00753394">
        <w:rPr>
          <w:rFonts w:ascii="Times New Roman" w:eastAsia="Calibri" w:hAnsi="Times New Roman" w:cs="Times New Roman"/>
          <w:sz w:val="24"/>
          <w:szCs w:val="24"/>
        </w:rPr>
        <w:t>Несоответствие объема инвестиций потребностям муниципального развития, недостаточная инвестиционная привлекательность округа, что ограничивает возможности реализации крупных инвестиционных проектов, активного развития производственной и социальной сфер, сужает возможности формирования доходной части бюджета.</w:t>
      </w:r>
    </w:p>
    <w:p w:rsidR="00C574AB" w:rsidRPr="00753394" w:rsidRDefault="00753394" w:rsidP="00753394">
      <w:pPr>
        <w:spacing w:after="0" w:line="23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C574AB" w:rsidRPr="00753394">
        <w:rPr>
          <w:rFonts w:ascii="Times New Roman" w:eastAsia="Calibri" w:hAnsi="Times New Roman" w:cs="Times New Roman"/>
          <w:sz w:val="24"/>
          <w:szCs w:val="24"/>
        </w:rPr>
        <w:t>Недостаток крупных якорных предприятий, обеспечивающих стабильный рост муниципальной экономики.</w:t>
      </w:r>
    </w:p>
    <w:p w:rsidR="00C574AB" w:rsidRPr="00753394" w:rsidRDefault="00753394" w:rsidP="00753394">
      <w:pPr>
        <w:spacing w:after="0" w:line="23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C574AB" w:rsidRPr="00753394">
        <w:rPr>
          <w:rFonts w:ascii="Times New Roman" w:eastAsia="Calibri" w:hAnsi="Times New Roman" w:cs="Times New Roman"/>
          <w:sz w:val="24"/>
          <w:szCs w:val="24"/>
        </w:rPr>
        <w:t>Относительно низкий уровень внедрения безотходных и энергоемких технологий, развития зеленой и циркулярной экономики.</w:t>
      </w:r>
    </w:p>
    <w:p w:rsidR="00C574AB" w:rsidRPr="00753394" w:rsidRDefault="00753394" w:rsidP="00753394">
      <w:pPr>
        <w:spacing w:after="0" w:line="23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C574AB" w:rsidRPr="00753394">
        <w:rPr>
          <w:rFonts w:ascii="Times New Roman" w:eastAsia="Calibri" w:hAnsi="Times New Roman" w:cs="Times New Roman"/>
          <w:sz w:val="24"/>
          <w:szCs w:val="24"/>
        </w:rPr>
        <w:t>Дефицит кадров и структурные диспропорции в подготовке специалистов, что является ключевым фактором, ограничивающим наращивание выпуска и создания новых производств, в том числе высокотехнологичных.</w:t>
      </w:r>
    </w:p>
    <w:p w:rsidR="00C574AB" w:rsidRPr="00C574AB" w:rsidRDefault="00C574AB" w:rsidP="00C574AB">
      <w:pPr>
        <w:spacing w:after="0" w:line="23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74AB" w:rsidRPr="00C574AB" w:rsidRDefault="00C574AB" w:rsidP="00C574AB">
      <w:pPr>
        <w:spacing w:after="0" w:line="23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4AB">
        <w:rPr>
          <w:rFonts w:ascii="Times New Roman" w:hAnsi="Times New Roman" w:cs="Times New Roman"/>
          <w:b/>
          <w:sz w:val="24"/>
          <w:szCs w:val="24"/>
        </w:rPr>
        <w:t>Общесистемные возможности</w:t>
      </w:r>
    </w:p>
    <w:p w:rsidR="00C574AB" w:rsidRPr="00C574AB" w:rsidRDefault="00753394" w:rsidP="00753394">
      <w:pPr>
        <w:pStyle w:val="ae"/>
        <w:spacing w:before="0" w:beforeAutospacing="0" w:after="0" w:afterAutospacing="0" w:line="230" w:lineRule="auto"/>
        <w:ind w:firstLine="567"/>
        <w:jc w:val="both"/>
      </w:pPr>
      <w:r>
        <w:t xml:space="preserve">- </w:t>
      </w:r>
      <w:r w:rsidR="00C574AB" w:rsidRPr="00C574AB">
        <w:t>Продолжающееся увеличение выпуска импортозамещающей продукции и появление новых возможностей выхода на внутренний и международные рынки.</w:t>
      </w:r>
    </w:p>
    <w:p w:rsidR="00C574AB" w:rsidRPr="00C574AB" w:rsidRDefault="00753394" w:rsidP="00753394">
      <w:pPr>
        <w:pStyle w:val="ae"/>
        <w:spacing w:before="0" w:beforeAutospacing="0" w:after="0" w:afterAutospacing="0" w:line="230" w:lineRule="auto"/>
        <w:ind w:firstLine="567"/>
        <w:jc w:val="both"/>
      </w:pPr>
      <w:r>
        <w:t xml:space="preserve">- </w:t>
      </w:r>
      <w:r w:rsidR="00C574AB" w:rsidRPr="00C574AB">
        <w:t>Широкий спектр мер региональной поддержки развития инвестиционных проектов.</w:t>
      </w:r>
    </w:p>
    <w:p w:rsidR="00C574AB" w:rsidRPr="00C574AB" w:rsidRDefault="00753394" w:rsidP="00753394">
      <w:pPr>
        <w:pStyle w:val="ae"/>
        <w:spacing w:before="0" w:beforeAutospacing="0" w:after="0" w:afterAutospacing="0" w:line="230" w:lineRule="auto"/>
        <w:ind w:firstLine="567"/>
        <w:jc w:val="both"/>
      </w:pPr>
      <w:r>
        <w:t xml:space="preserve">- </w:t>
      </w:r>
      <w:r w:rsidR="00C574AB" w:rsidRPr="00C574AB">
        <w:t>Национальные и региональные проекты обеспечивающие возможность получения финансовых ресурсов для реализации социальных и инфраструктурных проектов муниципального округа.</w:t>
      </w:r>
    </w:p>
    <w:p w:rsidR="00C574AB" w:rsidRPr="006D4CAE" w:rsidRDefault="00C574AB" w:rsidP="00753394">
      <w:pPr>
        <w:pStyle w:val="ae"/>
        <w:spacing w:before="0" w:beforeAutospacing="0" w:after="0" w:afterAutospacing="0" w:line="230" w:lineRule="auto"/>
        <w:ind w:firstLine="567"/>
        <w:jc w:val="both"/>
        <w:rPr>
          <w:bCs/>
          <w:sz w:val="26"/>
          <w:szCs w:val="26"/>
          <w14:ligatures w14:val="standardContextual"/>
        </w:rPr>
      </w:pPr>
    </w:p>
    <w:p w:rsidR="00C574AB" w:rsidRPr="007E1073" w:rsidRDefault="00C574AB" w:rsidP="00C574AB">
      <w:pPr>
        <w:pStyle w:val="ae"/>
        <w:spacing w:before="0" w:beforeAutospacing="0" w:after="0" w:afterAutospacing="0" w:line="230" w:lineRule="auto"/>
        <w:ind w:firstLine="708"/>
        <w:jc w:val="both"/>
        <w:rPr>
          <w:b/>
          <w:bCs/>
          <w:caps/>
        </w:rPr>
      </w:pPr>
      <w:r w:rsidRPr="007E1073">
        <w:rPr>
          <w:b/>
          <w:bCs/>
          <w:caps/>
        </w:rPr>
        <w:t>Отраслевые вызовы и возможности</w:t>
      </w:r>
    </w:p>
    <w:p w:rsidR="00C574AB" w:rsidRPr="007E1073" w:rsidRDefault="00C574AB" w:rsidP="00C574AB">
      <w:pPr>
        <w:spacing w:after="0" w:line="23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1073">
        <w:rPr>
          <w:rFonts w:ascii="Times New Roman" w:hAnsi="Times New Roman" w:cs="Times New Roman"/>
          <w:b/>
          <w:sz w:val="24"/>
          <w:szCs w:val="24"/>
        </w:rPr>
        <w:t>Отраслевые вызовы и возможности</w:t>
      </w:r>
      <w:r w:rsidRPr="007E107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E1073">
        <w:rPr>
          <w:rFonts w:ascii="Times New Roman" w:eastAsia="Symbol" w:hAnsi="Times New Roman" w:cs="Times New Roman"/>
          <w:bCs/>
          <w:sz w:val="24"/>
          <w:szCs w:val="24"/>
        </w:rPr>
        <w:t>–</w:t>
      </w:r>
      <w:r w:rsidRPr="007E1073">
        <w:rPr>
          <w:rFonts w:ascii="Times New Roman" w:hAnsi="Times New Roman" w:cs="Times New Roman"/>
          <w:bCs/>
          <w:sz w:val="24"/>
          <w:szCs w:val="24"/>
        </w:rPr>
        <w:t xml:space="preserve"> вызовы и возможности, обусловленные муниципальными трендами развития отдельных отраслей и социально-экономической сферы</w:t>
      </w:r>
      <w:r w:rsidRPr="007E1073">
        <w:rPr>
          <w:rFonts w:ascii="Times New Roman" w:hAnsi="Times New Roman" w:cs="Times New Roman"/>
          <w:sz w:val="24"/>
          <w:szCs w:val="24"/>
          <w:lang w:eastAsia="ru-RU"/>
        </w:rPr>
        <w:t xml:space="preserve"> Канашского муниципального округа</w:t>
      </w:r>
      <w:r w:rsidRPr="007E1073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 (приложение </w:t>
      </w:r>
      <w:r w:rsidR="005154AA">
        <w:rPr>
          <w:rFonts w:ascii="Times New Roman" w:hAnsi="Times New Roman" w:cs="Times New Roman"/>
          <w:bCs/>
          <w:sz w:val="24"/>
          <w:szCs w:val="24"/>
        </w:rPr>
        <w:t>№</w:t>
      </w:r>
      <w:r w:rsidRPr="007E1073">
        <w:rPr>
          <w:rFonts w:ascii="Times New Roman" w:hAnsi="Times New Roman" w:cs="Times New Roman"/>
          <w:bCs/>
          <w:sz w:val="24"/>
          <w:szCs w:val="24"/>
        </w:rPr>
        <w:t>3 к Комплексной программе).</w:t>
      </w:r>
    </w:p>
    <w:p w:rsidR="00C574AB" w:rsidRPr="007E1073" w:rsidRDefault="00C574AB" w:rsidP="00C574AB">
      <w:pPr>
        <w:pStyle w:val="ae"/>
        <w:spacing w:before="0" w:beforeAutospacing="0" w:after="0" w:afterAutospacing="0" w:line="235" w:lineRule="auto"/>
        <w:ind w:firstLine="709"/>
        <w:jc w:val="both"/>
        <w:rPr>
          <w:bCs/>
          <w14:ligatures w14:val="standardContextual"/>
        </w:rPr>
      </w:pPr>
      <w:r w:rsidRPr="007E1073">
        <w:rPr>
          <w:bCs/>
          <w14:ligatures w14:val="standardContextual"/>
        </w:rPr>
        <w:t>Работа с вызовами и возможностями интегрирована в проектные инициативы.</w:t>
      </w:r>
    </w:p>
    <w:p w:rsidR="00C574AB" w:rsidRPr="006D4CAE" w:rsidRDefault="00C574AB" w:rsidP="00C574AB"/>
    <w:p w:rsidR="007E1073" w:rsidRPr="007E1073" w:rsidRDefault="00317DBD" w:rsidP="007E1073">
      <w:pPr>
        <w:pStyle w:val="a4"/>
        <w:spacing w:after="0" w:line="240" w:lineRule="auto"/>
        <w:ind w:left="0" w:right="-2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7E1073" w:rsidRPr="007E107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1073" w:rsidRPr="007E1073">
        <w:rPr>
          <w:rFonts w:ascii="Times New Roman" w:hAnsi="Times New Roman" w:cs="Times New Roman"/>
          <w:b/>
          <w:sz w:val="24"/>
          <w:szCs w:val="24"/>
        </w:rPr>
        <w:t>АМБИЦИИ, ЦЕЛИ, ЗАДАЧИ И НАПРАВЛЕНИЯ РАЗВИТИЯ КАНАШСКОГО МУНИЦИПАЛЬНОГО ОКРУГА ЧУВАШСКОЙ РЕСПУБЛИКИ</w:t>
      </w:r>
    </w:p>
    <w:p w:rsidR="007E1073" w:rsidRDefault="007E1073" w:rsidP="007E1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4.1. Стратегические амбиции и цели развития Канашского муниципального округа до 2030 года</w:t>
      </w:r>
    </w:p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Стратегические амбиции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Развитие Канашского муниципального округа в перспективе до 2030 года должно охватить все сферы – социальную, экологическую и экономическую, что позволит, концентрируя усилия и комплексно реализуя региональную политику, обеспечить переход на новый качественный уровень функционирования социально-экономической системы.</w:t>
      </w:r>
      <w:r w:rsidR="00D01118">
        <w:rPr>
          <w:rFonts w:ascii="Times New Roman" w:hAnsi="Times New Roman" w:cs="Times New Roman"/>
          <w:sz w:val="24"/>
          <w:szCs w:val="24"/>
        </w:rPr>
        <w:t xml:space="preserve"> </w:t>
      </w:r>
      <w:r w:rsidRPr="00C066A0">
        <w:rPr>
          <w:rFonts w:ascii="Times New Roman" w:hAnsi="Times New Roman" w:cs="Times New Roman"/>
          <w:sz w:val="24"/>
          <w:szCs w:val="24"/>
        </w:rPr>
        <w:t>Для придания нового импульса развитию округа, формирования масштабных мероприятий и значимых для отраслей промышленности, республики и страны в целом проектов определены амбиции Канашского муниципального округа как стратегические ориентиры, задающие высокую планку деятельности органов местного самоуправления.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1118">
        <w:rPr>
          <w:rFonts w:ascii="Times New Roman" w:hAnsi="Times New Roman" w:cs="Times New Roman"/>
          <w:sz w:val="24"/>
          <w:szCs w:val="24"/>
        </w:rPr>
        <w:lastRenderedPageBreak/>
        <w:t>Комплексная программа на 2025-2030 годы разрабатывается на основе принципа амбициозности результатов, которые будут достигнуты в республике посредством реализации портфеля инвестиционных и инфраструктурных проектов и мероприятий</w:t>
      </w:r>
      <w:r w:rsidR="00D01118">
        <w:rPr>
          <w:rFonts w:ascii="Times New Roman" w:hAnsi="Times New Roman" w:cs="Times New Roman"/>
          <w:sz w:val="24"/>
          <w:szCs w:val="24"/>
        </w:rPr>
        <w:t>.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Система муниципальных амбиций основана на ранее достигнутых результатах, комплексного подхода к развитию территорий и обусловлена необходимостью перехода Канашского муниципального округа к долгосрочному экономическому росту путем структурной трансформации муниципальной экономики, формирования модели устойчивого развития. По направлениям развития Канашский муниципальный округ ориентируется на региональную повестку. Муниципальные амбиции должны реализовываться в таких сферах, как:</w:t>
      </w:r>
    </w:p>
    <w:p w:rsidR="00D01118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- Экономическая</w:t>
      </w:r>
      <w:r w:rsidRPr="00C066A0">
        <w:rPr>
          <w:rFonts w:ascii="Times New Roman" w:hAnsi="Times New Roman" w:cs="Times New Roman"/>
          <w:sz w:val="24"/>
          <w:szCs w:val="24"/>
        </w:rPr>
        <w:t xml:space="preserve"> – выйти на траекторию устойчивого экономического роста.</w:t>
      </w:r>
    </w:p>
    <w:p w:rsidR="00593C05" w:rsidRPr="00C066A0" w:rsidRDefault="00D01118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93C05" w:rsidRPr="00C066A0">
        <w:rPr>
          <w:rFonts w:ascii="Times New Roman" w:hAnsi="Times New Roman" w:cs="Times New Roman"/>
          <w:sz w:val="24"/>
          <w:szCs w:val="24"/>
        </w:rPr>
        <w:t xml:space="preserve"> </w:t>
      </w:r>
      <w:r w:rsidR="00593C05" w:rsidRPr="00D01118">
        <w:rPr>
          <w:rFonts w:ascii="Times New Roman" w:hAnsi="Times New Roman" w:cs="Times New Roman"/>
          <w:b/>
          <w:sz w:val="24"/>
          <w:szCs w:val="24"/>
        </w:rPr>
        <w:t xml:space="preserve">Социальная </w:t>
      </w:r>
      <w:r w:rsidR="00593C05" w:rsidRPr="00C066A0">
        <w:rPr>
          <w:rFonts w:ascii="Times New Roman" w:hAnsi="Times New Roman" w:cs="Times New Roman"/>
          <w:sz w:val="24"/>
          <w:szCs w:val="24"/>
        </w:rPr>
        <w:t>– стать округом, которым гордятся жители, имеющие высокое качество жизни и широкие возможности самореализации, не выезжая за пределы округа.</w:t>
      </w:r>
    </w:p>
    <w:p w:rsidR="00593C05" w:rsidRPr="00C066A0" w:rsidRDefault="00D01118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593C05" w:rsidRPr="00C066A0">
        <w:rPr>
          <w:rFonts w:ascii="Times New Roman" w:hAnsi="Times New Roman" w:cs="Times New Roman"/>
          <w:b/>
          <w:sz w:val="24"/>
          <w:szCs w:val="24"/>
        </w:rPr>
        <w:t xml:space="preserve"> Экологическая</w:t>
      </w:r>
      <w:r w:rsidR="00593C05" w:rsidRPr="00C066A0">
        <w:rPr>
          <w:rFonts w:ascii="Times New Roman" w:hAnsi="Times New Roman" w:cs="Times New Roman"/>
          <w:sz w:val="24"/>
          <w:szCs w:val="24"/>
        </w:rPr>
        <w:t xml:space="preserve"> – стать регионом, капитализирующим свой экологический потенциа</w:t>
      </w:r>
      <w:r w:rsidR="00BB5AC9">
        <w:rPr>
          <w:rFonts w:ascii="Times New Roman" w:hAnsi="Times New Roman" w:cs="Times New Roman"/>
          <w:sz w:val="24"/>
          <w:szCs w:val="24"/>
        </w:rPr>
        <w:t>л</w:t>
      </w:r>
      <w:r w:rsidR="00593C05" w:rsidRPr="00C066A0">
        <w:rPr>
          <w:rFonts w:ascii="Times New Roman" w:hAnsi="Times New Roman" w:cs="Times New Roman"/>
          <w:sz w:val="24"/>
          <w:szCs w:val="24"/>
        </w:rPr>
        <w:t>, сохраняя уровень и качество экосистемных услуг в округе</w:t>
      </w:r>
      <w:r>
        <w:rPr>
          <w:rFonts w:ascii="Times New Roman" w:hAnsi="Times New Roman" w:cs="Times New Roman"/>
          <w:sz w:val="24"/>
          <w:szCs w:val="24"/>
        </w:rPr>
        <w:t>.</w:t>
      </w:r>
      <w:r w:rsidR="00593C05" w:rsidRPr="00C066A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- Технологическая</w:t>
      </w:r>
      <w:r w:rsidRPr="00C066A0">
        <w:rPr>
          <w:rFonts w:ascii="Times New Roman" w:hAnsi="Times New Roman" w:cs="Times New Roman"/>
          <w:sz w:val="24"/>
          <w:szCs w:val="24"/>
        </w:rPr>
        <w:t xml:space="preserve"> – обеспечить полную цифровизацию во всех ключевых сферах муниципального развития, перейти на платформенные решения, позволяющие эффективно выстраивать процессы управлени</w:t>
      </w:r>
      <w:r w:rsidR="00BF659F">
        <w:rPr>
          <w:rFonts w:ascii="Times New Roman" w:hAnsi="Times New Roman" w:cs="Times New Roman"/>
          <w:sz w:val="24"/>
          <w:szCs w:val="24"/>
        </w:rPr>
        <w:t>и, производства</w:t>
      </w:r>
      <w:r w:rsidRPr="00C066A0">
        <w:rPr>
          <w:rFonts w:ascii="Times New Roman" w:hAnsi="Times New Roman" w:cs="Times New Roman"/>
          <w:sz w:val="24"/>
          <w:szCs w:val="24"/>
        </w:rPr>
        <w:t xml:space="preserve"> и получения услуг, создать в округе инновационную продукцию, внося значимый вклад в технологический суверенитет страны.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- Пространственное развитие</w:t>
      </w:r>
      <w:r w:rsidRPr="00C066A0">
        <w:rPr>
          <w:rFonts w:ascii="Times New Roman" w:hAnsi="Times New Roman" w:cs="Times New Roman"/>
          <w:sz w:val="24"/>
          <w:szCs w:val="24"/>
        </w:rPr>
        <w:t xml:space="preserve"> </w:t>
      </w:r>
      <w:r w:rsidR="00D01118">
        <w:rPr>
          <w:rFonts w:ascii="Times New Roman" w:hAnsi="Times New Roman" w:cs="Times New Roman"/>
          <w:b/>
          <w:sz w:val="24"/>
          <w:szCs w:val="24"/>
        </w:rPr>
        <w:t>-</w:t>
      </w:r>
      <w:r w:rsidRPr="00C066A0">
        <w:rPr>
          <w:rFonts w:ascii="Times New Roman" w:hAnsi="Times New Roman" w:cs="Times New Roman"/>
          <w:sz w:val="24"/>
          <w:szCs w:val="24"/>
        </w:rPr>
        <w:t xml:space="preserve"> </w:t>
      </w:r>
      <w:r w:rsidR="00D01118">
        <w:rPr>
          <w:rFonts w:ascii="Times New Roman" w:hAnsi="Times New Roman" w:cs="Times New Roman"/>
          <w:sz w:val="24"/>
          <w:szCs w:val="24"/>
        </w:rPr>
        <w:t>с</w:t>
      </w:r>
      <w:r w:rsidRPr="00C066A0">
        <w:rPr>
          <w:rFonts w:ascii="Times New Roman" w:hAnsi="Times New Roman" w:cs="Times New Roman"/>
          <w:sz w:val="24"/>
          <w:szCs w:val="24"/>
        </w:rPr>
        <w:t>оздать сбалансированную территориальную организацию округа, обеспечив полноценную реализацию экономического потенциала территорий и создав равные комфортные условия для жизни населения.</w:t>
      </w:r>
    </w:p>
    <w:p w:rsidR="00593C05" w:rsidRPr="00BB5AC9" w:rsidRDefault="00593C05" w:rsidP="00BB5A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-</w:t>
      </w:r>
      <w:r w:rsidR="00D011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66A0">
        <w:rPr>
          <w:rFonts w:ascii="Times New Roman" w:hAnsi="Times New Roman" w:cs="Times New Roman"/>
          <w:b/>
          <w:sz w:val="24"/>
          <w:szCs w:val="24"/>
        </w:rPr>
        <w:t>Управленческая</w:t>
      </w:r>
      <w:r w:rsidRPr="00C066A0">
        <w:rPr>
          <w:rFonts w:ascii="Times New Roman" w:hAnsi="Times New Roman" w:cs="Times New Roman"/>
          <w:sz w:val="24"/>
          <w:szCs w:val="24"/>
        </w:rPr>
        <w:t xml:space="preserve"> – эффективно реализовать значимые проекты округа, применяя современные управленческие подходы и инструменты социально-экономического развития </w:t>
      </w:r>
    </w:p>
    <w:p w:rsidR="00593C05" w:rsidRPr="00D01118" w:rsidRDefault="00593C05" w:rsidP="00D011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1118">
        <w:rPr>
          <w:rFonts w:ascii="Times New Roman" w:hAnsi="Times New Roman" w:cs="Times New Roman"/>
          <w:sz w:val="24"/>
          <w:szCs w:val="24"/>
        </w:rPr>
        <w:t>Значительные системные изменения, которые были реализованы в Канашском муниципальном округе в последние годы, позволили сформировать устойчивую основу для перехода на новый качественный уровень развития отраслей и сфер жизнедеятельности, обеспечив возможности ускорения и масштабирования многих социально-экономических процессов</w:t>
      </w:r>
    </w:p>
    <w:p w:rsidR="00593C05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</w:p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 xml:space="preserve">Стратегические цели 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На основе анализа действующей системы целеполагания Канашского муниципального округа, соответствия целей и задач национальным приоритетам, с учетом вызовов, которые стоят перед округом, и установленного управленческой командой Канашского муниципального округа уровня амбиций муниципального развития сформирована единая структура муниципальных целей и задач.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В основу формирования системы целеполагания Канашского муниципального округа положен принцип человекоцентричности, который предполагает: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приоритет ценности человека и его интересов в пр</w:t>
      </w:r>
      <w:r w:rsidR="007E1E35">
        <w:rPr>
          <w:rFonts w:ascii="Times New Roman" w:hAnsi="Times New Roman" w:cs="Times New Roman"/>
          <w:sz w:val="24"/>
          <w:szCs w:val="24"/>
        </w:rPr>
        <w:t>ин</w:t>
      </w:r>
      <w:r w:rsidRPr="00C066A0">
        <w:rPr>
          <w:rFonts w:ascii="Times New Roman" w:hAnsi="Times New Roman" w:cs="Times New Roman"/>
          <w:sz w:val="24"/>
          <w:szCs w:val="24"/>
        </w:rPr>
        <w:t>ятии управленческих решений;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учет мнений и вовлечение населения в процессы проектирования и реализации социально-экономических трансформаций в округе;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создание условий для высокого уровня удовлетворенности населения жизнью на территории округа, снижение уровня миграционных настроений.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Стратегические цели развития Канашского муниципального округа синхронизированы с национальными целями развития.</w:t>
      </w:r>
    </w:p>
    <w:p w:rsidR="009D76C5" w:rsidRDefault="009D76C5" w:rsidP="009D76C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593C05" w:rsidRPr="00EB71C9" w:rsidRDefault="00593C05" w:rsidP="00EB71C9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B71C9">
        <w:rPr>
          <w:rFonts w:ascii="Times New Roman" w:hAnsi="Times New Roman" w:cs="Times New Roman"/>
        </w:rPr>
        <w:t>Таблица</w:t>
      </w:r>
      <w:r w:rsidR="0019333A" w:rsidRPr="00EB71C9">
        <w:rPr>
          <w:rFonts w:ascii="Times New Roman" w:hAnsi="Times New Roman" w:cs="Times New Roman"/>
        </w:rPr>
        <w:t xml:space="preserve"> 4</w:t>
      </w:r>
      <w:r w:rsidR="00A85B67">
        <w:rPr>
          <w:rFonts w:ascii="Times New Roman" w:hAnsi="Times New Roman" w:cs="Times New Roman"/>
        </w:rPr>
        <w:t>.</w:t>
      </w:r>
      <w:r w:rsidR="009D76C5" w:rsidRPr="00EB71C9">
        <w:rPr>
          <w:rFonts w:ascii="Times New Roman" w:hAnsi="Times New Roman" w:cs="Times New Roman"/>
        </w:rPr>
        <w:t xml:space="preserve"> </w:t>
      </w:r>
      <w:r w:rsidRPr="00EB71C9">
        <w:rPr>
          <w:rFonts w:ascii="Times New Roman" w:hAnsi="Times New Roman" w:cs="Times New Roman"/>
        </w:rPr>
        <w:t xml:space="preserve">Стратегические цели развития </w:t>
      </w:r>
      <w:r w:rsidR="001848E6" w:rsidRPr="00EB71C9">
        <w:rPr>
          <w:rFonts w:ascii="Times New Roman" w:hAnsi="Times New Roman" w:cs="Times New Roman"/>
        </w:rPr>
        <w:t>Канашского муниципального округа</w:t>
      </w:r>
      <w:r w:rsidRPr="00EB71C9">
        <w:rPr>
          <w:rFonts w:ascii="Times New Roman" w:hAnsi="Times New Roman" w:cs="Times New Roman"/>
        </w:rPr>
        <w:t xml:space="preserve"> на период до 2030 года и их синхронизация с национальными целями развития</w:t>
      </w:r>
    </w:p>
    <w:p w:rsidR="009D76C5" w:rsidRPr="00C066A0" w:rsidRDefault="009D76C5" w:rsidP="009D76C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5529"/>
      </w:tblGrid>
      <w:tr w:rsidR="00593C05" w:rsidRPr="00C066A0" w:rsidTr="001251FD">
        <w:tc>
          <w:tcPr>
            <w:tcW w:w="4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05" w:rsidRPr="00C066A0" w:rsidRDefault="00593C05" w:rsidP="00E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A0">
              <w:rPr>
                <w:rFonts w:ascii="Times New Roman" w:hAnsi="Times New Roman" w:cs="Times New Roman"/>
                <w:sz w:val="24"/>
                <w:szCs w:val="24"/>
              </w:rPr>
              <w:t>Национальная цель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C05" w:rsidRPr="00C066A0" w:rsidRDefault="00593C05" w:rsidP="00E2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A0">
              <w:rPr>
                <w:rFonts w:ascii="Times New Roman" w:hAnsi="Times New Roman" w:cs="Times New Roman"/>
                <w:sz w:val="24"/>
                <w:szCs w:val="24"/>
              </w:rPr>
              <w:t>Стратегическая цель</w:t>
            </w:r>
          </w:p>
        </w:tc>
      </w:tr>
      <w:tr w:rsidR="00593C05" w:rsidRPr="00C066A0" w:rsidTr="001251FD">
        <w:tc>
          <w:tcPr>
            <w:tcW w:w="4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05" w:rsidRPr="00C066A0" w:rsidRDefault="00593C05" w:rsidP="00270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6A0">
              <w:rPr>
                <w:rFonts w:ascii="Times New Roman" w:hAnsi="Times New Roman" w:cs="Times New Roman"/>
                <w:sz w:val="24"/>
                <w:szCs w:val="24"/>
              </w:rPr>
              <w:t>Сохранение населения, укрепление здоровья и повышение благополучия людей, поддержка семьи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C05" w:rsidRPr="00C066A0" w:rsidRDefault="00593C05" w:rsidP="00270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6A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роста численности населения и рождаемости, повышения качества жизни и благополучия каждой семьи </w:t>
            </w:r>
          </w:p>
        </w:tc>
      </w:tr>
      <w:tr w:rsidR="00593C05" w:rsidRPr="00C066A0" w:rsidTr="001251FD">
        <w:tc>
          <w:tcPr>
            <w:tcW w:w="4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05" w:rsidRPr="00C066A0" w:rsidRDefault="00593C05" w:rsidP="00270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6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C05" w:rsidRPr="00C066A0" w:rsidRDefault="00593C05" w:rsidP="00270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6A0">
              <w:rPr>
                <w:rFonts w:ascii="Times New Roman" w:hAnsi="Times New Roman" w:cs="Times New Roman"/>
                <w:sz w:val="24"/>
                <w:szCs w:val="24"/>
              </w:rPr>
              <w:t>Развитие человеческого потенциала с ориентацией на образованность, формирование равных возможностей для самореализации и развития талантов, воспитание и развитие личности с патриотичной и социально ответственной позицией, нацеленной на реализация своего потенциала в Канашском муниципальном округе</w:t>
            </w:r>
          </w:p>
        </w:tc>
      </w:tr>
      <w:tr w:rsidR="00593C05" w:rsidRPr="00C066A0" w:rsidTr="001251FD">
        <w:tc>
          <w:tcPr>
            <w:tcW w:w="4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05" w:rsidRPr="00C066A0" w:rsidRDefault="00593C05" w:rsidP="00270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6A0">
              <w:rPr>
                <w:rFonts w:ascii="Times New Roman" w:hAnsi="Times New Roman" w:cs="Times New Roman"/>
                <w:sz w:val="24"/>
                <w:szCs w:val="24"/>
              </w:rPr>
              <w:t xml:space="preserve">Комфортная и безопасная среда для жизни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C05" w:rsidRPr="00C066A0" w:rsidRDefault="00593C05" w:rsidP="00270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6A0">
              <w:rPr>
                <w:rFonts w:ascii="Times New Roman" w:hAnsi="Times New Roman" w:cs="Times New Roman"/>
                <w:sz w:val="24"/>
                <w:szCs w:val="24"/>
              </w:rPr>
              <w:t>Обеспечение комфортных и безопасных условий для жизни на основе гармоничного развития территории Канашского муниципального округа</w:t>
            </w:r>
          </w:p>
        </w:tc>
      </w:tr>
      <w:tr w:rsidR="00593C05" w:rsidRPr="00C066A0" w:rsidTr="001251FD">
        <w:tc>
          <w:tcPr>
            <w:tcW w:w="4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05" w:rsidRPr="00C066A0" w:rsidRDefault="00593C05" w:rsidP="00270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6A0">
              <w:rPr>
                <w:rFonts w:ascii="Times New Roman" w:hAnsi="Times New Roman" w:cs="Times New Roman"/>
                <w:sz w:val="24"/>
                <w:szCs w:val="24"/>
              </w:rPr>
              <w:t>Экологическое благополучие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C05" w:rsidRPr="00C066A0" w:rsidRDefault="00593C05" w:rsidP="00270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6A0">
              <w:rPr>
                <w:rFonts w:ascii="Times New Roman" w:hAnsi="Times New Roman" w:cs="Times New Roman"/>
                <w:sz w:val="24"/>
                <w:szCs w:val="24"/>
              </w:rPr>
              <w:t>Обеспечение экологической безопасности и рационального природопользования на основе внедрения ресурсосберегающих подходов и технологий, элементов циркулярной экономики и формирование экокультуры населения</w:t>
            </w:r>
          </w:p>
        </w:tc>
      </w:tr>
      <w:tr w:rsidR="00593C05" w:rsidRPr="00C066A0" w:rsidTr="001251FD">
        <w:tc>
          <w:tcPr>
            <w:tcW w:w="4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05" w:rsidRPr="00C066A0" w:rsidRDefault="00593C05" w:rsidP="00270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6A0">
              <w:rPr>
                <w:rFonts w:ascii="Times New Roman" w:hAnsi="Times New Roman" w:cs="Times New Roman"/>
                <w:sz w:val="24"/>
                <w:szCs w:val="24"/>
              </w:rPr>
              <w:t>Устойчивая и динамичная экономика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C05" w:rsidRPr="00C066A0" w:rsidRDefault="00593C05" w:rsidP="00270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6A0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экономического роста на основе развития экономики предложения, направленной на увеличение производства товаров и услуг для внутреннего рынка и рост добавленной стоимости, создаваемой в муниципальной экономике</w:t>
            </w:r>
          </w:p>
        </w:tc>
      </w:tr>
      <w:tr w:rsidR="00593C05" w:rsidRPr="00C066A0" w:rsidTr="001251FD">
        <w:tc>
          <w:tcPr>
            <w:tcW w:w="4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05" w:rsidRPr="00C066A0" w:rsidRDefault="00593C05" w:rsidP="00270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6A0">
              <w:rPr>
                <w:rFonts w:ascii="Times New Roman" w:hAnsi="Times New Roman" w:cs="Times New Roman"/>
                <w:sz w:val="24"/>
                <w:szCs w:val="24"/>
              </w:rPr>
              <w:t>Технологическое лидерство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C05" w:rsidRPr="00C066A0" w:rsidRDefault="00593C05" w:rsidP="00270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6A0">
              <w:rPr>
                <w:rFonts w:ascii="Times New Roman" w:hAnsi="Times New Roman" w:cs="Times New Roman"/>
                <w:sz w:val="24"/>
                <w:szCs w:val="24"/>
              </w:rPr>
              <w:t xml:space="preserve">Ускоренное развитие высокотехнологичных производств, активное участие в формировании новых рынков высокотехнологичной продукции и содействие обеспечению технологической независимости страны </w:t>
            </w:r>
          </w:p>
        </w:tc>
      </w:tr>
      <w:tr w:rsidR="00593C05" w:rsidRPr="00C066A0" w:rsidTr="001251FD">
        <w:tc>
          <w:tcPr>
            <w:tcW w:w="4672" w:type="dxa"/>
            <w:tcBorders>
              <w:top w:val="single" w:sz="4" w:space="0" w:color="auto"/>
              <w:right w:val="single" w:sz="4" w:space="0" w:color="auto"/>
            </w:tcBorders>
          </w:tcPr>
          <w:p w:rsidR="00593C05" w:rsidRPr="00C066A0" w:rsidRDefault="00593C05" w:rsidP="00270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6A0">
              <w:rPr>
                <w:rFonts w:ascii="Times New Roman" w:hAnsi="Times New Roman" w:cs="Times New Roman"/>
                <w:sz w:val="24"/>
                <w:szCs w:val="24"/>
              </w:rPr>
              <w:t>Цифровая трансформация государственного и муниципального управления, экономики и социальной сферы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C05" w:rsidRPr="00C066A0" w:rsidRDefault="00593C05" w:rsidP="00270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6A0">
              <w:rPr>
                <w:rFonts w:ascii="Times New Roman" w:hAnsi="Times New Roman" w:cs="Times New Roman"/>
                <w:sz w:val="24"/>
                <w:szCs w:val="24"/>
              </w:rPr>
              <w:t xml:space="preserve">Цифровая трансформация муниципального управления, экономики и социальной сферы Канашского муниципального округа </w:t>
            </w:r>
          </w:p>
        </w:tc>
      </w:tr>
    </w:tbl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ab/>
        <w:t>На основе декомпозиции стратегических целей, учета приоритета отраслевых политик Чувашской Республики, анализа вызовов и обозначенных амбиций Канашского муниципального округа определены амбиции, цели задачи и направления Канашского муниципального округа в отраслевом разрезе.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4.2. Производственный комплекс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АМБИЦИЯ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Стать одним из передовых муниципальных округов по внедрению инновационных технологий, способствующих развитию высокотехнологичных производств, ориентированных на импортозамещение и обеспечение технологической независимости, формирование новых рынков.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ЗАДАЧИ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1. Обеспечение технологической независимости и формирование новых рынков по таким направлениям как средства производства и автоматизации, новые материалы и химия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2. Наращивание промышленного производства за счет производства продукции более высокого передела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lastRenderedPageBreak/>
        <w:t>3. Формирование и развитие новых профилей обрабатывающей промышленности, обеспечивающих повышение конкурентоспособности муниципальной экономики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4. Обеспечение развития технологичных производств в обрабатывающем секторе муниципальной экономики на основе создания условий и стимулирования реализации инвестиционных проектов, что позволит в перспективе решить задачу обеспечения технологического суверенитета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5. Развитие производств, основанных на передовых производственных технологиях и ориентированных на высокий экологический эффект, ускоренное развитие инфраструктуры циркулярной и зеленой экономики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6. Формирование эффективной системы взаимодействия науки, технологий и производства, обеспечивающей повышение воссприимчивости экономики и общества к новым технологиям и создающей условия для развития наукоемкого предпринимательства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7. Опережающее наукоемкое развитие округа на основе формирования развития региона на основе формирования и развития уникальных технологических компетенций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 xml:space="preserve">НАПРАВЛЕНИЯ </w:t>
      </w:r>
    </w:p>
    <w:p w:rsidR="00593C05" w:rsidRPr="00415A49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5A49">
        <w:rPr>
          <w:rFonts w:ascii="Times New Roman" w:hAnsi="Times New Roman" w:cs="Times New Roman"/>
          <w:sz w:val="24"/>
          <w:szCs w:val="24"/>
        </w:rPr>
        <w:t>Формирование технологического суверенитета</w:t>
      </w:r>
      <w:r w:rsidR="002702BE" w:rsidRPr="00415A49">
        <w:rPr>
          <w:rFonts w:ascii="Times New Roman" w:hAnsi="Times New Roman" w:cs="Times New Roman"/>
          <w:sz w:val="24"/>
          <w:szCs w:val="24"/>
        </w:rPr>
        <w:t>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- содействие обеспечению проектов в сфере промышленности муниципальной промышленной инфраструктурой и социальной инфраструктурой в целях привлечения трудовых ресурсов </w:t>
      </w:r>
    </w:p>
    <w:p w:rsidR="002702BE" w:rsidRPr="00415A49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5A49">
        <w:rPr>
          <w:rFonts w:ascii="Times New Roman" w:hAnsi="Times New Roman" w:cs="Times New Roman"/>
          <w:sz w:val="24"/>
          <w:szCs w:val="24"/>
        </w:rPr>
        <w:t>Повышение степени локализации производств, углубление уровня передела и удлинение технологических цепочек производства добавленной стоимости в Канашском муниципальном округе</w:t>
      </w:r>
      <w:r w:rsidR="002702BE" w:rsidRPr="00415A49">
        <w:rPr>
          <w:rFonts w:ascii="Times New Roman" w:hAnsi="Times New Roman" w:cs="Times New Roman"/>
          <w:sz w:val="24"/>
          <w:szCs w:val="24"/>
        </w:rPr>
        <w:t>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создание условий для ускорения модернизации и развития объектов промышленности, создание площадок с подготовленной промышленной и (или) технологической инфраструктурой и привлечения новых производств на такие площадки;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C066A0">
        <w:rPr>
          <w:rFonts w:ascii="Times New Roman" w:hAnsi="Times New Roman" w:cs="Times New Roman"/>
          <w:sz w:val="24"/>
          <w:szCs w:val="24"/>
        </w:rPr>
        <w:t xml:space="preserve">расширение взаимодействия со стратегическими партнерами; </w:t>
      </w:r>
    </w:p>
    <w:p w:rsidR="00593C05" w:rsidRPr="00415A49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5A49">
        <w:rPr>
          <w:rFonts w:ascii="Times New Roman" w:hAnsi="Times New Roman" w:cs="Times New Roman"/>
          <w:sz w:val="24"/>
          <w:szCs w:val="24"/>
        </w:rPr>
        <w:t>Развитие кадрового потенциала промышленной отрасли</w:t>
      </w:r>
      <w:r w:rsidR="002702BE" w:rsidRPr="00415A49">
        <w:rPr>
          <w:rFonts w:ascii="Times New Roman" w:hAnsi="Times New Roman" w:cs="Times New Roman"/>
          <w:sz w:val="24"/>
          <w:szCs w:val="24"/>
        </w:rPr>
        <w:t>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регулярный мониторинг муниципального рынка труда;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создание возможностей для выявления и удержания в округе талантливой молодежи, способной построить карьеру в области промышленного производства и технологий</w:t>
      </w:r>
    </w:p>
    <w:p w:rsidR="00593C05" w:rsidRPr="00415A49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5A49">
        <w:rPr>
          <w:rFonts w:ascii="Times New Roman" w:hAnsi="Times New Roman" w:cs="Times New Roman"/>
          <w:sz w:val="24"/>
          <w:szCs w:val="24"/>
        </w:rPr>
        <w:t>Повышение производительности труда</w:t>
      </w:r>
      <w:r w:rsidR="007D781B" w:rsidRPr="00415A49">
        <w:rPr>
          <w:rFonts w:ascii="Times New Roman" w:hAnsi="Times New Roman" w:cs="Times New Roman"/>
          <w:sz w:val="24"/>
          <w:szCs w:val="24"/>
        </w:rPr>
        <w:t>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- продолжение работы в рамках проекта «Эффективный регион» Госкорпорации «Росатом»; 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участие в национальном проекте «Производительность труда» на основе внедрения цифровых технологий, модернизации промышленных мощностей, их роботизации и автоматизации, внедрение технологий искусственного интеллекта;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снижение административных издержек организаций, осуществляющих предпринимательскую и иные виды деятельности</w:t>
      </w:r>
    </w:p>
    <w:p w:rsidR="00593C05" w:rsidRPr="00415A49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5A49">
        <w:rPr>
          <w:rFonts w:ascii="Times New Roman" w:hAnsi="Times New Roman" w:cs="Times New Roman"/>
          <w:sz w:val="24"/>
          <w:szCs w:val="24"/>
        </w:rPr>
        <w:t>Ориентация промышленности на принципы устойчивого развития</w:t>
      </w:r>
      <w:r w:rsidR="007D781B" w:rsidRPr="00415A49">
        <w:rPr>
          <w:rFonts w:ascii="Times New Roman" w:hAnsi="Times New Roman" w:cs="Times New Roman"/>
          <w:sz w:val="24"/>
          <w:szCs w:val="24"/>
        </w:rPr>
        <w:t>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внедрение экологически эффективных инновационных, энергоэффективных и ресурсосберегающих технологий;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переход к передовым цифровым, интеллектуальным производственным технологиям, роботизированным системам, новым материалам и способам конструирования.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4.3. Агропромышленный комплекс</w:t>
      </w:r>
    </w:p>
    <w:p w:rsidR="00593C05" w:rsidRPr="00C066A0" w:rsidRDefault="00593C05" w:rsidP="00593C05">
      <w:pPr>
        <w:shd w:val="clear" w:color="auto" w:fill="FFFFFF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АМБИЦИЯ</w:t>
      </w:r>
    </w:p>
    <w:p w:rsidR="001251FD" w:rsidRDefault="00593C05" w:rsidP="00ED14FC">
      <w:pPr>
        <w:shd w:val="clear" w:color="auto" w:fill="FFFFFF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Достичь высокой эффективности и продуктивности сельскохозяйственного производства, обеспечить масштабное импортозамещение на российском рынке и перейти от модели производителя сельскохозяйственного сырья к глубокой переработке и производству готовой продукции в регионе.</w:t>
      </w:r>
    </w:p>
    <w:p w:rsidR="001251FD" w:rsidRDefault="00593C05" w:rsidP="00ED14FC">
      <w:pPr>
        <w:shd w:val="clear" w:color="auto" w:fill="FFFFFF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ЦЕЛИ</w:t>
      </w:r>
      <w:r w:rsidR="00ED14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51FD" w:rsidRDefault="00593C05" w:rsidP="00ED14FC">
      <w:pPr>
        <w:shd w:val="clear" w:color="auto" w:fill="FFFFFF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Достижение значения индекса производства продукции сельского хозяйства (в сопоставимых ценах) в 2035 году в объеме 132,2 процента по отношению к уровню 2024 года.</w:t>
      </w:r>
      <w:r w:rsidR="00ED14FC">
        <w:rPr>
          <w:rFonts w:ascii="Times New Roman" w:hAnsi="Times New Roman" w:cs="Times New Roman"/>
          <w:sz w:val="24"/>
          <w:szCs w:val="24"/>
        </w:rPr>
        <w:t xml:space="preserve"> </w:t>
      </w:r>
      <w:r w:rsidRPr="00C066A0">
        <w:rPr>
          <w:rFonts w:ascii="Times New Roman" w:hAnsi="Times New Roman" w:cs="Times New Roman"/>
          <w:sz w:val="24"/>
          <w:szCs w:val="24"/>
        </w:rPr>
        <w:t xml:space="preserve">2. </w:t>
      </w:r>
      <w:r w:rsidRPr="00C066A0">
        <w:rPr>
          <w:rFonts w:ascii="Times New Roman" w:hAnsi="Times New Roman" w:cs="Times New Roman"/>
          <w:sz w:val="24"/>
          <w:szCs w:val="24"/>
        </w:rPr>
        <w:lastRenderedPageBreak/>
        <w:t>Достижение уровня среднемесячной начисленной заработной платы работников сельского хозяйства (без субъектов малого предпринимательства) в 2035 году в размере 90803 рублей.</w:t>
      </w:r>
    </w:p>
    <w:p w:rsidR="007D781B" w:rsidRDefault="00593C05" w:rsidP="00ED14FC">
      <w:pPr>
        <w:shd w:val="clear" w:color="auto" w:fill="FFFFFF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ЗАДАЧИ</w:t>
      </w:r>
    </w:p>
    <w:p w:rsidR="00593C05" w:rsidRPr="00C066A0" w:rsidRDefault="00593C05" w:rsidP="00ED14FC">
      <w:pPr>
        <w:shd w:val="clear" w:color="auto" w:fill="FFFFFF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Предотвращение выбытия из сельскохозяйственного оборота земель сельскохозяйственного назначения.</w:t>
      </w:r>
    </w:p>
    <w:p w:rsidR="00593C05" w:rsidRPr="00C066A0" w:rsidRDefault="00593C05" w:rsidP="007D781B">
      <w:pPr>
        <w:pStyle w:val="a4"/>
        <w:keepNext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владельцев.</w:t>
      </w:r>
    </w:p>
    <w:p w:rsidR="00593C05" w:rsidRPr="00C066A0" w:rsidRDefault="00593C05" w:rsidP="00C01B42">
      <w:pPr>
        <w:pStyle w:val="a4"/>
        <w:keepNext/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Обеспечение эпизоотического благополучия на территории муниципального образования.</w:t>
      </w:r>
    </w:p>
    <w:p w:rsidR="00593C05" w:rsidRPr="00C066A0" w:rsidRDefault="00593C05" w:rsidP="00C01B42">
      <w:pPr>
        <w:pStyle w:val="a4"/>
        <w:keepNext/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объемов производства сельскохозяйственной продукции в 2035 году к уровню 2024 года.</w:t>
      </w:r>
    </w:p>
    <w:p w:rsidR="00593C05" w:rsidRPr="00C066A0" w:rsidRDefault="00593C05" w:rsidP="00C01B42">
      <w:pPr>
        <w:pStyle w:val="a4"/>
        <w:keepNext/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выставочно-ярмарочных мероприятий, продвижение сельскохозяйственной продукции.</w:t>
      </w:r>
    </w:p>
    <w:p w:rsidR="00593C05" w:rsidRPr="00C066A0" w:rsidRDefault="00593C05" w:rsidP="00C01B42">
      <w:pPr>
        <w:pStyle w:val="a4"/>
        <w:keepNext/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выполнения функций по выработке муниципальной политики и нормативно-правовому регулированию в сфере агропромышленного комплекса.</w:t>
      </w:r>
    </w:p>
    <w:p w:rsidR="00593C05" w:rsidRPr="00C066A0" w:rsidRDefault="00593C05" w:rsidP="00593C05">
      <w:pPr>
        <w:keepNext/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НАПРАВЛЕНИЯ</w:t>
      </w:r>
    </w:p>
    <w:p w:rsidR="00593C05" w:rsidRPr="00C066A0" w:rsidRDefault="00593C05" w:rsidP="00593C05">
      <w:pPr>
        <w:keepNext/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1.   Обеспечение продовольственной безопасности.</w:t>
      </w:r>
    </w:p>
    <w:p w:rsidR="00593C05" w:rsidRPr="00C066A0" w:rsidRDefault="00593C05" w:rsidP="00593C05">
      <w:pPr>
        <w:keepNext/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2. Развитие растениеводства и животноводства, в том числе с внедрением инновационных технологий.</w:t>
      </w:r>
    </w:p>
    <w:p w:rsidR="00593C05" w:rsidRPr="00C066A0" w:rsidRDefault="00593C05" w:rsidP="00593C05">
      <w:pPr>
        <w:keepNext/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3. Развитие пищевой и перерабатывающей промышленности, в том числе с внедрением инноваций. </w:t>
      </w:r>
    </w:p>
    <w:p w:rsidR="00593C05" w:rsidRPr="00C066A0" w:rsidRDefault="00593C05" w:rsidP="00593C05">
      <w:pPr>
        <w:keepNext/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4. Развитие субъектов малого предпринимательства в агропромышленном комплексе.</w:t>
      </w:r>
    </w:p>
    <w:p w:rsidR="00593C05" w:rsidRPr="00C066A0" w:rsidRDefault="00593C05" w:rsidP="00593C05">
      <w:pPr>
        <w:keepNext/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5.  Цифровизация отраслей и подотраслей агропромышленного комплекса, в том числе внедрение технологий искусственного интеллекта в агропромышленный комплекс.</w:t>
      </w:r>
    </w:p>
    <w:p w:rsidR="00593C05" w:rsidRPr="00C066A0" w:rsidRDefault="00593C05" w:rsidP="00593C05">
      <w:pPr>
        <w:keepNext/>
        <w:widowControl w:val="0"/>
        <w:tabs>
          <w:tab w:val="left" w:pos="993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6. Внедрение новых видов сервисов, услуг и решений, позволяющих оптимизировать производственные и логистические процессы.</w:t>
      </w:r>
    </w:p>
    <w:p w:rsidR="000667E8" w:rsidRPr="00C066A0" w:rsidRDefault="000667E8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4.5. Строительный комплекс</w:t>
      </w:r>
    </w:p>
    <w:p w:rsidR="00593C05" w:rsidRPr="00B03C1B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3C1B">
        <w:rPr>
          <w:rFonts w:ascii="Times New Roman" w:hAnsi="Times New Roman" w:cs="Times New Roman"/>
          <w:b/>
          <w:sz w:val="24"/>
          <w:szCs w:val="24"/>
        </w:rPr>
        <w:t>ЗАДАЧИ</w:t>
      </w:r>
    </w:p>
    <w:p w:rsidR="00593C05" w:rsidRPr="00C066A0" w:rsidRDefault="00593C05" w:rsidP="00593C05">
      <w:pPr>
        <w:pStyle w:val="a4"/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Рост инвестиций в строительный комплекс.</w:t>
      </w:r>
    </w:p>
    <w:p w:rsidR="00593C05" w:rsidRPr="00C066A0" w:rsidRDefault="00593C05" w:rsidP="00593C05">
      <w:pPr>
        <w:pStyle w:val="a4"/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Повышение обеспеченности населения округа жильем.</w:t>
      </w:r>
    </w:p>
    <w:p w:rsidR="00593C05" w:rsidRPr="00C066A0" w:rsidRDefault="00593C05" w:rsidP="00593C05">
      <w:pPr>
        <w:pStyle w:val="a4"/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Рост темпов жилищного строительства.</w:t>
      </w:r>
    </w:p>
    <w:p w:rsidR="00593C05" w:rsidRPr="00C066A0" w:rsidRDefault="00593C05" w:rsidP="00593C05">
      <w:pPr>
        <w:pStyle w:val="a4"/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Повышение качества благоустройства городской среды и благоустройства территорий сельских населенных пунктов.</w:t>
      </w:r>
    </w:p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АМБИЦИЯ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ab/>
        <w:t xml:space="preserve">Увеличение объемом жилищного строительства с учетом новых технологий и использования инновационных материалов. Модернизация существующей инфраструктуры: дорог, коммуникаций, общественного транспорта. 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Главной задачей является развитие строительного комплекса, обеспечение доступным и комфортным жильем, предоставление качественных коммунальных услуг.</w:t>
      </w:r>
      <w:r w:rsidRPr="00C066A0">
        <w:rPr>
          <w:rFonts w:ascii="Times New Roman" w:hAnsi="Times New Roman" w:cs="Times New Roman"/>
          <w:sz w:val="24"/>
          <w:szCs w:val="24"/>
        </w:rPr>
        <w:tab/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Цель - улучшение жилищных условий граждан в Канашского муниципального округа путем увеличения объемов ввода жилья и стимулирования спроса на жилье. </w:t>
      </w:r>
      <w:r w:rsidRPr="00C066A0">
        <w:rPr>
          <w:rFonts w:ascii="Times New Roman" w:hAnsi="Times New Roman" w:cs="Times New Roman"/>
          <w:sz w:val="24"/>
          <w:szCs w:val="24"/>
        </w:rPr>
        <w:tab/>
        <w:t>Улучшение жилищных условий жителей Канашского муниципального округа Чувашской Республики. За 2025-2030 году планируется улучшение жилищных условий 80 молодых семей, 74 детей-сирот, 18 многодетных семей.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Продолжить работу по благоустройству общественных пространств округа. В 2025 году в рамках реализации федерального проекта «Формирование современной городской среды» в округе планируется благоустроить сквер на пересечении пр. Ленина и ул. 30 лет Чувашии, а так же продолжится благоустройство территории вокруг сельского клуба в д. Малые Бикшихи по адресу: ул. Канашская, д. 80. 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В рамках Федерального проекта «Формирование комфортной городской среды» будут благоустраиваться два общественных пространства: </w:t>
      </w:r>
    </w:p>
    <w:p w:rsidR="007D781B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lastRenderedPageBreak/>
        <w:t>- «Благоустройство пешеходной и парковочной зоны по ул. Ильича в городе Канаш Чувашской Республики»</w:t>
      </w:r>
      <w:r w:rsidR="007D781B">
        <w:rPr>
          <w:rFonts w:ascii="Times New Roman" w:hAnsi="Times New Roman" w:cs="Times New Roman"/>
          <w:sz w:val="24"/>
          <w:szCs w:val="24"/>
        </w:rPr>
        <w:t>;</w:t>
      </w:r>
    </w:p>
    <w:p w:rsidR="007D781B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«Благоустройство территории по адресу: Чувашская Республика, Канашский муниципальный округ, д. М.</w:t>
      </w:r>
      <w:r w:rsidR="007E1E35">
        <w:rPr>
          <w:rFonts w:ascii="Times New Roman" w:hAnsi="Times New Roman" w:cs="Times New Roman"/>
          <w:sz w:val="24"/>
          <w:szCs w:val="24"/>
        </w:rPr>
        <w:t xml:space="preserve"> </w:t>
      </w:r>
      <w:r w:rsidRPr="00C066A0">
        <w:rPr>
          <w:rFonts w:ascii="Times New Roman" w:hAnsi="Times New Roman" w:cs="Times New Roman"/>
          <w:sz w:val="24"/>
          <w:szCs w:val="24"/>
        </w:rPr>
        <w:t xml:space="preserve">Бикшихи, ул. Канашская, д. 80 (Спортивная площадка)». 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На вторую половину 2025 года запланирован ремонт тротуаров: 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- от ул. Железнодорожная до ул. Павлова; 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- ул. 30 лет Победы; ул. Красноармейская; ул. 30 лет Чувашии; 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- ул. Пушкина до медучилища (ЗАГС); - переулок больничный; 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- ул. Кооперативная; 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- ул. Первомайская; 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- ул. Московская. </w:t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В 2025 году запланировано строительство блочно-модульной котельной ГУП «Чувашгаз» по ул. Репина, г. Канаш. </w:t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</w:p>
    <w:p w:rsidR="001251FD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Увеличение количества реализованных инициативных проектов. В 2025 году планируется реализовать 97 инициативных проекта.</w:t>
      </w:r>
    </w:p>
    <w:p w:rsidR="001251FD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Реализация Республиканской программы капремонта общего имущества в Канашском муниципальном округе. В 2025 году в рамках реализации республиканской программы запланировано проведение капитального ремонта общего имущества в 35 МКД общей площадью 79,017 тыс.</w:t>
      </w:r>
      <w:r w:rsidR="007E1E35">
        <w:rPr>
          <w:rFonts w:ascii="Times New Roman" w:hAnsi="Times New Roman" w:cs="Times New Roman"/>
          <w:sz w:val="24"/>
          <w:szCs w:val="24"/>
        </w:rPr>
        <w:t xml:space="preserve"> </w:t>
      </w:r>
      <w:r w:rsidRPr="00C066A0">
        <w:rPr>
          <w:rFonts w:ascii="Times New Roman" w:hAnsi="Times New Roman" w:cs="Times New Roman"/>
          <w:sz w:val="24"/>
          <w:szCs w:val="24"/>
        </w:rPr>
        <w:t>кв.</w:t>
      </w:r>
      <w:r w:rsidR="007E1E35">
        <w:rPr>
          <w:rFonts w:ascii="Times New Roman" w:hAnsi="Times New Roman" w:cs="Times New Roman"/>
          <w:sz w:val="24"/>
          <w:szCs w:val="24"/>
        </w:rPr>
        <w:t xml:space="preserve"> </w:t>
      </w:r>
      <w:r w:rsidRPr="00C066A0">
        <w:rPr>
          <w:rFonts w:ascii="Times New Roman" w:hAnsi="Times New Roman" w:cs="Times New Roman"/>
          <w:sz w:val="24"/>
          <w:szCs w:val="24"/>
        </w:rPr>
        <w:t>м., на общую сумму 210 млн. рублей. В 2026 году в рамках реализации республиканской программы запланировано проведение капитального ремонта общего имущества в 36 МКД общей площадью 76,027 тыс.</w:t>
      </w:r>
      <w:r w:rsidR="007E1E35">
        <w:rPr>
          <w:rFonts w:ascii="Times New Roman" w:hAnsi="Times New Roman" w:cs="Times New Roman"/>
          <w:sz w:val="24"/>
          <w:szCs w:val="24"/>
        </w:rPr>
        <w:t xml:space="preserve"> </w:t>
      </w:r>
      <w:r w:rsidRPr="00C066A0">
        <w:rPr>
          <w:rFonts w:ascii="Times New Roman" w:hAnsi="Times New Roman" w:cs="Times New Roman"/>
          <w:sz w:val="24"/>
          <w:szCs w:val="24"/>
        </w:rPr>
        <w:t>кв.</w:t>
      </w:r>
      <w:r w:rsidR="007E1E35">
        <w:rPr>
          <w:rFonts w:ascii="Times New Roman" w:hAnsi="Times New Roman" w:cs="Times New Roman"/>
          <w:sz w:val="24"/>
          <w:szCs w:val="24"/>
        </w:rPr>
        <w:t xml:space="preserve"> </w:t>
      </w:r>
      <w:r w:rsidRPr="00C066A0">
        <w:rPr>
          <w:rFonts w:ascii="Times New Roman" w:hAnsi="Times New Roman" w:cs="Times New Roman"/>
          <w:sz w:val="24"/>
          <w:szCs w:val="24"/>
        </w:rPr>
        <w:t xml:space="preserve">м., на общую сумму 220 млн. рублей. </w:t>
      </w:r>
    </w:p>
    <w:p w:rsidR="00593C05" w:rsidRPr="00B03C1B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3C1B">
        <w:rPr>
          <w:rFonts w:ascii="Times New Roman" w:hAnsi="Times New Roman" w:cs="Times New Roman"/>
          <w:b/>
          <w:sz w:val="24"/>
          <w:szCs w:val="24"/>
        </w:rPr>
        <w:t>НАПРАВЛЕНИЯ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Для достижения указанной цели предусматривается решение следующих приоритетных задач:</w:t>
      </w:r>
    </w:p>
    <w:p w:rsidR="00593C05" w:rsidRDefault="007D781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совершенствование механизмов финансирования жилищного строительства, в том числе посредством развития ипотечного жилищного кредитования;</w:t>
      </w:r>
      <w:r w:rsidR="00593C05" w:rsidRPr="00C066A0">
        <w:rPr>
          <w:rFonts w:ascii="Times New Roman" w:hAnsi="Times New Roman" w:cs="Times New Roman"/>
          <w:sz w:val="24"/>
          <w:szCs w:val="24"/>
        </w:rPr>
        <w:tab/>
      </w:r>
    </w:p>
    <w:p w:rsidR="001251FD" w:rsidRDefault="007D781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предоставление государственной поддержки на приобретение жилья отдельным категориям граждан, в том числе молодым семьям и семьям с детьми.</w:t>
      </w:r>
    </w:p>
    <w:p w:rsidR="001251FD" w:rsidRDefault="00593C05" w:rsidP="001251F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Жилищное строительство:</w:t>
      </w:r>
    </w:p>
    <w:p w:rsidR="007D781B" w:rsidRDefault="007D781B" w:rsidP="001251F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создание условий для развития массового строительства жилья, в том числе стандартного жилья, путем снятия административных барьеров на рынке жилищного строительства, содействия обеспечению жилищного строительства земельными участками и их инфраструктурному обустройству;</w:t>
      </w:r>
    </w:p>
    <w:p w:rsidR="007D781B" w:rsidRDefault="007D781B" w:rsidP="001251F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03E13">
        <w:rPr>
          <w:rFonts w:ascii="Times New Roman" w:hAnsi="Times New Roman" w:cs="Times New Roman"/>
          <w:sz w:val="24"/>
          <w:szCs w:val="24"/>
        </w:rPr>
        <w:tab/>
      </w:r>
      <w:r w:rsidR="00593C05" w:rsidRPr="00C066A0">
        <w:rPr>
          <w:rFonts w:ascii="Times New Roman" w:hAnsi="Times New Roman" w:cs="Times New Roman"/>
          <w:sz w:val="24"/>
          <w:szCs w:val="24"/>
        </w:rPr>
        <w:t>развитие ипотечного жилищного кредитования и кредитования жилищного строительства;</w:t>
      </w:r>
    </w:p>
    <w:p w:rsidR="007D781B" w:rsidRDefault="007D781B" w:rsidP="001251F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93C05" w:rsidRPr="00C066A0">
        <w:rPr>
          <w:rFonts w:ascii="Times New Roman" w:hAnsi="Times New Roman" w:cs="Times New Roman"/>
          <w:sz w:val="24"/>
          <w:szCs w:val="24"/>
        </w:rPr>
        <w:tab/>
        <w:t>содействие формированию рынка арендного жилья и развитие некоммерческого жилищного фонда для граждан, имеющих невысокий уровень дохода;</w:t>
      </w:r>
    </w:p>
    <w:p w:rsidR="007D781B" w:rsidRDefault="007D781B" w:rsidP="001251F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03E13">
        <w:rPr>
          <w:rFonts w:ascii="Times New Roman" w:hAnsi="Times New Roman" w:cs="Times New Roman"/>
          <w:sz w:val="24"/>
          <w:szCs w:val="24"/>
        </w:rPr>
        <w:tab/>
      </w:r>
      <w:r w:rsidR="00593C05" w:rsidRPr="00C066A0">
        <w:rPr>
          <w:rFonts w:ascii="Times New Roman" w:hAnsi="Times New Roman" w:cs="Times New Roman"/>
          <w:sz w:val="24"/>
          <w:szCs w:val="24"/>
        </w:rPr>
        <w:t>выполнение государственных обязательств по обеспечению жильем отдельных категорий граждан, установленных федеральным законодательством;</w:t>
      </w:r>
      <w:r w:rsidR="00593C05" w:rsidRPr="00C066A0">
        <w:rPr>
          <w:rFonts w:ascii="Times New Roman" w:hAnsi="Times New Roman" w:cs="Times New Roman"/>
          <w:sz w:val="24"/>
          <w:szCs w:val="24"/>
        </w:rPr>
        <w:tab/>
      </w:r>
    </w:p>
    <w:p w:rsidR="00593C05" w:rsidRDefault="007D781B" w:rsidP="001251F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03E13">
        <w:rPr>
          <w:rFonts w:ascii="Times New Roman" w:hAnsi="Times New Roman" w:cs="Times New Roman"/>
          <w:sz w:val="24"/>
          <w:szCs w:val="24"/>
        </w:rPr>
        <w:tab/>
      </w:r>
      <w:r w:rsidR="00593C05" w:rsidRPr="00C066A0">
        <w:rPr>
          <w:rFonts w:ascii="Times New Roman" w:hAnsi="Times New Roman" w:cs="Times New Roman"/>
          <w:sz w:val="24"/>
          <w:szCs w:val="24"/>
        </w:rPr>
        <w:t>обеспечение устойчивого сокращения непригодного для проживания жилищного фонда;</w:t>
      </w:r>
    </w:p>
    <w:p w:rsidR="007D781B" w:rsidRDefault="007D781B" w:rsidP="001251F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формирование и развитие системы проектного финансирования жилищного строительства.</w:t>
      </w:r>
    </w:p>
    <w:p w:rsidR="00593C05" w:rsidRDefault="00593C05" w:rsidP="001251F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Развитие и модернизация коммунальной инфраструктуры:</w:t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</w:p>
    <w:p w:rsidR="0089776F" w:rsidRDefault="0089776F" w:rsidP="001251F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обеспечение населения Канашского муниципального округа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жизнедеятельности;</w:t>
      </w:r>
    </w:p>
    <w:p w:rsidR="00593C05" w:rsidRDefault="0089776F" w:rsidP="001251F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93C05" w:rsidRPr="00C066A0">
        <w:rPr>
          <w:rFonts w:ascii="Times New Roman" w:hAnsi="Times New Roman" w:cs="Times New Roman"/>
          <w:sz w:val="24"/>
          <w:szCs w:val="24"/>
        </w:rPr>
        <w:tab/>
        <w:t>повышение эффективности и надежности функционирования систем водообеспечения за счет реализации водоохранных, технических и санитарных мероприятий;</w:t>
      </w:r>
    </w:p>
    <w:p w:rsidR="0089776F" w:rsidRDefault="0089776F" w:rsidP="001251F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модернизация систем водоснабжения, водоотведения и очистки сточных вод в рамках реализации инвестиционных проектов;</w:t>
      </w:r>
    </w:p>
    <w:p w:rsidR="00593C05" w:rsidRDefault="0089776F" w:rsidP="001251F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93C05" w:rsidRPr="00C066A0">
        <w:rPr>
          <w:rFonts w:ascii="Times New Roman" w:hAnsi="Times New Roman" w:cs="Times New Roman"/>
          <w:sz w:val="24"/>
          <w:szCs w:val="24"/>
        </w:rPr>
        <w:tab/>
        <w:t>совершенствование системы управления сектором водоснабжения, водоотведения и очистки сточных вод;</w:t>
      </w:r>
    </w:p>
    <w:p w:rsidR="00593C05" w:rsidRDefault="0089776F" w:rsidP="001251F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внедрение новых технологий обработки воды на водоочистных станциях;</w:t>
      </w:r>
    </w:p>
    <w:p w:rsidR="0089776F" w:rsidRDefault="000667E8" w:rsidP="001251F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предотвращение загрязнения источников питьевого водоснабжения;</w:t>
      </w:r>
    </w:p>
    <w:p w:rsidR="00593C05" w:rsidRDefault="0089776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593C05" w:rsidRPr="00C066A0">
        <w:rPr>
          <w:rFonts w:ascii="Times New Roman" w:hAnsi="Times New Roman" w:cs="Times New Roman"/>
          <w:sz w:val="24"/>
          <w:szCs w:val="24"/>
        </w:rPr>
        <w:tab/>
        <w:t>обеспечение населения Канашского муниципального округа качественной услугой теплоснабжения;</w:t>
      </w:r>
    </w:p>
    <w:p w:rsidR="0089776F" w:rsidRDefault="0089776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привлечение долгосрочных инвестиций в проекты по строительству, реконструкции и модернизации систем теплоснабжения;</w:t>
      </w:r>
    </w:p>
    <w:p w:rsidR="00593C05" w:rsidRPr="00C066A0" w:rsidRDefault="0089776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93C05" w:rsidRPr="00C066A0">
        <w:rPr>
          <w:rFonts w:ascii="Times New Roman" w:hAnsi="Times New Roman" w:cs="Times New Roman"/>
          <w:sz w:val="24"/>
          <w:szCs w:val="24"/>
        </w:rPr>
        <w:tab/>
        <w:t>газификация новых улиц в населенных пунктах Канашского муниципального округа.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4.6. Жилищно-коммунальное хозяйство</w:t>
      </w:r>
    </w:p>
    <w:p w:rsidR="00593C05" w:rsidRPr="00C066A0" w:rsidRDefault="00593C05" w:rsidP="00D27B14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Оптимизация и повышение энергетической эффективности системы тепло-снабжения,</w:t>
      </w:r>
      <w:r w:rsidR="00D27B14">
        <w:rPr>
          <w:rFonts w:ascii="Times New Roman" w:hAnsi="Times New Roman" w:cs="Times New Roman"/>
          <w:sz w:val="24"/>
          <w:szCs w:val="24"/>
        </w:rPr>
        <w:t xml:space="preserve"> </w:t>
      </w:r>
      <w:r w:rsidRPr="00C066A0">
        <w:rPr>
          <w:rFonts w:ascii="Times New Roman" w:hAnsi="Times New Roman" w:cs="Times New Roman"/>
          <w:sz w:val="24"/>
          <w:szCs w:val="24"/>
        </w:rPr>
        <w:t>снижение зависимости от сторонних поставщиков тепловой энергии.</w:t>
      </w:r>
    </w:p>
    <w:p w:rsidR="00593C05" w:rsidRPr="00C066A0" w:rsidRDefault="00593C05" w:rsidP="00D27B14">
      <w:pPr>
        <w:pStyle w:val="a4"/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Высокие темпы газификации.</w:t>
      </w:r>
    </w:p>
    <w:p w:rsidR="00593C05" w:rsidRPr="00C066A0" w:rsidRDefault="00593C05" w:rsidP="00D27B14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Сохранение значительного потенциала повышения эффективности систем водоснабжения и водоотведения.</w:t>
      </w:r>
    </w:p>
    <w:p w:rsidR="00593C05" w:rsidRPr="00B03C1B" w:rsidRDefault="00593C05" w:rsidP="00016B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3C1B">
        <w:rPr>
          <w:rFonts w:ascii="Times New Roman" w:hAnsi="Times New Roman" w:cs="Times New Roman"/>
          <w:b/>
          <w:sz w:val="24"/>
          <w:szCs w:val="24"/>
        </w:rPr>
        <w:t>АМБИЦИЯ</w:t>
      </w:r>
    </w:p>
    <w:p w:rsidR="00593C05" w:rsidRDefault="00593C05" w:rsidP="00016B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Сформировать качественную современную комфортную для всех групп населения городскую среду, модернизировать жилищно-коммунальное хозяйство.</w:t>
      </w:r>
    </w:p>
    <w:p w:rsidR="00593C05" w:rsidRPr="00B03C1B" w:rsidRDefault="00593C05" w:rsidP="00016B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3C1B">
        <w:rPr>
          <w:rFonts w:ascii="Times New Roman" w:hAnsi="Times New Roman" w:cs="Times New Roman"/>
          <w:b/>
          <w:sz w:val="24"/>
          <w:szCs w:val="24"/>
        </w:rPr>
        <w:t>Цели:</w:t>
      </w:r>
    </w:p>
    <w:p w:rsidR="00593C05" w:rsidRDefault="000D4C5D" w:rsidP="00016B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повышение доступности для населения услуг централизованных систем водоснабжения, водоотведения и очист</w:t>
      </w:r>
      <w:r>
        <w:rPr>
          <w:rFonts w:ascii="Times New Roman" w:hAnsi="Times New Roman" w:cs="Times New Roman"/>
          <w:sz w:val="24"/>
          <w:szCs w:val="24"/>
        </w:rPr>
        <w:t>ки сточных вод;</w:t>
      </w:r>
      <w:r w:rsidR="00593C05" w:rsidRPr="00C066A0">
        <w:rPr>
          <w:rFonts w:ascii="Times New Roman" w:hAnsi="Times New Roman" w:cs="Times New Roman"/>
          <w:sz w:val="24"/>
          <w:szCs w:val="24"/>
        </w:rPr>
        <w:tab/>
      </w:r>
      <w:r w:rsidR="00593C05" w:rsidRPr="00C066A0">
        <w:rPr>
          <w:rFonts w:ascii="Times New Roman" w:hAnsi="Times New Roman" w:cs="Times New Roman"/>
          <w:sz w:val="24"/>
          <w:szCs w:val="24"/>
        </w:rPr>
        <w:tab/>
      </w:r>
    </w:p>
    <w:p w:rsidR="00593C05" w:rsidRDefault="000D4C5D" w:rsidP="00016B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 xml:space="preserve">сокращение потерь воды в сетях централизованного водоснабжения с одновременным снижением числа аварий в системах водоснабжения, </w:t>
      </w:r>
      <w:r>
        <w:rPr>
          <w:rFonts w:ascii="Times New Roman" w:hAnsi="Times New Roman" w:cs="Times New Roman"/>
          <w:sz w:val="24"/>
          <w:szCs w:val="24"/>
        </w:rPr>
        <w:t>водоотведения и очистки сточных;</w:t>
      </w:r>
      <w:r w:rsidR="00593C05" w:rsidRPr="00C066A0">
        <w:rPr>
          <w:rFonts w:ascii="Times New Roman" w:hAnsi="Times New Roman" w:cs="Times New Roman"/>
          <w:sz w:val="24"/>
          <w:szCs w:val="24"/>
        </w:rPr>
        <w:tab/>
      </w:r>
    </w:p>
    <w:p w:rsidR="00593C05" w:rsidRDefault="000D4C5D" w:rsidP="00016B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увеличение доли населения, обеспеченного питьевой водой, соответствующей нормативному уровню качества до 90 % к 2030 году</w:t>
      </w:r>
      <w:r>
        <w:rPr>
          <w:rFonts w:ascii="Times New Roman" w:hAnsi="Times New Roman" w:cs="Times New Roman"/>
          <w:sz w:val="24"/>
          <w:szCs w:val="24"/>
        </w:rPr>
        <w:t>;</w:t>
      </w:r>
      <w:r w:rsidR="00593C05" w:rsidRPr="00C066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3C05" w:rsidRDefault="000D4C5D" w:rsidP="00016B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повышение уровня удовлетворенности граждан качеством жилищно-коммунальных услуг до 90 процентов.</w:t>
      </w:r>
      <w:bookmarkStart w:id="7" w:name="sub_2452"/>
    </w:p>
    <w:p w:rsidR="00593C05" w:rsidRDefault="00593C05" w:rsidP="00016B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Реализация приоритетного проекта "Формирование комфортной городской среды" в рамках национального проекта в сфере жилья и городской среды.</w:t>
      </w:r>
      <w:bookmarkEnd w:id="7"/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Основная цель - это создание комфортных условий для проживания граждан за счет благоустройства дворовых территорий многоквартирных домов и общественных территорий.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Для достижения цели предполагается решение следующих задач: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благоустройство дворовых территорий многоквартирных домов и проездов к многоквартирным домам;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благоустройство общественных территорий Канашского муниципального округа, наиболее посещаемых гражданами;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привлечение граждан и общественности к благоустройству территории населенных пунктов.</w:t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Жилищно-коммунальное хозяйство Канашского муниципального округа представляет собой многоотраслевой комплекс, который включает в себя многопрофильную инженерную инфраструктуру, обеспечивающую поставку потребителям услуг тепло-, электро-, водоснабжения и водоотведения, организацию работ по уборке, вывозу, утилизации твердых бытовых отходов, благоустройству и озеленению территорий.</w:t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Основным стратегическим приоритетом государственной политики в области модернизации и развития сферы жилищно-коммунального хозяйства Канашского муниципального округа являются приведение коммунальной инфраструктуры в соответствие со стандартами качества, обеспечивающими комфортные и безопасные условия проживания населения, обеспечение населения округа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жизнедеятельности. </w:t>
      </w:r>
      <w:r w:rsidRPr="00C066A0">
        <w:rPr>
          <w:rFonts w:ascii="Times New Roman" w:hAnsi="Times New Roman" w:cs="Times New Roman"/>
          <w:sz w:val="24"/>
          <w:szCs w:val="24"/>
        </w:rPr>
        <w:tab/>
      </w:r>
      <w:r w:rsidRPr="00C066A0">
        <w:rPr>
          <w:rFonts w:ascii="Times New Roman" w:hAnsi="Times New Roman" w:cs="Times New Roman"/>
          <w:sz w:val="24"/>
          <w:szCs w:val="24"/>
        </w:rPr>
        <w:tab/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Цели:</w:t>
      </w:r>
    </w:p>
    <w:p w:rsidR="00593C05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улучшение состояния здоровья жителей и социально-экологической обстановки на территории города Канаш Чувашской Республики;</w:t>
      </w:r>
    </w:p>
    <w:p w:rsidR="00593C05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населения;</w:t>
      </w:r>
    </w:p>
    <w:p w:rsidR="00593C05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 xml:space="preserve">повышение качества оказания жилищно-коммунальных услуг в сфере теплоснабжения, водоснабжения, водоотведения; </w:t>
      </w:r>
    </w:p>
    <w:p w:rsidR="00593C05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обеспечение населения города Канаш Чувашской Республики питьевой водой, соответствующей требованиям безопасности и безвредности, установленным санитарно-эпидемиологическим правилам, в объеме достаточном для жизнедеятельности;</w:t>
      </w:r>
    </w:p>
    <w:p w:rsidR="00593C05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 xml:space="preserve">проведение капитального ремонта многоквартирных домов, находящихся в муниципальной собственности; </w:t>
      </w:r>
    </w:p>
    <w:p w:rsidR="00D423EB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повышение сбора платы за наем муниципальных жилых помещений и платы за жилищно-коммунальные услуги по муниципальн</w:t>
      </w:r>
      <w:r w:rsidR="00FD2491">
        <w:rPr>
          <w:rFonts w:ascii="Times New Roman" w:hAnsi="Times New Roman" w:cs="Times New Roman"/>
          <w:sz w:val="24"/>
          <w:szCs w:val="24"/>
        </w:rPr>
        <w:t>ым жилым и нежилым помещениям;</w:t>
      </w:r>
      <w:r w:rsidR="00FD2491">
        <w:rPr>
          <w:rFonts w:ascii="Times New Roman" w:hAnsi="Times New Roman" w:cs="Times New Roman"/>
          <w:sz w:val="24"/>
          <w:szCs w:val="24"/>
        </w:rPr>
        <w:tab/>
      </w:r>
    </w:p>
    <w:p w:rsidR="00593C05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проведение ремонта многоквартирных домов;</w:t>
      </w:r>
    </w:p>
    <w:p w:rsidR="00593C05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проведение ремонта муниципальных квартир;</w:t>
      </w:r>
    </w:p>
    <w:p w:rsidR="00593C05" w:rsidRPr="00C066A0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повышение качества содержания жилищного фонда всех форм собственности;</w:t>
      </w:r>
    </w:p>
    <w:p w:rsidR="00593C05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повышения ответственности жилищных предприятий, коммунальных служб и привлечения жителей города Канаш Чувашской Республики к организации самостоятельной деятельности по образцовому содержанию жилищного фонда и прилегающих домовых территорий.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Для достижения указанных целей в рамках реализации муниципальной программы предусматривается решение следующих приоритетных задач:</w:t>
      </w:r>
    </w:p>
    <w:p w:rsidR="00593C05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обеспечение комфортных и безопасных условий проживания граждан;</w:t>
      </w:r>
    </w:p>
    <w:p w:rsidR="00593C05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модернизация систем коммунальной инфраструктуры для сокращения будущих расходов на текущий ремонт и экономии энергоресурсов и строительство новых блочно – модульных котельных;</w:t>
      </w:r>
    </w:p>
    <w:p w:rsidR="00593C05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повышение эффективности работы коммунальных котельных, снижение потерь при транспортировке тепловой энергии;</w:t>
      </w:r>
    </w:p>
    <w:p w:rsidR="00593C05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привлечение частных инвестиций в модернизацию коммунальной инфраструктуры;</w:t>
      </w:r>
    </w:p>
    <w:p w:rsidR="00593C05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повышение эффективности работы системы по обращению с твердыми коммунальными отходами, стимулирование селективного отбора вторичного сырья из отходов потребления;</w:t>
      </w:r>
    </w:p>
    <w:p w:rsidR="00593C05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строительство и модернизация систем водоснабжения, водоотведения и очистки сточных вод в рамках реализации инвестиционных проектов;</w:t>
      </w:r>
    </w:p>
    <w:p w:rsidR="00593C05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повышение эффективности и надежности функционирования систем водообеспечения за счет реализации водоохранных, технических и санитарных мероприятий;</w:t>
      </w:r>
    </w:p>
    <w:p w:rsidR="00593C05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внедрение новых технологий обработки воды на водоочистных станциях;</w:t>
      </w:r>
    </w:p>
    <w:p w:rsidR="00593C05" w:rsidRPr="00C066A0" w:rsidRDefault="00D423E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предотвращение загрязнения источников питьевого водоснабжения.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C05" w:rsidRPr="00C066A0" w:rsidRDefault="00593C05" w:rsidP="00A3607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 xml:space="preserve">4.7. Транспортный комплекс и дорожное хозяйство </w:t>
      </w:r>
    </w:p>
    <w:p w:rsidR="00593C05" w:rsidRPr="00B03C1B" w:rsidRDefault="00593C05" w:rsidP="00A3607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22272F"/>
          <w:sz w:val="24"/>
          <w:szCs w:val="24"/>
        </w:rPr>
      </w:pPr>
      <w:r w:rsidRPr="00B03C1B">
        <w:rPr>
          <w:rFonts w:ascii="Times New Roman" w:hAnsi="Times New Roman" w:cs="Times New Roman"/>
          <w:b/>
          <w:color w:val="22272F"/>
          <w:sz w:val="24"/>
          <w:szCs w:val="24"/>
        </w:rPr>
        <w:t>АМБИЦИЯ</w:t>
      </w:r>
    </w:p>
    <w:p w:rsidR="00593C05" w:rsidRPr="00C066A0" w:rsidRDefault="00593C05" w:rsidP="00A360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Создание пространства транспортной доступности в Канашском муниципальном округе Чувашской Республики.</w:t>
      </w:r>
    </w:p>
    <w:p w:rsidR="00593C05" w:rsidRPr="00C066A0" w:rsidRDefault="00593C05" w:rsidP="00A3607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ЗАДАЧИ</w:t>
      </w:r>
      <w:r w:rsidRPr="00C066A0">
        <w:rPr>
          <w:rFonts w:ascii="Times New Roman" w:hAnsi="Times New Roman" w:cs="Times New Roman"/>
          <w:b/>
          <w:sz w:val="24"/>
          <w:szCs w:val="24"/>
        </w:rPr>
        <w:tab/>
      </w:r>
    </w:p>
    <w:p w:rsidR="00593C05" w:rsidRPr="00B03C1B" w:rsidRDefault="00593C05" w:rsidP="00A360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C1B">
        <w:rPr>
          <w:rFonts w:ascii="Times New Roman" w:hAnsi="Times New Roman" w:cs="Times New Roman"/>
          <w:sz w:val="24"/>
          <w:szCs w:val="24"/>
        </w:rPr>
        <w:t>Повышение транспортной доступности территорий Канашского муниципального округа Чувашской Республики на основе формирования развитой сети качественных автомобильных дорог - увеличение к 2030 году доли соответствующих нормативным требованиям автомобильных дорог общего пользования местного значения - не менее чем до 64%.</w:t>
      </w:r>
    </w:p>
    <w:p w:rsidR="00593C05" w:rsidRPr="00B03C1B" w:rsidRDefault="00593C05" w:rsidP="00A360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C1B">
        <w:rPr>
          <w:rFonts w:ascii="Times New Roman" w:hAnsi="Times New Roman" w:cs="Times New Roman"/>
          <w:sz w:val="24"/>
          <w:szCs w:val="24"/>
        </w:rPr>
        <w:t xml:space="preserve">Развитие пространственной связанности и мобильности населения путем обеспечения доступности безопасных и качественных транспортных услуг. </w:t>
      </w:r>
    </w:p>
    <w:p w:rsidR="00593C05" w:rsidRPr="00B03C1B" w:rsidRDefault="00593C05" w:rsidP="00A360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C1B">
        <w:rPr>
          <w:rFonts w:ascii="Times New Roman" w:hAnsi="Times New Roman" w:cs="Times New Roman"/>
          <w:sz w:val="24"/>
          <w:szCs w:val="24"/>
        </w:rPr>
        <w:t>Снижение смертности в результате дорожно-транспортных происшествий.</w:t>
      </w:r>
    </w:p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НАПРАВЛЕНИЯ</w:t>
      </w:r>
    </w:p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Развитие дорожной сети и инфраструктуры</w:t>
      </w:r>
    </w:p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•</w:t>
      </w:r>
      <w:r w:rsidRPr="00C066A0">
        <w:rPr>
          <w:rFonts w:ascii="Times New Roman" w:hAnsi="Times New Roman" w:cs="Times New Roman"/>
          <w:sz w:val="24"/>
          <w:szCs w:val="24"/>
        </w:rPr>
        <w:tab/>
        <w:t>приведение в нормативное состояние дорог местного значения (22 проекта);</w:t>
      </w:r>
    </w:p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•</w:t>
      </w:r>
      <w:r w:rsidRPr="00C066A0">
        <w:rPr>
          <w:rFonts w:ascii="Times New Roman" w:hAnsi="Times New Roman" w:cs="Times New Roman"/>
          <w:sz w:val="24"/>
          <w:szCs w:val="24"/>
        </w:rPr>
        <w:tab/>
        <w:t>ремонт мостов;</w:t>
      </w:r>
    </w:p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•</w:t>
      </w:r>
      <w:r w:rsidRPr="00C066A0">
        <w:rPr>
          <w:rFonts w:ascii="Times New Roman" w:hAnsi="Times New Roman" w:cs="Times New Roman"/>
          <w:sz w:val="24"/>
          <w:szCs w:val="24"/>
        </w:rPr>
        <w:tab/>
        <w:t>благоустройство дорожной инфраструктуры: устройство тротуаров и освещения;</w:t>
      </w:r>
    </w:p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•</w:t>
      </w:r>
      <w:r w:rsidRPr="00C066A0">
        <w:rPr>
          <w:rFonts w:ascii="Times New Roman" w:hAnsi="Times New Roman" w:cs="Times New Roman"/>
          <w:sz w:val="24"/>
          <w:szCs w:val="24"/>
        </w:rPr>
        <w:tab/>
        <w:t>увеличение лимитов на содержание автомобильных дорог местного значения и искусственных сооружений.</w:t>
      </w:r>
    </w:p>
    <w:p w:rsidR="001251FD" w:rsidRDefault="001251FD" w:rsidP="00593C05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lastRenderedPageBreak/>
        <w:t>Развитие общественного транспорта</w:t>
      </w:r>
    </w:p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•</w:t>
      </w:r>
      <w:r w:rsidRPr="00C066A0">
        <w:rPr>
          <w:rFonts w:ascii="Times New Roman" w:hAnsi="Times New Roman" w:cs="Times New Roman"/>
          <w:sz w:val="24"/>
          <w:szCs w:val="24"/>
        </w:rPr>
        <w:tab/>
        <w:t>расширение охвата сельских населенных пунктов транспортным обслуживанием, обеспечение регулярных пассажироперевозок по маршрутам;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•</w:t>
      </w:r>
      <w:r w:rsidRPr="00C066A0">
        <w:rPr>
          <w:rFonts w:ascii="Times New Roman" w:hAnsi="Times New Roman" w:cs="Times New Roman"/>
          <w:sz w:val="24"/>
          <w:szCs w:val="24"/>
        </w:rPr>
        <w:tab/>
        <w:t>осуществление регулярных перевозок пассажиров и багажа автомобильным транспортом по регулируемым тарифам по муниципальным маршрутам;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•</w:t>
      </w:r>
      <w:r w:rsidRPr="00C066A0">
        <w:rPr>
          <w:rFonts w:ascii="Times New Roman" w:hAnsi="Times New Roman" w:cs="Times New Roman"/>
          <w:sz w:val="24"/>
          <w:szCs w:val="24"/>
        </w:rPr>
        <w:tab/>
        <w:t>перевод муниципальных маршрутов регулярных перевозок Канашского муниципального округа Чувашской Республики на регулируемые тарифы;</w:t>
      </w:r>
    </w:p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4.9. Потребительский рынок и сфера услуг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 xml:space="preserve">АМБИЦИЯ </w:t>
      </w:r>
    </w:p>
    <w:p w:rsidR="00593C05" w:rsidRPr="00B03C1B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C1B">
        <w:rPr>
          <w:rFonts w:ascii="Times New Roman" w:hAnsi="Times New Roman" w:cs="Times New Roman"/>
          <w:sz w:val="24"/>
          <w:szCs w:val="24"/>
        </w:rPr>
        <w:t>Максимально полно удовлетворить растущие потребности населения в качественных товарах, работах, услугах по доступным ценам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ЗАДАЧИ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Обеспечение продовольственной безопасности населения Канашского муниципального округа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Расширение возможностей для реализации товаров, работ услуг населению Канашского муниципального округа 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 xml:space="preserve">Направления </w:t>
      </w:r>
    </w:p>
    <w:p w:rsidR="00593C05" w:rsidRPr="00FF131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1315">
        <w:rPr>
          <w:rFonts w:ascii="Times New Roman" w:hAnsi="Times New Roman" w:cs="Times New Roman"/>
          <w:sz w:val="24"/>
          <w:szCs w:val="24"/>
        </w:rPr>
        <w:t>Стационарная торговля</w:t>
      </w:r>
      <w:r w:rsidR="00FF1315">
        <w:rPr>
          <w:rFonts w:ascii="Times New Roman" w:hAnsi="Times New Roman" w:cs="Times New Roman"/>
          <w:sz w:val="24"/>
          <w:szCs w:val="24"/>
        </w:rPr>
        <w:t>:</w:t>
      </w:r>
      <w:r w:rsidRPr="00FF13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создание и реконструкция 3 объектов торговли (торговых центров) в округе;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развитие многоформатной торговой инфраструктуры;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осуществление контроля за обеспечением антитеррористической защищенности торговых объектов (территорий);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реализация плана мероприятий по снижению темпов роста потребительских цен и комплекса мер по обеспечению сбалансированности товарных рынков, направленных на недопущение необоснованного роста цен на продовольственные товары</w:t>
      </w:r>
    </w:p>
    <w:p w:rsidR="00593C05" w:rsidRPr="00FF131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1315">
        <w:rPr>
          <w:rFonts w:ascii="Times New Roman" w:hAnsi="Times New Roman" w:cs="Times New Roman"/>
          <w:sz w:val="24"/>
          <w:szCs w:val="24"/>
        </w:rPr>
        <w:t>Нестационарная торговля</w:t>
      </w:r>
      <w:r w:rsidR="00FF1315" w:rsidRPr="00FF1315">
        <w:rPr>
          <w:rFonts w:ascii="Times New Roman" w:hAnsi="Times New Roman" w:cs="Times New Roman"/>
          <w:sz w:val="24"/>
          <w:szCs w:val="24"/>
        </w:rPr>
        <w:t>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строительство и реконструкция торговых объектов в округе;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развитие электронной торговли через региональные цифровые платформы</w:t>
      </w:r>
    </w:p>
    <w:p w:rsidR="00593C05" w:rsidRPr="00FF131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1315">
        <w:rPr>
          <w:rFonts w:ascii="Times New Roman" w:hAnsi="Times New Roman" w:cs="Times New Roman"/>
          <w:sz w:val="24"/>
          <w:szCs w:val="24"/>
        </w:rPr>
        <w:t>Общественное питание</w:t>
      </w:r>
      <w:r w:rsidR="00FF1315">
        <w:rPr>
          <w:rFonts w:ascii="Times New Roman" w:hAnsi="Times New Roman" w:cs="Times New Roman"/>
          <w:sz w:val="24"/>
          <w:szCs w:val="24"/>
        </w:rPr>
        <w:t>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строительство новых объектов общественного питания;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ремонт и реконструкция действующих объектов общественного питания.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Продвижение продукции местных товаропроизводителей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- содействие выходу товаропроизводителей Канашского муниципального округа на новые рынки; 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проведение обучающих мероприятий для бизнеса, направленных на обеспечение соблюдения обязательных требований при реализации алкогольной продукции;</w:t>
      </w:r>
    </w:p>
    <w:p w:rsidR="00BF659F" w:rsidRPr="008A52CC" w:rsidRDefault="00593C05" w:rsidP="008A52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организация участия хозяйствующих субъектов во всероссийском конкурсе лучш</w:t>
      </w:r>
      <w:r w:rsidR="008A52CC">
        <w:rPr>
          <w:rFonts w:ascii="Times New Roman" w:hAnsi="Times New Roman" w:cs="Times New Roman"/>
          <w:sz w:val="24"/>
          <w:szCs w:val="24"/>
        </w:rPr>
        <w:t>их новых отечественных брендов.</w:t>
      </w:r>
    </w:p>
    <w:p w:rsidR="00BF659F" w:rsidRPr="00C066A0" w:rsidRDefault="00BF659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4.10. Инвестиции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АМБИЦИЯ</w:t>
      </w:r>
    </w:p>
    <w:p w:rsidR="00593C05" w:rsidRPr="00C066A0" w:rsidRDefault="00A13D19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 инвестиционно-</w:t>
      </w:r>
      <w:r w:rsidR="00593C05" w:rsidRPr="00C066A0">
        <w:rPr>
          <w:rFonts w:ascii="Times New Roman" w:hAnsi="Times New Roman" w:cs="Times New Roman"/>
          <w:sz w:val="24"/>
          <w:szCs w:val="24"/>
        </w:rPr>
        <w:t>привлекательным округом для реализации новых инвестиционных и инфраструктурных проектов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ЗАДАЧИ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Увеличение к 2030 году объема инвестиций в основной капитал не менее чем на 60% по сравнению с уровнем 2020 года за счет постоянного улучшения инвестиционного климата и повышения инвестиционной привлекательности Канашского муниципального округа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Развитие территории с преференциальным режимом, развитие инвестиционной инфраструктуры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Создание условий для активного развития муниципально-частного партнерства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Привлечение бюджетных инвестиций для реализации социально значимых инфраструктурных проектов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lastRenderedPageBreak/>
        <w:t>Привлечение частных инвестиций в обрабатывающие производства</w:t>
      </w:r>
    </w:p>
    <w:p w:rsidR="00593C05" w:rsidRPr="00B03C1B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3C1B">
        <w:rPr>
          <w:rFonts w:ascii="Times New Roman" w:hAnsi="Times New Roman" w:cs="Times New Roman"/>
          <w:b/>
          <w:sz w:val="24"/>
          <w:szCs w:val="24"/>
        </w:rPr>
        <w:t>НАПРАВЛЕНИЯ</w:t>
      </w:r>
    </w:p>
    <w:p w:rsidR="00593C05" w:rsidRPr="0020416B" w:rsidRDefault="0020416B" w:rsidP="0020416B">
      <w:pPr>
        <w:spacing w:after="0" w:line="240" w:lineRule="auto"/>
        <w:ind w:firstLine="567"/>
        <w:jc w:val="both"/>
        <w:rPr>
          <w:rStyle w:val="af1"/>
          <w:rFonts w:ascii="Times New Roman" w:hAnsi="Times New Roman" w:cs="Times New Roman"/>
          <w:b w:val="0"/>
          <w:sz w:val="24"/>
          <w:szCs w:val="24"/>
        </w:rPr>
      </w:pPr>
      <w:r>
        <w:rPr>
          <w:rStyle w:val="af1"/>
          <w:rFonts w:ascii="Times New Roman" w:hAnsi="Times New Roman" w:cs="Times New Roman"/>
          <w:b w:val="0"/>
          <w:sz w:val="24"/>
          <w:szCs w:val="24"/>
        </w:rPr>
        <w:t xml:space="preserve">- </w:t>
      </w:r>
      <w:r w:rsidRPr="0020416B">
        <w:rPr>
          <w:rStyle w:val="af1"/>
          <w:rFonts w:ascii="Times New Roman" w:hAnsi="Times New Roman" w:cs="Times New Roman"/>
          <w:b w:val="0"/>
          <w:sz w:val="24"/>
          <w:szCs w:val="24"/>
        </w:rPr>
        <w:t>у</w:t>
      </w:r>
      <w:r w:rsidR="00593C05" w:rsidRPr="0020416B">
        <w:rPr>
          <w:rStyle w:val="af1"/>
          <w:rFonts w:ascii="Times New Roman" w:hAnsi="Times New Roman" w:cs="Times New Roman"/>
          <w:b w:val="0"/>
          <w:sz w:val="24"/>
          <w:szCs w:val="24"/>
        </w:rPr>
        <w:t>величение объема инвестиций в основной капитал за счет улучшения инвестиционного климата и повышения и</w:t>
      </w:r>
      <w:r>
        <w:rPr>
          <w:rStyle w:val="af1"/>
          <w:rFonts w:ascii="Times New Roman" w:hAnsi="Times New Roman" w:cs="Times New Roman"/>
          <w:b w:val="0"/>
          <w:sz w:val="24"/>
          <w:szCs w:val="24"/>
        </w:rPr>
        <w:t>нвестиционной привлекательности;</w:t>
      </w:r>
    </w:p>
    <w:p w:rsidR="00593C05" w:rsidRPr="00C066A0" w:rsidRDefault="0020416B" w:rsidP="002041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реализация мер финансовой и налоговой политики, стимулирующих привлечение частных инвестиций в перспективные проекты устойчивого развития, способствующие росту поступлений доходов в бюджет муниципального округа;</w:t>
      </w:r>
    </w:p>
    <w:p w:rsidR="00593C05" w:rsidRPr="00C066A0" w:rsidRDefault="0020416B" w:rsidP="002041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 xml:space="preserve">поддержка крупных частных инвестиционных проектов посредством механизмов реализации соглашения о защите и поощрении капиталовложений; </w:t>
      </w:r>
    </w:p>
    <w:p w:rsidR="00593C05" w:rsidRPr="00C066A0" w:rsidRDefault="0020416B" w:rsidP="002041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 xml:space="preserve">продолжение внедрения и реализация </w:t>
      </w:r>
      <w:r w:rsidR="00BF659F" w:rsidRPr="00313A69">
        <w:rPr>
          <w:rFonts w:ascii="Times New Roman" w:hAnsi="Times New Roman" w:cs="Times New Roman"/>
          <w:sz w:val="24"/>
          <w:szCs w:val="24"/>
        </w:rPr>
        <w:t>муниципального</w:t>
      </w:r>
      <w:r w:rsidR="00593C05" w:rsidRPr="00313A69">
        <w:rPr>
          <w:rFonts w:ascii="Times New Roman" w:hAnsi="Times New Roman" w:cs="Times New Roman"/>
          <w:sz w:val="24"/>
          <w:szCs w:val="24"/>
        </w:rPr>
        <w:t xml:space="preserve"> инвестиционного стандарта-инструмента </w:t>
      </w:r>
      <w:r w:rsidR="00BF659F" w:rsidRPr="00313A69">
        <w:rPr>
          <w:rFonts w:ascii="Times New Roman" w:hAnsi="Times New Roman" w:cs="Times New Roman"/>
          <w:sz w:val="24"/>
          <w:szCs w:val="24"/>
        </w:rPr>
        <w:t>муниципального</w:t>
      </w:r>
      <w:r w:rsidR="00593C05" w:rsidRPr="00313A69">
        <w:rPr>
          <w:rFonts w:ascii="Times New Roman" w:hAnsi="Times New Roman" w:cs="Times New Roman"/>
          <w:sz w:val="24"/>
          <w:szCs w:val="24"/>
        </w:rPr>
        <w:t xml:space="preserve"> уровня для поиска, информирования,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3C05" w:rsidRPr="00C066A0">
        <w:rPr>
          <w:rFonts w:ascii="Times New Roman" w:hAnsi="Times New Roman" w:cs="Times New Roman"/>
          <w:sz w:val="24"/>
          <w:szCs w:val="24"/>
        </w:rPr>
        <w:t>сопровождения инвесторов и инвестиционных проектов;</w:t>
      </w:r>
    </w:p>
    <w:p w:rsidR="00593C05" w:rsidRPr="00C066A0" w:rsidRDefault="0020416B" w:rsidP="002041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развитие механизма обратной связи с субъектами инвестиционной и предпринимательской деятельности в Канашском муниципальном округе;</w:t>
      </w:r>
    </w:p>
    <w:p w:rsidR="00593C05" w:rsidRPr="00C066A0" w:rsidRDefault="0020416B" w:rsidP="002041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 xml:space="preserve">развитие преференциальных зон и инвестиционной инфраструктуры:  </w:t>
      </w:r>
    </w:p>
    <w:p w:rsidR="00593C05" w:rsidRPr="00C066A0" w:rsidRDefault="00593C05" w:rsidP="002041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- развитие ТОСЭР «Канаш», наполнение ее резидентами; </w:t>
      </w:r>
    </w:p>
    <w:p w:rsidR="00593C05" w:rsidRPr="00C066A0" w:rsidRDefault="00593C05" w:rsidP="002041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развитие индустриального парка в г.</w:t>
      </w:r>
      <w:r w:rsidR="007E1E35">
        <w:rPr>
          <w:rFonts w:ascii="Times New Roman" w:hAnsi="Times New Roman" w:cs="Times New Roman"/>
          <w:sz w:val="24"/>
          <w:szCs w:val="24"/>
        </w:rPr>
        <w:t xml:space="preserve"> </w:t>
      </w:r>
      <w:r w:rsidRPr="00C066A0">
        <w:rPr>
          <w:rFonts w:ascii="Times New Roman" w:hAnsi="Times New Roman" w:cs="Times New Roman"/>
          <w:sz w:val="24"/>
          <w:szCs w:val="24"/>
        </w:rPr>
        <w:t xml:space="preserve">Канаш, наполнение его резидентами. </w:t>
      </w:r>
    </w:p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green"/>
        </w:rPr>
      </w:pPr>
    </w:p>
    <w:p w:rsidR="00593C05" w:rsidRDefault="0020416B" w:rsidP="00BB5AC9">
      <w:pPr>
        <w:spacing w:after="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4.11. </w:t>
      </w:r>
      <w:r w:rsidR="00593C05" w:rsidRPr="00C066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ТУРИЗМ</w:t>
      </w:r>
    </w:p>
    <w:p w:rsidR="00593C05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АМБИЦИЯ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066A0">
        <w:rPr>
          <w:rFonts w:ascii="Times New Roman" w:hAnsi="Times New Roman" w:cs="Times New Roman"/>
          <w:color w:val="000000" w:themeColor="text1"/>
          <w:sz w:val="24"/>
          <w:szCs w:val="24"/>
        </w:rPr>
        <w:t>Создать узнаваемые в масштабе республики туристический бренд округа, привлекательный для массового туризма, путем формирования уникального туристического продукта и системного развития туристской и обеспечивающей инфраструктуры</w:t>
      </w:r>
      <w:r w:rsidRPr="00C066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20416B" w:rsidRDefault="0020416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066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ЗАДАЧИ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66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Развитие туристской и обеспечивающей инфраструктуры с учетом доступности и безопасности </w:t>
      </w:r>
    </w:p>
    <w:p w:rsidR="00593C05" w:rsidRPr="008A52CC" w:rsidRDefault="00593C05" w:rsidP="008A52C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66A0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доступности туристического продукта, ориентированн</w:t>
      </w:r>
      <w:r w:rsidR="008A52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ого на все категории населения </w:t>
      </w:r>
    </w:p>
    <w:p w:rsidR="00BF659F" w:rsidRPr="00C066A0" w:rsidRDefault="00BF659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highlight w:val="green"/>
        </w:rPr>
      </w:pPr>
    </w:p>
    <w:p w:rsidR="00593C05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066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4.1</w:t>
      </w:r>
      <w:r w:rsidR="0020416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Pr="00C066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Малое и среднее   предпринимательство </w:t>
      </w:r>
    </w:p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АМБИЦИЯ</w:t>
      </w:r>
    </w:p>
    <w:p w:rsidR="00593C05" w:rsidRPr="00B03C1B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3C1B">
        <w:rPr>
          <w:rFonts w:ascii="Times New Roman" w:hAnsi="Times New Roman" w:cs="Times New Roman"/>
          <w:color w:val="000000" w:themeColor="text1"/>
          <w:sz w:val="24"/>
          <w:szCs w:val="24"/>
        </w:rPr>
        <w:t>Обеспечить стабильное развитие МСП как основы региональной экономики</w:t>
      </w:r>
    </w:p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066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ЗАДАЧИ</w:t>
      </w:r>
    </w:p>
    <w:p w:rsidR="00593C05" w:rsidRPr="00B03C1B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3C1B">
        <w:rPr>
          <w:rFonts w:ascii="Times New Roman" w:hAnsi="Times New Roman" w:cs="Times New Roman"/>
          <w:color w:val="000000" w:themeColor="text1"/>
          <w:sz w:val="24"/>
          <w:szCs w:val="24"/>
        </w:rPr>
        <w:t>Рост числа субъектов СМП в отраслях экономики</w:t>
      </w:r>
    </w:p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НАПРАВЛЕНИЯ</w:t>
      </w:r>
    </w:p>
    <w:p w:rsidR="00593C05" w:rsidRPr="00B03C1B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3C1B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реального роста дохода на одного работника субъекта МСП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B03C1B">
        <w:rPr>
          <w:rFonts w:ascii="Times New Roman" w:hAnsi="Times New Roman" w:cs="Times New Roman"/>
          <w:color w:val="000000" w:themeColor="text1"/>
          <w:sz w:val="24"/>
          <w:szCs w:val="24"/>
        </w:rPr>
        <w:t>окращение сдерживающих факторов развития индустриальных (промышленных) парков,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3C1B">
        <w:rPr>
          <w:rFonts w:ascii="Times New Roman" w:hAnsi="Times New Roman" w:cs="Times New Roman"/>
          <w:color w:val="000000" w:themeColor="text1"/>
          <w:sz w:val="24"/>
          <w:szCs w:val="24"/>
        </w:rPr>
        <w:t>технопарков,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3C1B">
        <w:rPr>
          <w:rFonts w:ascii="Times New Roman" w:hAnsi="Times New Roman" w:cs="Times New Roman"/>
          <w:color w:val="000000" w:themeColor="text1"/>
          <w:sz w:val="24"/>
          <w:szCs w:val="24"/>
        </w:rPr>
        <w:t>промышленных технопарков для создания благоприятных условий для привлечения новых резидентов,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3C1B">
        <w:rPr>
          <w:rFonts w:ascii="Times New Roman" w:hAnsi="Times New Roman" w:cs="Times New Roman"/>
          <w:color w:val="000000" w:themeColor="text1"/>
          <w:sz w:val="24"/>
          <w:szCs w:val="24"/>
        </w:rPr>
        <w:t>тиражирование успешного опыта.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благоприятного предпринимательского климата:</w:t>
      </w:r>
    </w:p>
    <w:p w:rsidR="00593C05" w:rsidRPr="00B03C1B" w:rsidRDefault="0020416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03C1B">
        <w:rPr>
          <w:rFonts w:ascii="Times New Roman" w:hAnsi="Times New Roman" w:cs="Times New Roman"/>
          <w:sz w:val="24"/>
          <w:szCs w:val="24"/>
        </w:rPr>
        <w:t>оказание информационно-консультативных услуг (рабочие встречи,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3C05" w:rsidRPr="00B03C1B">
        <w:rPr>
          <w:rFonts w:ascii="Times New Roman" w:hAnsi="Times New Roman" w:cs="Times New Roman"/>
          <w:sz w:val="24"/>
          <w:szCs w:val="24"/>
        </w:rPr>
        <w:t>круглые столы, конференции по вопросам организации и ведения предпринимательской деятельности субъектами малого предпринимательства,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3C05" w:rsidRPr="00B03C1B">
        <w:rPr>
          <w:rFonts w:ascii="Times New Roman" w:hAnsi="Times New Roman" w:cs="Times New Roman"/>
          <w:sz w:val="24"/>
          <w:szCs w:val="24"/>
        </w:rPr>
        <w:t>а так же гражданами, применяющими специальный налоговый режим «налог на профессиональный доход»);</w:t>
      </w:r>
    </w:p>
    <w:p w:rsidR="00593C05" w:rsidRPr="00B03C1B" w:rsidRDefault="0020416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03C1B">
        <w:rPr>
          <w:rFonts w:ascii="Times New Roman" w:hAnsi="Times New Roman" w:cs="Times New Roman"/>
          <w:sz w:val="24"/>
          <w:szCs w:val="24"/>
        </w:rPr>
        <w:t>реализация программ поддержки субъектов МСП на уровне муниципальных образований</w:t>
      </w:r>
      <w:r>
        <w:rPr>
          <w:rFonts w:ascii="Times New Roman" w:hAnsi="Times New Roman" w:cs="Times New Roman"/>
          <w:sz w:val="24"/>
          <w:szCs w:val="24"/>
        </w:rPr>
        <w:t>;</w:t>
      </w:r>
      <w:r w:rsidR="00593C05" w:rsidRPr="00B03C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3C05" w:rsidRPr="00B03C1B" w:rsidRDefault="0020416B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03C1B">
        <w:rPr>
          <w:rFonts w:ascii="Times New Roman" w:hAnsi="Times New Roman" w:cs="Times New Roman"/>
          <w:sz w:val="24"/>
          <w:szCs w:val="24"/>
        </w:rPr>
        <w:t>мониторинг соблюдения получателями государственной поддержки порядка и условий предоставления такой поддержки, в том числе в части достижения результата;</w:t>
      </w:r>
    </w:p>
    <w:p w:rsidR="00593C05" w:rsidRPr="008A52CC" w:rsidRDefault="0020416B" w:rsidP="008A52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03C1B">
        <w:rPr>
          <w:rFonts w:ascii="Times New Roman" w:hAnsi="Times New Roman" w:cs="Times New Roman"/>
          <w:sz w:val="24"/>
          <w:szCs w:val="24"/>
        </w:rPr>
        <w:t>проведение мероприятий приуроченных ко дню р</w:t>
      </w:r>
      <w:r w:rsidR="008A52CC">
        <w:rPr>
          <w:rFonts w:ascii="Times New Roman" w:hAnsi="Times New Roman" w:cs="Times New Roman"/>
          <w:sz w:val="24"/>
          <w:szCs w:val="24"/>
        </w:rPr>
        <w:t>оссийского предпринимательства.</w:t>
      </w:r>
    </w:p>
    <w:p w:rsidR="001251FD" w:rsidRDefault="001251FD" w:rsidP="00A3068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1FD" w:rsidRDefault="001251FD" w:rsidP="00A3068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1FD" w:rsidRDefault="001251FD" w:rsidP="00A3068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1FD" w:rsidRDefault="001251FD" w:rsidP="00A3068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68B" w:rsidRPr="00313A69" w:rsidRDefault="00A3068B" w:rsidP="00A3068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A69">
        <w:rPr>
          <w:rFonts w:ascii="Times New Roman" w:hAnsi="Times New Roman" w:cs="Times New Roman"/>
          <w:b/>
          <w:sz w:val="24"/>
          <w:szCs w:val="24"/>
        </w:rPr>
        <w:lastRenderedPageBreak/>
        <w:t>МЕГАПРОЕКТ «НАЦИОНАЛЬНЫЙ ТУРИСТИЧЕСКИЙ МАРШРУТ»</w:t>
      </w:r>
    </w:p>
    <w:p w:rsidR="00A3068B" w:rsidRPr="00313A69" w:rsidRDefault="00A3068B" w:rsidP="00A3068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68B" w:rsidRPr="00313A69" w:rsidRDefault="00A3068B" w:rsidP="00A3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3A69">
        <w:rPr>
          <w:rFonts w:ascii="Times New Roman" w:hAnsi="Times New Roman" w:cs="Times New Roman"/>
          <w:sz w:val="24"/>
          <w:szCs w:val="24"/>
        </w:rPr>
        <w:t>Мощный драйвер роста въездного туристического потока и инвестиционной привлекательности Канашского муниципального округа Чувашской Республики; придаст импульс развитию муниципальной инфраструктуры.</w:t>
      </w:r>
    </w:p>
    <w:p w:rsidR="00A3068B" w:rsidRPr="00313A69" w:rsidRDefault="00A3068B" w:rsidP="00A3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3A69">
        <w:rPr>
          <w:rFonts w:ascii="Times New Roman" w:hAnsi="Times New Roman" w:cs="Times New Roman"/>
          <w:sz w:val="24"/>
          <w:szCs w:val="24"/>
        </w:rPr>
        <w:t>Создание объектов туристической, оздоровительной инфраструктуры.</w:t>
      </w:r>
    </w:p>
    <w:p w:rsidR="00A3068B" w:rsidRPr="00A3068B" w:rsidRDefault="00A3068B" w:rsidP="00A3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3A69">
        <w:rPr>
          <w:rFonts w:ascii="Times New Roman" w:hAnsi="Times New Roman" w:cs="Times New Roman"/>
          <w:sz w:val="24"/>
          <w:szCs w:val="24"/>
        </w:rPr>
        <w:t>Развитие туристических маршрутов.</w:t>
      </w:r>
    </w:p>
    <w:p w:rsidR="001251FD" w:rsidRDefault="001251FD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4.1</w:t>
      </w:r>
      <w:r w:rsidR="0020416B">
        <w:rPr>
          <w:rFonts w:ascii="Times New Roman" w:hAnsi="Times New Roman" w:cs="Times New Roman"/>
          <w:b/>
          <w:sz w:val="24"/>
          <w:szCs w:val="24"/>
        </w:rPr>
        <w:t>3</w:t>
      </w:r>
      <w:r w:rsidRPr="00C066A0">
        <w:rPr>
          <w:rFonts w:ascii="Times New Roman" w:hAnsi="Times New Roman" w:cs="Times New Roman"/>
          <w:b/>
          <w:sz w:val="24"/>
          <w:szCs w:val="24"/>
        </w:rPr>
        <w:t>. Занятость и рынок труда</w:t>
      </w:r>
    </w:p>
    <w:p w:rsidR="00593C05" w:rsidRPr="00C03E13" w:rsidRDefault="00593C05" w:rsidP="007B0010">
      <w:pPr>
        <w:pStyle w:val="af"/>
        <w:pBdr>
          <w:bottom w:val="none" w:sz="0" w:space="0" w:color="auto"/>
        </w:pBdr>
        <w:spacing w:after="0"/>
        <w:ind w:firstLine="567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03E13">
        <w:rPr>
          <w:rFonts w:ascii="Times New Roman" w:hAnsi="Times New Roman" w:cs="Times New Roman"/>
          <w:b/>
          <w:color w:val="auto"/>
          <w:sz w:val="24"/>
          <w:szCs w:val="24"/>
        </w:rPr>
        <w:t>АМБИЦИЯ</w:t>
      </w:r>
    </w:p>
    <w:p w:rsidR="00593C05" w:rsidRPr="00C03E13" w:rsidRDefault="00593C05" w:rsidP="007B0010">
      <w:pPr>
        <w:pStyle w:val="af"/>
        <w:pBdr>
          <w:bottom w:val="none" w:sz="0" w:space="0" w:color="auto"/>
        </w:pBdr>
        <w:spacing w:after="0"/>
        <w:ind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C03E13">
        <w:rPr>
          <w:rFonts w:ascii="Times New Roman" w:hAnsi="Times New Roman" w:cs="Times New Roman"/>
          <w:color w:val="auto"/>
          <w:sz w:val="24"/>
          <w:szCs w:val="24"/>
        </w:rPr>
        <w:t xml:space="preserve">Обеспечить рост экономики необходимыми кадровыми ресурсами </w:t>
      </w:r>
    </w:p>
    <w:p w:rsidR="00593C05" w:rsidRPr="00C03E13" w:rsidRDefault="00593C05" w:rsidP="007B0010">
      <w:pPr>
        <w:pStyle w:val="af"/>
        <w:pBdr>
          <w:bottom w:val="none" w:sz="0" w:space="0" w:color="auto"/>
        </w:pBdr>
        <w:spacing w:after="0"/>
        <w:ind w:firstLine="567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03E13">
        <w:rPr>
          <w:rFonts w:ascii="Times New Roman" w:hAnsi="Times New Roman" w:cs="Times New Roman"/>
          <w:b/>
          <w:color w:val="auto"/>
          <w:sz w:val="24"/>
          <w:szCs w:val="24"/>
        </w:rPr>
        <w:t>ЗАДАЧИ</w:t>
      </w:r>
    </w:p>
    <w:p w:rsidR="00593C05" w:rsidRPr="00B03C1B" w:rsidRDefault="00593C05" w:rsidP="007B0010">
      <w:pPr>
        <w:pStyle w:val="af"/>
        <w:pBdr>
          <w:bottom w:val="none" w:sz="0" w:space="0" w:color="auto"/>
        </w:pBdr>
        <w:spacing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03C1B">
        <w:rPr>
          <w:rFonts w:ascii="Times New Roman" w:hAnsi="Times New Roman" w:cs="Times New Roman"/>
          <w:color w:val="auto"/>
          <w:sz w:val="24"/>
          <w:szCs w:val="24"/>
        </w:rPr>
        <w:t>Создание к 2030 году институциональных условий для постоянного профессионального развития работающих граждан, в том числе для получения новых профессий и повышения квалификации</w:t>
      </w:r>
    </w:p>
    <w:p w:rsidR="00593C05" w:rsidRDefault="00593C05" w:rsidP="007B0010">
      <w:pPr>
        <w:pStyle w:val="af"/>
        <w:pBdr>
          <w:bottom w:val="none" w:sz="0" w:space="0" w:color="auto"/>
        </w:pBdr>
        <w:spacing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03C1B">
        <w:rPr>
          <w:rFonts w:ascii="Times New Roman" w:hAnsi="Times New Roman" w:cs="Times New Roman"/>
          <w:color w:val="auto"/>
          <w:sz w:val="24"/>
          <w:szCs w:val="24"/>
        </w:rPr>
        <w:t>Создание комфортных условий для жизни и работы в сельской местности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593C05" w:rsidRDefault="00593C05" w:rsidP="007B0010">
      <w:pPr>
        <w:pStyle w:val="af"/>
        <w:pBdr>
          <w:bottom w:val="none" w:sz="0" w:space="0" w:color="auto"/>
        </w:pBdr>
        <w:spacing w:after="0"/>
        <w:ind w:firstLine="567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B03C1B">
        <w:rPr>
          <w:rFonts w:ascii="Times New Roman" w:hAnsi="Times New Roman" w:cs="Times New Roman"/>
          <w:b/>
          <w:color w:val="auto"/>
          <w:sz w:val="24"/>
          <w:szCs w:val="24"/>
        </w:rPr>
        <w:t xml:space="preserve">НАПРАВЛЕНИЯ </w:t>
      </w:r>
      <w:r w:rsidRPr="00B03C1B">
        <w:rPr>
          <w:rFonts w:ascii="Times New Roman" w:hAnsi="Times New Roman" w:cs="Times New Roman"/>
          <w:b/>
          <w:color w:val="auto"/>
          <w:sz w:val="24"/>
          <w:szCs w:val="24"/>
        </w:rPr>
        <w:tab/>
      </w:r>
    </w:p>
    <w:p w:rsidR="00593C05" w:rsidRPr="00461427" w:rsidRDefault="00593C05" w:rsidP="007B0010">
      <w:pPr>
        <w:pStyle w:val="af"/>
        <w:pBdr>
          <w:bottom w:val="none" w:sz="0" w:space="0" w:color="auto"/>
        </w:pBdr>
        <w:spacing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61427">
        <w:rPr>
          <w:rFonts w:ascii="Times New Roman" w:hAnsi="Times New Roman" w:cs="Times New Roman"/>
          <w:color w:val="auto"/>
          <w:sz w:val="24"/>
          <w:szCs w:val="24"/>
        </w:rPr>
        <w:t>Создание эффективной системы подготовки, профессиональной переподготовки и повышения квалификации кадров для приоритетных отраслей экономики исходя из прогноза потребности в них</w:t>
      </w:r>
      <w:r w:rsidR="00461427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593C05" w:rsidRPr="00C066A0" w:rsidRDefault="00593C05" w:rsidP="007B0010">
      <w:pPr>
        <w:pStyle w:val="af"/>
        <w:pBdr>
          <w:bottom w:val="none" w:sz="0" w:space="0" w:color="auto"/>
        </w:pBdr>
        <w:spacing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066A0">
        <w:rPr>
          <w:rFonts w:ascii="Times New Roman" w:hAnsi="Times New Roman" w:cs="Times New Roman"/>
          <w:color w:val="auto"/>
          <w:sz w:val="24"/>
          <w:szCs w:val="24"/>
        </w:rPr>
        <w:t>- проведение мероприятий по профессиональному обучению отдельных категорий граждан</w:t>
      </w:r>
      <w:r w:rsidRPr="00C066A0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C066A0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C066A0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C066A0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C066A0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C066A0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C066A0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C066A0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C066A0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C066A0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C066A0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C066A0">
        <w:rPr>
          <w:rFonts w:ascii="Times New Roman" w:hAnsi="Times New Roman" w:cs="Times New Roman"/>
          <w:color w:val="auto"/>
          <w:sz w:val="24"/>
          <w:szCs w:val="24"/>
        </w:rPr>
        <w:tab/>
      </w:r>
    </w:p>
    <w:p w:rsidR="007B0010" w:rsidRPr="00461427" w:rsidRDefault="00593C05" w:rsidP="007B0010">
      <w:pPr>
        <w:pStyle w:val="af"/>
        <w:pBdr>
          <w:bottom w:val="none" w:sz="0" w:space="0" w:color="auto"/>
        </w:pBdr>
        <w:spacing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61427">
        <w:rPr>
          <w:rFonts w:ascii="Times New Roman" w:hAnsi="Times New Roman" w:cs="Times New Roman"/>
          <w:color w:val="auto"/>
          <w:sz w:val="24"/>
          <w:szCs w:val="24"/>
        </w:rPr>
        <w:t>Поддержка молодежи в профессиональном становлении и развитии, сокращение оттока кадров в среде молодых специалистов</w:t>
      </w:r>
      <w:r w:rsidR="00461427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7B0010" w:rsidRDefault="007B0010" w:rsidP="007B0010">
      <w:pPr>
        <w:pStyle w:val="af"/>
        <w:pBdr>
          <w:bottom w:val="none" w:sz="0" w:space="0" w:color="auto"/>
        </w:pBdr>
        <w:spacing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B0010">
        <w:rPr>
          <w:rFonts w:ascii="Times New Roman" w:hAnsi="Times New Roman" w:cs="Times New Roman"/>
          <w:color w:val="auto"/>
          <w:sz w:val="24"/>
          <w:szCs w:val="24"/>
        </w:rPr>
        <w:t>- установление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взаимодействия образовательных организаций с потенциальными работодателями</w:t>
      </w:r>
    </w:p>
    <w:p w:rsidR="007B0010" w:rsidRPr="00461427" w:rsidRDefault="007B0010" w:rsidP="00800831">
      <w:pPr>
        <w:pStyle w:val="af"/>
        <w:pBdr>
          <w:bottom w:val="none" w:sz="0" w:space="0" w:color="auto"/>
        </w:pBdr>
        <w:spacing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61427">
        <w:rPr>
          <w:rFonts w:ascii="Times New Roman" w:hAnsi="Times New Roman" w:cs="Times New Roman"/>
          <w:color w:val="auto"/>
          <w:sz w:val="24"/>
          <w:szCs w:val="24"/>
        </w:rPr>
        <w:t>Повышение гибкости рынка труда, развитие его инфраструктуры</w:t>
      </w:r>
      <w:r w:rsidR="00461427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7B0010" w:rsidRDefault="007B0010" w:rsidP="00800831">
      <w:pPr>
        <w:pStyle w:val="af"/>
        <w:pBdr>
          <w:bottom w:val="none" w:sz="0" w:space="0" w:color="auto"/>
        </w:pBdr>
        <w:spacing w:after="0"/>
        <w:ind w:firstLine="567"/>
        <w:jc w:val="both"/>
      </w:pPr>
      <w:r>
        <w:rPr>
          <w:rFonts w:ascii="Times New Roman" w:hAnsi="Times New Roman" w:cs="Times New Roman"/>
          <w:color w:val="auto"/>
          <w:sz w:val="24"/>
          <w:szCs w:val="24"/>
        </w:rPr>
        <w:t>- организация регулярных ярмарок вакансий;</w:t>
      </w:r>
      <w:r w:rsidRPr="007B0010">
        <w:t xml:space="preserve"> </w:t>
      </w:r>
    </w:p>
    <w:p w:rsidR="00800831" w:rsidRPr="00800831" w:rsidRDefault="00800831" w:rsidP="00800831">
      <w:pPr>
        <w:spacing w:after="0" w:line="240" w:lineRule="auto"/>
        <w:ind w:firstLine="567"/>
      </w:pPr>
      <w:r w:rsidRPr="00C066A0">
        <w:rPr>
          <w:rFonts w:ascii="Times New Roman" w:hAnsi="Times New Roman" w:cs="Times New Roman"/>
          <w:sz w:val="24"/>
          <w:szCs w:val="24"/>
        </w:rPr>
        <w:t>- оптимизация работы служб занятости для сокращения времени поиска работы соискателя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C066A0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B0010" w:rsidRPr="00461427" w:rsidRDefault="007B0010" w:rsidP="0080083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1427">
        <w:rPr>
          <w:rFonts w:ascii="Times New Roman" w:hAnsi="Times New Roman" w:cs="Times New Roman"/>
          <w:sz w:val="24"/>
          <w:szCs w:val="24"/>
        </w:rPr>
        <w:t>Противодействие теневой занятости с целью легализации деятельности работающих в неформальном секторе</w:t>
      </w:r>
      <w:r w:rsidR="00461427">
        <w:rPr>
          <w:rFonts w:ascii="Times New Roman" w:hAnsi="Times New Roman" w:cs="Times New Roman"/>
          <w:sz w:val="24"/>
          <w:szCs w:val="24"/>
        </w:rPr>
        <w:t>:</w:t>
      </w:r>
      <w:r w:rsidRPr="004614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3C05" w:rsidRPr="00C066A0" w:rsidRDefault="00593C05" w:rsidP="00593C05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- </w:t>
      </w:r>
      <w:r w:rsidR="00800831">
        <w:rPr>
          <w:rFonts w:ascii="Times New Roman" w:hAnsi="Times New Roman" w:cs="Times New Roman"/>
          <w:sz w:val="24"/>
          <w:szCs w:val="24"/>
        </w:rPr>
        <w:t>п</w:t>
      </w:r>
      <w:r w:rsidRPr="00C066A0">
        <w:rPr>
          <w:rFonts w:ascii="Times New Roman" w:hAnsi="Times New Roman" w:cs="Times New Roman"/>
          <w:sz w:val="24"/>
          <w:szCs w:val="24"/>
        </w:rPr>
        <w:t>роведение заседаний Межведомственной комиссии по вопросам противодействия нелегальной занятости, своевременности и плотности выплаты заработной платы в Канашском муниципальном округе;</w:t>
      </w:r>
    </w:p>
    <w:p w:rsidR="007B0010" w:rsidRPr="008A52CC" w:rsidRDefault="00593C05" w:rsidP="008A52C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повышение уровня взыскания задолженности по платежам в бюджеты всех у</w:t>
      </w:r>
      <w:r w:rsidR="008A52CC">
        <w:rPr>
          <w:rFonts w:ascii="Times New Roman" w:hAnsi="Times New Roman" w:cs="Times New Roman"/>
          <w:sz w:val="24"/>
          <w:szCs w:val="24"/>
        </w:rPr>
        <w:t>ровней и во внебюджетные фонды.</w:t>
      </w:r>
    </w:p>
    <w:p w:rsidR="00BF659F" w:rsidRDefault="00BF659F" w:rsidP="00593C05">
      <w:pPr>
        <w:spacing w:after="0" w:line="240" w:lineRule="auto"/>
        <w:ind w:left="360" w:firstLine="567"/>
        <w:rPr>
          <w:rFonts w:ascii="Times New Roman" w:hAnsi="Times New Roman" w:cs="Times New Roman"/>
          <w:b/>
          <w:sz w:val="24"/>
          <w:szCs w:val="24"/>
        </w:rPr>
      </w:pPr>
    </w:p>
    <w:p w:rsidR="00593C05" w:rsidRPr="00C066A0" w:rsidRDefault="00593C05" w:rsidP="006A2E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C066A0">
        <w:rPr>
          <w:rFonts w:ascii="Times New Roman" w:hAnsi="Times New Roman" w:cs="Times New Roman"/>
          <w:b/>
          <w:sz w:val="24"/>
          <w:szCs w:val="24"/>
        </w:rPr>
        <w:t>4.1</w:t>
      </w:r>
      <w:r w:rsidR="006A2E25">
        <w:rPr>
          <w:rFonts w:ascii="Times New Roman" w:hAnsi="Times New Roman" w:cs="Times New Roman"/>
          <w:b/>
          <w:sz w:val="24"/>
          <w:szCs w:val="24"/>
        </w:rPr>
        <w:t>4</w:t>
      </w:r>
      <w:r w:rsidRPr="00C066A0">
        <w:rPr>
          <w:rFonts w:ascii="Times New Roman" w:hAnsi="Times New Roman" w:cs="Times New Roman"/>
          <w:b/>
          <w:sz w:val="24"/>
          <w:szCs w:val="24"/>
        </w:rPr>
        <w:t>. Налогово-бюджетный потенциал округа</w:t>
      </w:r>
    </w:p>
    <w:p w:rsidR="00593C05" w:rsidRPr="00F313E4" w:rsidRDefault="00593C05" w:rsidP="006A2E25">
      <w:pPr>
        <w:keepNext/>
        <w:keepLines/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bookmark0"/>
      <w:r w:rsidRPr="00F313E4">
        <w:rPr>
          <w:rStyle w:val="131"/>
          <w:rFonts w:eastAsiaTheme="minorHAnsi"/>
          <w:b/>
          <w:sz w:val="24"/>
          <w:szCs w:val="24"/>
        </w:rPr>
        <w:t>АМБИЦИЯ</w:t>
      </w:r>
      <w:bookmarkEnd w:id="8"/>
    </w:p>
    <w:p w:rsidR="00593C05" w:rsidRPr="00C066A0" w:rsidRDefault="00593C05" w:rsidP="006A2E25">
      <w:pPr>
        <w:pStyle w:val="44"/>
        <w:shd w:val="clear" w:color="auto" w:fill="auto"/>
        <w:spacing w:line="240" w:lineRule="auto"/>
        <w:ind w:firstLine="567"/>
        <w:rPr>
          <w:rStyle w:val="40pt"/>
          <w:sz w:val="24"/>
          <w:szCs w:val="24"/>
        </w:rPr>
      </w:pPr>
      <w:r w:rsidRPr="00C066A0">
        <w:rPr>
          <w:rStyle w:val="40pt"/>
          <w:sz w:val="24"/>
          <w:szCs w:val="24"/>
        </w:rPr>
        <w:t>Обеспечить сбалансированность бюджета Канашского муниципального округа Чувашской Республики, создавая финансовую основу для ускорения темпов экономического роста</w:t>
      </w:r>
    </w:p>
    <w:p w:rsidR="00593C05" w:rsidRPr="006A2E25" w:rsidRDefault="00593C05" w:rsidP="006A2E25">
      <w:pPr>
        <w:keepNext/>
        <w:keepLines/>
        <w:tabs>
          <w:tab w:val="left" w:leader="underscore" w:pos="9467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bookmarkStart w:id="9" w:name="bookmark1"/>
      <w:r w:rsidRPr="00C066A0">
        <w:rPr>
          <w:rStyle w:val="131"/>
          <w:rFonts w:eastAsiaTheme="minorHAnsi"/>
          <w:b/>
          <w:bCs/>
          <w:sz w:val="24"/>
          <w:szCs w:val="24"/>
        </w:rPr>
        <w:t>ЗАДАЧИ</w:t>
      </w:r>
      <w:bookmarkEnd w:id="9"/>
    </w:p>
    <w:p w:rsidR="006A2E25" w:rsidRDefault="00593C05" w:rsidP="006A2E25">
      <w:pPr>
        <w:pStyle w:val="44"/>
        <w:shd w:val="clear" w:color="auto" w:fill="auto"/>
        <w:tabs>
          <w:tab w:val="left" w:pos="1109"/>
        </w:tabs>
        <w:spacing w:line="240" w:lineRule="auto"/>
        <w:ind w:firstLine="567"/>
        <w:rPr>
          <w:rStyle w:val="40pt"/>
          <w:sz w:val="24"/>
          <w:szCs w:val="24"/>
        </w:rPr>
      </w:pPr>
      <w:r w:rsidRPr="00C066A0">
        <w:rPr>
          <w:rStyle w:val="40pt"/>
          <w:sz w:val="24"/>
          <w:szCs w:val="24"/>
        </w:rPr>
        <w:t>Проведение ответственной бюджетной политики, способствующей обес</w:t>
      </w:r>
      <w:r w:rsidRPr="00C066A0">
        <w:rPr>
          <w:rStyle w:val="40pt"/>
          <w:sz w:val="24"/>
          <w:szCs w:val="24"/>
        </w:rPr>
        <w:softHyphen/>
        <w:t xml:space="preserve">печению долгосрочной сбалансированности и устойчивости бюджета </w:t>
      </w:r>
      <w:bookmarkStart w:id="10" w:name="_Hlk205885162"/>
      <w:r w:rsidRPr="00C066A0">
        <w:rPr>
          <w:rStyle w:val="40pt"/>
          <w:sz w:val="24"/>
          <w:szCs w:val="24"/>
        </w:rPr>
        <w:t xml:space="preserve">Канашского муниципального округа </w:t>
      </w:r>
      <w:bookmarkEnd w:id="10"/>
      <w:r w:rsidRPr="00C066A0">
        <w:rPr>
          <w:rStyle w:val="40pt"/>
          <w:sz w:val="24"/>
          <w:szCs w:val="24"/>
        </w:rPr>
        <w:t>Чувашской Республики</w:t>
      </w:r>
      <w:r w:rsidR="006A2E25">
        <w:rPr>
          <w:rStyle w:val="40pt"/>
          <w:sz w:val="24"/>
          <w:szCs w:val="24"/>
        </w:rPr>
        <w:t>.</w:t>
      </w:r>
    </w:p>
    <w:p w:rsidR="006A2E25" w:rsidRDefault="00593C05" w:rsidP="006A2E25">
      <w:pPr>
        <w:pStyle w:val="44"/>
        <w:shd w:val="clear" w:color="auto" w:fill="auto"/>
        <w:tabs>
          <w:tab w:val="left" w:pos="1109"/>
        </w:tabs>
        <w:spacing w:line="240" w:lineRule="auto"/>
        <w:ind w:firstLine="567"/>
        <w:rPr>
          <w:rStyle w:val="40pt"/>
          <w:sz w:val="24"/>
          <w:szCs w:val="24"/>
        </w:rPr>
      </w:pPr>
      <w:r w:rsidRPr="00C066A0">
        <w:rPr>
          <w:rStyle w:val="40pt"/>
          <w:sz w:val="24"/>
          <w:szCs w:val="24"/>
        </w:rPr>
        <w:t>Обеспечение роста налоговых и неналоговых доходов бюджета Канашского муниципального округа Чувашской Республики</w:t>
      </w:r>
      <w:r w:rsidR="006A2E25">
        <w:rPr>
          <w:rStyle w:val="40pt"/>
          <w:sz w:val="24"/>
          <w:szCs w:val="24"/>
        </w:rPr>
        <w:t>.</w:t>
      </w:r>
    </w:p>
    <w:p w:rsidR="00593C05" w:rsidRPr="00C066A0" w:rsidRDefault="00593C05" w:rsidP="006A2E25">
      <w:pPr>
        <w:pStyle w:val="44"/>
        <w:shd w:val="clear" w:color="auto" w:fill="auto"/>
        <w:tabs>
          <w:tab w:val="left" w:pos="1109"/>
        </w:tabs>
        <w:spacing w:line="240" w:lineRule="auto"/>
        <w:ind w:firstLine="567"/>
        <w:rPr>
          <w:sz w:val="24"/>
          <w:szCs w:val="24"/>
        </w:rPr>
      </w:pPr>
      <w:r w:rsidRPr="00C066A0">
        <w:rPr>
          <w:rStyle w:val="40pt"/>
          <w:sz w:val="24"/>
          <w:szCs w:val="24"/>
        </w:rPr>
        <w:t>Рациональное и эффективное использование бюджетных средств</w:t>
      </w:r>
      <w:r w:rsidR="006A2E25">
        <w:rPr>
          <w:rStyle w:val="40pt"/>
          <w:sz w:val="24"/>
          <w:szCs w:val="24"/>
        </w:rPr>
        <w:t>.</w:t>
      </w:r>
    </w:p>
    <w:p w:rsidR="00593C05" w:rsidRPr="00C066A0" w:rsidRDefault="00593C05" w:rsidP="006A2E25">
      <w:pPr>
        <w:pStyle w:val="44"/>
        <w:shd w:val="clear" w:color="auto" w:fill="auto"/>
        <w:tabs>
          <w:tab w:val="left" w:pos="1109"/>
        </w:tabs>
        <w:spacing w:line="240" w:lineRule="auto"/>
        <w:ind w:firstLine="567"/>
        <w:rPr>
          <w:sz w:val="24"/>
          <w:szCs w:val="24"/>
        </w:rPr>
      </w:pPr>
      <w:r w:rsidRPr="00C066A0">
        <w:rPr>
          <w:rStyle w:val="40pt"/>
          <w:sz w:val="24"/>
          <w:szCs w:val="24"/>
        </w:rPr>
        <w:t>Развитие межбюджетных отношений, содействие повышению уровня бюджетной обеспеченности Канашского муниципального округа Чувашской Республики</w:t>
      </w:r>
      <w:r w:rsidR="006A2E25">
        <w:rPr>
          <w:rStyle w:val="40pt"/>
          <w:sz w:val="24"/>
          <w:szCs w:val="24"/>
        </w:rPr>
        <w:t>.</w:t>
      </w:r>
      <w:r w:rsidRPr="00C066A0">
        <w:rPr>
          <w:rStyle w:val="40pt"/>
          <w:sz w:val="24"/>
          <w:szCs w:val="24"/>
        </w:rPr>
        <w:tab/>
      </w:r>
    </w:p>
    <w:p w:rsidR="00593C05" w:rsidRPr="00C066A0" w:rsidRDefault="00593C05" w:rsidP="006A2E25">
      <w:pPr>
        <w:pStyle w:val="44"/>
        <w:shd w:val="clear" w:color="auto" w:fill="auto"/>
        <w:tabs>
          <w:tab w:val="left" w:pos="1109"/>
        </w:tabs>
        <w:spacing w:line="240" w:lineRule="auto"/>
        <w:ind w:firstLine="567"/>
        <w:rPr>
          <w:sz w:val="24"/>
          <w:szCs w:val="24"/>
        </w:rPr>
      </w:pPr>
      <w:r w:rsidRPr="00C066A0">
        <w:rPr>
          <w:rStyle w:val="40pt"/>
          <w:sz w:val="24"/>
          <w:szCs w:val="24"/>
        </w:rPr>
        <w:t>Эффективное управление муниципальным долгом Канашского муниципального округа Чувашской Республики</w:t>
      </w:r>
      <w:r w:rsidR="006A2E25">
        <w:rPr>
          <w:rStyle w:val="40pt"/>
          <w:sz w:val="24"/>
          <w:szCs w:val="24"/>
        </w:rPr>
        <w:t>.</w:t>
      </w:r>
      <w:r w:rsidRPr="00C066A0">
        <w:rPr>
          <w:rStyle w:val="40pt"/>
          <w:sz w:val="24"/>
          <w:szCs w:val="24"/>
        </w:rPr>
        <w:tab/>
      </w:r>
    </w:p>
    <w:p w:rsidR="00593C05" w:rsidRPr="00C066A0" w:rsidRDefault="00593C05" w:rsidP="006A2E25">
      <w:pPr>
        <w:pStyle w:val="44"/>
        <w:shd w:val="clear" w:color="auto" w:fill="auto"/>
        <w:tabs>
          <w:tab w:val="left" w:pos="1048"/>
          <w:tab w:val="left" w:leader="underscore" w:pos="1087"/>
        </w:tabs>
        <w:spacing w:line="240" w:lineRule="auto"/>
        <w:ind w:firstLine="567"/>
        <w:rPr>
          <w:sz w:val="24"/>
          <w:szCs w:val="24"/>
        </w:rPr>
      </w:pPr>
      <w:r w:rsidRPr="00C066A0">
        <w:rPr>
          <w:rStyle w:val="40pt"/>
          <w:sz w:val="24"/>
          <w:szCs w:val="24"/>
        </w:rPr>
        <w:lastRenderedPageBreak/>
        <w:t>Содействие формированию финансово грамотного поведения граждан и обеспечение защищенности интересов потребителей финансовых услуг</w:t>
      </w:r>
      <w:r w:rsidR="006A2E25">
        <w:rPr>
          <w:rStyle w:val="40pt"/>
          <w:sz w:val="24"/>
          <w:szCs w:val="24"/>
        </w:rPr>
        <w:t>.</w:t>
      </w:r>
    </w:p>
    <w:p w:rsidR="00593C05" w:rsidRPr="00C066A0" w:rsidRDefault="00593C05" w:rsidP="006A2E25">
      <w:pPr>
        <w:pStyle w:val="44"/>
        <w:shd w:val="clear" w:color="auto" w:fill="auto"/>
        <w:tabs>
          <w:tab w:val="left" w:pos="1109"/>
        </w:tabs>
        <w:spacing w:line="240" w:lineRule="auto"/>
        <w:ind w:firstLine="567"/>
        <w:rPr>
          <w:sz w:val="24"/>
          <w:szCs w:val="24"/>
        </w:rPr>
      </w:pPr>
      <w:r w:rsidRPr="00C066A0">
        <w:rPr>
          <w:rStyle w:val="40pt"/>
          <w:sz w:val="24"/>
          <w:szCs w:val="24"/>
        </w:rPr>
        <w:t>Расширение использования новых финансовых инструментов, развитие платежной инфраструктуры для развития экономики Канашского муниципального округа Чувашской Республики</w:t>
      </w:r>
      <w:r w:rsidR="006A2E25">
        <w:rPr>
          <w:rStyle w:val="40pt"/>
          <w:sz w:val="24"/>
          <w:szCs w:val="24"/>
        </w:rPr>
        <w:t>.</w:t>
      </w:r>
      <w:r w:rsidRPr="00C066A0">
        <w:rPr>
          <w:rStyle w:val="40pt"/>
          <w:sz w:val="24"/>
          <w:szCs w:val="24"/>
        </w:rPr>
        <w:tab/>
      </w:r>
    </w:p>
    <w:p w:rsidR="00593C05" w:rsidRPr="00C066A0" w:rsidRDefault="00593C05" w:rsidP="00593C05">
      <w:pPr>
        <w:pStyle w:val="44"/>
        <w:shd w:val="clear" w:color="auto" w:fill="auto"/>
        <w:spacing w:line="240" w:lineRule="auto"/>
        <w:ind w:firstLine="567"/>
        <w:rPr>
          <w:b/>
          <w:bCs/>
          <w:sz w:val="24"/>
          <w:szCs w:val="24"/>
        </w:rPr>
      </w:pPr>
      <w:r w:rsidRPr="00C066A0">
        <w:rPr>
          <w:rStyle w:val="40pt"/>
          <w:b/>
          <w:bCs/>
          <w:sz w:val="24"/>
          <w:szCs w:val="24"/>
        </w:rPr>
        <w:t>НАПРАВЛЕНИЯ</w:t>
      </w:r>
    </w:p>
    <w:p w:rsidR="00593C05" w:rsidRPr="00640CED" w:rsidRDefault="00593C05" w:rsidP="00593C05">
      <w:pPr>
        <w:pStyle w:val="44"/>
        <w:shd w:val="clear" w:color="auto" w:fill="auto"/>
        <w:spacing w:line="240" w:lineRule="auto"/>
        <w:ind w:firstLine="567"/>
        <w:rPr>
          <w:rStyle w:val="40pt"/>
          <w:sz w:val="24"/>
          <w:szCs w:val="24"/>
        </w:rPr>
      </w:pPr>
      <w:r w:rsidRPr="00640CED">
        <w:rPr>
          <w:rStyle w:val="40pt"/>
          <w:bCs/>
          <w:sz w:val="24"/>
          <w:szCs w:val="24"/>
        </w:rPr>
        <w:t>Укрепление финансовой стабильности в Канашском муниципальном округе Чувашской Республике</w:t>
      </w:r>
      <w:r w:rsidR="00640CED">
        <w:rPr>
          <w:rStyle w:val="40pt"/>
          <w:sz w:val="24"/>
          <w:szCs w:val="24"/>
        </w:rPr>
        <w:t>.</w:t>
      </w:r>
    </w:p>
    <w:p w:rsidR="00593C05" w:rsidRPr="00C066A0" w:rsidRDefault="00593C05" w:rsidP="00593C05">
      <w:pPr>
        <w:pStyle w:val="44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C066A0">
        <w:rPr>
          <w:rStyle w:val="40pt"/>
          <w:sz w:val="24"/>
          <w:szCs w:val="24"/>
        </w:rPr>
        <w:t>Обеспечение сбалансированности бюджета Канашского муниципального округа Чувашской Республики станет одним из условий ускорения темпов эко</w:t>
      </w:r>
      <w:r w:rsidRPr="00C066A0">
        <w:rPr>
          <w:rStyle w:val="40pt"/>
          <w:sz w:val="24"/>
          <w:szCs w:val="24"/>
        </w:rPr>
        <w:softHyphen/>
        <w:t>номического роста.</w:t>
      </w:r>
    </w:p>
    <w:p w:rsidR="00593C05" w:rsidRPr="00C066A0" w:rsidRDefault="00593C05" w:rsidP="00593C05">
      <w:pPr>
        <w:pStyle w:val="44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C066A0">
        <w:rPr>
          <w:rStyle w:val="40pt"/>
          <w:sz w:val="24"/>
          <w:szCs w:val="24"/>
        </w:rPr>
        <w:t>В этом направлении в основном планируется повысить эффективность и про</w:t>
      </w:r>
      <w:r w:rsidRPr="00C066A0">
        <w:rPr>
          <w:rStyle w:val="40pt"/>
          <w:sz w:val="24"/>
          <w:szCs w:val="24"/>
        </w:rPr>
        <w:softHyphen/>
        <w:t>зрачность бюджетных расходов следующими методами: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обеспечение консолидации бюджетных ассигнований в рамках реали</w:t>
      </w:r>
      <w:r w:rsidR="00593C05" w:rsidRPr="00C066A0">
        <w:rPr>
          <w:rStyle w:val="40pt"/>
          <w:sz w:val="24"/>
          <w:szCs w:val="24"/>
        </w:rPr>
        <w:softHyphen/>
        <w:t>зации ключевых проектов Канашского муниципального округа Чувашской Республики;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повышение эффективности бюдже</w:t>
      </w:r>
      <w:r w:rsidR="00CC1A53">
        <w:rPr>
          <w:rStyle w:val="40pt"/>
          <w:sz w:val="24"/>
          <w:szCs w:val="24"/>
        </w:rPr>
        <w:t>тных расходов на основе дальней</w:t>
      </w:r>
      <w:r w:rsidR="00593C05" w:rsidRPr="00C066A0">
        <w:rPr>
          <w:rStyle w:val="40pt"/>
          <w:sz w:val="24"/>
          <w:szCs w:val="24"/>
        </w:rPr>
        <w:t>шего совершенствования бюджетных правоотношений и механизмов использования бюджетных средств;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развитие гибкой комплексной системы управления бюджетными рас</w:t>
      </w:r>
      <w:r w:rsidR="00593C05" w:rsidRPr="00C066A0">
        <w:rPr>
          <w:rStyle w:val="40pt"/>
          <w:sz w:val="24"/>
          <w:szCs w:val="24"/>
        </w:rPr>
        <w:softHyphen/>
        <w:t>ходами, увязанной с системой государственного стратегического управления, совершенствование инструментария реализации муниципальных проектов и муниципальных программ;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  <w:tab w:val="left" w:pos="1443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стратегическая приоритезация расходов бюджета Канашского муниципального округа Чувашской Республики - рост финансирования достижения целей и показателей новых национальных проектов;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  <w:tab w:val="left" w:pos="1443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повышение эффективности инвестиционной составляющей расходов бюджета Канашского муниципального округа Чувашской Республики;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  <w:tab w:val="left" w:pos="1443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 xml:space="preserve">снижение рисков возникновения </w:t>
      </w:r>
      <w:r w:rsidR="00CC1A53">
        <w:rPr>
          <w:rStyle w:val="40pt"/>
          <w:sz w:val="24"/>
          <w:szCs w:val="24"/>
        </w:rPr>
        <w:t>просроченной кредиторской задол</w:t>
      </w:r>
      <w:r w:rsidR="00593C05" w:rsidRPr="00C066A0">
        <w:rPr>
          <w:rStyle w:val="40pt"/>
          <w:sz w:val="24"/>
          <w:szCs w:val="24"/>
        </w:rPr>
        <w:t>женности бюджета Канашского муниципального округа Чувашской Республики;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  <w:tab w:val="left" w:pos="1443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недопущение принятия новых расхо</w:t>
      </w:r>
      <w:r w:rsidR="00CC1A53">
        <w:rPr>
          <w:rStyle w:val="40pt"/>
          <w:sz w:val="24"/>
          <w:szCs w:val="24"/>
        </w:rPr>
        <w:t>дных обязательств, не обеспечен</w:t>
      </w:r>
      <w:r w:rsidR="00593C05" w:rsidRPr="00C066A0">
        <w:rPr>
          <w:rStyle w:val="40pt"/>
          <w:sz w:val="24"/>
          <w:szCs w:val="24"/>
        </w:rPr>
        <w:t>ных стабильными доходными источниками;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  <w:tab w:val="left" w:pos="1443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повышение эффективности государственного финансового контроля;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  <w:tab w:val="left" w:pos="1443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вовлечение граждан в процедуры обсуждения и принятия бюджетных решений и развитие механизмов инициативного бюджетирования;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  <w:tab w:val="left" w:pos="1443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обеспечение открытости и прозрачности бюджетного процесса;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  <w:tab w:val="left" w:pos="1443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повышение качества ведения бюдж</w:t>
      </w:r>
      <w:r w:rsidR="00CC1A53">
        <w:rPr>
          <w:rStyle w:val="40pt"/>
          <w:sz w:val="24"/>
          <w:szCs w:val="24"/>
        </w:rPr>
        <w:t>етного учета, унификация и опти</w:t>
      </w:r>
      <w:r w:rsidR="00593C05" w:rsidRPr="00C066A0">
        <w:rPr>
          <w:rStyle w:val="40pt"/>
          <w:sz w:val="24"/>
          <w:szCs w:val="24"/>
        </w:rPr>
        <w:t>мизация процессов взаимодействия структурных подразделений Канашского муниципального органа Чувашской Республики с бухгалтерскими службами;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  <w:tab w:val="left" w:pos="1443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усиление контроля за достижением конечных и непоср</w:t>
      </w:r>
      <w:r w:rsidR="00CC1A53">
        <w:rPr>
          <w:rStyle w:val="40pt"/>
          <w:sz w:val="24"/>
          <w:szCs w:val="24"/>
        </w:rPr>
        <w:t>едственных ре</w:t>
      </w:r>
      <w:r w:rsidR="00593C05" w:rsidRPr="00C066A0">
        <w:rPr>
          <w:rStyle w:val="40pt"/>
          <w:sz w:val="24"/>
          <w:szCs w:val="24"/>
        </w:rPr>
        <w:t>зультатов мероприятий муниципальных программ и региональных проектов.</w:t>
      </w:r>
    </w:p>
    <w:p w:rsidR="00593C05" w:rsidRPr="00640CED" w:rsidRDefault="00593C05" w:rsidP="00593C05">
      <w:pPr>
        <w:keepNext/>
        <w:keepLine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1" w:name="bookmark2"/>
      <w:r w:rsidRPr="00640CED">
        <w:rPr>
          <w:rStyle w:val="121"/>
          <w:rFonts w:eastAsiaTheme="minorHAnsi"/>
          <w:b w:val="0"/>
          <w:sz w:val="24"/>
          <w:szCs w:val="24"/>
        </w:rPr>
        <w:t>Наращивание собственного экономического (налогового) потенциала за счет повышения инвестиционной и предпринимательской активности</w:t>
      </w:r>
      <w:bookmarkEnd w:id="11"/>
    </w:p>
    <w:p w:rsidR="00593C05" w:rsidRPr="00C066A0" w:rsidRDefault="00593C05" w:rsidP="00593C05">
      <w:pPr>
        <w:pStyle w:val="44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C066A0">
        <w:rPr>
          <w:rStyle w:val="40pt"/>
          <w:sz w:val="24"/>
          <w:szCs w:val="24"/>
        </w:rPr>
        <w:t>В налоговой политике планируется увеличить налоговую часть бюджета за счет совершенствования налоговых механизмов и рабо</w:t>
      </w:r>
      <w:r w:rsidR="00EB71C9">
        <w:rPr>
          <w:rStyle w:val="40pt"/>
          <w:sz w:val="24"/>
          <w:szCs w:val="24"/>
        </w:rPr>
        <w:t>ты административного аппа</w:t>
      </w:r>
      <w:r w:rsidRPr="00C066A0">
        <w:rPr>
          <w:rStyle w:val="40pt"/>
          <w:sz w:val="24"/>
          <w:szCs w:val="24"/>
        </w:rPr>
        <w:t>рата, в том числе за счет: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мониторинга уплаты налогов в бюджет Канашск</w:t>
      </w:r>
      <w:r w:rsidR="00EB71C9">
        <w:rPr>
          <w:rStyle w:val="40pt"/>
          <w:sz w:val="24"/>
          <w:szCs w:val="24"/>
        </w:rPr>
        <w:t>ого муниципального округа Чуваш</w:t>
      </w:r>
      <w:r w:rsidR="00593C05" w:rsidRPr="00C066A0">
        <w:rPr>
          <w:rStyle w:val="40pt"/>
          <w:sz w:val="24"/>
          <w:szCs w:val="24"/>
        </w:rPr>
        <w:t>ской Республики налогоплательщиками, получающими финансовую поддержку из республиканского б</w:t>
      </w:r>
      <w:r w:rsidR="00A3068B">
        <w:rPr>
          <w:rStyle w:val="40pt"/>
          <w:sz w:val="24"/>
          <w:szCs w:val="24"/>
        </w:rPr>
        <w:t>юджета Чувашской Республики, яв</w:t>
      </w:r>
      <w:r w:rsidR="00593C05" w:rsidRPr="00C066A0">
        <w:rPr>
          <w:rStyle w:val="40pt"/>
          <w:sz w:val="24"/>
          <w:szCs w:val="24"/>
        </w:rPr>
        <w:t>ляющимися исполнителями госу</w:t>
      </w:r>
      <w:r w:rsidR="00A3068B">
        <w:rPr>
          <w:rStyle w:val="40pt"/>
          <w:sz w:val="24"/>
          <w:szCs w:val="24"/>
        </w:rPr>
        <w:t>дарственных и муниципальных кон</w:t>
      </w:r>
      <w:r w:rsidR="00593C05" w:rsidRPr="00C066A0">
        <w:rPr>
          <w:rStyle w:val="40pt"/>
          <w:sz w:val="24"/>
          <w:szCs w:val="24"/>
        </w:rPr>
        <w:t>трактов;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проведения адресной работы с ор</w:t>
      </w:r>
      <w:r w:rsidR="00EB71C9">
        <w:rPr>
          <w:rStyle w:val="40pt"/>
          <w:sz w:val="24"/>
          <w:szCs w:val="24"/>
        </w:rPr>
        <w:t>ганизациями, допустившими сниже</w:t>
      </w:r>
      <w:r w:rsidR="00593C05" w:rsidRPr="00C066A0">
        <w:rPr>
          <w:rStyle w:val="40pt"/>
          <w:sz w:val="24"/>
          <w:szCs w:val="24"/>
        </w:rPr>
        <w:t>ние перечисления налога на доходы физических лиц и выплату средней заработной платы ниже среднеотраслевого уровня;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усиления межведомственного вз</w:t>
      </w:r>
      <w:r w:rsidR="00EB71C9">
        <w:rPr>
          <w:rStyle w:val="40pt"/>
          <w:sz w:val="24"/>
          <w:szCs w:val="24"/>
        </w:rPr>
        <w:t>аимодействия с Управлением Феде</w:t>
      </w:r>
      <w:r w:rsidR="00593C05" w:rsidRPr="00C066A0">
        <w:rPr>
          <w:rStyle w:val="40pt"/>
          <w:sz w:val="24"/>
          <w:szCs w:val="24"/>
        </w:rPr>
        <w:t>ральной налоговой службы по Чув</w:t>
      </w:r>
      <w:r w:rsidR="00EB71C9">
        <w:rPr>
          <w:rStyle w:val="40pt"/>
          <w:sz w:val="24"/>
          <w:szCs w:val="24"/>
        </w:rPr>
        <w:t>ашской Республике в целях увели</w:t>
      </w:r>
      <w:r w:rsidR="00593C05" w:rsidRPr="00C066A0">
        <w:rPr>
          <w:rStyle w:val="40pt"/>
          <w:sz w:val="24"/>
          <w:szCs w:val="24"/>
        </w:rPr>
        <w:t>чения собираемости региональных и местных налогов;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lastRenderedPageBreak/>
        <w:t xml:space="preserve">- </w:t>
      </w:r>
      <w:r w:rsidR="00593C05" w:rsidRPr="00C066A0">
        <w:rPr>
          <w:rStyle w:val="40pt"/>
          <w:sz w:val="24"/>
          <w:szCs w:val="24"/>
        </w:rPr>
        <w:t>сокращения теневого сектора экономики;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реализации комплекса мер бюджетного и налогового стимулирования для привлечения инвестиций в р</w:t>
      </w:r>
      <w:r w:rsidR="00EB71C9">
        <w:rPr>
          <w:rStyle w:val="40pt"/>
          <w:sz w:val="24"/>
          <w:szCs w:val="24"/>
        </w:rPr>
        <w:t>еализацию приоритетных направле</w:t>
      </w:r>
      <w:r w:rsidR="00593C05" w:rsidRPr="00C066A0">
        <w:rPr>
          <w:rStyle w:val="40pt"/>
          <w:sz w:val="24"/>
          <w:szCs w:val="24"/>
        </w:rPr>
        <w:t>ний и проектов, что создаст основу для увеличения поступлений дохо</w:t>
      </w:r>
      <w:r w:rsidR="00593C05" w:rsidRPr="00C066A0">
        <w:rPr>
          <w:rStyle w:val="40pt"/>
          <w:sz w:val="24"/>
          <w:szCs w:val="24"/>
        </w:rPr>
        <w:softHyphen/>
        <w:t>дов в бюджет Канашского муниципального округа Чувашской Республики в долгосрочной перспективе.</w:t>
      </w:r>
    </w:p>
    <w:p w:rsidR="00593C05" w:rsidRPr="00640CED" w:rsidRDefault="00593C05" w:rsidP="00593C05">
      <w:pPr>
        <w:keepNext/>
        <w:keepLine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2" w:name="bookmark4"/>
      <w:r w:rsidRPr="00640CED">
        <w:rPr>
          <w:rStyle w:val="121"/>
          <w:rFonts w:eastAsiaTheme="minorHAnsi"/>
          <w:b w:val="0"/>
          <w:sz w:val="24"/>
          <w:szCs w:val="24"/>
        </w:rPr>
        <w:t>Обеспечение сбалансированности местных бюджетов, рост собственных доходов местных бюджетов</w:t>
      </w:r>
      <w:bookmarkEnd w:id="12"/>
      <w:r w:rsidR="00640CED" w:rsidRPr="00640CED">
        <w:rPr>
          <w:rStyle w:val="121"/>
          <w:rFonts w:eastAsiaTheme="minorHAnsi"/>
          <w:b w:val="0"/>
          <w:sz w:val="24"/>
          <w:szCs w:val="24"/>
        </w:rPr>
        <w:t>: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приоритетное опережающее развитие опорных населенных пунктов, на базе которых обеспечивается ускоренное инфраструктурное разви</w:t>
      </w:r>
      <w:r w:rsidR="00593C05" w:rsidRPr="00C066A0">
        <w:rPr>
          <w:rStyle w:val="40pt"/>
          <w:sz w:val="24"/>
          <w:szCs w:val="24"/>
        </w:rPr>
        <w:softHyphen/>
        <w:t>тие;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дальнейшее совершенствование межбюджетных отношений, включая совершенствование нормативно-расчетных методов межбюджетного регулирования с применением элементов, стимулирующих органы местного самоуправления к повышению собираемости налогов и нена</w:t>
      </w:r>
      <w:r w:rsidR="00593C05" w:rsidRPr="00C066A0">
        <w:rPr>
          <w:rStyle w:val="40pt"/>
          <w:sz w:val="24"/>
          <w:szCs w:val="24"/>
        </w:rPr>
        <w:softHyphen/>
        <w:t>логовых доходов и расширению доходной базы местных бюджетов;</w:t>
      </w:r>
    </w:p>
    <w:p w:rsidR="00593C05" w:rsidRPr="00C066A0" w:rsidRDefault="00640CED" w:rsidP="00640CED">
      <w:pPr>
        <w:pStyle w:val="44"/>
        <w:shd w:val="clear" w:color="auto" w:fill="auto"/>
        <w:tabs>
          <w:tab w:val="left" w:pos="851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продолжение работы по инвентаризации полномочий органов местно</w:t>
      </w:r>
      <w:r w:rsidR="00593C05" w:rsidRPr="00C066A0">
        <w:rPr>
          <w:rStyle w:val="40pt"/>
          <w:sz w:val="24"/>
          <w:szCs w:val="24"/>
        </w:rPr>
        <w:softHyphen/>
        <w:t>го самоуправления и финансовой обеспеченности решения вопросов местного значения;</w:t>
      </w:r>
    </w:p>
    <w:p w:rsidR="00593C05" w:rsidRPr="008A52CC" w:rsidRDefault="00640CED" w:rsidP="008A52CC">
      <w:pPr>
        <w:pStyle w:val="44"/>
        <w:shd w:val="clear" w:color="auto" w:fill="auto"/>
        <w:tabs>
          <w:tab w:val="left" w:pos="851"/>
        </w:tabs>
        <w:spacing w:line="240" w:lineRule="auto"/>
        <w:ind w:firstLine="567"/>
        <w:rPr>
          <w:sz w:val="24"/>
          <w:szCs w:val="24"/>
        </w:rPr>
      </w:pPr>
      <w:r>
        <w:rPr>
          <w:rStyle w:val="40pt"/>
          <w:sz w:val="24"/>
          <w:szCs w:val="24"/>
        </w:rPr>
        <w:t xml:space="preserve">- </w:t>
      </w:r>
      <w:r w:rsidR="00593C05" w:rsidRPr="00C066A0">
        <w:rPr>
          <w:rStyle w:val="40pt"/>
          <w:sz w:val="24"/>
          <w:szCs w:val="24"/>
        </w:rPr>
        <w:t>повышение финансовой самостоятельности местных бюджетов, сни</w:t>
      </w:r>
      <w:r w:rsidR="00593C05" w:rsidRPr="00C066A0">
        <w:rPr>
          <w:rStyle w:val="40pt"/>
          <w:sz w:val="24"/>
          <w:szCs w:val="24"/>
        </w:rPr>
        <w:softHyphen/>
        <w:t>жение финансовой нагрузки на местные бюджеты.</w:t>
      </w:r>
    </w:p>
    <w:p w:rsidR="00BF659F" w:rsidRPr="00C066A0" w:rsidRDefault="00BF659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4.1</w:t>
      </w:r>
      <w:r w:rsidR="00E97423">
        <w:rPr>
          <w:rFonts w:ascii="Times New Roman" w:hAnsi="Times New Roman" w:cs="Times New Roman"/>
          <w:b/>
          <w:sz w:val="24"/>
          <w:szCs w:val="24"/>
        </w:rPr>
        <w:t>5</w:t>
      </w:r>
      <w:r w:rsidRPr="00C066A0">
        <w:rPr>
          <w:rFonts w:ascii="Times New Roman" w:hAnsi="Times New Roman" w:cs="Times New Roman"/>
          <w:b/>
          <w:sz w:val="24"/>
          <w:szCs w:val="24"/>
        </w:rPr>
        <w:t>. Конкурентная политика и тарифы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 xml:space="preserve">АМБИЦИИ </w:t>
      </w:r>
    </w:p>
    <w:p w:rsidR="00593C05" w:rsidRPr="00C066A0" w:rsidRDefault="00A84721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Внедрить современные подходо</w:t>
      </w:r>
      <w:r w:rsidR="00593C05" w:rsidRPr="00C066A0">
        <w:rPr>
          <w:rFonts w:ascii="Times New Roman" w:hAnsi="Times New Roman" w:cs="Times New Roman"/>
          <w:sz w:val="24"/>
          <w:szCs w:val="24"/>
        </w:rPr>
        <w:t>в систему государственных закупок и обеспечить реализацию принципов устойчивого развития посредством конкурентных, клиентоцентричных и зеленых закупок. Не допустить роста тарифов выше уровня инфляции и обеспечить их сбалансированность на основе их дифференциации.</w:t>
      </w:r>
    </w:p>
    <w:p w:rsidR="00593C05" w:rsidRPr="00C066A0" w:rsidRDefault="009919A9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Повышение результативности бюджетных расходов при одновременном обеспечении потребностей мун</w:t>
      </w:r>
      <w:r w:rsidR="00A84721">
        <w:rPr>
          <w:rFonts w:ascii="Times New Roman" w:hAnsi="Times New Roman" w:cs="Times New Roman"/>
          <w:sz w:val="24"/>
          <w:szCs w:val="24"/>
        </w:rPr>
        <w:t>иципальных заказчиков Канашског</w:t>
      </w:r>
      <w:r w:rsidRPr="00C066A0">
        <w:rPr>
          <w:rFonts w:ascii="Times New Roman" w:hAnsi="Times New Roman" w:cs="Times New Roman"/>
          <w:sz w:val="24"/>
          <w:szCs w:val="24"/>
        </w:rPr>
        <w:t>о муниципального округа в качественных товарах, работах, услугах, необходимых для полноценного выполнения ими своих полномочий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Использование новейших цифровых решений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НАПРАВЛЕНИЯ</w:t>
      </w:r>
    </w:p>
    <w:p w:rsidR="00593C05" w:rsidRPr="009919A9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19A9">
        <w:rPr>
          <w:rFonts w:ascii="Times New Roman" w:hAnsi="Times New Roman" w:cs="Times New Roman"/>
          <w:sz w:val="24"/>
          <w:szCs w:val="24"/>
        </w:rPr>
        <w:t>Цифровизация системы закупок</w:t>
      </w:r>
      <w:r w:rsidR="009919A9">
        <w:rPr>
          <w:rFonts w:ascii="Times New Roman" w:hAnsi="Times New Roman" w:cs="Times New Roman"/>
          <w:sz w:val="24"/>
          <w:szCs w:val="24"/>
        </w:rPr>
        <w:t>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реализация новых технологических решений;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внедрение современных методов цифровой экономики в закупочный процесс.</w:t>
      </w:r>
    </w:p>
    <w:p w:rsidR="00593C05" w:rsidRPr="009919A9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19A9">
        <w:rPr>
          <w:rFonts w:ascii="Times New Roman" w:hAnsi="Times New Roman" w:cs="Times New Roman"/>
          <w:sz w:val="24"/>
          <w:szCs w:val="24"/>
        </w:rPr>
        <w:t>Поддержание и повышение уровня квалификации должностных лиц, занятых в сфере закупок</w:t>
      </w:r>
      <w:r w:rsidR="009919A9">
        <w:rPr>
          <w:rFonts w:ascii="Times New Roman" w:hAnsi="Times New Roman" w:cs="Times New Roman"/>
          <w:sz w:val="24"/>
          <w:szCs w:val="24"/>
        </w:rPr>
        <w:t>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повышение профессионализма всех участников закупочной деятельности, что повысит конкуренцию в сфере закупок и как следствие, позволит обеспечить нужды заказчиков с максимальным результатом и меньшими затратами бюджетных средств;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участие в обучающих семинарах (вебинарах) по самым актуальным вопросам закупок.</w:t>
      </w:r>
    </w:p>
    <w:p w:rsidR="00593C05" w:rsidRPr="009919A9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19A9">
        <w:rPr>
          <w:rFonts w:ascii="Times New Roman" w:hAnsi="Times New Roman" w:cs="Times New Roman"/>
          <w:sz w:val="24"/>
          <w:szCs w:val="24"/>
        </w:rPr>
        <w:t>Тарифное регулирование</w:t>
      </w:r>
      <w:r w:rsidR="009919A9">
        <w:rPr>
          <w:rFonts w:ascii="Times New Roman" w:hAnsi="Times New Roman" w:cs="Times New Roman"/>
          <w:sz w:val="24"/>
          <w:szCs w:val="24"/>
        </w:rPr>
        <w:t>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достижение и соблюдение баланса экономических интересов поставщиков и потребителей электрической и тепловой энергии, горячего водоснабжения,</w:t>
      </w:r>
      <w:r w:rsidR="007E1E35">
        <w:rPr>
          <w:rFonts w:ascii="Times New Roman" w:hAnsi="Times New Roman" w:cs="Times New Roman"/>
          <w:sz w:val="24"/>
          <w:szCs w:val="24"/>
        </w:rPr>
        <w:t xml:space="preserve"> </w:t>
      </w:r>
      <w:r w:rsidRPr="00C066A0">
        <w:rPr>
          <w:rFonts w:ascii="Times New Roman" w:hAnsi="Times New Roman" w:cs="Times New Roman"/>
          <w:sz w:val="24"/>
          <w:szCs w:val="24"/>
        </w:rPr>
        <w:t>холодного водоснабжения и (или) водоотведения, в сфере обращения с твердыми коммунальными отходами;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обеспечение экономической обоснованности затрат ресурсоснабжающих организаций;</w:t>
      </w:r>
    </w:p>
    <w:p w:rsidR="00BF659F" w:rsidRPr="00AE0B79" w:rsidRDefault="00593C05" w:rsidP="00AE0B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- проведение профилактических визитов в отношении объектов контроля. </w:t>
      </w:r>
    </w:p>
    <w:p w:rsidR="008A52CC" w:rsidRDefault="008A52CC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4.1</w:t>
      </w:r>
      <w:r w:rsidR="00E97423">
        <w:rPr>
          <w:rFonts w:ascii="Times New Roman" w:hAnsi="Times New Roman" w:cs="Times New Roman"/>
          <w:b/>
          <w:sz w:val="24"/>
          <w:szCs w:val="24"/>
        </w:rPr>
        <w:t>6</w:t>
      </w:r>
      <w:r w:rsidRPr="00C066A0">
        <w:rPr>
          <w:rFonts w:ascii="Times New Roman" w:hAnsi="Times New Roman" w:cs="Times New Roman"/>
          <w:b/>
          <w:sz w:val="24"/>
          <w:szCs w:val="24"/>
        </w:rPr>
        <w:t>. Управление государственной собственностью Канашского муниципального округа</w:t>
      </w:r>
    </w:p>
    <w:p w:rsidR="00593C05" w:rsidRPr="00C82F47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F47">
        <w:rPr>
          <w:rFonts w:ascii="Times New Roman" w:hAnsi="Times New Roman" w:cs="Times New Roman"/>
          <w:b/>
          <w:sz w:val="24"/>
          <w:szCs w:val="24"/>
        </w:rPr>
        <w:t>АМБИЦИЯ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Поддерживать оптимальный состав и структуру муниципальной собственностью Канашского муниципального округа Чувашской Республики, повышать эффективность ее использования</w:t>
      </w:r>
    </w:p>
    <w:p w:rsidR="00593C05" w:rsidRPr="00C82F47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F47">
        <w:rPr>
          <w:rFonts w:ascii="Times New Roman" w:hAnsi="Times New Roman" w:cs="Times New Roman"/>
          <w:b/>
          <w:sz w:val="24"/>
          <w:szCs w:val="24"/>
        </w:rPr>
        <w:t>ЗАДАЧИ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lastRenderedPageBreak/>
        <w:t>Максимизация вовлечения в коммерческий оборот неиспользуемого недвижимого муниципального имущества Канашского муниципального округа Чувашской Республики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Повышение уровня рентабельности использования муниципальной собственностью Канашского муниципального округа Чувашской Республики</w:t>
      </w:r>
    </w:p>
    <w:p w:rsidR="00593C05" w:rsidRPr="00C82F47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F47">
        <w:rPr>
          <w:rFonts w:ascii="Times New Roman" w:hAnsi="Times New Roman" w:cs="Times New Roman"/>
          <w:b/>
          <w:sz w:val="24"/>
          <w:szCs w:val="24"/>
        </w:rPr>
        <w:t>НАПРАВЛЕНИЯ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Оптимизация состава муниципальной собственности Канашского муниципального округа Чувашской Республики</w:t>
      </w:r>
      <w:r w:rsidR="009919A9">
        <w:rPr>
          <w:rFonts w:ascii="Times New Roman" w:hAnsi="Times New Roman" w:cs="Times New Roman"/>
          <w:sz w:val="24"/>
          <w:szCs w:val="24"/>
        </w:rPr>
        <w:t>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приватизация муниципальных унитарных предприятий, акций (долей) хозяйственных обществ, действующих в конкретных видах экономической деятельности, и неиспользуемого имущества.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Повышение эффективности управления муниципальной собственностью Канашского муниципального округа Чувашской Республики</w:t>
      </w:r>
      <w:r w:rsidR="009919A9">
        <w:rPr>
          <w:rFonts w:ascii="Times New Roman" w:hAnsi="Times New Roman" w:cs="Times New Roman"/>
          <w:sz w:val="24"/>
          <w:szCs w:val="24"/>
        </w:rPr>
        <w:t>: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82F47">
        <w:rPr>
          <w:rFonts w:ascii="Times New Roman" w:hAnsi="Times New Roman" w:cs="Times New Roman"/>
          <w:sz w:val="24"/>
          <w:szCs w:val="24"/>
        </w:rPr>
        <w:t>организация работы по размещению сведений о свободных от прав третьих лиц объектов недвижимости и земельных участков, свободных от застройки, для внесения их в единый информационный ресурс об отдельных объектах недвижимого имущества, расположенных на территории Канашского муниципального округа Чувашской Республики;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066A0">
        <w:rPr>
          <w:rFonts w:ascii="Times New Roman" w:hAnsi="Times New Roman" w:cs="Times New Roman"/>
          <w:sz w:val="24"/>
          <w:szCs w:val="24"/>
        </w:rPr>
        <w:t>выявление неиспользуемого, неэффективно используемого муниципального имущества Канашского муниципального округа Чувашской Республики с включением сведений о таком имуществе в Единый информационный ресурс;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066A0">
        <w:rPr>
          <w:rFonts w:ascii="Times New Roman" w:hAnsi="Times New Roman" w:cs="Times New Roman"/>
          <w:sz w:val="24"/>
          <w:szCs w:val="24"/>
        </w:rPr>
        <w:t>информирование потенциальных инвесторов о наличии свободных объектов недвижимого имущества;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066A0">
        <w:rPr>
          <w:rFonts w:ascii="Times New Roman" w:hAnsi="Times New Roman" w:cs="Times New Roman"/>
          <w:sz w:val="24"/>
          <w:szCs w:val="24"/>
        </w:rPr>
        <w:t>вовлечение в хозяйственный оборот неиспользуемого имущества и земельных участков, в том числе путем их реализации на торгах и сдачи в аренду;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066A0">
        <w:rPr>
          <w:rFonts w:ascii="Times New Roman" w:hAnsi="Times New Roman" w:cs="Times New Roman"/>
          <w:sz w:val="24"/>
          <w:szCs w:val="24"/>
        </w:rPr>
        <w:t>обеспечение учета и мониторинга муниципального имущества Канашского муниципального округа Чувашской Республики.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4.1</w:t>
      </w:r>
      <w:r w:rsidR="00E97423">
        <w:rPr>
          <w:rFonts w:ascii="Times New Roman" w:hAnsi="Times New Roman" w:cs="Times New Roman"/>
          <w:b/>
          <w:sz w:val="24"/>
          <w:szCs w:val="24"/>
        </w:rPr>
        <w:t>7</w:t>
      </w:r>
      <w:r w:rsidRPr="00C066A0">
        <w:rPr>
          <w:rFonts w:ascii="Times New Roman" w:hAnsi="Times New Roman" w:cs="Times New Roman"/>
          <w:b/>
          <w:sz w:val="24"/>
          <w:szCs w:val="24"/>
        </w:rPr>
        <w:t>. Демография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АМБИЦИЯ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Сохранение населения путем обеспечения естественного прироста и снижения миграционного оттока населения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 xml:space="preserve">ЗАДАЧИ </w:t>
      </w:r>
    </w:p>
    <w:p w:rsidR="00593C05" w:rsidRPr="00C066A0" w:rsidRDefault="00593C05" w:rsidP="00E974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Создание условий для роста численности населения и рождаемости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Укрепление института семьи, защита, сохранение и продвижение в обществе традиционных семейных ценностей, семейного образа жизни, ценностей материнства и детства с учетом национльных и социокультурных особенностей</w:t>
      </w:r>
    </w:p>
    <w:p w:rsidR="009919A9" w:rsidRDefault="009919A9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НАПРАВЛЕНИЯ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93C05" w:rsidRPr="009919A9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19A9">
        <w:rPr>
          <w:rFonts w:ascii="Times New Roman" w:hAnsi="Times New Roman" w:cs="Times New Roman"/>
          <w:sz w:val="24"/>
          <w:szCs w:val="24"/>
        </w:rPr>
        <w:t>Создание условий для роста числ</w:t>
      </w:r>
      <w:r w:rsidR="009919A9">
        <w:rPr>
          <w:rFonts w:ascii="Times New Roman" w:hAnsi="Times New Roman" w:cs="Times New Roman"/>
          <w:sz w:val="24"/>
          <w:szCs w:val="24"/>
        </w:rPr>
        <w:t>енности населения и рождаемости: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организация непрерывного мониторинга демографической ситуации с анализом результатов и подготовкой управленческих решений по обеспечению снижения заболеваемости и смертности в Канашском муниципальном округе;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повышение качества и доступности медицинской помощи женщинам, планирующим рождение детей, беременным женщинам, детям, укрепление репродуктивного здоровья граждан;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проведение мероприятий по профилактике, диспансеризации, диспансерному наблюдению;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увеличение доли граждан ведущих здоровый образ жизни</w:t>
      </w:r>
    </w:p>
    <w:p w:rsidR="00593C05" w:rsidRPr="009919A9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19A9">
        <w:rPr>
          <w:rFonts w:ascii="Times New Roman" w:hAnsi="Times New Roman" w:cs="Times New Roman"/>
          <w:sz w:val="24"/>
          <w:szCs w:val="24"/>
        </w:rPr>
        <w:t>Укрепление института семьи, защита, сохранение и продвижение в обществе традиционных семейных ценностей, семейного образа жизни, ценностей материнства и детства с учетом национальных и социокультурных особенностей</w:t>
      </w:r>
      <w:r w:rsidR="009919A9">
        <w:rPr>
          <w:rFonts w:ascii="Times New Roman" w:hAnsi="Times New Roman" w:cs="Times New Roman"/>
          <w:sz w:val="24"/>
          <w:szCs w:val="24"/>
        </w:rPr>
        <w:t>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проведение мероприятий по сохранению традиционных семейных ценностей и семейного образа жизни, ценностей материнства и детства с учетом национальных и социокультурных особенностей;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- обеспечение предоставления земельных участков многодетным семьям, один из совершеннолетних членов которых состоит на учете в органах местного самоуправления в </w:t>
      </w:r>
      <w:r w:rsidRPr="00C066A0">
        <w:rPr>
          <w:rFonts w:ascii="Times New Roman" w:hAnsi="Times New Roman" w:cs="Times New Roman"/>
          <w:sz w:val="24"/>
          <w:szCs w:val="24"/>
        </w:rPr>
        <w:lastRenderedPageBreak/>
        <w:t>Канашском муниципальном округе в качестве нуждающегося в жилом помещении, в целях улучшения его жилищных условий;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проведение культурно-просветительских программ для школьников, информационно-коммуникационных компаний, предусматривающих повышение мотивации семей к рождению детей;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модернизация учреждений культуры для организации семейного досуга;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оказание поддержки семьям в улучшении жилищных условий.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4.1</w:t>
      </w:r>
      <w:r w:rsidR="00E97423">
        <w:rPr>
          <w:rFonts w:ascii="Times New Roman" w:hAnsi="Times New Roman" w:cs="Times New Roman"/>
          <w:b/>
          <w:sz w:val="24"/>
          <w:szCs w:val="24"/>
        </w:rPr>
        <w:t>8</w:t>
      </w:r>
      <w:r w:rsidRPr="00C066A0">
        <w:rPr>
          <w:rFonts w:ascii="Times New Roman" w:hAnsi="Times New Roman" w:cs="Times New Roman"/>
          <w:b/>
          <w:sz w:val="24"/>
          <w:szCs w:val="24"/>
        </w:rPr>
        <w:t>. Уровень и качество жизни населения</w:t>
      </w:r>
    </w:p>
    <w:p w:rsidR="000D1539" w:rsidRDefault="000D1539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АМБИЦИЯ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Обеспечение достойного уровня и качества жизни населения, создающих возможности для полноценной жизни в Канашском муниципальном округе, и достижения высокого уровня удовлетворенности качеством жизни.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ЗАДАЧИ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 xml:space="preserve">Обеспечение устойчивого роста реальных денежных доходов населения 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Повышение уровня удовлетворенности населения качеством жизни в округе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НАПРАВЛЕНИЯ</w:t>
      </w:r>
      <w:r w:rsidRPr="00C066A0">
        <w:rPr>
          <w:rFonts w:ascii="Times New Roman" w:hAnsi="Times New Roman" w:cs="Times New Roman"/>
          <w:b/>
          <w:sz w:val="24"/>
          <w:szCs w:val="24"/>
        </w:rPr>
        <w:tab/>
      </w:r>
      <w:r w:rsidRPr="00C066A0">
        <w:rPr>
          <w:rFonts w:ascii="Times New Roman" w:hAnsi="Times New Roman" w:cs="Times New Roman"/>
          <w:b/>
          <w:sz w:val="24"/>
          <w:szCs w:val="24"/>
        </w:rPr>
        <w:tab/>
      </w:r>
      <w:r w:rsidRPr="00C066A0">
        <w:rPr>
          <w:rFonts w:ascii="Times New Roman" w:hAnsi="Times New Roman" w:cs="Times New Roman"/>
          <w:b/>
          <w:sz w:val="24"/>
          <w:szCs w:val="24"/>
        </w:rPr>
        <w:tab/>
      </w:r>
      <w:r w:rsidRPr="00C066A0">
        <w:rPr>
          <w:rFonts w:ascii="Times New Roman" w:hAnsi="Times New Roman" w:cs="Times New Roman"/>
          <w:b/>
          <w:sz w:val="24"/>
          <w:szCs w:val="24"/>
        </w:rPr>
        <w:tab/>
      </w:r>
      <w:r w:rsidRPr="00C066A0">
        <w:rPr>
          <w:rFonts w:ascii="Times New Roman" w:hAnsi="Times New Roman" w:cs="Times New Roman"/>
          <w:b/>
          <w:sz w:val="24"/>
          <w:szCs w:val="24"/>
        </w:rPr>
        <w:tab/>
      </w:r>
      <w:r w:rsidRPr="00C066A0">
        <w:rPr>
          <w:rFonts w:ascii="Times New Roman" w:hAnsi="Times New Roman" w:cs="Times New Roman"/>
          <w:b/>
          <w:sz w:val="24"/>
          <w:szCs w:val="24"/>
        </w:rPr>
        <w:tab/>
      </w:r>
      <w:r w:rsidRPr="00C066A0">
        <w:rPr>
          <w:rFonts w:ascii="Times New Roman" w:hAnsi="Times New Roman" w:cs="Times New Roman"/>
          <w:b/>
          <w:sz w:val="24"/>
          <w:szCs w:val="24"/>
        </w:rPr>
        <w:tab/>
      </w:r>
      <w:r w:rsidRPr="00C066A0">
        <w:rPr>
          <w:rFonts w:ascii="Times New Roman" w:hAnsi="Times New Roman" w:cs="Times New Roman"/>
          <w:b/>
          <w:sz w:val="24"/>
          <w:szCs w:val="24"/>
        </w:rPr>
        <w:tab/>
      </w:r>
      <w:r w:rsidRPr="00C066A0">
        <w:rPr>
          <w:rFonts w:ascii="Times New Roman" w:hAnsi="Times New Roman" w:cs="Times New Roman"/>
          <w:b/>
          <w:sz w:val="24"/>
          <w:szCs w:val="24"/>
        </w:rPr>
        <w:tab/>
      </w:r>
      <w:r w:rsidRPr="00C066A0">
        <w:rPr>
          <w:rFonts w:ascii="Times New Roman" w:hAnsi="Times New Roman" w:cs="Times New Roman"/>
          <w:b/>
          <w:sz w:val="24"/>
          <w:szCs w:val="24"/>
        </w:rPr>
        <w:tab/>
      </w:r>
    </w:p>
    <w:p w:rsidR="00593C05" w:rsidRPr="00C82F47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2F47">
        <w:rPr>
          <w:rFonts w:ascii="Times New Roman" w:hAnsi="Times New Roman" w:cs="Times New Roman"/>
          <w:sz w:val="24"/>
          <w:szCs w:val="24"/>
        </w:rPr>
        <w:t>Рост доходов населения</w:t>
      </w:r>
      <w:r w:rsidR="000D1539">
        <w:rPr>
          <w:rFonts w:ascii="Times New Roman" w:hAnsi="Times New Roman" w:cs="Times New Roman"/>
          <w:sz w:val="24"/>
          <w:szCs w:val="24"/>
        </w:rPr>
        <w:t>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обеспечение роста доходов от трудовой деятельности посредством реализации муниципальной политики по привлечению инвестиций, созданию новых производств, которые обеспечат экономическую базу для достойного уровня оплаты труда и ведения бизнеса на территории Канашского муниципального округа;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реализация системных мер в области поддержки предпринимательской инициативы, противодействия теневой занятости;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содействие расширению поддержки инициатив населения в сфере предпринимательства, в том числе в сельской местности;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реализация мероприятий по организации профессионального обучения и дополнительного профессионального образования отдельных категорий граждан и иных мер содействия занятости граждан.</w:t>
      </w:r>
    </w:p>
    <w:p w:rsidR="00593C05" w:rsidRPr="000D1539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539">
        <w:rPr>
          <w:rFonts w:ascii="Times New Roman" w:hAnsi="Times New Roman" w:cs="Times New Roman"/>
          <w:sz w:val="24"/>
          <w:szCs w:val="24"/>
        </w:rPr>
        <w:t>Повышение уровня удовлетворенности качеством жизни</w:t>
      </w:r>
      <w:r w:rsidR="000D1539">
        <w:rPr>
          <w:rFonts w:ascii="Times New Roman" w:hAnsi="Times New Roman" w:cs="Times New Roman"/>
          <w:sz w:val="24"/>
          <w:szCs w:val="24"/>
        </w:rPr>
        <w:t>:</w:t>
      </w:r>
      <w:r w:rsidRPr="000D15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реализация комплексных мероприятий в области развития социальной инфраструктуры, улучшения качества городской среды;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Работа с молодежью и социально незащищенными слоями населения</w:t>
      </w:r>
      <w:r w:rsidR="000D1539">
        <w:rPr>
          <w:rFonts w:ascii="Times New Roman" w:hAnsi="Times New Roman" w:cs="Times New Roman"/>
          <w:sz w:val="24"/>
          <w:szCs w:val="24"/>
        </w:rPr>
        <w:t>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повышение качества социальных услуг и разнообразия социокультурной жизни округа.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4.</w:t>
      </w:r>
      <w:r w:rsidR="00C03E13">
        <w:rPr>
          <w:rFonts w:ascii="Times New Roman" w:hAnsi="Times New Roman" w:cs="Times New Roman"/>
          <w:b/>
          <w:sz w:val="24"/>
          <w:szCs w:val="24"/>
        </w:rPr>
        <w:t>1</w:t>
      </w:r>
      <w:r w:rsidR="002C1548">
        <w:rPr>
          <w:rFonts w:ascii="Times New Roman" w:hAnsi="Times New Roman" w:cs="Times New Roman"/>
          <w:b/>
          <w:sz w:val="24"/>
          <w:szCs w:val="24"/>
        </w:rPr>
        <w:t>9</w:t>
      </w:r>
      <w:r w:rsidRPr="00C066A0">
        <w:rPr>
          <w:rFonts w:ascii="Times New Roman" w:hAnsi="Times New Roman" w:cs="Times New Roman"/>
          <w:b/>
          <w:sz w:val="24"/>
          <w:szCs w:val="24"/>
        </w:rPr>
        <w:t xml:space="preserve">. Здравоохранение </w:t>
      </w:r>
    </w:p>
    <w:p w:rsidR="00593C05" w:rsidRPr="000D1539" w:rsidRDefault="00593C05" w:rsidP="00593C05">
      <w:pPr>
        <w:pStyle w:val="42"/>
        <w:keepNext/>
        <w:keepLines/>
        <w:spacing w:after="0"/>
        <w:ind w:firstLine="567"/>
        <w:rPr>
          <w:b w:val="0"/>
          <w:sz w:val="24"/>
          <w:szCs w:val="24"/>
        </w:rPr>
      </w:pPr>
      <w:bookmarkStart w:id="13" w:name="bookmark503"/>
      <w:r w:rsidRPr="000D1539">
        <w:rPr>
          <w:rStyle w:val="41"/>
          <w:b/>
          <w:sz w:val="24"/>
          <w:szCs w:val="24"/>
        </w:rPr>
        <w:t>АМБИЦИЯ</w:t>
      </w:r>
      <w:bookmarkEnd w:id="13"/>
    </w:p>
    <w:p w:rsidR="00593C05" w:rsidRPr="00C066A0" w:rsidRDefault="00593C05" w:rsidP="00593C05">
      <w:pPr>
        <w:pStyle w:val="11"/>
        <w:ind w:firstLine="567"/>
        <w:jc w:val="both"/>
        <w:rPr>
          <w:sz w:val="24"/>
          <w:szCs w:val="24"/>
        </w:rPr>
      </w:pPr>
      <w:r w:rsidRPr="00C066A0">
        <w:rPr>
          <w:rStyle w:val="a9"/>
          <w:sz w:val="24"/>
          <w:szCs w:val="24"/>
        </w:rPr>
        <w:t>Обеспечить увеличение продолжительности здоровой и активной жизни че</w:t>
      </w:r>
      <w:r w:rsidRPr="00C066A0">
        <w:rPr>
          <w:rStyle w:val="a9"/>
          <w:sz w:val="24"/>
          <w:szCs w:val="24"/>
        </w:rPr>
        <w:softHyphen/>
        <w:t>ловека, в том числе за счет обеспечения предоставления качественных медицин</w:t>
      </w:r>
      <w:r w:rsidRPr="00C066A0">
        <w:rPr>
          <w:rStyle w:val="a9"/>
          <w:sz w:val="24"/>
          <w:szCs w:val="24"/>
        </w:rPr>
        <w:softHyphen/>
        <w:t>ских услуг.</w:t>
      </w:r>
    </w:p>
    <w:p w:rsidR="00593C05" w:rsidRPr="00262C0D" w:rsidRDefault="00593C05" w:rsidP="00593C05">
      <w:pPr>
        <w:pStyle w:val="42"/>
        <w:keepNext/>
        <w:keepLines/>
        <w:tabs>
          <w:tab w:val="left" w:leader="underscore" w:pos="9654"/>
        </w:tabs>
        <w:spacing w:after="0"/>
        <w:ind w:firstLine="567"/>
        <w:rPr>
          <w:rStyle w:val="41"/>
          <w:b/>
          <w:sz w:val="24"/>
          <w:szCs w:val="24"/>
        </w:rPr>
      </w:pPr>
      <w:bookmarkStart w:id="14" w:name="bookmark505"/>
      <w:r w:rsidRPr="00262C0D">
        <w:rPr>
          <w:rStyle w:val="41"/>
          <w:b/>
          <w:sz w:val="24"/>
          <w:szCs w:val="24"/>
        </w:rPr>
        <w:t>ЗАДАЧИ</w:t>
      </w:r>
      <w:bookmarkEnd w:id="14"/>
    </w:p>
    <w:p w:rsidR="00593C05" w:rsidRPr="00262C0D" w:rsidRDefault="00593C05" w:rsidP="00262C0D">
      <w:pPr>
        <w:pStyle w:val="42"/>
        <w:keepNext/>
        <w:keepLines/>
        <w:tabs>
          <w:tab w:val="left" w:leader="underscore" w:pos="9654"/>
        </w:tabs>
        <w:spacing w:after="0"/>
        <w:ind w:firstLine="567"/>
        <w:rPr>
          <w:rStyle w:val="a9"/>
          <w:b w:val="0"/>
          <w:sz w:val="24"/>
          <w:szCs w:val="24"/>
        </w:rPr>
      </w:pPr>
      <w:r w:rsidRPr="00262C0D">
        <w:rPr>
          <w:rStyle w:val="a9"/>
          <w:b w:val="0"/>
          <w:sz w:val="24"/>
          <w:szCs w:val="24"/>
        </w:rPr>
        <w:t>Создание условий для повышения доступности и качества медицинской помощи</w:t>
      </w:r>
      <w:r w:rsidR="00262C0D">
        <w:rPr>
          <w:rStyle w:val="a9"/>
          <w:b w:val="0"/>
          <w:sz w:val="24"/>
          <w:szCs w:val="24"/>
        </w:rPr>
        <w:t>.</w:t>
      </w:r>
    </w:p>
    <w:p w:rsidR="00593C05" w:rsidRPr="00C066A0" w:rsidRDefault="00262C0D" w:rsidP="00262C0D">
      <w:pPr>
        <w:pStyle w:val="11"/>
        <w:tabs>
          <w:tab w:val="left" w:pos="1019"/>
        </w:tabs>
        <w:ind w:firstLine="567"/>
        <w:rPr>
          <w:sz w:val="24"/>
          <w:szCs w:val="24"/>
        </w:rPr>
      </w:pPr>
      <w:r>
        <w:rPr>
          <w:rStyle w:val="a9"/>
          <w:sz w:val="24"/>
          <w:szCs w:val="24"/>
        </w:rPr>
        <w:t>П</w:t>
      </w:r>
      <w:r w:rsidR="00593C05" w:rsidRPr="00C066A0">
        <w:rPr>
          <w:rStyle w:val="a9"/>
          <w:sz w:val="24"/>
          <w:szCs w:val="24"/>
        </w:rPr>
        <w:t>риоритет профилактики заболеваний</w:t>
      </w:r>
      <w:r>
        <w:rPr>
          <w:rStyle w:val="a9"/>
          <w:sz w:val="24"/>
          <w:szCs w:val="24"/>
        </w:rPr>
        <w:t>.</w:t>
      </w:r>
    </w:p>
    <w:p w:rsidR="00593C05" w:rsidRPr="00C066A0" w:rsidRDefault="00262C0D" w:rsidP="00262C0D">
      <w:pPr>
        <w:pStyle w:val="11"/>
        <w:tabs>
          <w:tab w:val="left" w:pos="1019"/>
        </w:tabs>
        <w:ind w:firstLine="567"/>
        <w:jc w:val="both"/>
        <w:rPr>
          <w:sz w:val="24"/>
          <w:szCs w:val="24"/>
        </w:rPr>
      </w:pPr>
      <w:r>
        <w:rPr>
          <w:rStyle w:val="a9"/>
          <w:sz w:val="24"/>
          <w:szCs w:val="24"/>
        </w:rPr>
        <w:t>У</w:t>
      </w:r>
      <w:r w:rsidR="00593C05" w:rsidRPr="00C066A0">
        <w:rPr>
          <w:rStyle w:val="a9"/>
          <w:sz w:val="24"/>
          <w:szCs w:val="24"/>
        </w:rPr>
        <w:t>странение дефицита медицинских кадров и кадровых диспропорций в меди</w:t>
      </w:r>
      <w:r w:rsidR="00593C05" w:rsidRPr="00C066A0">
        <w:rPr>
          <w:rStyle w:val="a9"/>
          <w:sz w:val="24"/>
          <w:szCs w:val="24"/>
        </w:rPr>
        <w:softHyphen/>
        <w:t>цинских организациях</w:t>
      </w:r>
      <w:r>
        <w:rPr>
          <w:rStyle w:val="a9"/>
          <w:sz w:val="24"/>
          <w:szCs w:val="24"/>
        </w:rPr>
        <w:t>.</w:t>
      </w:r>
    </w:p>
    <w:p w:rsidR="00593C05" w:rsidRPr="00C066A0" w:rsidRDefault="00593C05" w:rsidP="00262C0D">
      <w:pPr>
        <w:pStyle w:val="11"/>
        <w:tabs>
          <w:tab w:val="left" w:pos="1019"/>
        </w:tabs>
        <w:ind w:left="566" w:firstLine="0"/>
        <w:rPr>
          <w:sz w:val="24"/>
          <w:szCs w:val="24"/>
        </w:rPr>
      </w:pPr>
      <w:r w:rsidRPr="00C066A0">
        <w:rPr>
          <w:rStyle w:val="a9"/>
          <w:sz w:val="24"/>
          <w:szCs w:val="24"/>
        </w:rPr>
        <w:t>Цифровая трансформация здравоохранения</w:t>
      </w:r>
      <w:r w:rsidR="00262C0D">
        <w:rPr>
          <w:rStyle w:val="a9"/>
          <w:sz w:val="24"/>
          <w:szCs w:val="24"/>
        </w:rPr>
        <w:t>.</w:t>
      </w:r>
    </w:p>
    <w:p w:rsidR="00593C05" w:rsidRPr="00262C0D" w:rsidRDefault="00593C05" w:rsidP="00593C05">
      <w:pPr>
        <w:pStyle w:val="11"/>
        <w:ind w:firstLine="567"/>
        <w:rPr>
          <w:b/>
          <w:sz w:val="24"/>
          <w:szCs w:val="24"/>
        </w:rPr>
      </w:pPr>
      <w:r w:rsidRPr="00262C0D">
        <w:rPr>
          <w:rStyle w:val="a9"/>
          <w:b/>
          <w:sz w:val="24"/>
          <w:szCs w:val="24"/>
        </w:rPr>
        <w:t>НАПРАВЛЕНИЯ</w:t>
      </w:r>
    </w:p>
    <w:p w:rsidR="00593C05" w:rsidRPr="00C066A0" w:rsidRDefault="00593C05" w:rsidP="00E97423">
      <w:pPr>
        <w:pStyle w:val="11"/>
        <w:ind w:firstLine="567"/>
        <w:jc w:val="both"/>
        <w:rPr>
          <w:sz w:val="24"/>
          <w:szCs w:val="24"/>
        </w:rPr>
      </w:pPr>
      <w:r w:rsidRPr="00C066A0">
        <w:rPr>
          <w:rStyle w:val="a9"/>
          <w:sz w:val="24"/>
          <w:szCs w:val="24"/>
        </w:rPr>
        <w:t>Расширение и модернизация материально-технической базы учрежде</w:t>
      </w:r>
      <w:r w:rsidRPr="00C066A0">
        <w:rPr>
          <w:rStyle w:val="a9"/>
          <w:sz w:val="24"/>
          <w:szCs w:val="24"/>
        </w:rPr>
        <w:softHyphen/>
        <w:t>ний системы здравоохранения, в том числе первичного звена</w:t>
      </w:r>
      <w:r w:rsidR="00E97423">
        <w:rPr>
          <w:rStyle w:val="a9"/>
          <w:sz w:val="24"/>
          <w:szCs w:val="24"/>
        </w:rPr>
        <w:t>.</w:t>
      </w:r>
    </w:p>
    <w:p w:rsidR="00593C05" w:rsidRPr="00C066A0" w:rsidRDefault="00593C05" w:rsidP="00E97423">
      <w:pPr>
        <w:pStyle w:val="11"/>
        <w:ind w:firstLine="567"/>
        <w:jc w:val="both"/>
        <w:rPr>
          <w:sz w:val="24"/>
          <w:szCs w:val="24"/>
        </w:rPr>
      </w:pPr>
      <w:r w:rsidRPr="00C066A0">
        <w:rPr>
          <w:rStyle w:val="a9"/>
          <w:sz w:val="24"/>
          <w:szCs w:val="24"/>
        </w:rPr>
        <w:t xml:space="preserve">Введение в эксплуатацию </w:t>
      </w:r>
      <w:r>
        <w:rPr>
          <w:rStyle w:val="a9"/>
          <w:sz w:val="24"/>
          <w:szCs w:val="24"/>
        </w:rPr>
        <w:t xml:space="preserve">новой поликлиники </w:t>
      </w:r>
      <w:r w:rsidRPr="00C066A0">
        <w:rPr>
          <w:rStyle w:val="a9"/>
          <w:sz w:val="24"/>
          <w:szCs w:val="24"/>
        </w:rPr>
        <w:t>БУ «Канашская ЦРБ им. Ф. Григорьева» Минздрава Чувашии</w:t>
      </w:r>
      <w:r w:rsidR="00E97423">
        <w:rPr>
          <w:rStyle w:val="a9"/>
          <w:sz w:val="24"/>
          <w:szCs w:val="24"/>
        </w:rPr>
        <w:t>.</w:t>
      </w:r>
      <w:r w:rsidRPr="00C066A0">
        <w:rPr>
          <w:rStyle w:val="a9"/>
          <w:sz w:val="24"/>
          <w:szCs w:val="24"/>
        </w:rPr>
        <w:t xml:space="preserve"> </w:t>
      </w:r>
    </w:p>
    <w:p w:rsidR="00593C05" w:rsidRPr="0089103D" w:rsidRDefault="00C03E13" w:rsidP="00E97423">
      <w:pPr>
        <w:pStyle w:val="42"/>
        <w:keepNext/>
        <w:keepLines/>
        <w:spacing w:after="0"/>
        <w:ind w:left="142"/>
        <w:jc w:val="both"/>
        <w:rPr>
          <w:b w:val="0"/>
          <w:sz w:val="24"/>
          <w:szCs w:val="24"/>
        </w:rPr>
      </w:pPr>
      <w:bookmarkStart w:id="15" w:name="bookmark509"/>
      <w:r>
        <w:rPr>
          <w:rStyle w:val="41"/>
          <w:sz w:val="24"/>
          <w:szCs w:val="24"/>
        </w:rPr>
        <w:lastRenderedPageBreak/>
        <w:t xml:space="preserve">       </w:t>
      </w:r>
      <w:r w:rsidR="00593C05" w:rsidRPr="00C066A0">
        <w:rPr>
          <w:rStyle w:val="41"/>
          <w:sz w:val="24"/>
          <w:szCs w:val="24"/>
        </w:rPr>
        <w:t>Развитие реабилитационного направления в здравоохранении</w:t>
      </w:r>
      <w:bookmarkEnd w:id="15"/>
      <w:r w:rsidR="00E97423">
        <w:rPr>
          <w:rStyle w:val="41"/>
          <w:sz w:val="24"/>
          <w:szCs w:val="24"/>
        </w:rPr>
        <w:t xml:space="preserve"> </w:t>
      </w:r>
      <w:r w:rsidR="00593C05">
        <w:rPr>
          <w:rStyle w:val="41"/>
          <w:sz w:val="24"/>
          <w:szCs w:val="24"/>
        </w:rPr>
        <w:t xml:space="preserve">- </w:t>
      </w:r>
      <w:r w:rsidR="00593C05" w:rsidRPr="0089103D">
        <w:rPr>
          <w:rStyle w:val="a9"/>
          <w:b w:val="0"/>
          <w:sz w:val="24"/>
          <w:szCs w:val="24"/>
        </w:rPr>
        <w:t>оснащение больниц современным оборудованием для проведения реа</w:t>
      </w:r>
      <w:r w:rsidR="00593C05" w:rsidRPr="0089103D">
        <w:rPr>
          <w:rStyle w:val="a9"/>
          <w:b w:val="0"/>
          <w:sz w:val="24"/>
          <w:szCs w:val="24"/>
        </w:rPr>
        <w:softHyphen/>
        <w:t>билитационных процедур</w:t>
      </w:r>
      <w:r w:rsidR="00E97423">
        <w:rPr>
          <w:rStyle w:val="a9"/>
          <w:b w:val="0"/>
          <w:sz w:val="24"/>
          <w:szCs w:val="24"/>
        </w:rPr>
        <w:t>.</w:t>
      </w:r>
    </w:p>
    <w:p w:rsidR="00E97423" w:rsidRDefault="00C03E13" w:rsidP="00E97423">
      <w:pPr>
        <w:pStyle w:val="42"/>
        <w:keepNext/>
        <w:keepLines/>
        <w:spacing w:after="0"/>
        <w:ind w:left="142"/>
        <w:jc w:val="both"/>
        <w:rPr>
          <w:rStyle w:val="41"/>
          <w:sz w:val="24"/>
          <w:szCs w:val="24"/>
        </w:rPr>
      </w:pPr>
      <w:bookmarkStart w:id="16" w:name="bookmark513"/>
      <w:r>
        <w:rPr>
          <w:rStyle w:val="41"/>
          <w:sz w:val="24"/>
          <w:szCs w:val="24"/>
        </w:rPr>
        <w:t xml:space="preserve">        </w:t>
      </w:r>
      <w:r w:rsidR="00593C05" w:rsidRPr="00C066A0">
        <w:rPr>
          <w:rStyle w:val="41"/>
          <w:sz w:val="24"/>
          <w:szCs w:val="24"/>
        </w:rPr>
        <w:t>Совершенствование системы обучения и привлечения в отрасль здраво</w:t>
      </w:r>
      <w:r w:rsidR="00593C05" w:rsidRPr="00C066A0">
        <w:rPr>
          <w:rStyle w:val="41"/>
          <w:sz w:val="24"/>
          <w:szCs w:val="24"/>
        </w:rPr>
        <w:softHyphen/>
        <w:t>охранения высококвалифицированных медицинских кадров</w:t>
      </w:r>
      <w:bookmarkEnd w:id="16"/>
      <w:r w:rsidR="00E97423">
        <w:rPr>
          <w:rStyle w:val="41"/>
          <w:sz w:val="24"/>
          <w:szCs w:val="24"/>
        </w:rPr>
        <w:t>:</w:t>
      </w:r>
    </w:p>
    <w:p w:rsidR="00E97423" w:rsidRPr="00E97423" w:rsidRDefault="00593C05" w:rsidP="00E97423">
      <w:pPr>
        <w:pStyle w:val="42"/>
        <w:keepNext/>
        <w:keepLines/>
        <w:spacing w:after="0"/>
        <w:ind w:firstLine="567"/>
        <w:jc w:val="both"/>
        <w:rPr>
          <w:rStyle w:val="a9"/>
          <w:b w:val="0"/>
          <w:sz w:val="24"/>
          <w:szCs w:val="24"/>
        </w:rPr>
      </w:pPr>
      <w:r w:rsidRPr="00E97423">
        <w:rPr>
          <w:rStyle w:val="a9"/>
          <w:b w:val="0"/>
          <w:sz w:val="24"/>
          <w:szCs w:val="24"/>
        </w:rPr>
        <w:t>- внедрение новых и расширение существующих мотивационных про</w:t>
      </w:r>
      <w:r w:rsidRPr="00E97423">
        <w:rPr>
          <w:rStyle w:val="a9"/>
          <w:b w:val="0"/>
          <w:sz w:val="24"/>
          <w:szCs w:val="24"/>
        </w:rPr>
        <w:softHyphen/>
        <w:t>грамм для медицинских сотрудников и формирование необходимого кадрового обеспечения;</w:t>
      </w:r>
    </w:p>
    <w:p w:rsidR="00E97423" w:rsidRPr="00E97423" w:rsidRDefault="00593C05" w:rsidP="00E97423">
      <w:pPr>
        <w:pStyle w:val="42"/>
        <w:keepNext/>
        <w:keepLines/>
        <w:spacing w:after="0"/>
        <w:ind w:firstLine="567"/>
        <w:jc w:val="both"/>
        <w:rPr>
          <w:rStyle w:val="a9"/>
          <w:b w:val="0"/>
          <w:sz w:val="24"/>
          <w:szCs w:val="24"/>
        </w:rPr>
      </w:pPr>
      <w:r w:rsidRPr="00E97423">
        <w:rPr>
          <w:rStyle w:val="a9"/>
          <w:b w:val="0"/>
          <w:sz w:val="24"/>
          <w:szCs w:val="24"/>
        </w:rPr>
        <w:t>- проведение профориентационной работы среди школьников;</w:t>
      </w:r>
    </w:p>
    <w:p w:rsidR="00E97423" w:rsidRPr="00E97423" w:rsidRDefault="00593C05" w:rsidP="00E97423">
      <w:pPr>
        <w:pStyle w:val="42"/>
        <w:keepNext/>
        <w:keepLines/>
        <w:spacing w:after="0"/>
        <w:ind w:firstLine="567"/>
        <w:jc w:val="both"/>
        <w:rPr>
          <w:rStyle w:val="a9"/>
          <w:b w:val="0"/>
          <w:sz w:val="24"/>
          <w:szCs w:val="24"/>
        </w:rPr>
      </w:pPr>
      <w:r w:rsidRPr="00E97423">
        <w:rPr>
          <w:rStyle w:val="a9"/>
          <w:b w:val="0"/>
          <w:sz w:val="24"/>
          <w:szCs w:val="24"/>
        </w:rPr>
        <w:t>- формирование контрольных цифр приема и государственного задания на подготовку специалистов с учетом реальной потребности в меди</w:t>
      </w:r>
      <w:r w:rsidRPr="00E97423">
        <w:rPr>
          <w:rStyle w:val="a9"/>
          <w:b w:val="0"/>
          <w:sz w:val="24"/>
          <w:szCs w:val="24"/>
        </w:rPr>
        <w:softHyphen/>
        <w:t>цинских кадрах;</w:t>
      </w:r>
    </w:p>
    <w:p w:rsidR="00E97423" w:rsidRPr="00E97423" w:rsidRDefault="00593C05" w:rsidP="00E97423">
      <w:pPr>
        <w:pStyle w:val="42"/>
        <w:keepNext/>
        <w:keepLines/>
        <w:spacing w:after="0"/>
        <w:ind w:firstLine="567"/>
        <w:jc w:val="both"/>
        <w:rPr>
          <w:rStyle w:val="a9"/>
          <w:b w:val="0"/>
          <w:sz w:val="24"/>
          <w:szCs w:val="24"/>
        </w:rPr>
      </w:pPr>
      <w:r w:rsidRPr="00E97423">
        <w:rPr>
          <w:rStyle w:val="a9"/>
          <w:b w:val="0"/>
          <w:sz w:val="24"/>
          <w:szCs w:val="24"/>
        </w:rPr>
        <w:t>- развитие системы целевого обучения и повышение эффективности трудоустройства;</w:t>
      </w:r>
    </w:p>
    <w:p w:rsidR="00E97423" w:rsidRPr="00E97423" w:rsidRDefault="00593C05" w:rsidP="00E97423">
      <w:pPr>
        <w:pStyle w:val="42"/>
        <w:keepNext/>
        <w:keepLines/>
        <w:spacing w:after="0"/>
        <w:ind w:firstLine="567"/>
        <w:jc w:val="both"/>
        <w:rPr>
          <w:rStyle w:val="a9"/>
          <w:b w:val="0"/>
          <w:sz w:val="24"/>
          <w:szCs w:val="24"/>
        </w:rPr>
      </w:pPr>
      <w:r w:rsidRPr="00E97423">
        <w:rPr>
          <w:rStyle w:val="a9"/>
          <w:b w:val="0"/>
          <w:sz w:val="24"/>
          <w:szCs w:val="24"/>
        </w:rPr>
        <w:t>- непрерывное повышение квалификации медицинского персонала и ликвидация кадрового дефицита в медицинских организациях;</w:t>
      </w:r>
    </w:p>
    <w:p w:rsidR="00593C05" w:rsidRPr="00E97423" w:rsidRDefault="00593C05" w:rsidP="00E97423">
      <w:pPr>
        <w:pStyle w:val="42"/>
        <w:keepNext/>
        <w:keepLines/>
        <w:spacing w:after="0"/>
        <w:ind w:firstLine="567"/>
        <w:jc w:val="both"/>
        <w:rPr>
          <w:b w:val="0"/>
          <w:sz w:val="24"/>
          <w:szCs w:val="24"/>
        </w:rPr>
      </w:pPr>
      <w:r w:rsidRPr="00E97423">
        <w:rPr>
          <w:rStyle w:val="a9"/>
          <w:b w:val="0"/>
          <w:sz w:val="24"/>
          <w:szCs w:val="24"/>
        </w:rPr>
        <w:t>- реализация комплекса региональных и муниципальных мер социальной поддержки ме</w:t>
      </w:r>
      <w:r w:rsidRPr="00E97423">
        <w:rPr>
          <w:rStyle w:val="a9"/>
          <w:b w:val="0"/>
          <w:sz w:val="24"/>
          <w:szCs w:val="24"/>
        </w:rPr>
        <w:softHyphen/>
        <w:t>дицинских работников.</w:t>
      </w:r>
    </w:p>
    <w:p w:rsidR="00593C05" w:rsidRPr="00C066A0" w:rsidRDefault="00593C05" w:rsidP="00E97423">
      <w:pPr>
        <w:pStyle w:val="42"/>
        <w:keepNext/>
        <w:keepLines/>
        <w:spacing w:after="0"/>
        <w:ind w:firstLine="567"/>
        <w:jc w:val="both"/>
        <w:rPr>
          <w:sz w:val="24"/>
          <w:szCs w:val="24"/>
        </w:rPr>
      </w:pPr>
      <w:bookmarkStart w:id="17" w:name="bookmark515"/>
      <w:r w:rsidRPr="00C066A0">
        <w:rPr>
          <w:rStyle w:val="41"/>
          <w:sz w:val="24"/>
          <w:szCs w:val="24"/>
        </w:rPr>
        <w:t>Углубление цифровизации здравоохранения</w:t>
      </w:r>
      <w:bookmarkEnd w:id="17"/>
      <w:r>
        <w:rPr>
          <w:rStyle w:val="41"/>
          <w:sz w:val="24"/>
          <w:szCs w:val="24"/>
        </w:rPr>
        <w:t>.</w:t>
      </w:r>
    </w:p>
    <w:p w:rsidR="00EB71C9" w:rsidRDefault="00EB71C9" w:rsidP="00CC1A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C05" w:rsidRPr="00C066A0" w:rsidRDefault="00593C05" w:rsidP="002C15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4.</w:t>
      </w:r>
      <w:r w:rsidR="002C1548">
        <w:rPr>
          <w:rFonts w:ascii="Times New Roman" w:hAnsi="Times New Roman" w:cs="Times New Roman"/>
          <w:b/>
          <w:sz w:val="24"/>
          <w:szCs w:val="24"/>
        </w:rPr>
        <w:t>20</w:t>
      </w:r>
      <w:r w:rsidRPr="00C066A0">
        <w:rPr>
          <w:rFonts w:ascii="Times New Roman" w:hAnsi="Times New Roman" w:cs="Times New Roman"/>
          <w:b/>
          <w:sz w:val="24"/>
          <w:szCs w:val="24"/>
        </w:rPr>
        <w:t>. Физическая культура и спорт</w:t>
      </w:r>
    </w:p>
    <w:p w:rsidR="00593C05" w:rsidRDefault="00593C05" w:rsidP="002C154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13E4">
        <w:rPr>
          <w:rFonts w:ascii="Times New Roman" w:hAnsi="Times New Roman" w:cs="Times New Roman"/>
          <w:b/>
          <w:sz w:val="24"/>
          <w:szCs w:val="24"/>
        </w:rPr>
        <w:t>АМБИЦИЯ</w:t>
      </w:r>
      <w:r w:rsidRPr="00C066A0">
        <w:rPr>
          <w:rFonts w:ascii="Times New Roman" w:hAnsi="Times New Roman" w:cs="Times New Roman"/>
          <w:sz w:val="24"/>
          <w:szCs w:val="24"/>
        </w:rPr>
        <w:br/>
        <w:t xml:space="preserve">Создать качественную и доступную среду для ведения активного образа жизни и занятий спортом на территории </w:t>
      </w:r>
      <w:bookmarkStart w:id="18" w:name="_Hlk205976853"/>
      <w:r w:rsidRPr="00C066A0">
        <w:rPr>
          <w:rFonts w:ascii="Times New Roman" w:hAnsi="Times New Roman" w:cs="Times New Roman"/>
          <w:sz w:val="24"/>
          <w:szCs w:val="24"/>
        </w:rPr>
        <w:t>Канашского муниципального округа Чувашской Республики</w:t>
      </w:r>
      <w:bookmarkEnd w:id="18"/>
      <w:r w:rsidRPr="00C066A0">
        <w:rPr>
          <w:rFonts w:ascii="Times New Roman" w:hAnsi="Times New Roman" w:cs="Times New Roman"/>
          <w:sz w:val="24"/>
          <w:szCs w:val="24"/>
        </w:rPr>
        <w:t>.</w:t>
      </w:r>
    </w:p>
    <w:p w:rsidR="002C1548" w:rsidRDefault="00593C05" w:rsidP="002C154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3E4">
        <w:rPr>
          <w:rFonts w:ascii="Times New Roman" w:hAnsi="Times New Roman" w:cs="Times New Roman"/>
          <w:b/>
          <w:sz w:val="24"/>
          <w:szCs w:val="24"/>
        </w:rPr>
        <w:t>ЗАДАЧИ</w:t>
      </w:r>
    </w:p>
    <w:p w:rsidR="002C1548" w:rsidRDefault="00593C05" w:rsidP="002C154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Развитие массового спорта как основы здоровья и вовлечения населения в активную жизнь</w:t>
      </w:r>
      <w:r w:rsidR="002C1548">
        <w:rPr>
          <w:rFonts w:ascii="Times New Roman" w:hAnsi="Times New Roman" w:cs="Times New Roman"/>
          <w:sz w:val="24"/>
          <w:szCs w:val="24"/>
        </w:rPr>
        <w:t>.</w:t>
      </w:r>
    </w:p>
    <w:p w:rsidR="002C1548" w:rsidRDefault="00593C05" w:rsidP="002C154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Обеспечение максимальной доступности детско-юношеского спорта</w:t>
      </w:r>
      <w:r w:rsidR="002C1548">
        <w:rPr>
          <w:rFonts w:ascii="Times New Roman" w:hAnsi="Times New Roman" w:cs="Times New Roman"/>
          <w:sz w:val="24"/>
          <w:szCs w:val="24"/>
        </w:rPr>
        <w:t>.</w:t>
      </w:r>
    </w:p>
    <w:p w:rsidR="002C1548" w:rsidRDefault="00593C05" w:rsidP="002C154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Повышение конкурентоспособности спортсменов Канашского муниципального округа на республиканском, межрегиональном, всероссийском уровне</w:t>
      </w:r>
      <w:r w:rsidR="002C1548">
        <w:rPr>
          <w:rFonts w:ascii="Times New Roman" w:hAnsi="Times New Roman" w:cs="Times New Roman"/>
          <w:sz w:val="24"/>
          <w:szCs w:val="24"/>
        </w:rPr>
        <w:t>.</w:t>
      </w:r>
    </w:p>
    <w:p w:rsidR="00593C05" w:rsidRPr="00C066A0" w:rsidRDefault="00593C05" w:rsidP="002C154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Повышение доступности объектов спорта, в том числе на сельских территориях, а также для лиц с ограниченными возможностями здоровья и инвалидов.</w:t>
      </w:r>
    </w:p>
    <w:p w:rsidR="00BB784E" w:rsidRDefault="00593C05" w:rsidP="00593C0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3E4">
        <w:rPr>
          <w:rFonts w:ascii="Times New Roman" w:hAnsi="Times New Roman" w:cs="Times New Roman"/>
          <w:b/>
          <w:sz w:val="24"/>
          <w:szCs w:val="24"/>
        </w:rPr>
        <w:t>НАПРАВЛЕНИЯ</w:t>
      </w:r>
    </w:p>
    <w:p w:rsidR="00593C05" w:rsidRPr="00BB784E" w:rsidRDefault="00593C05" w:rsidP="00593C0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84E">
        <w:rPr>
          <w:rFonts w:ascii="Times New Roman" w:hAnsi="Times New Roman" w:cs="Times New Roman"/>
          <w:bCs/>
          <w:sz w:val="24"/>
          <w:szCs w:val="24"/>
        </w:rPr>
        <w:t>Повышение интереса населения Канашского муниципального округа Чувашской Республики к систематическим занятиям физической культурой и спортом:</w:t>
      </w:r>
    </w:p>
    <w:p w:rsidR="00593C05" w:rsidRPr="00BB784E" w:rsidRDefault="00BB784E" w:rsidP="00BB7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B784E">
        <w:rPr>
          <w:rFonts w:ascii="Times New Roman" w:hAnsi="Times New Roman" w:cs="Times New Roman"/>
          <w:sz w:val="24"/>
          <w:szCs w:val="24"/>
        </w:rPr>
        <w:t>строительство доступных спортивных объектов;</w:t>
      </w:r>
    </w:p>
    <w:p w:rsidR="00593C05" w:rsidRPr="00BB784E" w:rsidRDefault="00BB784E" w:rsidP="00BB7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B784E">
        <w:rPr>
          <w:rFonts w:ascii="Times New Roman" w:hAnsi="Times New Roman" w:cs="Times New Roman"/>
          <w:sz w:val="24"/>
          <w:szCs w:val="24"/>
        </w:rPr>
        <w:t>расширение сети спортивных клубов;</w:t>
      </w:r>
    </w:p>
    <w:p w:rsidR="00593C05" w:rsidRPr="00BB784E" w:rsidRDefault="00BB784E" w:rsidP="00BB7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B784E">
        <w:rPr>
          <w:rFonts w:ascii="Times New Roman" w:hAnsi="Times New Roman" w:cs="Times New Roman"/>
          <w:sz w:val="24"/>
          <w:szCs w:val="24"/>
        </w:rPr>
        <w:t>развитие и дальнейшая популяризация системы ГТО;</w:t>
      </w:r>
    </w:p>
    <w:p w:rsidR="00593C05" w:rsidRPr="00BB784E" w:rsidRDefault="00BB784E" w:rsidP="00BB7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B784E">
        <w:rPr>
          <w:rFonts w:ascii="Times New Roman" w:hAnsi="Times New Roman" w:cs="Times New Roman"/>
          <w:sz w:val="24"/>
          <w:szCs w:val="24"/>
        </w:rPr>
        <w:t>организация массовых спортивных мероприятий в Канашском муниципальном образовании;</w:t>
      </w:r>
    </w:p>
    <w:p w:rsidR="00593C05" w:rsidRPr="00BB784E" w:rsidRDefault="00BB784E" w:rsidP="00BB7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B784E">
        <w:rPr>
          <w:rFonts w:ascii="Times New Roman" w:hAnsi="Times New Roman" w:cs="Times New Roman"/>
          <w:sz w:val="24"/>
          <w:szCs w:val="24"/>
        </w:rPr>
        <w:t xml:space="preserve">поддержка социально ориентированных некоммерческих организаций, оказывающих услуги в сфере физической культуры и массового спорта; </w:t>
      </w:r>
    </w:p>
    <w:p w:rsidR="00593C05" w:rsidRPr="00BB784E" w:rsidRDefault="00BB784E" w:rsidP="00BB7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B784E">
        <w:rPr>
          <w:rFonts w:ascii="Times New Roman" w:hAnsi="Times New Roman" w:cs="Times New Roman"/>
          <w:sz w:val="24"/>
          <w:szCs w:val="24"/>
        </w:rPr>
        <w:t xml:space="preserve">реализация программы по созданию быстровозводимых модульных спортивных залов, крытых футбольных манежей и </w:t>
      </w:r>
      <w:bookmarkStart w:id="19" w:name="_Hlk205978648"/>
      <w:r w:rsidR="00593C05" w:rsidRPr="00BB784E">
        <w:rPr>
          <w:rFonts w:ascii="Times New Roman" w:hAnsi="Times New Roman" w:cs="Times New Roman"/>
          <w:sz w:val="24"/>
          <w:szCs w:val="24"/>
        </w:rPr>
        <w:t>устройство тентового ангара для хоккейной площадки</w:t>
      </w:r>
      <w:bookmarkEnd w:id="19"/>
      <w:r w:rsidR="00593C05" w:rsidRPr="00BB784E">
        <w:rPr>
          <w:rFonts w:ascii="Times New Roman" w:hAnsi="Times New Roman" w:cs="Times New Roman"/>
          <w:sz w:val="24"/>
          <w:szCs w:val="24"/>
        </w:rPr>
        <w:t xml:space="preserve"> на территории муниципалитета;</w:t>
      </w:r>
    </w:p>
    <w:p w:rsidR="00593C05" w:rsidRPr="00BB784E" w:rsidRDefault="00BB784E" w:rsidP="00BB7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B784E">
        <w:rPr>
          <w:rFonts w:ascii="Times New Roman" w:hAnsi="Times New Roman" w:cs="Times New Roman"/>
          <w:sz w:val="24"/>
          <w:szCs w:val="24"/>
        </w:rPr>
        <w:t>реализация программы «Земский тренер» с привлечением квалифицированных тренеров-преподавателей, инструкторов-методистов, инструкторов по спорту, инструкторов по адаптивной физической культуре к работе в сельской местности.</w:t>
      </w:r>
    </w:p>
    <w:p w:rsidR="00593C05" w:rsidRPr="00BB784E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784E">
        <w:rPr>
          <w:rFonts w:ascii="Times New Roman" w:hAnsi="Times New Roman" w:cs="Times New Roman"/>
          <w:bCs/>
          <w:sz w:val="24"/>
          <w:szCs w:val="24"/>
        </w:rPr>
        <w:t>Развитие спортивной инфраструктуры</w:t>
      </w:r>
      <w:r w:rsidR="00BB784E">
        <w:rPr>
          <w:rFonts w:ascii="Times New Roman" w:hAnsi="Times New Roman" w:cs="Times New Roman"/>
          <w:bCs/>
          <w:sz w:val="24"/>
          <w:szCs w:val="24"/>
        </w:rPr>
        <w:t>:</w:t>
      </w:r>
    </w:p>
    <w:p w:rsidR="00593C05" w:rsidRPr="00BB784E" w:rsidRDefault="00BB784E" w:rsidP="00BB7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B784E">
        <w:rPr>
          <w:rFonts w:ascii="Times New Roman" w:hAnsi="Times New Roman" w:cs="Times New Roman"/>
          <w:sz w:val="24"/>
          <w:szCs w:val="24"/>
        </w:rPr>
        <w:t>строительство центра единоборств;</w:t>
      </w:r>
    </w:p>
    <w:p w:rsidR="00593C05" w:rsidRPr="00BB784E" w:rsidRDefault="00BB784E" w:rsidP="00BB7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B784E">
        <w:rPr>
          <w:rFonts w:ascii="Times New Roman" w:hAnsi="Times New Roman" w:cs="Times New Roman"/>
          <w:sz w:val="24"/>
          <w:szCs w:val="24"/>
        </w:rPr>
        <w:t>устройство тентового ангара для хоккейной площадки;</w:t>
      </w:r>
    </w:p>
    <w:p w:rsidR="00593C05" w:rsidRPr="00BB784E" w:rsidRDefault="00BB784E" w:rsidP="00BB7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B784E">
        <w:rPr>
          <w:rFonts w:ascii="Times New Roman" w:hAnsi="Times New Roman" w:cs="Times New Roman"/>
          <w:sz w:val="24"/>
          <w:szCs w:val="24"/>
        </w:rPr>
        <w:t>создание двух модульных спортивных залов;</w:t>
      </w:r>
    </w:p>
    <w:p w:rsidR="00593C05" w:rsidRPr="00BB784E" w:rsidRDefault="00BB784E" w:rsidP="00BB7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B784E">
        <w:rPr>
          <w:rFonts w:ascii="Times New Roman" w:hAnsi="Times New Roman" w:cs="Times New Roman"/>
          <w:sz w:val="24"/>
          <w:szCs w:val="24"/>
        </w:rPr>
        <w:t>создание двух крытых модульных футбольных манежа.</w:t>
      </w:r>
    </w:p>
    <w:p w:rsidR="00593C05" w:rsidRPr="00BB784E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784E">
        <w:rPr>
          <w:rFonts w:ascii="Times New Roman" w:hAnsi="Times New Roman" w:cs="Times New Roman"/>
          <w:bCs/>
          <w:sz w:val="24"/>
          <w:szCs w:val="24"/>
        </w:rPr>
        <w:t>Развитие физической культуры и спорта для лиц с ограниченными возможностями здоровья</w:t>
      </w:r>
      <w:r w:rsidR="00BB784E">
        <w:rPr>
          <w:rFonts w:ascii="Times New Roman" w:hAnsi="Times New Roman" w:cs="Times New Roman"/>
          <w:bCs/>
          <w:sz w:val="24"/>
          <w:szCs w:val="24"/>
        </w:rPr>
        <w:t>:</w:t>
      </w:r>
    </w:p>
    <w:p w:rsidR="00593C05" w:rsidRPr="00BB784E" w:rsidRDefault="00BB784E" w:rsidP="00BB7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B784E">
        <w:rPr>
          <w:rFonts w:ascii="Times New Roman" w:hAnsi="Times New Roman" w:cs="Times New Roman"/>
          <w:sz w:val="24"/>
          <w:szCs w:val="24"/>
        </w:rPr>
        <w:t>активное приобщение лиц с ограниченными возможностями здоровья всех категорий, в том числе из числа участников специальной военной операции, к систематическим занятиям физической культурой и спортом;</w:t>
      </w:r>
    </w:p>
    <w:p w:rsidR="00593C05" w:rsidRPr="00BB784E" w:rsidRDefault="00BB784E" w:rsidP="00BB7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593C05" w:rsidRPr="00BB784E">
        <w:rPr>
          <w:rFonts w:ascii="Times New Roman" w:hAnsi="Times New Roman" w:cs="Times New Roman"/>
          <w:sz w:val="24"/>
          <w:szCs w:val="24"/>
        </w:rPr>
        <w:t>обеспечение для лиц с ограниченными возможностями здоровья доступности спортивных объектов, оснащение их специализированным оборудованием;</w:t>
      </w:r>
    </w:p>
    <w:p w:rsidR="00593C05" w:rsidRPr="00BB784E" w:rsidRDefault="00BB784E" w:rsidP="00BB7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B784E">
        <w:rPr>
          <w:rFonts w:ascii="Times New Roman" w:hAnsi="Times New Roman" w:cs="Times New Roman"/>
          <w:sz w:val="24"/>
          <w:szCs w:val="24"/>
        </w:rPr>
        <w:t>организация физического воспитания и проведения спортивных соревнований среди лиц с ограниченными возможностями здоровья и инвалидов, организация их участия в республиканских, межрегиональных</w:t>
      </w:r>
      <w:r w:rsidR="00593C05" w:rsidRPr="00BB78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всероссийских </w:t>
      </w:r>
      <w:r w:rsidR="00593C05" w:rsidRPr="00BB784E">
        <w:rPr>
          <w:rFonts w:ascii="Times New Roman" w:hAnsi="Times New Roman" w:cs="Times New Roman"/>
          <w:sz w:val="24"/>
          <w:szCs w:val="24"/>
        </w:rPr>
        <w:t>спортивных соревнованиях;</w:t>
      </w:r>
    </w:p>
    <w:p w:rsidR="00593C05" w:rsidRPr="00BB784E" w:rsidRDefault="00BB784E" w:rsidP="00BB7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B784E">
        <w:rPr>
          <w:rFonts w:ascii="Times New Roman" w:hAnsi="Times New Roman" w:cs="Times New Roman"/>
          <w:sz w:val="24"/>
          <w:szCs w:val="24"/>
        </w:rPr>
        <w:t>подготовка специалистов и повышение их квалификации в области адаптивной физической культуры и спорта.</w:t>
      </w:r>
    </w:p>
    <w:p w:rsidR="00593C05" w:rsidRPr="00BB784E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784E">
        <w:rPr>
          <w:rFonts w:ascii="Times New Roman" w:hAnsi="Times New Roman" w:cs="Times New Roman"/>
          <w:bCs/>
          <w:sz w:val="24"/>
          <w:szCs w:val="24"/>
        </w:rPr>
        <w:t>Развитие спорта высших достижений</w:t>
      </w:r>
      <w:r w:rsidR="00BB784E">
        <w:rPr>
          <w:rFonts w:ascii="Times New Roman" w:hAnsi="Times New Roman" w:cs="Times New Roman"/>
          <w:bCs/>
          <w:sz w:val="24"/>
          <w:szCs w:val="24"/>
        </w:rPr>
        <w:t>:</w:t>
      </w:r>
    </w:p>
    <w:p w:rsidR="00593C05" w:rsidRPr="00BB784E" w:rsidRDefault="00BB784E" w:rsidP="00BB7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B784E">
        <w:rPr>
          <w:rFonts w:ascii="Times New Roman" w:hAnsi="Times New Roman" w:cs="Times New Roman"/>
          <w:sz w:val="24"/>
          <w:szCs w:val="24"/>
        </w:rPr>
        <w:t>целенаправленная подготовка спортсменов для включения в сборные команды Чувашской Республики;</w:t>
      </w:r>
    </w:p>
    <w:p w:rsidR="00593C05" w:rsidRPr="00BB784E" w:rsidRDefault="00BB784E" w:rsidP="00BB7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B784E">
        <w:rPr>
          <w:rFonts w:ascii="Times New Roman" w:hAnsi="Times New Roman" w:cs="Times New Roman"/>
          <w:sz w:val="24"/>
          <w:szCs w:val="24"/>
        </w:rPr>
        <w:t xml:space="preserve">материально-техническое, научно-методическое и финансовое обеспечение спортивных сборных команд, обеспечение подготовки их к официальным </w:t>
      </w:r>
      <w:r w:rsidR="00593C05" w:rsidRPr="00BB78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республиканским, </w:t>
      </w:r>
      <w:bookmarkStart w:id="20" w:name="_Hlk205984648"/>
      <w:r w:rsidR="00593C05" w:rsidRPr="00BB78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межрегиональным, всероссийским </w:t>
      </w:r>
      <w:bookmarkEnd w:id="20"/>
      <w:r w:rsidR="00593C05" w:rsidRPr="00BB784E">
        <w:rPr>
          <w:rFonts w:ascii="Times New Roman" w:hAnsi="Times New Roman" w:cs="Times New Roman"/>
          <w:sz w:val="24"/>
          <w:szCs w:val="24"/>
        </w:rPr>
        <w:t>соревнованиям;</w:t>
      </w:r>
    </w:p>
    <w:p w:rsidR="00BB784E" w:rsidRDefault="00BB784E" w:rsidP="00BB7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BB784E">
        <w:rPr>
          <w:rFonts w:ascii="Times New Roman" w:hAnsi="Times New Roman" w:cs="Times New Roman"/>
          <w:sz w:val="24"/>
          <w:szCs w:val="24"/>
        </w:rPr>
        <w:t>моральное и материальное поощрение выдающихся деятелей физической культуры и спорта, спортсменов и тренеров Канашского муниципального округа</w:t>
      </w:r>
      <w:r w:rsidR="00593C05" w:rsidRPr="00BB78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93C05" w:rsidRPr="00BB784E">
        <w:rPr>
          <w:rFonts w:ascii="Times New Roman" w:hAnsi="Times New Roman" w:cs="Times New Roman"/>
          <w:sz w:val="24"/>
          <w:szCs w:val="24"/>
        </w:rPr>
        <w:t>Чувашской Республики за выдающиеся достижения в области физической культуры и спорта.</w:t>
      </w:r>
    </w:p>
    <w:p w:rsidR="00B91950" w:rsidRDefault="00B91950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4.2</w:t>
      </w:r>
      <w:r w:rsidR="00B91950">
        <w:rPr>
          <w:rFonts w:ascii="Times New Roman" w:hAnsi="Times New Roman" w:cs="Times New Roman"/>
          <w:b/>
          <w:sz w:val="24"/>
          <w:szCs w:val="24"/>
        </w:rPr>
        <w:t>1</w:t>
      </w:r>
      <w:r w:rsidRPr="00C066A0">
        <w:rPr>
          <w:rFonts w:ascii="Times New Roman" w:hAnsi="Times New Roman" w:cs="Times New Roman"/>
          <w:b/>
          <w:sz w:val="24"/>
          <w:szCs w:val="24"/>
        </w:rPr>
        <w:t>. Образование</w:t>
      </w:r>
    </w:p>
    <w:p w:rsidR="00593C05" w:rsidRPr="00AB2BA3" w:rsidRDefault="00593C05" w:rsidP="00B9195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B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Федеральная стратегическая рамка</w:t>
      </w:r>
      <w:r w:rsidR="00AB2B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593C05" w:rsidRPr="00C066A0" w:rsidRDefault="00AB2BA3" w:rsidP="00B9195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1. </w:t>
      </w:r>
      <w:r w:rsidR="00593C05"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Указ Президента Российской Федерации от 7 мая 2024 г. </w:t>
      </w:r>
      <w:r w:rsidR="00593C05" w:rsidRPr="00C066A0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№ 309 «О </w:t>
      </w:r>
      <w:r w:rsidR="00593C05"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национальных целях развития Российской Федерации на период </w:t>
      </w:r>
      <w:r w:rsidR="00593C05" w:rsidRPr="00C066A0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до </w:t>
      </w:r>
      <w:r w:rsidR="00593C05"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2030 года и на перспективу до 2036 года»</w:t>
      </w:r>
      <w:r w:rsidR="00B9195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593C05" w:rsidRPr="00C066A0" w:rsidRDefault="00AB2BA3" w:rsidP="00B9195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2. </w:t>
      </w:r>
      <w:r w:rsidR="00593C05"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Указ Президента Российской Федерации от </w:t>
      </w:r>
      <w:r w:rsidR="00593C05" w:rsidRPr="00C066A0">
        <w:rPr>
          <w:rFonts w:ascii="Times New Roman" w:eastAsia="Times New Roman" w:hAnsi="Times New Roman" w:cs="Times New Roman"/>
          <w:color w:val="2F2D33"/>
          <w:sz w:val="24"/>
          <w:szCs w:val="24"/>
          <w:lang w:eastAsia="ru-RU"/>
        </w:rPr>
        <w:t xml:space="preserve">9 </w:t>
      </w:r>
      <w:r w:rsidR="00593C05"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ноября 2022 г</w:t>
      </w:r>
      <w:r w:rsidR="00593C05" w:rsidRPr="00C066A0">
        <w:rPr>
          <w:rFonts w:ascii="Times New Roman" w:eastAsia="Times New Roman" w:hAnsi="Times New Roman" w:cs="Times New Roman"/>
          <w:color w:val="2F2D33"/>
          <w:sz w:val="24"/>
          <w:szCs w:val="24"/>
          <w:lang w:eastAsia="ru-RU"/>
        </w:rPr>
        <w:t xml:space="preserve">. № 809 «Об </w:t>
      </w:r>
      <w:r w:rsidR="00593C05"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утверждении Основ государственной политики по сохранению и укреплению традиционных российских духовно-нравственных ценностей»</w:t>
      </w:r>
      <w:r w:rsidR="00B9195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593C05" w:rsidRPr="00C066A0" w:rsidRDefault="00AB2BA3" w:rsidP="00B9195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3. </w:t>
      </w:r>
      <w:r w:rsidR="00593C05"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Единый план по достижению национальных целей развития Российской Федерации </w:t>
      </w:r>
      <w:r w:rsidR="00593C05" w:rsidRPr="00C066A0">
        <w:rPr>
          <w:rFonts w:ascii="Times New Roman" w:eastAsia="Times New Roman" w:hAnsi="Times New Roman" w:cs="Times New Roman"/>
          <w:color w:val="2F2D33"/>
          <w:sz w:val="24"/>
          <w:szCs w:val="24"/>
          <w:lang w:eastAsia="ru-RU"/>
        </w:rPr>
        <w:t xml:space="preserve">до </w:t>
      </w:r>
      <w:r w:rsidR="00593C05"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2030 года и на перспективу </w:t>
      </w:r>
      <w:r w:rsidR="00593C05" w:rsidRPr="00C066A0">
        <w:rPr>
          <w:rFonts w:ascii="Times New Roman" w:eastAsia="Times New Roman" w:hAnsi="Times New Roman" w:cs="Times New Roman"/>
          <w:color w:val="2F2D33"/>
          <w:sz w:val="24"/>
          <w:szCs w:val="24"/>
          <w:lang w:eastAsia="ru-RU"/>
        </w:rPr>
        <w:t xml:space="preserve">до </w:t>
      </w:r>
      <w:r w:rsidR="00593C05"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2036 года</w:t>
      </w:r>
      <w:r w:rsidR="00B9195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593C05" w:rsidRPr="00C066A0" w:rsidRDefault="00AB2BA3" w:rsidP="00B9195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4. </w:t>
      </w:r>
      <w:r w:rsidR="00593C05"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Концепция развития дополнительного образований детей </w:t>
      </w:r>
      <w:r w:rsidR="00593C05" w:rsidRPr="00C066A0">
        <w:rPr>
          <w:rFonts w:ascii="Times New Roman" w:eastAsia="Times New Roman" w:hAnsi="Times New Roman" w:cs="Times New Roman"/>
          <w:color w:val="2F2D33"/>
          <w:sz w:val="24"/>
          <w:szCs w:val="24"/>
          <w:lang w:eastAsia="ru-RU"/>
        </w:rPr>
        <w:t xml:space="preserve">до </w:t>
      </w:r>
      <w:r w:rsidR="00593C05"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2030 года</w:t>
      </w:r>
      <w:r w:rsidR="00B9195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593C05" w:rsidRPr="00C066A0" w:rsidRDefault="00AB2BA3" w:rsidP="00B9195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5. </w:t>
      </w:r>
      <w:r w:rsidR="00593C05"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Стратегия развития воспитания в Российской Федерации на период до 2025 года</w:t>
      </w:r>
      <w:r w:rsidR="00B9195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593C05" w:rsidRPr="00AB2BA3" w:rsidRDefault="00593C05" w:rsidP="00593C05">
      <w:pPr>
        <w:keepNext/>
        <w:keepLines/>
        <w:widowControl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1" w:name="bookmark537"/>
      <w:r w:rsidRPr="00AB2B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АМБИЦИЯ</w:t>
      </w:r>
      <w:bookmarkEnd w:id="21"/>
    </w:p>
    <w:p w:rsidR="00593C05" w:rsidRPr="00C066A0" w:rsidRDefault="00593C05" w:rsidP="00593C0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в Канашском муниципальном округе совре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менное образовательное простран</w:t>
      </w: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 для качественной подготовки обучающихся, обладающих набором важных компетенций, необходимых для эффективной реализации своего потенциала</w:t>
      </w:r>
    </w:p>
    <w:p w:rsidR="000B1203" w:rsidRPr="000B1203" w:rsidRDefault="00593C05" w:rsidP="00593C05">
      <w:pPr>
        <w:keepNext/>
        <w:keepLines/>
        <w:widowControl w:val="0"/>
        <w:tabs>
          <w:tab w:val="left" w:leader="underscore" w:pos="9379"/>
        </w:tabs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2" w:name="bookmark539"/>
      <w:r w:rsidRPr="000B12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</w:t>
      </w:r>
      <w:r w:rsidR="000B1203" w:rsidRPr="000B12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B1203" w:rsidRDefault="000B1203" w:rsidP="00593C05">
      <w:pPr>
        <w:keepNext/>
        <w:keepLines/>
        <w:widowControl w:val="0"/>
        <w:tabs>
          <w:tab w:val="left" w:leader="underscore" w:pos="9379"/>
        </w:tabs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26D4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доступности качественного образования с ориентацией на перспективные потребности региональной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экономики.</w:t>
      </w:r>
    </w:p>
    <w:p w:rsidR="000B1203" w:rsidRDefault="000B1203" w:rsidP="000B1203">
      <w:pPr>
        <w:widowControl w:val="0"/>
        <w:tabs>
          <w:tab w:val="left" w:pos="9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20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Доведение к 2030 году доли заключенных договоров о целевом обучении по программам высшего образования до 90% от установленной квоты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72E54" w:rsidRPr="00A72E54" w:rsidRDefault="00A72E54" w:rsidP="00A72E54">
      <w:pPr>
        <w:widowControl w:val="0"/>
        <w:tabs>
          <w:tab w:val="left" w:pos="9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E5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и возможностей для к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>ачественного образования в тече</w:t>
      </w:r>
      <w:r w:rsidRPr="00A72E5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всей жизни, творческой самореализации и всестороннего развития личности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72E54" w:rsidRPr="00A72E54" w:rsidRDefault="00A72E54" w:rsidP="00A72E54">
      <w:pPr>
        <w:widowControl w:val="0"/>
        <w:tabs>
          <w:tab w:val="left" w:pos="9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E5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системы сопровождения об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учающихся, нуждающихся в индиви</w:t>
      </w:r>
      <w:r w:rsidRPr="00A72E54">
        <w:rPr>
          <w:rFonts w:ascii="Times New Roman" w:eastAsia="Times New Roman" w:hAnsi="Times New Roman" w:cs="Times New Roman"/>
          <w:sz w:val="24"/>
          <w:szCs w:val="24"/>
          <w:lang w:eastAsia="ru-RU"/>
        </w:rPr>
        <w:t>дуальном подходе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3C05" w:rsidRPr="00A72E54" w:rsidRDefault="00593C05" w:rsidP="00593C05">
      <w:pPr>
        <w:keepNext/>
        <w:keepLines/>
        <w:widowControl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3" w:name="bookmark541"/>
      <w:bookmarkEnd w:id="22"/>
      <w:r w:rsidRPr="00A72E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НАПРАВЛЕНИЯ</w:t>
      </w:r>
      <w:bookmarkEnd w:id="23"/>
    </w:p>
    <w:p w:rsidR="00593C05" w:rsidRPr="00C066A0" w:rsidRDefault="00593C05" w:rsidP="00593C05">
      <w:pPr>
        <w:keepNext/>
        <w:keepLines/>
        <w:widowControl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4" w:name="bookmark543"/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доступности качественного образования</w:t>
      </w:r>
      <w:bookmarkEnd w:id="24"/>
      <w:r w:rsidR="00A72E5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93C05" w:rsidRPr="00C066A0" w:rsidRDefault="00A72E54" w:rsidP="00A72E54">
      <w:pPr>
        <w:widowControl w:val="0"/>
        <w:tabs>
          <w:tab w:val="left" w:pos="141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доступности качественного образования с ориентацией на перспективные потребности региональной экономики;</w:t>
      </w:r>
    </w:p>
    <w:p w:rsidR="00593C05" w:rsidRPr="00C066A0" w:rsidRDefault="00A72E54" w:rsidP="00A72E54">
      <w:pPr>
        <w:widowControl w:val="0"/>
        <w:tabs>
          <w:tab w:val="left" w:pos="141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доступности дошкольного образования;</w:t>
      </w:r>
    </w:p>
    <w:p w:rsidR="00593C05" w:rsidRPr="00C066A0" w:rsidRDefault="00A72E54" w:rsidP="00A72E54">
      <w:pPr>
        <w:keepNext/>
        <w:keepLines/>
        <w:widowControl w:val="0"/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5" w:name="bookmark54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Мегапроект «Образование для каждого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2030»</w:t>
      </w:r>
      <w:bookmarkEnd w:id="2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93C05" w:rsidRPr="00C066A0" w:rsidRDefault="00A72E54" w:rsidP="00A72E54">
      <w:pPr>
        <w:widowControl w:val="0"/>
        <w:tabs>
          <w:tab w:val="left" w:pos="141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единого образовательного пространства с учетом совер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шенствования базовых аспектов его функционирования: содержания и технологии образования, инфраструктуры образовательных организа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ций, развития кадрового потенциала, единого методического про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странства;</w:t>
      </w:r>
    </w:p>
    <w:p w:rsidR="00593C05" w:rsidRPr="00C066A0" w:rsidRDefault="00A72E54" w:rsidP="00A72E54">
      <w:pPr>
        <w:widowControl w:val="0"/>
        <w:tabs>
          <w:tab w:val="left" w:pos="141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доступности образовательных организаций всех уровней для обучающихся с ограниченными возможностями здоровья;</w:t>
      </w:r>
    </w:p>
    <w:p w:rsidR="00593C05" w:rsidRPr="00C066A0" w:rsidRDefault="00A72E54" w:rsidP="00A72E54">
      <w:pPr>
        <w:widowControl w:val="0"/>
        <w:tabs>
          <w:tab w:val="left" w:pos="141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внедрение комплексных мер, обеспечивающих безопасные условия функционирования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образователь</w:t>
      </w:r>
      <w:r w:rsidR="00FD2491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организаций в Чувашской Рес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публике;</w:t>
      </w:r>
    </w:p>
    <w:p w:rsidR="00593C05" w:rsidRPr="00C066A0" w:rsidRDefault="00A72E54" w:rsidP="00A72E54">
      <w:pPr>
        <w:widowControl w:val="0"/>
        <w:tabs>
          <w:tab w:val="left" w:pos="141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усиление воспитательной работы в</w:t>
      </w:r>
      <w:r w:rsidR="00FD24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системе образования, направлен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на ориентацию детей и молодежи на семейные ценности, по</w:t>
      </w:r>
      <w:r w:rsidR="00FD249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гражданской ответственности,</w:t>
      </w:r>
      <w:r w:rsidR="00FD24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обеспечение преемственности по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колений, воспитание нового поколения граждан с активной жизненной позицией;</w:t>
      </w:r>
    </w:p>
    <w:p w:rsidR="00593C05" w:rsidRPr="00C066A0" w:rsidRDefault="00A72E54" w:rsidP="00A72E54">
      <w:pPr>
        <w:widowControl w:val="0"/>
        <w:tabs>
          <w:tab w:val="left" w:pos="141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ликвидация второй смены в общеобразовательных организациях го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родских округов Чувашской Республики в составе 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>Чебоксарской агло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мерации;</w:t>
      </w:r>
    </w:p>
    <w:p w:rsidR="00593C05" w:rsidRPr="00C066A0" w:rsidRDefault="00A72E54" w:rsidP="00A72E54">
      <w:pPr>
        <w:widowControl w:val="0"/>
        <w:tabs>
          <w:tab w:val="left" w:pos="141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50 проектов строительства, благоустройства территорий, капитального ремонта и реконструк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 школ, а также более 100 про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ектов строительства, благоустройс</w:t>
      </w:r>
      <w:r w:rsidR="00FD2491">
        <w:rPr>
          <w:rFonts w:ascii="Times New Roman" w:eastAsia="Times New Roman" w:hAnsi="Times New Roman" w:cs="Times New Roman"/>
          <w:sz w:val="24"/>
          <w:szCs w:val="24"/>
          <w:lang w:eastAsia="ru-RU"/>
        </w:rPr>
        <w:t>тва территорий, капитального ре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монта и реконструкции детских садов.</w:t>
      </w:r>
    </w:p>
    <w:p w:rsidR="00593C05" w:rsidRPr="00C066A0" w:rsidRDefault="00593C05" w:rsidP="00A72E54">
      <w:pPr>
        <w:keepNext/>
        <w:keepLines/>
        <w:widowControl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6" w:name="bookmark547"/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эффективной системы выявления, поддержки и развития способностей и талантов у детей и молодежи</w:t>
      </w:r>
      <w:bookmarkEnd w:id="26"/>
      <w:r w:rsidR="00A72E5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93C05" w:rsidRPr="00C066A0" w:rsidRDefault="00A72E54" w:rsidP="00A72E54">
      <w:pPr>
        <w:widowControl w:val="0"/>
        <w:tabs>
          <w:tab w:val="left" w:pos="141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системы обра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зования как важнейшей составляю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щей сохранения и развития национальных культур и создание условий и возможностей для творческой сам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ореализации и всестороннего раз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вития личности, непрерывности образования;</w:t>
      </w:r>
    </w:p>
    <w:p w:rsidR="00593C05" w:rsidRPr="00C066A0" w:rsidRDefault="00A72E54" w:rsidP="00A72E54">
      <w:pPr>
        <w:widowControl w:val="0"/>
        <w:tabs>
          <w:tab w:val="left" w:pos="141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эффективной систе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выявления, поддержки и разви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тия способностей и талантов у детей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молодежи, основанной на прин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ципах справедливости, всеобщности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направленной на самоопределе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и профессиональную ориентацию всех обучающихся;</w:t>
      </w:r>
    </w:p>
    <w:p w:rsidR="00593C05" w:rsidRPr="00C066A0" w:rsidRDefault="00A72E54" w:rsidP="00A72E54">
      <w:pPr>
        <w:widowControl w:val="0"/>
        <w:tabs>
          <w:tab w:val="left" w:pos="141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непрерывной научно-образовательной траектории развития талантов от детских проектов до предпринимательских стартапов и И&amp;В-систем предприятий.</w:t>
      </w:r>
    </w:p>
    <w:p w:rsidR="00593C05" w:rsidRPr="00C066A0" w:rsidRDefault="00593C05" w:rsidP="00A72E54">
      <w:pPr>
        <w:keepNext/>
        <w:keepLines/>
        <w:widowControl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7" w:name="bookmark549"/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Профориентация для детей и подростков</w:t>
      </w:r>
      <w:bookmarkEnd w:id="27"/>
      <w:r w:rsidR="00A72E5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93C05" w:rsidRPr="00C066A0" w:rsidRDefault="00A72E54" w:rsidP="00A72E54">
      <w:pPr>
        <w:widowControl w:val="0"/>
        <w:tabs>
          <w:tab w:val="left" w:pos="141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комплексной практикоо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>риентированной модели профессио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нального образования обучающихся;</w:t>
      </w:r>
    </w:p>
    <w:p w:rsidR="00D17F8B" w:rsidRDefault="00A72E54" w:rsidP="00D17F8B">
      <w:pPr>
        <w:widowControl w:val="0"/>
        <w:tabs>
          <w:tab w:val="left" w:pos="141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дальнейшее создание и развитие образовательно-производственных кластеров, объединяющих производственные компании и техникумы, колледжи, реализующих программы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направлениям подготовки спе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циалистов, что позволит на основе сетевого взаимодействия удовле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творять потребности экономики региона в высокопрофессиональных кадрах.</w:t>
      </w:r>
    </w:p>
    <w:p w:rsidR="00FB5F34" w:rsidRDefault="00FB5F34" w:rsidP="00D17F8B">
      <w:pPr>
        <w:widowControl w:val="0"/>
        <w:tabs>
          <w:tab w:val="left" w:pos="141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C05" w:rsidRDefault="00D17F8B" w:rsidP="00D17F8B">
      <w:pPr>
        <w:widowControl w:val="0"/>
        <w:tabs>
          <w:tab w:val="left" w:pos="141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4.22. </w:t>
      </w:r>
      <w:r w:rsidR="00593C05" w:rsidRPr="00D17F8B">
        <w:rPr>
          <w:rFonts w:ascii="Times New Roman" w:hAnsi="Times New Roman" w:cs="Times New Roman"/>
          <w:b/>
          <w:sz w:val="24"/>
          <w:szCs w:val="24"/>
        </w:rPr>
        <w:t>Молодежная политика</w:t>
      </w:r>
    </w:p>
    <w:p w:rsidR="00D17F8B" w:rsidRDefault="00D17F8B" w:rsidP="00F11508">
      <w:pPr>
        <w:widowControl w:val="0"/>
        <w:tabs>
          <w:tab w:val="left" w:pos="141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F2D33"/>
          <w:sz w:val="24"/>
          <w:szCs w:val="24"/>
          <w:lang w:eastAsia="ru-RU"/>
        </w:rPr>
      </w:pPr>
      <w:r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Указ Президента Российской Федерации от 7 мая 2024 г. </w:t>
      </w:r>
      <w:r w:rsidRPr="00C066A0">
        <w:rPr>
          <w:rFonts w:ascii="Times New Roman" w:eastAsia="Times New Roman" w:hAnsi="Times New Roman" w:cs="Times New Roman"/>
          <w:color w:val="2F2D33"/>
          <w:sz w:val="24"/>
          <w:szCs w:val="24"/>
          <w:lang w:eastAsia="ru-RU"/>
        </w:rPr>
        <w:t xml:space="preserve">№ 309 «О </w:t>
      </w:r>
      <w:r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национальных целях развития Российской Федерации на период </w:t>
      </w:r>
      <w:r w:rsidRPr="00C066A0">
        <w:rPr>
          <w:rFonts w:ascii="Times New Roman" w:eastAsia="Times New Roman" w:hAnsi="Times New Roman" w:cs="Times New Roman"/>
          <w:color w:val="2F2D33"/>
          <w:sz w:val="24"/>
          <w:szCs w:val="24"/>
          <w:lang w:eastAsia="ru-RU"/>
        </w:rPr>
        <w:t xml:space="preserve">до </w:t>
      </w:r>
      <w:r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2030 </w:t>
      </w:r>
      <w:r w:rsidRPr="00C066A0">
        <w:rPr>
          <w:rFonts w:ascii="Times New Roman" w:eastAsia="Times New Roman" w:hAnsi="Times New Roman" w:cs="Times New Roman"/>
          <w:color w:val="2F2D33"/>
          <w:sz w:val="24"/>
          <w:szCs w:val="24"/>
          <w:lang w:eastAsia="ru-RU"/>
        </w:rPr>
        <w:t xml:space="preserve">года </w:t>
      </w:r>
      <w:r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и на перспективу </w:t>
      </w:r>
      <w:r w:rsidRPr="00C066A0">
        <w:rPr>
          <w:rFonts w:ascii="Times New Roman" w:eastAsia="Times New Roman" w:hAnsi="Times New Roman" w:cs="Times New Roman"/>
          <w:color w:val="2F2D33"/>
          <w:sz w:val="24"/>
          <w:szCs w:val="24"/>
          <w:lang w:eastAsia="ru-RU"/>
        </w:rPr>
        <w:t>до 2036 года</w:t>
      </w:r>
      <w:r>
        <w:rPr>
          <w:rFonts w:ascii="Times New Roman" w:eastAsia="Times New Roman" w:hAnsi="Times New Roman" w:cs="Times New Roman"/>
          <w:color w:val="2F2D33"/>
          <w:sz w:val="24"/>
          <w:szCs w:val="24"/>
          <w:lang w:eastAsia="ru-RU"/>
        </w:rPr>
        <w:t>».</w:t>
      </w:r>
    </w:p>
    <w:p w:rsidR="00D17F8B" w:rsidRDefault="00D17F8B" w:rsidP="00F1150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Указ Президента Российской Федерации от 9 ноября 2022 г. </w:t>
      </w:r>
      <w:r w:rsidRPr="00C066A0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№ 809 </w:t>
      </w:r>
      <w:r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«Об утверждении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</w:t>
      </w:r>
      <w:r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снов государственной политики </w:t>
      </w:r>
      <w:r w:rsidRPr="00C066A0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по </w:t>
      </w:r>
      <w:r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сохранению и укреплению традиционных российских духовно-нравственных ценностей»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D17F8B" w:rsidRDefault="00D17F8B" w:rsidP="00D17F8B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Единый план по достижению национальных целей развития Российской Федерации до 2030 года и на перспективу до 2036 года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D17F8B" w:rsidRDefault="00D17F8B" w:rsidP="00D17F8B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Стратегия научно-технологического развития Российской Федерации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  <w:r w:rsidRPr="00D17F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</w:p>
    <w:p w:rsidR="00D17F8B" w:rsidRPr="00C066A0" w:rsidRDefault="00D17F8B" w:rsidP="00D17F8B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6A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Стратегия реализации молодежной политики в Российской Федерации на период до 2030 года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D17F8B" w:rsidRPr="00D17F8B" w:rsidRDefault="00D17F8B" w:rsidP="00D17F8B">
      <w:pPr>
        <w:keepNext/>
        <w:keepLines/>
        <w:widowControl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8" w:name="bookmark559"/>
      <w:r w:rsidRPr="00D17F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АМБИЦИЯ</w:t>
      </w:r>
      <w:bookmarkEnd w:id="28"/>
    </w:p>
    <w:p w:rsidR="00D17F8B" w:rsidRDefault="00D17F8B" w:rsidP="00D17F8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все условия для воспитания пат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>риотически настроенного, высоко</w:t>
      </w: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нравственного и ответственного поколения рос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>сийских граждан, способных обес</w:t>
      </w: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печить суверенитет, конкурентоспособность и дальнейшее развитие своей страны, любящих свой регион и готовых трудиться на благо Канашского муниципального округа Чувашской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1151" w:rsidRPr="009B1151" w:rsidRDefault="009B1151" w:rsidP="00593C0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11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</w:t>
      </w:r>
    </w:p>
    <w:p w:rsidR="009B1151" w:rsidRDefault="009B1151" w:rsidP="00593C0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развития и патриотического воспитания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молодежи.</w:t>
      </w:r>
    </w:p>
    <w:p w:rsidR="0065558F" w:rsidRDefault="0065558F" w:rsidP="0065558F">
      <w:pPr>
        <w:widowControl w:val="0"/>
        <w:tabs>
          <w:tab w:val="left" w:pos="99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развития добровольч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ества (волонтерства), формирова</w:t>
      </w: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детских и молодежных общественных объединений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558F" w:rsidRDefault="0065558F" w:rsidP="0065558F">
      <w:pPr>
        <w:widowControl w:val="0"/>
        <w:tabs>
          <w:tab w:val="left" w:pos="99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молодежного предпринимательства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558F" w:rsidRDefault="0065558F" w:rsidP="0065558F">
      <w:pPr>
        <w:widowControl w:val="0"/>
        <w:tabs>
          <w:tab w:val="left" w:pos="99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интеллектуального потенциала молодых людей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558F" w:rsidRDefault="0065558F" w:rsidP="0065558F">
      <w:pPr>
        <w:widowControl w:val="0"/>
        <w:tabs>
          <w:tab w:val="left" w:pos="99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58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системы ценностей здорового и безопасного образа жизни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558F" w:rsidRPr="00C066A0" w:rsidRDefault="0065558F" w:rsidP="0065558F">
      <w:pPr>
        <w:widowControl w:val="0"/>
        <w:tabs>
          <w:tab w:val="left" w:pos="99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профессиональному и карьерному росту молодежи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558F" w:rsidRDefault="0065558F" w:rsidP="0065558F">
      <w:pPr>
        <w:widowControl w:val="0"/>
        <w:tabs>
          <w:tab w:val="left" w:pos="99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для молодых людей благоприят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условий, направленных на по</w:t>
      </w: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вышение </w:t>
      </w: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рождаемости, формирование ценн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остей семейной культуры, всесто</w:t>
      </w: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роннюю поддержку молодых семей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558F" w:rsidRDefault="0065558F" w:rsidP="0065558F">
      <w:pPr>
        <w:widowControl w:val="0"/>
        <w:tabs>
          <w:tab w:val="left" w:pos="99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развития потенциала талантливой и социально активной молодежи.</w:t>
      </w:r>
    </w:p>
    <w:p w:rsidR="0065558F" w:rsidRPr="00C066A0" w:rsidRDefault="0065558F" w:rsidP="0065558F">
      <w:pPr>
        <w:widowControl w:val="0"/>
        <w:tabs>
          <w:tab w:val="left" w:pos="99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современной эффективной экосистемы молодежной политики.</w:t>
      </w:r>
    </w:p>
    <w:p w:rsidR="00593C05" w:rsidRPr="0065558F" w:rsidRDefault="00593C05" w:rsidP="00593C05">
      <w:pPr>
        <w:keepNext/>
        <w:keepLines/>
        <w:widowControl w:val="0"/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9" w:name="bookmark563"/>
      <w:r w:rsidRPr="006555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НАПРАВЛЕНИЯ</w:t>
      </w:r>
      <w:bookmarkEnd w:id="29"/>
    </w:p>
    <w:p w:rsidR="00593C05" w:rsidRPr="00C066A0" w:rsidRDefault="00593C05" w:rsidP="005C277A">
      <w:pPr>
        <w:keepNext/>
        <w:keepLines/>
        <w:widowControl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30" w:name="bookmark565"/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патриотичной, социально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ответственной и гармонично раз</w:t>
      </w:r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витой личности</w:t>
      </w:r>
      <w:bookmarkEnd w:id="30"/>
      <w:r w:rsidR="005C277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93C05" w:rsidRPr="00C066A0" w:rsidRDefault="005C277A" w:rsidP="005C277A">
      <w:pPr>
        <w:widowControl w:val="0"/>
        <w:tabs>
          <w:tab w:val="left" w:pos="143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развития и па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триотического воспитания молоде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жи;</w:t>
      </w:r>
    </w:p>
    <w:p w:rsidR="00593C05" w:rsidRPr="00C066A0" w:rsidRDefault="005C277A" w:rsidP="005C277A">
      <w:pPr>
        <w:widowControl w:val="0"/>
        <w:tabs>
          <w:tab w:val="left" w:pos="143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круглогодичных пяти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дневных военно-учебных и военно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патриотических профильных смен;</w:t>
      </w:r>
    </w:p>
    <w:p w:rsidR="00593C05" w:rsidRPr="00C066A0" w:rsidRDefault="005C277A" w:rsidP="005C277A">
      <w:pPr>
        <w:widowControl w:val="0"/>
        <w:tabs>
          <w:tab w:val="left" w:pos="143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добровольчества (волонте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рства), детских и молодежных об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щественных объединений;</w:t>
      </w:r>
    </w:p>
    <w:p w:rsidR="00593C05" w:rsidRPr="00C066A0" w:rsidRDefault="005C277A" w:rsidP="005C277A">
      <w:pPr>
        <w:widowControl w:val="0"/>
        <w:tabs>
          <w:tab w:val="left" w:pos="143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ценности здорового и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безопасного образа жизни, вклю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чая профилактику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потребления психоактивных веществ;</w:t>
      </w:r>
    </w:p>
    <w:p w:rsidR="00593C05" w:rsidRPr="00C066A0" w:rsidRDefault="005C277A" w:rsidP="005C277A">
      <w:pPr>
        <w:widowControl w:val="0"/>
        <w:tabs>
          <w:tab w:val="left" w:pos="143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ценностей семейной культуры среди молодежи;</w:t>
      </w:r>
    </w:p>
    <w:p w:rsidR="00593C05" w:rsidRPr="00C066A0" w:rsidRDefault="005C277A" w:rsidP="005C277A">
      <w:pPr>
        <w:widowControl w:val="0"/>
        <w:tabs>
          <w:tab w:val="left" w:pos="1428"/>
        </w:tabs>
        <w:spacing w:after="0" w:line="240" w:lineRule="auto"/>
        <w:ind w:right="34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для молодых людей благоприятных условий, направленных на повышение рождаемости;</w:t>
      </w:r>
    </w:p>
    <w:p w:rsidR="00593C05" w:rsidRPr="00C066A0" w:rsidRDefault="005C277A" w:rsidP="005C277A">
      <w:pPr>
        <w:widowControl w:val="0"/>
        <w:tabs>
          <w:tab w:val="left" w:pos="142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всесторонняя поддержка молодых семей.</w:t>
      </w:r>
    </w:p>
    <w:p w:rsidR="00593C05" w:rsidRPr="00C066A0" w:rsidRDefault="00593C05" w:rsidP="005C277A">
      <w:pPr>
        <w:keepNext/>
        <w:keepLines/>
        <w:widowControl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31" w:name="bookmark567"/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самореализации детей и молодежи</w:t>
      </w:r>
      <w:bookmarkEnd w:id="31"/>
      <w:r w:rsidR="005C277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93C05" w:rsidRPr="00C066A0" w:rsidRDefault="005C277A" w:rsidP="005C277A">
      <w:pPr>
        <w:widowControl w:val="0"/>
        <w:tabs>
          <w:tab w:val="left" w:pos="142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единого Центра компетенции и креативной деятельности для молодежи округа;</w:t>
      </w:r>
    </w:p>
    <w:p w:rsidR="00593C05" w:rsidRPr="00C066A0" w:rsidRDefault="005C277A" w:rsidP="005C277A">
      <w:pPr>
        <w:widowControl w:val="0"/>
        <w:tabs>
          <w:tab w:val="left" w:pos="142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развития потенциала талантливой и социально активной молодежи;</w:t>
      </w:r>
    </w:p>
    <w:p w:rsidR="00593C05" w:rsidRPr="00C066A0" w:rsidRDefault="005C277A" w:rsidP="005C277A">
      <w:pPr>
        <w:widowControl w:val="0"/>
        <w:tabs>
          <w:tab w:val="left" w:pos="142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профессиональному и карьерному росту молодежи;</w:t>
      </w:r>
    </w:p>
    <w:p w:rsidR="00593C05" w:rsidRPr="00C066A0" w:rsidRDefault="005C277A" w:rsidP="005C277A">
      <w:pPr>
        <w:widowControl w:val="0"/>
        <w:tabs>
          <w:tab w:val="left" w:pos="142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развития молодежного предпринимательства;</w:t>
      </w:r>
    </w:p>
    <w:p w:rsidR="00593C05" w:rsidRPr="00C066A0" w:rsidRDefault="005C277A" w:rsidP="005C277A">
      <w:pPr>
        <w:widowControl w:val="0"/>
        <w:tabs>
          <w:tab w:val="left" w:pos="142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реализации </w:t>
      </w:r>
      <w:r w:rsidR="00CC1A5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интеллектуального потенциала мо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лодых людей;</w:t>
      </w:r>
    </w:p>
    <w:p w:rsidR="00593C05" w:rsidRPr="00C066A0" w:rsidRDefault="005C277A" w:rsidP="005C277A">
      <w:pPr>
        <w:widowControl w:val="0"/>
        <w:tabs>
          <w:tab w:val="left" w:pos="142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развития потенциала талантливой и социально активной молодежи.</w:t>
      </w:r>
    </w:p>
    <w:p w:rsidR="00593C05" w:rsidRPr="00C066A0" w:rsidRDefault="00593C05" w:rsidP="005C277A">
      <w:pPr>
        <w:keepNext/>
        <w:keepLines/>
        <w:widowControl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32" w:name="bookmark569"/>
      <w:r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современной эффективной экосистемы молодежной политики</w:t>
      </w:r>
      <w:bookmarkEnd w:id="32"/>
      <w:r w:rsidR="005C277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93C05" w:rsidRPr="00C066A0" w:rsidRDefault="005C277A" w:rsidP="005C277A">
      <w:pPr>
        <w:widowControl w:val="0"/>
        <w:tabs>
          <w:tab w:val="left" w:pos="142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центров молодежной политики как пространств для работы с молодежью, реализация спектра мероприятий и создание условий для самореализации и проактивной созидательной деятельности молодых;</w:t>
      </w:r>
    </w:p>
    <w:p w:rsidR="00593C05" w:rsidRPr="00C066A0" w:rsidRDefault="005C277A" w:rsidP="005C277A">
      <w:pPr>
        <w:widowControl w:val="0"/>
        <w:tabs>
          <w:tab w:val="left" w:pos="142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профильных профессиональных компетенций у специа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листов, формирующих и реализующих молодежную политику в Канашском муниципальном округе Чувашской Республики;</w:t>
      </w:r>
    </w:p>
    <w:p w:rsidR="00593C05" w:rsidRPr="00C066A0" w:rsidRDefault="005C277A" w:rsidP="005C277A">
      <w:pPr>
        <w:widowControl w:val="0"/>
        <w:tabs>
          <w:tab w:val="left" w:pos="1428"/>
          <w:tab w:val="left" w:pos="20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3C05" w:rsidRPr="00C066A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 внедрение новых форматов работы с молодежью.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4.2</w:t>
      </w:r>
      <w:r w:rsidR="00476F4D">
        <w:rPr>
          <w:rFonts w:ascii="Times New Roman" w:hAnsi="Times New Roman" w:cs="Times New Roman"/>
          <w:b/>
          <w:sz w:val="24"/>
          <w:szCs w:val="24"/>
        </w:rPr>
        <w:t>3.</w:t>
      </w:r>
      <w:r w:rsidRPr="00C066A0">
        <w:rPr>
          <w:rFonts w:ascii="Times New Roman" w:hAnsi="Times New Roman" w:cs="Times New Roman"/>
          <w:b/>
          <w:sz w:val="24"/>
          <w:szCs w:val="24"/>
        </w:rPr>
        <w:t xml:space="preserve"> Культура</w:t>
      </w:r>
    </w:p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АМБИЦИЯ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Стать муниципальным округом, в котором каждый житель соприкасается с культурным наследием и миром современной культуры, имеет широкие возможности творческого самовыражения и самореализации.</w:t>
      </w:r>
    </w:p>
    <w:p w:rsidR="00593C05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ЗАДАЧИ</w:t>
      </w:r>
    </w:p>
    <w:p w:rsidR="00476F4D" w:rsidRDefault="00476F4D" w:rsidP="00476F4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Сохранение культурного наследия и создание условий для развития культуры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6F4D" w:rsidRDefault="00476F4D" w:rsidP="00476F4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Содействие формированию гармонично развитой личности, способной к активному участию в реализации государственной культурной политики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6F4D" w:rsidRDefault="00476F4D" w:rsidP="00476F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Сохранение единого культурного пространства как фактор национальной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6F4D" w:rsidRDefault="00476F4D" w:rsidP="00476F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Развитие инфраструктуры учреждений культуры в опорных населенных пунктах и укрепление их материально-технической базы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6F4D" w:rsidRDefault="00476F4D" w:rsidP="00476F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Повышение социального статуса семьи как общественного института, обеспечивающего воспитание и передачу от поколений к поколению традиционных для России ценностей и норм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3C05" w:rsidRPr="00C066A0" w:rsidRDefault="00593C05" w:rsidP="00593C05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НАПРАВЛЕНИЯ</w:t>
      </w:r>
    </w:p>
    <w:p w:rsidR="00593C05" w:rsidRPr="00476F4D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F4D">
        <w:rPr>
          <w:rFonts w:ascii="Times New Roman" w:hAnsi="Times New Roman" w:cs="Times New Roman"/>
          <w:sz w:val="24"/>
          <w:szCs w:val="24"/>
        </w:rPr>
        <w:t>Сохранение единого культурного наследия и создание условий для развития культуры</w:t>
      </w:r>
      <w:r w:rsidR="00476F4D">
        <w:rPr>
          <w:rFonts w:ascii="Times New Roman" w:hAnsi="Times New Roman" w:cs="Times New Roman"/>
          <w:sz w:val="24"/>
          <w:szCs w:val="24"/>
        </w:rPr>
        <w:t>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реализация мер, направленных для укрепления единства российской нации, развитие духовных и культурных традиций, этнокультурного многообразия народов России, проживающих на территории Канашского муниципального округа Чувашской Республики;</w:t>
      </w:r>
    </w:p>
    <w:p w:rsidR="00593C05" w:rsidRPr="008A52CC" w:rsidRDefault="00593C05" w:rsidP="008A52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lastRenderedPageBreak/>
        <w:t>- создание экспозиции, выставки военной техники периода Великой Отечественной войны 1941-1945 гг. на территории Канашского муниципальн</w:t>
      </w:r>
      <w:r w:rsidR="008A52CC">
        <w:rPr>
          <w:rFonts w:ascii="Times New Roman" w:hAnsi="Times New Roman" w:cs="Times New Roman"/>
          <w:sz w:val="24"/>
          <w:szCs w:val="24"/>
        </w:rPr>
        <w:t>ого округа Чувашской Республики.</w:t>
      </w:r>
    </w:p>
    <w:p w:rsidR="001251FD" w:rsidRDefault="001251FD" w:rsidP="00593C0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МЕГАПРОЕКТ «ЧУВАШСКАЯ КОСМИЧЕСКАЯ»</w:t>
      </w:r>
    </w:p>
    <w:p w:rsidR="00593C05" w:rsidRPr="0089473D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473D">
        <w:rPr>
          <w:rFonts w:ascii="Times New Roman" w:hAnsi="Times New Roman" w:cs="Times New Roman"/>
          <w:sz w:val="24"/>
          <w:szCs w:val="24"/>
        </w:rPr>
        <w:t>Содействие формированию гармонично развитой личности, способной к активному участию в реализации государственной культурной политики: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повышение роли гражданского общества как субъекта политики;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создание условий для повышения качества, разнообразия и доступности культурных благ и услуг, предоставляемых в отрасли культуры, создание благоприятных условий для творческой самореализации населения;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формирование и развитие инфраструктуры творческих (креативных) индустрий, поддержка творческого предпринимательства;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расширение использования современных инновационных информационных и коммуникационных технологий в культуре.</w:t>
      </w:r>
    </w:p>
    <w:p w:rsidR="00593C05" w:rsidRPr="0089473D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473D">
        <w:rPr>
          <w:rFonts w:ascii="Times New Roman" w:hAnsi="Times New Roman" w:cs="Times New Roman"/>
          <w:sz w:val="24"/>
          <w:szCs w:val="24"/>
        </w:rPr>
        <w:t>Развитие инфраструктуры учреждений культуры в опорных населенных пунктах и укрепление их материально-технической базы: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выравнивание диспропорций в обеспеченности территорий объектами культуры на основе учета нормативной обеспеченности инфраструктурой в опорных населенных пунктах;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учет при принятии решений о создании или расширении объекта инфраструктуры в сфере культуры половозрастного состава населения, миграционных потоков, демографического прогноза в отношении территории;</w:t>
      </w:r>
    </w:p>
    <w:p w:rsidR="00593C05" w:rsidRPr="00C066A0" w:rsidRDefault="00593C05" w:rsidP="008A52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строительство не менее 5 домов культуры, модерниза</w:t>
      </w:r>
      <w:r w:rsidR="008A52CC">
        <w:rPr>
          <w:rFonts w:ascii="Times New Roman" w:hAnsi="Times New Roman" w:cs="Times New Roman"/>
          <w:sz w:val="24"/>
          <w:szCs w:val="24"/>
        </w:rPr>
        <w:t>ция не менее 20 домов культуры.</w:t>
      </w:r>
    </w:p>
    <w:p w:rsidR="001251FD" w:rsidRDefault="001251FD" w:rsidP="00593C0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МЕГАПРЕКТ «ДОМ КУЛЬТУРЫ НОВЫЙ ФОРМАТ»</w:t>
      </w:r>
    </w:p>
    <w:p w:rsidR="00593C05" w:rsidRPr="00C066A0" w:rsidRDefault="00B2727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593C05" w:rsidRPr="00C066A0">
        <w:rPr>
          <w:rFonts w:ascii="Times New Roman" w:hAnsi="Times New Roman" w:cs="Times New Roman"/>
          <w:sz w:val="24"/>
          <w:szCs w:val="24"/>
        </w:rPr>
        <w:t>ереоборудование и дополнительное техническое оснащение 8 учреждений культуры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3C05" w:rsidRPr="00C066A0" w:rsidRDefault="00B2727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593C05" w:rsidRPr="00C066A0">
        <w:rPr>
          <w:rFonts w:ascii="Times New Roman" w:hAnsi="Times New Roman" w:cs="Times New Roman"/>
          <w:sz w:val="24"/>
          <w:szCs w:val="24"/>
        </w:rPr>
        <w:t>одернизация кинозалов в Канашском муниципальном округе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3C05" w:rsidRPr="00C066A0" w:rsidRDefault="00B2727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593C05" w:rsidRPr="00C066A0">
        <w:rPr>
          <w:rFonts w:ascii="Times New Roman" w:hAnsi="Times New Roman" w:cs="Times New Roman"/>
          <w:sz w:val="24"/>
          <w:szCs w:val="24"/>
        </w:rPr>
        <w:t>родолжение реализации проекта «Пушкинская карта» в рамках регионального проекта «Культурная среда»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3C05" w:rsidRDefault="00B2727F" w:rsidP="008A52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93C05" w:rsidRPr="00C066A0">
        <w:rPr>
          <w:rFonts w:ascii="Times New Roman" w:hAnsi="Times New Roman" w:cs="Times New Roman"/>
          <w:sz w:val="24"/>
          <w:szCs w:val="24"/>
        </w:rPr>
        <w:t>оздание «библиотек нового поколения» в соответствии стандартам деятельности общедоступной (публичной) библиотеки в Канашском муниципальном округе, включающим обновление библиотечного пространства, книжных фондов, внедрение новых форм и методов работы персонала, обновл</w:t>
      </w:r>
      <w:r w:rsidR="008A52CC">
        <w:rPr>
          <w:rFonts w:ascii="Times New Roman" w:hAnsi="Times New Roman" w:cs="Times New Roman"/>
          <w:sz w:val="24"/>
          <w:szCs w:val="24"/>
        </w:rPr>
        <w:t>ение сервисных услуг библиотек.</w:t>
      </w:r>
    </w:p>
    <w:p w:rsidR="00A3068B" w:rsidRPr="00C066A0" w:rsidRDefault="00A3068B" w:rsidP="008A52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МЕГАПРОЕКТ «БИБЛИОТЕКУ КАНАШСКОГО МУНИЦИПЛЬНОГО ОКРУГА ПЕРЕЗАГРУЗКА»</w:t>
      </w:r>
    </w:p>
    <w:p w:rsidR="00593C05" w:rsidRPr="002C771A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771A">
        <w:rPr>
          <w:rFonts w:ascii="Times New Roman" w:hAnsi="Times New Roman" w:cs="Times New Roman"/>
          <w:sz w:val="24"/>
          <w:szCs w:val="24"/>
        </w:rPr>
        <w:t>Кадровое обеспечение отрасли культуры: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сохранение и развитие кадрового потенциала учреждений культуры и искусства;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привлечение молодежи для работы в учреждениях культуры на основе использования инструмента федеральной программы «Земский работник культуры» для решения проблемы старения кадров;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- повышение образовательного уровня и квалификации работников культуры на основе инструментов, заложенных в постановление Правительства Российской Федерации от 27 апреля 2024 г. № 555 «О целевом обучении по образовательным программам среднего профессионального и высшего образования».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593C05" w:rsidRPr="00C066A0" w:rsidTr="00E2090C">
        <w:tc>
          <w:tcPr>
            <w:tcW w:w="9571" w:type="dxa"/>
            <w:hideMark/>
          </w:tcPr>
          <w:p w:rsidR="00BF6EC8" w:rsidRDefault="00593C05" w:rsidP="001251FD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6A0">
              <w:rPr>
                <w:rFonts w:ascii="Times New Roman" w:hAnsi="Times New Roman" w:cs="Times New Roman"/>
                <w:b/>
                <w:sz w:val="24"/>
                <w:szCs w:val="24"/>
              </w:rPr>
              <w:t>4.2</w:t>
            </w:r>
            <w:r w:rsidR="002C77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066A0">
              <w:rPr>
                <w:rFonts w:ascii="Times New Roman" w:hAnsi="Times New Roman" w:cs="Times New Roman"/>
                <w:b/>
                <w:sz w:val="24"/>
                <w:szCs w:val="24"/>
              </w:rPr>
              <w:t>. Социальная защита</w:t>
            </w:r>
          </w:p>
          <w:p w:rsidR="00593C05" w:rsidRPr="00A8045A" w:rsidRDefault="00593C05" w:rsidP="001251FD">
            <w:pPr>
              <w:spacing w:after="0" w:line="240" w:lineRule="auto"/>
              <w:ind w:firstLine="459"/>
              <w:jc w:val="both"/>
              <w:rPr>
                <w:rStyle w:val="a9"/>
                <w:rFonts w:eastAsiaTheme="minorHAnsi"/>
                <w:bCs/>
                <w:sz w:val="24"/>
                <w:szCs w:val="24"/>
              </w:rPr>
            </w:pPr>
            <w:r w:rsidRPr="00A8045A">
              <w:rPr>
                <w:rStyle w:val="a9"/>
                <w:rFonts w:eastAsiaTheme="minorHAnsi"/>
                <w:bCs/>
                <w:sz w:val="24"/>
                <w:szCs w:val="24"/>
              </w:rPr>
              <w:t>Федеральная стратегическая рамка</w:t>
            </w:r>
          </w:p>
        </w:tc>
      </w:tr>
    </w:tbl>
    <w:p w:rsidR="00593C05" w:rsidRPr="00C066A0" w:rsidRDefault="00593C05" w:rsidP="001251FD">
      <w:pPr>
        <w:spacing w:after="0" w:line="240" w:lineRule="auto"/>
        <w:ind w:firstLine="567"/>
        <w:jc w:val="both"/>
        <w:rPr>
          <w:rStyle w:val="a9"/>
          <w:rFonts w:eastAsiaTheme="minorHAnsi"/>
          <w:bCs/>
          <w:sz w:val="24"/>
          <w:szCs w:val="24"/>
        </w:rPr>
      </w:pPr>
      <w:r w:rsidRPr="00C066A0">
        <w:rPr>
          <w:rStyle w:val="a9"/>
          <w:rFonts w:eastAsiaTheme="minorHAnsi"/>
          <w:bCs/>
          <w:sz w:val="24"/>
          <w:szCs w:val="24"/>
        </w:rPr>
        <w:t>Указ</w:t>
      </w:r>
      <w:r w:rsidRPr="00C066A0">
        <w:rPr>
          <w:rStyle w:val="a9"/>
          <w:rFonts w:eastAsiaTheme="minorHAnsi"/>
          <w:b/>
          <w:bCs/>
          <w:sz w:val="24"/>
          <w:szCs w:val="24"/>
        </w:rPr>
        <w:t xml:space="preserve"> </w:t>
      </w:r>
      <w:r w:rsidRPr="00C066A0">
        <w:rPr>
          <w:rStyle w:val="a9"/>
          <w:rFonts w:eastAsiaTheme="minorHAnsi"/>
          <w:bCs/>
          <w:sz w:val="24"/>
          <w:szCs w:val="24"/>
        </w:rPr>
        <w:t>Президента Российской Федерации от 7 мая 2024 г. №309 «Ο национальных целях развития Российской Федерации на период до 2030 года и на перспективу до 2036 года»</w:t>
      </w:r>
      <w:r w:rsidR="00A8045A">
        <w:rPr>
          <w:rStyle w:val="a9"/>
          <w:rFonts w:eastAsiaTheme="minorHAnsi"/>
          <w:bCs/>
          <w:sz w:val="24"/>
          <w:szCs w:val="24"/>
        </w:rPr>
        <w:t>.</w:t>
      </w:r>
    </w:p>
    <w:p w:rsidR="00593C05" w:rsidRPr="00C066A0" w:rsidRDefault="00593C05" w:rsidP="00A8045A">
      <w:pPr>
        <w:spacing w:after="0" w:line="240" w:lineRule="auto"/>
        <w:ind w:firstLine="567"/>
        <w:jc w:val="both"/>
        <w:rPr>
          <w:rStyle w:val="a9"/>
          <w:rFonts w:eastAsiaTheme="minorHAnsi"/>
          <w:bCs/>
          <w:sz w:val="24"/>
          <w:szCs w:val="24"/>
        </w:rPr>
      </w:pPr>
      <w:r w:rsidRPr="00C066A0">
        <w:rPr>
          <w:rStyle w:val="a9"/>
          <w:rFonts w:eastAsiaTheme="minorHAnsi"/>
          <w:bCs/>
          <w:sz w:val="24"/>
          <w:szCs w:val="24"/>
        </w:rPr>
        <w:t>Единый план по достижению национальных целей развития Российской Федерации до 2030 года и на перспективу до 2036 года</w:t>
      </w:r>
      <w:r w:rsidR="00A8045A">
        <w:rPr>
          <w:rStyle w:val="a9"/>
          <w:rFonts w:eastAsiaTheme="minorHAnsi"/>
          <w:bCs/>
          <w:sz w:val="24"/>
          <w:szCs w:val="24"/>
        </w:rPr>
        <w:t>.</w:t>
      </w:r>
    </w:p>
    <w:p w:rsidR="00593C05" w:rsidRPr="00C066A0" w:rsidRDefault="00593C05" w:rsidP="00A8045A">
      <w:pPr>
        <w:spacing w:after="0" w:line="240" w:lineRule="auto"/>
        <w:ind w:firstLine="567"/>
        <w:jc w:val="both"/>
        <w:rPr>
          <w:rStyle w:val="a9"/>
          <w:rFonts w:eastAsiaTheme="minorHAnsi"/>
          <w:bCs/>
          <w:sz w:val="24"/>
          <w:szCs w:val="24"/>
        </w:rPr>
      </w:pPr>
      <w:r w:rsidRPr="00C066A0">
        <w:rPr>
          <w:rStyle w:val="a9"/>
          <w:rFonts w:eastAsiaTheme="minorHAnsi"/>
          <w:bCs/>
          <w:sz w:val="24"/>
          <w:szCs w:val="24"/>
        </w:rPr>
        <w:t>Перечень поручений по реализации Послания Президента Федеральному Собранию, состоявшегося 29 февраля 2024 года</w:t>
      </w:r>
      <w:r w:rsidR="00A8045A">
        <w:rPr>
          <w:rStyle w:val="a9"/>
          <w:rFonts w:eastAsiaTheme="minorHAnsi"/>
          <w:bCs/>
          <w:sz w:val="24"/>
          <w:szCs w:val="24"/>
        </w:rPr>
        <w:t>.</w:t>
      </w:r>
    </w:p>
    <w:p w:rsidR="00593C05" w:rsidRPr="00C066A0" w:rsidRDefault="00593C05" w:rsidP="00A8045A">
      <w:pPr>
        <w:spacing w:after="0" w:line="240" w:lineRule="auto"/>
        <w:ind w:firstLine="567"/>
        <w:jc w:val="both"/>
        <w:rPr>
          <w:rStyle w:val="a9"/>
          <w:rFonts w:eastAsiaTheme="minorHAnsi"/>
          <w:b/>
          <w:bCs/>
          <w:sz w:val="24"/>
          <w:szCs w:val="24"/>
        </w:rPr>
      </w:pPr>
      <w:r w:rsidRPr="00C066A0">
        <w:rPr>
          <w:rStyle w:val="a9"/>
          <w:rFonts w:eastAsiaTheme="minorHAnsi"/>
          <w:b/>
          <w:bCs/>
          <w:sz w:val="24"/>
          <w:szCs w:val="24"/>
        </w:rPr>
        <w:lastRenderedPageBreak/>
        <w:t>АМБИЦИЯ</w:t>
      </w:r>
    </w:p>
    <w:p w:rsidR="00593C05" w:rsidRPr="00C066A0" w:rsidRDefault="00593C05" w:rsidP="00A8045A">
      <w:pPr>
        <w:spacing w:after="0" w:line="240" w:lineRule="auto"/>
        <w:ind w:firstLine="567"/>
        <w:jc w:val="both"/>
        <w:rPr>
          <w:rStyle w:val="a9"/>
          <w:rFonts w:eastAsiaTheme="minorHAnsi"/>
          <w:bCs/>
          <w:sz w:val="24"/>
          <w:szCs w:val="24"/>
        </w:rPr>
      </w:pPr>
      <w:r w:rsidRPr="00C066A0">
        <w:rPr>
          <w:rStyle w:val="a9"/>
          <w:rFonts w:eastAsiaTheme="minorHAnsi"/>
          <w:bCs/>
          <w:sz w:val="24"/>
          <w:szCs w:val="24"/>
        </w:rPr>
        <w:t>Обеспечить доступность и эффективность социальных услуг высокого качества для всех нуждающихся в них.</w:t>
      </w:r>
    </w:p>
    <w:p w:rsidR="00BF6EC8" w:rsidRDefault="00593C05" w:rsidP="00593C05">
      <w:pPr>
        <w:spacing w:after="0" w:line="240" w:lineRule="auto"/>
        <w:ind w:firstLine="567"/>
        <w:jc w:val="both"/>
        <w:rPr>
          <w:rStyle w:val="a9"/>
          <w:rFonts w:eastAsiaTheme="minorHAnsi"/>
          <w:bCs/>
          <w:sz w:val="24"/>
          <w:szCs w:val="24"/>
        </w:rPr>
      </w:pPr>
      <w:r w:rsidRPr="00C066A0">
        <w:rPr>
          <w:rStyle w:val="a9"/>
          <w:rFonts w:eastAsiaTheme="minorHAnsi"/>
          <w:b/>
          <w:bCs/>
          <w:sz w:val="24"/>
          <w:szCs w:val="24"/>
        </w:rPr>
        <w:t>ЗАДАЧИ</w:t>
      </w:r>
      <w:r w:rsidR="00BF6EC8" w:rsidRPr="00BF6EC8">
        <w:rPr>
          <w:rStyle w:val="a9"/>
          <w:rFonts w:eastAsiaTheme="minorHAnsi"/>
          <w:bCs/>
          <w:sz w:val="24"/>
          <w:szCs w:val="24"/>
        </w:rPr>
        <w:t xml:space="preserve"> </w:t>
      </w:r>
    </w:p>
    <w:p w:rsidR="00BF6EC8" w:rsidRDefault="00BF6EC8" w:rsidP="00593C05">
      <w:pPr>
        <w:spacing w:after="0" w:line="240" w:lineRule="auto"/>
        <w:ind w:firstLine="567"/>
        <w:jc w:val="both"/>
        <w:rPr>
          <w:rStyle w:val="a9"/>
          <w:rFonts w:eastAsiaTheme="minorHAnsi"/>
          <w:bCs/>
          <w:sz w:val="24"/>
          <w:szCs w:val="24"/>
        </w:rPr>
      </w:pPr>
      <w:r w:rsidRPr="00C066A0">
        <w:rPr>
          <w:rStyle w:val="a9"/>
          <w:rFonts w:eastAsiaTheme="minorHAnsi"/>
          <w:bCs/>
          <w:sz w:val="24"/>
          <w:szCs w:val="24"/>
        </w:rPr>
        <w:t>Повышение уровня рождаемости за счет расширения мер поддержки семей с детьми и многодетных семей</w:t>
      </w:r>
      <w:r>
        <w:rPr>
          <w:rStyle w:val="a9"/>
          <w:rFonts w:eastAsiaTheme="minorHAnsi"/>
          <w:bCs/>
          <w:sz w:val="24"/>
          <w:szCs w:val="24"/>
        </w:rPr>
        <w:t>.</w:t>
      </w:r>
      <w:r w:rsidRPr="00BF6EC8">
        <w:rPr>
          <w:rStyle w:val="a9"/>
          <w:rFonts w:eastAsiaTheme="minorHAnsi"/>
          <w:bCs/>
          <w:sz w:val="24"/>
          <w:szCs w:val="24"/>
        </w:rPr>
        <w:t xml:space="preserve"> </w:t>
      </w:r>
    </w:p>
    <w:p w:rsidR="00BF6EC8" w:rsidRDefault="00BF6EC8" w:rsidP="00593C05">
      <w:pPr>
        <w:spacing w:after="0" w:line="240" w:lineRule="auto"/>
        <w:ind w:firstLine="567"/>
        <w:jc w:val="both"/>
        <w:rPr>
          <w:rStyle w:val="a9"/>
          <w:rFonts w:eastAsiaTheme="minorHAnsi"/>
          <w:bCs/>
          <w:sz w:val="24"/>
          <w:szCs w:val="24"/>
        </w:rPr>
      </w:pPr>
      <w:r w:rsidRPr="00C066A0">
        <w:rPr>
          <w:rStyle w:val="a9"/>
          <w:rFonts w:eastAsiaTheme="minorHAnsi"/>
          <w:bCs/>
          <w:sz w:val="24"/>
          <w:szCs w:val="24"/>
        </w:rPr>
        <w:t>Расширение категорий граждан, попавших в трудную жизненную ситуацию, - получателей мер материальной и социальной поддержки</w:t>
      </w:r>
      <w:r>
        <w:rPr>
          <w:rStyle w:val="a9"/>
          <w:rFonts w:eastAsiaTheme="minorHAnsi"/>
          <w:bCs/>
          <w:sz w:val="24"/>
          <w:szCs w:val="24"/>
        </w:rPr>
        <w:t>.</w:t>
      </w:r>
      <w:r w:rsidRPr="00BF6EC8">
        <w:rPr>
          <w:rStyle w:val="a9"/>
          <w:rFonts w:eastAsiaTheme="minorHAnsi"/>
          <w:bCs/>
          <w:sz w:val="24"/>
          <w:szCs w:val="24"/>
        </w:rPr>
        <w:t xml:space="preserve"> </w:t>
      </w:r>
    </w:p>
    <w:p w:rsidR="00BF6EC8" w:rsidRDefault="00BF6EC8" w:rsidP="00593C05">
      <w:pPr>
        <w:spacing w:after="0" w:line="240" w:lineRule="auto"/>
        <w:ind w:firstLine="567"/>
        <w:jc w:val="both"/>
        <w:rPr>
          <w:rStyle w:val="a9"/>
          <w:rFonts w:eastAsiaTheme="minorHAnsi"/>
          <w:bCs/>
          <w:sz w:val="24"/>
          <w:szCs w:val="24"/>
        </w:rPr>
      </w:pPr>
      <w:r w:rsidRPr="00C066A0">
        <w:rPr>
          <w:rStyle w:val="a9"/>
          <w:rFonts w:eastAsiaTheme="minorHAnsi"/>
          <w:bCs/>
          <w:sz w:val="24"/>
          <w:szCs w:val="24"/>
        </w:rPr>
        <w:t>Увеличение ожидаемой продолжительности здоровой жизни и охвата граждан пожилого возраста и инвалидов социальными услугами</w:t>
      </w:r>
      <w:r>
        <w:rPr>
          <w:rStyle w:val="a9"/>
          <w:rFonts w:eastAsiaTheme="minorHAnsi"/>
          <w:bCs/>
          <w:sz w:val="24"/>
          <w:szCs w:val="24"/>
        </w:rPr>
        <w:t>.</w:t>
      </w:r>
      <w:r w:rsidRPr="00BF6EC8">
        <w:rPr>
          <w:rStyle w:val="a9"/>
          <w:rFonts w:eastAsiaTheme="minorHAnsi"/>
          <w:bCs/>
          <w:sz w:val="24"/>
          <w:szCs w:val="24"/>
        </w:rPr>
        <w:t xml:space="preserve"> </w:t>
      </w:r>
    </w:p>
    <w:p w:rsidR="00BF6EC8" w:rsidRDefault="00BF6EC8" w:rsidP="00593C05">
      <w:pPr>
        <w:spacing w:after="0" w:line="240" w:lineRule="auto"/>
        <w:ind w:firstLine="567"/>
        <w:jc w:val="both"/>
        <w:rPr>
          <w:rStyle w:val="a9"/>
          <w:rFonts w:eastAsiaTheme="minorHAnsi"/>
          <w:bCs/>
          <w:sz w:val="24"/>
          <w:szCs w:val="24"/>
        </w:rPr>
      </w:pPr>
      <w:r w:rsidRPr="00C066A0">
        <w:rPr>
          <w:rStyle w:val="a9"/>
          <w:rFonts w:eastAsiaTheme="minorHAnsi"/>
          <w:bCs/>
          <w:sz w:val="24"/>
          <w:szCs w:val="24"/>
        </w:rPr>
        <w:t>Увеличение численности граждан пожилого возраста и инвалидов, включая инвалидов боевых действий – участников СВО, включенных в систему долговременного ухода</w:t>
      </w:r>
      <w:r>
        <w:rPr>
          <w:rStyle w:val="a9"/>
          <w:rFonts w:eastAsiaTheme="minorHAnsi"/>
          <w:bCs/>
          <w:sz w:val="24"/>
          <w:szCs w:val="24"/>
        </w:rPr>
        <w:t>.</w:t>
      </w:r>
    </w:p>
    <w:p w:rsidR="00593C05" w:rsidRPr="00C066A0" w:rsidRDefault="00593C05" w:rsidP="00593C05">
      <w:pPr>
        <w:pStyle w:val="aa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НАПРАВЛЕНИЯ</w:t>
      </w:r>
    </w:p>
    <w:p w:rsidR="00593C05" w:rsidRPr="00BF6EC8" w:rsidRDefault="00593C05" w:rsidP="00BF6EC8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6EC8">
        <w:rPr>
          <w:rFonts w:ascii="Times New Roman" w:hAnsi="Times New Roman" w:cs="Times New Roman"/>
          <w:sz w:val="24"/>
          <w:szCs w:val="24"/>
        </w:rPr>
        <w:t>Поддержка малообеспеченных граждан и развитие адресной поддержки нуждающихся в помощи социально незащищенных групп населения</w:t>
      </w:r>
      <w:r w:rsidR="00BF6EC8">
        <w:rPr>
          <w:rFonts w:ascii="Times New Roman" w:hAnsi="Times New Roman" w:cs="Times New Roman"/>
          <w:sz w:val="24"/>
          <w:szCs w:val="24"/>
        </w:rPr>
        <w:t>:</w:t>
      </w:r>
    </w:p>
    <w:p w:rsidR="00593C05" w:rsidRPr="00C066A0" w:rsidRDefault="00BF6EC8" w:rsidP="00BF6EC8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расширение работы по оказанию адресной помощи малоимущим гражданам с акцентом на заключение социальных контрактов как основной меры поддержки;</w:t>
      </w:r>
    </w:p>
    <w:p w:rsidR="00593C05" w:rsidRPr="00C066A0" w:rsidRDefault="00BF6EC8" w:rsidP="00BF6EC8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проактивная поддержка малоимущих семей в разрезе мер поддержки, оказываемых в Канашском муниципальном округе Чувашской Республики;</w:t>
      </w:r>
    </w:p>
    <w:p w:rsidR="00593C05" w:rsidRPr="00C066A0" w:rsidRDefault="00BF6EC8" w:rsidP="00BF6EC8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 xml:space="preserve">продолжение работы по обеспечению предоставления земельных участков многодетным семьям или альтернативной меры социальной поддержки многодетных семей, один из совершеннолетних членов которых состоит на учете в органах местного самоуправления в качестве нуждающегося в жилых помещениях, в целях улучшения их жилищных условий </w:t>
      </w:r>
      <w:r w:rsidR="00593C05" w:rsidRPr="00C066A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(по выбору таких семей);</w:t>
      </w:r>
    </w:p>
    <w:p w:rsidR="00593C05" w:rsidRPr="00C066A0" w:rsidRDefault="00BF6EC8" w:rsidP="00BF6EC8">
      <w:pPr>
        <w:pStyle w:val="Bodytext20"/>
        <w:shd w:val="clear" w:color="auto" w:fill="auto"/>
        <w:spacing w:before="0" w:line="240" w:lineRule="auto"/>
        <w:ind w:right="140"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- </w:t>
      </w:r>
      <w:r w:rsidR="00593C05" w:rsidRPr="00C066A0">
        <w:rPr>
          <w:color w:val="000000"/>
          <w:sz w:val="24"/>
          <w:szCs w:val="24"/>
          <w:lang w:eastAsia="ru-RU" w:bidi="ru-RU"/>
        </w:rPr>
        <w:t>увеличение численности граждан пожилого возраста и инвалидов, включая инвалидов боевых действий - участников СВО, включенных в систему долговременного ухода;</w:t>
      </w:r>
    </w:p>
    <w:p w:rsidR="00593C05" w:rsidRPr="00C066A0" w:rsidRDefault="00BF6EC8" w:rsidP="00BF6EC8">
      <w:pPr>
        <w:pStyle w:val="Bodytext20"/>
        <w:shd w:val="clear" w:color="auto" w:fill="auto"/>
        <w:spacing w:before="0" w:line="240" w:lineRule="auto"/>
        <w:ind w:right="140"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- </w:t>
      </w:r>
      <w:r w:rsidR="00593C05" w:rsidRPr="00C066A0">
        <w:rPr>
          <w:color w:val="000000"/>
          <w:sz w:val="24"/>
          <w:szCs w:val="24"/>
          <w:lang w:eastAsia="ru-RU" w:bidi="ru-RU"/>
        </w:rPr>
        <w:t>реализация подхода по сопровождаемому проживанию инвалидов на территории Канашского муниципального округа Чувашской Республики;</w:t>
      </w:r>
    </w:p>
    <w:p w:rsidR="00621803" w:rsidRDefault="00BF6EC8" w:rsidP="00621803">
      <w:pPr>
        <w:pStyle w:val="Bodytext20"/>
        <w:shd w:val="clear" w:color="auto" w:fill="auto"/>
        <w:spacing w:before="0" w:line="240" w:lineRule="auto"/>
        <w:ind w:right="140" w:firstLine="567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- </w:t>
      </w:r>
      <w:r w:rsidR="00593C05" w:rsidRPr="00C066A0">
        <w:rPr>
          <w:color w:val="000000"/>
          <w:sz w:val="24"/>
          <w:szCs w:val="24"/>
          <w:lang w:eastAsia="ru-RU" w:bidi="ru-RU"/>
        </w:rPr>
        <w:t xml:space="preserve">обеспечение жильем детей-сирот и многодетных семей, состоявших на учете в качестве нуждающихся в жилье на 1 </w:t>
      </w:r>
      <w:r w:rsidR="00621803">
        <w:rPr>
          <w:color w:val="000000"/>
          <w:sz w:val="24"/>
          <w:szCs w:val="24"/>
          <w:lang w:eastAsia="ru-RU" w:bidi="ru-RU"/>
        </w:rPr>
        <w:t>января 2023 года;</w:t>
      </w:r>
    </w:p>
    <w:p w:rsidR="00593C05" w:rsidRPr="00C066A0" w:rsidRDefault="00621803" w:rsidP="00621803">
      <w:pPr>
        <w:pStyle w:val="Bodytext20"/>
        <w:shd w:val="clear" w:color="auto" w:fill="auto"/>
        <w:spacing w:before="0" w:line="240" w:lineRule="auto"/>
        <w:ind w:right="140"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- </w:t>
      </w:r>
      <w:r w:rsidR="00593C05" w:rsidRPr="00C066A0">
        <w:rPr>
          <w:sz w:val="24"/>
          <w:szCs w:val="24"/>
          <w:lang w:eastAsia="ru-RU" w:bidi="ru-RU"/>
        </w:rPr>
        <w:t>формирование муниципального жилищного фонда.</w:t>
      </w:r>
    </w:p>
    <w:p w:rsidR="00621803" w:rsidRDefault="00621803" w:rsidP="00593C05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 w:bidi="ru-RU"/>
        </w:rPr>
      </w:pPr>
    </w:p>
    <w:p w:rsidR="00593C05" w:rsidRPr="00C066A0" w:rsidRDefault="00593C05" w:rsidP="00C25383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 w:bidi="ru-RU"/>
        </w:rPr>
      </w:pPr>
      <w:r w:rsidRPr="00C066A0">
        <w:rPr>
          <w:rFonts w:ascii="Times New Roman" w:hAnsi="Times New Roman" w:cs="Times New Roman"/>
          <w:b/>
          <w:sz w:val="24"/>
          <w:szCs w:val="24"/>
          <w:lang w:eastAsia="ru-RU" w:bidi="ru-RU"/>
        </w:rPr>
        <w:t>МЕГАПРОЕКТ «ОТКРЫТИЕ ЦЕНТРА АКТИВНОГО</w:t>
      </w:r>
      <w:r w:rsidR="00C25383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</w:t>
      </w:r>
      <w:r w:rsidRPr="00C066A0">
        <w:rPr>
          <w:rFonts w:ascii="Times New Roman" w:hAnsi="Times New Roman" w:cs="Times New Roman"/>
          <w:b/>
          <w:sz w:val="24"/>
          <w:szCs w:val="24"/>
          <w:lang w:eastAsia="ru-RU" w:bidi="ru-RU"/>
        </w:rPr>
        <w:t>ДОЛГОЛЕТИЯ «МОЙ СОЦИАЛЬНЫЙ ЦЕНТР»</w:t>
      </w:r>
    </w:p>
    <w:p w:rsidR="00C25383" w:rsidRDefault="00C25383" w:rsidP="00C25383">
      <w:pPr>
        <w:pStyle w:val="Bodytext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eastAsia="ru-RU" w:bidi="ru-RU"/>
        </w:rPr>
      </w:pPr>
      <w:r>
        <w:rPr>
          <w:sz w:val="24"/>
          <w:szCs w:val="24"/>
          <w:lang w:eastAsia="ru-RU" w:bidi="ru-RU"/>
        </w:rPr>
        <w:t>Ц</w:t>
      </w:r>
      <w:r w:rsidR="00593C05" w:rsidRPr="00C066A0">
        <w:rPr>
          <w:sz w:val="24"/>
          <w:szCs w:val="24"/>
          <w:lang w:eastAsia="ru-RU" w:bidi="ru-RU"/>
        </w:rPr>
        <w:t>ентрализация информационных ресурсов Канашского муниципального округа Чувашской Республики в сфере предоставления мер социал</w:t>
      </w:r>
      <w:r w:rsidR="00A3068B">
        <w:rPr>
          <w:sz w:val="24"/>
          <w:szCs w:val="24"/>
          <w:lang w:eastAsia="ru-RU" w:bidi="ru-RU"/>
        </w:rPr>
        <w:t>ьной защиты и социального обслу</w:t>
      </w:r>
      <w:r w:rsidR="00593C05" w:rsidRPr="00C066A0">
        <w:rPr>
          <w:sz w:val="24"/>
          <w:szCs w:val="24"/>
          <w:lang w:eastAsia="ru-RU" w:bidi="ru-RU"/>
        </w:rPr>
        <w:t>живания населения;</w:t>
      </w:r>
    </w:p>
    <w:p w:rsidR="00593C05" w:rsidRDefault="00C25383" w:rsidP="00C25383">
      <w:pPr>
        <w:pStyle w:val="Bodytext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eastAsia="ru-RU" w:bidi="ru-RU"/>
        </w:rPr>
      </w:pPr>
      <w:r>
        <w:rPr>
          <w:sz w:val="24"/>
          <w:szCs w:val="24"/>
          <w:lang w:eastAsia="ru-RU" w:bidi="ru-RU"/>
        </w:rPr>
        <w:t>С</w:t>
      </w:r>
      <w:r w:rsidR="00593C05" w:rsidRPr="00C066A0">
        <w:rPr>
          <w:sz w:val="24"/>
          <w:szCs w:val="24"/>
          <w:lang w:eastAsia="ru-RU" w:bidi="ru-RU"/>
        </w:rPr>
        <w:t>оциальная поддержка и сопровождение участников СВО и членов их семей.</w:t>
      </w:r>
    </w:p>
    <w:p w:rsidR="00C25383" w:rsidRDefault="00C25383" w:rsidP="00593C05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 w:bidi="ru-RU"/>
        </w:rPr>
      </w:pPr>
    </w:p>
    <w:p w:rsidR="00593C05" w:rsidRPr="00C066A0" w:rsidRDefault="00593C05" w:rsidP="00593C05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  <w:lang w:eastAsia="ru-RU" w:bidi="ru-RU"/>
        </w:rPr>
        <w:t>МЕГАПРОЕКТ «МОДЕРНИЗАЦИЯ РЕАБИЛИТАЦИОННОГО</w:t>
      </w:r>
      <w:r w:rsidR="00C25383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</w:t>
      </w:r>
      <w:r w:rsidRPr="00C066A0">
        <w:rPr>
          <w:rFonts w:ascii="Times New Roman" w:hAnsi="Times New Roman" w:cs="Times New Roman"/>
          <w:b/>
          <w:sz w:val="24"/>
          <w:szCs w:val="24"/>
          <w:lang w:eastAsia="ru-RU" w:bidi="ru-RU"/>
        </w:rPr>
        <w:t>ЦЕНТРА ДЛЯ ДЕТЕЙ»</w:t>
      </w:r>
    </w:p>
    <w:p w:rsidR="00593C05" w:rsidRPr="00C25383" w:rsidRDefault="00593C05" w:rsidP="00C25383">
      <w:pPr>
        <w:pStyle w:val="Bodytext60"/>
        <w:shd w:val="clear" w:color="auto" w:fill="auto"/>
        <w:spacing w:before="0" w:after="0" w:line="240" w:lineRule="auto"/>
        <w:ind w:firstLine="567"/>
        <w:jc w:val="both"/>
        <w:rPr>
          <w:sz w:val="24"/>
          <w:szCs w:val="24"/>
        </w:rPr>
      </w:pPr>
      <w:r w:rsidRPr="00C25383">
        <w:rPr>
          <w:sz w:val="24"/>
          <w:szCs w:val="24"/>
          <w:lang w:eastAsia="ru-RU" w:bidi="ru-RU"/>
        </w:rPr>
        <w:t>Развитие социальной и медицинской</w:t>
      </w:r>
      <w:r w:rsidR="00A3068B">
        <w:rPr>
          <w:sz w:val="24"/>
          <w:szCs w:val="24"/>
          <w:lang w:eastAsia="ru-RU" w:bidi="ru-RU"/>
        </w:rPr>
        <w:t xml:space="preserve"> системы абилитации и реабилита</w:t>
      </w:r>
      <w:r w:rsidRPr="00C25383">
        <w:rPr>
          <w:sz w:val="24"/>
          <w:szCs w:val="24"/>
          <w:lang w:eastAsia="ru-RU" w:bidi="ru-RU"/>
        </w:rPr>
        <w:t>ции</w:t>
      </w:r>
      <w:r w:rsidR="00C25383" w:rsidRPr="00C25383">
        <w:rPr>
          <w:sz w:val="24"/>
          <w:szCs w:val="24"/>
          <w:lang w:eastAsia="ru-RU" w:bidi="ru-RU"/>
        </w:rPr>
        <w:t>:</w:t>
      </w:r>
    </w:p>
    <w:p w:rsidR="00593C05" w:rsidRPr="00C25383" w:rsidRDefault="00C25383" w:rsidP="00C25383">
      <w:pPr>
        <w:pStyle w:val="Bodytext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C25383">
        <w:rPr>
          <w:sz w:val="24"/>
          <w:szCs w:val="24"/>
          <w:lang w:eastAsia="ru-RU" w:bidi="ru-RU"/>
        </w:rPr>
        <w:t xml:space="preserve">- </w:t>
      </w:r>
      <w:r w:rsidR="00593C05" w:rsidRPr="00C25383">
        <w:rPr>
          <w:sz w:val="24"/>
          <w:szCs w:val="24"/>
          <w:lang w:eastAsia="ru-RU" w:bidi="ru-RU"/>
        </w:rPr>
        <w:t>реализация мероприятий по реабили</w:t>
      </w:r>
      <w:r w:rsidR="00A3068B">
        <w:rPr>
          <w:sz w:val="24"/>
          <w:szCs w:val="24"/>
          <w:lang w:eastAsia="ru-RU" w:bidi="ru-RU"/>
        </w:rPr>
        <w:t>тации и (или) абилитации инвали</w:t>
      </w:r>
      <w:r w:rsidR="00593C05" w:rsidRPr="00C25383">
        <w:rPr>
          <w:sz w:val="24"/>
          <w:szCs w:val="24"/>
          <w:lang w:eastAsia="ru-RU" w:bidi="ru-RU"/>
        </w:rPr>
        <w:t>дов, учет рекомендаций в индивидуальной программе реабилитации или абилитации для детей и взрослых, в том числе участников СВО;</w:t>
      </w:r>
    </w:p>
    <w:p w:rsidR="00593C05" w:rsidRPr="00C25383" w:rsidRDefault="00C25383" w:rsidP="00C25383">
      <w:pPr>
        <w:pStyle w:val="Bodytext20"/>
        <w:shd w:val="clear" w:color="auto" w:fill="auto"/>
        <w:spacing w:before="0" w:line="240" w:lineRule="auto"/>
        <w:ind w:right="500" w:firstLine="567"/>
        <w:jc w:val="both"/>
        <w:rPr>
          <w:sz w:val="24"/>
          <w:szCs w:val="24"/>
        </w:rPr>
      </w:pPr>
      <w:r w:rsidRPr="00C25383">
        <w:rPr>
          <w:sz w:val="24"/>
          <w:szCs w:val="24"/>
          <w:lang w:eastAsia="ru-RU" w:bidi="ru-RU"/>
        </w:rPr>
        <w:t xml:space="preserve">- </w:t>
      </w:r>
      <w:r w:rsidR="00593C05" w:rsidRPr="00C25383">
        <w:rPr>
          <w:sz w:val="24"/>
          <w:szCs w:val="24"/>
          <w:lang w:eastAsia="ru-RU" w:bidi="ru-RU"/>
        </w:rPr>
        <w:t xml:space="preserve">организация социальной занятости </w:t>
      </w:r>
      <w:r w:rsidR="00A3068B">
        <w:rPr>
          <w:sz w:val="24"/>
          <w:szCs w:val="24"/>
          <w:lang w:eastAsia="ru-RU" w:bidi="ru-RU"/>
        </w:rPr>
        <w:t>инвалидов, детей-инвалидов стар</w:t>
      </w:r>
      <w:r w:rsidR="00593C05" w:rsidRPr="00C25383">
        <w:rPr>
          <w:sz w:val="24"/>
          <w:szCs w:val="24"/>
          <w:lang w:eastAsia="ru-RU" w:bidi="ru-RU"/>
        </w:rPr>
        <w:t>ше 14 лет.</w:t>
      </w:r>
    </w:p>
    <w:p w:rsidR="00593C05" w:rsidRPr="00C25383" w:rsidRDefault="00593C05" w:rsidP="00C25383">
      <w:pPr>
        <w:pStyle w:val="Heading10"/>
        <w:keepNext/>
        <w:keepLines/>
        <w:shd w:val="clear" w:color="auto" w:fill="auto"/>
        <w:spacing w:before="0" w:after="0" w:line="240" w:lineRule="auto"/>
        <w:ind w:firstLine="567"/>
        <w:jc w:val="both"/>
        <w:rPr>
          <w:sz w:val="24"/>
          <w:szCs w:val="24"/>
        </w:rPr>
      </w:pPr>
      <w:r w:rsidRPr="00C25383">
        <w:rPr>
          <w:sz w:val="24"/>
          <w:szCs w:val="24"/>
          <w:lang w:eastAsia="ru-RU" w:bidi="ru-RU"/>
        </w:rPr>
        <w:t>Развитие доступной среды</w:t>
      </w:r>
      <w:r w:rsidR="00C25383" w:rsidRPr="00C25383">
        <w:rPr>
          <w:sz w:val="24"/>
          <w:szCs w:val="24"/>
          <w:lang w:eastAsia="ru-RU" w:bidi="ru-RU"/>
        </w:rPr>
        <w:t>:</w:t>
      </w:r>
    </w:p>
    <w:p w:rsidR="00593C05" w:rsidRPr="00C25383" w:rsidRDefault="00C25383" w:rsidP="00FD2491">
      <w:pPr>
        <w:pStyle w:val="Bodytext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C25383">
        <w:rPr>
          <w:sz w:val="24"/>
          <w:szCs w:val="24"/>
          <w:lang w:eastAsia="ru-RU" w:bidi="ru-RU"/>
        </w:rPr>
        <w:t xml:space="preserve">- </w:t>
      </w:r>
      <w:r w:rsidR="00593C05" w:rsidRPr="00C25383">
        <w:rPr>
          <w:sz w:val="24"/>
          <w:szCs w:val="24"/>
          <w:lang w:eastAsia="ru-RU" w:bidi="ru-RU"/>
        </w:rPr>
        <w:t>повышение доли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</w:t>
      </w:r>
      <w:r w:rsidR="00593C05" w:rsidRPr="00C25383">
        <w:rPr>
          <w:sz w:val="24"/>
          <w:szCs w:val="24"/>
          <w:lang w:eastAsia="ru-RU" w:bidi="ru-RU"/>
        </w:rPr>
        <w:softHyphen/>
        <w:t>ектов в Канашском муниципальном округе Чувашской Республики;</w:t>
      </w:r>
    </w:p>
    <w:p w:rsidR="00593C05" w:rsidRDefault="00C25383" w:rsidP="00FD2491">
      <w:pPr>
        <w:pStyle w:val="Bodytext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eastAsia="ru-RU" w:bidi="ru-RU"/>
        </w:rPr>
      </w:pPr>
      <w:r w:rsidRPr="00C25383">
        <w:rPr>
          <w:sz w:val="24"/>
          <w:szCs w:val="24"/>
          <w:lang w:eastAsia="ru-RU" w:bidi="ru-RU"/>
        </w:rPr>
        <w:t xml:space="preserve">- </w:t>
      </w:r>
      <w:r w:rsidR="00593C05" w:rsidRPr="00C25383">
        <w:rPr>
          <w:sz w:val="24"/>
          <w:szCs w:val="24"/>
          <w:lang w:eastAsia="ru-RU" w:bidi="ru-RU"/>
        </w:rPr>
        <w:t>внедрение маршрутоориентированного подхода в создании доступной среды для инвалидов.</w:t>
      </w:r>
    </w:p>
    <w:p w:rsidR="008B499A" w:rsidRPr="008A52CC" w:rsidRDefault="008B499A" w:rsidP="008A52CC">
      <w:pPr>
        <w:pStyle w:val="Bodytext20"/>
        <w:shd w:val="clear" w:color="auto" w:fill="auto"/>
        <w:spacing w:before="0" w:line="240" w:lineRule="auto"/>
        <w:ind w:right="500" w:firstLine="567"/>
        <w:jc w:val="both"/>
        <w:rPr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lastRenderedPageBreak/>
        <w:t>4.2</w:t>
      </w:r>
      <w:r w:rsidR="00C25383">
        <w:rPr>
          <w:rFonts w:ascii="Times New Roman" w:hAnsi="Times New Roman" w:cs="Times New Roman"/>
          <w:b/>
          <w:sz w:val="24"/>
          <w:szCs w:val="24"/>
        </w:rPr>
        <w:t>5</w:t>
      </w:r>
      <w:r w:rsidRPr="00C066A0">
        <w:rPr>
          <w:rFonts w:ascii="Times New Roman" w:hAnsi="Times New Roman" w:cs="Times New Roman"/>
          <w:b/>
          <w:sz w:val="24"/>
          <w:szCs w:val="24"/>
        </w:rPr>
        <w:t>. Безопасность жизнедеятельности</w:t>
      </w:r>
    </w:p>
    <w:p w:rsidR="00593C05" w:rsidRPr="00C066A0" w:rsidRDefault="00593C05" w:rsidP="00C25383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АМБИЦИЯ</w:t>
      </w:r>
    </w:p>
    <w:p w:rsidR="00C25383" w:rsidRDefault="00593C05" w:rsidP="00C25383">
      <w:pPr>
        <w:pStyle w:val="11"/>
        <w:ind w:firstLine="567"/>
        <w:jc w:val="both"/>
        <w:rPr>
          <w:noProof/>
          <w:sz w:val="24"/>
          <w:szCs w:val="24"/>
          <w:lang w:eastAsia="ru-RU"/>
        </w:rPr>
      </w:pPr>
      <w:r w:rsidRPr="00226D42">
        <w:rPr>
          <w:noProof/>
          <w:sz w:val="24"/>
          <w:szCs w:val="24"/>
          <w:lang w:eastAsia="ru-RU"/>
        </w:rPr>
        <w:t>Повышение безопасности жизнедеятельности населения и территорий Канашского муниципального округа Чувашской Республики</w:t>
      </w:r>
      <w:r w:rsidR="00C25383">
        <w:rPr>
          <w:noProof/>
          <w:sz w:val="24"/>
          <w:szCs w:val="24"/>
          <w:lang w:eastAsia="ru-RU"/>
        </w:rPr>
        <w:t>.</w:t>
      </w:r>
    </w:p>
    <w:p w:rsidR="00593C05" w:rsidRPr="00226D42" w:rsidRDefault="00593C05" w:rsidP="00C25383">
      <w:pPr>
        <w:pStyle w:val="11"/>
        <w:ind w:firstLine="567"/>
        <w:jc w:val="both"/>
        <w:rPr>
          <w:rStyle w:val="a9"/>
          <w:b/>
          <w:bCs/>
          <w:noProof/>
          <w:sz w:val="24"/>
          <w:szCs w:val="24"/>
          <w:lang w:eastAsia="ru-RU"/>
        </w:rPr>
      </w:pPr>
      <w:r w:rsidRPr="00226D42">
        <w:rPr>
          <w:rStyle w:val="a9"/>
          <w:b/>
          <w:bCs/>
          <w:noProof/>
          <w:sz w:val="24"/>
          <w:szCs w:val="24"/>
          <w:lang w:eastAsia="ru-RU"/>
        </w:rPr>
        <w:t>ЗАДАЧИ</w:t>
      </w:r>
    </w:p>
    <w:p w:rsidR="00C25383" w:rsidRDefault="00C25383" w:rsidP="00593C05">
      <w:pPr>
        <w:pStyle w:val="11"/>
        <w:ind w:firstLine="567"/>
        <w:jc w:val="both"/>
        <w:rPr>
          <w:rStyle w:val="a9"/>
          <w:rFonts w:eastAsia="Microsoft Sans Serif"/>
          <w:sz w:val="24"/>
          <w:szCs w:val="24"/>
        </w:rPr>
      </w:pPr>
      <w:r>
        <w:rPr>
          <w:rStyle w:val="a9"/>
          <w:rFonts w:eastAsia="Microsoft Sans Serif"/>
          <w:sz w:val="24"/>
          <w:szCs w:val="24"/>
        </w:rPr>
        <w:t>П</w:t>
      </w:r>
      <w:r w:rsidR="00593C05" w:rsidRPr="00226D42">
        <w:rPr>
          <w:rStyle w:val="a9"/>
          <w:rFonts w:eastAsia="Microsoft Sans Serif"/>
          <w:sz w:val="24"/>
          <w:szCs w:val="24"/>
        </w:rPr>
        <w:t>овышение уровня защищенности населения и территорий Канашского муниципального округа Чувашской Республики от угрозы воздействия чрезвычайных ситуаций природного и техногенного характера</w:t>
      </w:r>
      <w:r>
        <w:rPr>
          <w:rStyle w:val="a9"/>
          <w:rFonts w:eastAsia="Microsoft Sans Serif"/>
          <w:sz w:val="24"/>
          <w:szCs w:val="24"/>
        </w:rPr>
        <w:t>.</w:t>
      </w:r>
    </w:p>
    <w:p w:rsidR="00C25383" w:rsidRDefault="00C25383" w:rsidP="00C25383">
      <w:pPr>
        <w:pStyle w:val="11"/>
        <w:ind w:firstLine="567"/>
        <w:jc w:val="both"/>
        <w:rPr>
          <w:rStyle w:val="a9"/>
          <w:rFonts w:eastAsia="Microsoft Sans Serif"/>
          <w:sz w:val="24"/>
          <w:szCs w:val="24"/>
        </w:rPr>
      </w:pPr>
      <w:r>
        <w:rPr>
          <w:rStyle w:val="a9"/>
          <w:rFonts w:eastAsia="Microsoft Sans Serif"/>
          <w:sz w:val="24"/>
          <w:szCs w:val="24"/>
        </w:rPr>
        <w:t>Р</w:t>
      </w:r>
      <w:r w:rsidR="00593C05" w:rsidRPr="00226D42">
        <w:rPr>
          <w:rStyle w:val="a9"/>
          <w:rFonts w:eastAsia="Microsoft Sans Serif"/>
          <w:sz w:val="24"/>
          <w:szCs w:val="24"/>
        </w:rPr>
        <w:t>азвитие на территории Канашского муниципального округа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</w:t>
      </w:r>
      <w:r>
        <w:rPr>
          <w:rStyle w:val="a9"/>
          <w:rFonts w:eastAsia="Microsoft Sans Serif"/>
          <w:sz w:val="24"/>
          <w:szCs w:val="24"/>
        </w:rPr>
        <w:t>ного характера.</w:t>
      </w:r>
    </w:p>
    <w:p w:rsidR="00593C05" w:rsidRDefault="00C25383" w:rsidP="00C25383">
      <w:pPr>
        <w:pStyle w:val="11"/>
        <w:ind w:firstLine="567"/>
        <w:jc w:val="both"/>
        <w:rPr>
          <w:rStyle w:val="a9"/>
          <w:rFonts w:eastAsia="Microsoft Sans Serif"/>
          <w:sz w:val="24"/>
          <w:szCs w:val="24"/>
        </w:rPr>
      </w:pPr>
      <w:r>
        <w:rPr>
          <w:rStyle w:val="a9"/>
          <w:rFonts w:eastAsia="Microsoft Sans Serif"/>
          <w:sz w:val="24"/>
          <w:szCs w:val="24"/>
        </w:rPr>
        <w:t>П</w:t>
      </w:r>
      <w:r w:rsidR="00593C05" w:rsidRPr="00226D42">
        <w:rPr>
          <w:rStyle w:val="a9"/>
          <w:rFonts w:eastAsia="Microsoft Sans Serif"/>
          <w:sz w:val="24"/>
          <w:szCs w:val="24"/>
        </w:rPr>
        <w:t>овышение уровня готовности в области гражданской обороны, защиты населения и территорий от чрезвычайных ситуаций природного и техногенного характера.</w:t>
      </w:r>
    </w:p>
    <w:p w:rsidR="00593C05" w:rsidRDefault="00593C05" w:rsidP="00593C05">
      <w:pPr>
        <w:pStyle w:val="11"/>
        <w:ind w:firstLine="567"/>
        <w:rPr>
          <w:rStyle w:val="a9"/>
          <w:b/>
          <w:bCs/>
          <w:sz w:val="24"/>
          <w:szCs w:val="24"/>
        </w:rPr>
      </w:pPr>
      <w:r w:rsidRPr="00C066A0">
        <w:rPr>
          <w:rStyle w:val="a9"/>
          <w:b/>
          <w:bCs/>
          <w:sz w:val="24"/>
          <w:szCs w:val="24"/>
        </w:rPr>
        <w:t>НАПРАВЛЕНИЯ</w:t>
      </w:r>
    </w:p>
    <w:p w:rsidR="00593C05" w:rsidRPr="00A23CB3" w:rsidRDefault="00AE0B79" w:rsidP="00A23CB3">
      <w:pPr>
        <w:pStyle w:val="11"/>
        <w:ind w:firstLine="567"/>
        <w:rPr>
          <w:sz w:val="24"/>
          <w:szCs w:val="24"/>
        </w:rPr>
      </w:pPr>
      <w:r>
        <w:rPr>
          <w:rStyle w:val="a9"/>
          <w:bCs/>
          <w:sz w:val="24"/>
          <w:szCs w:val="24"/>
        </w:rPr>
        <w:t>Анти</w:t>
      </w:r>
      <w:r w:rsidR="00593C05" w:rsidRPr="00A23CB3">
        <w:rPr>
          <w:rStyle w:val="a9"/>
          <w:bCs/>
          <w:sz w:val="24"/>
          <w:szCs w:val="24"/>
        </w:rPr>
        <w:t>террористическая деятельность</w:t>
      </w:r>
      <w:r w:rsidR="00A23CB3">
        <w:rPr>
          <w:rStyle w:val="a9"/>
          <w:bCs/>
          <w:sz w:val="24"/>
          <w:szCs w:val="24"/>
        </w:rPr>
        <w:t>:</w:t>
      </w:r>
    </w:p>
    <w:p w:rsidR="00593C05" w:rsidRPr="00C066A0" w:rsidRDefault="00A23CB3" w:rsidP="00A23CB3">
      <w:pPr>
        <w:pStyle w:val="11"/>
        <w:tabs>
          <w:tab w:val="left" w:pos="1430"/>
        </w:tabs>
        <w:ind w:firstLine="567"/>
        <w:jc w:val="both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593C05" w:rsidRPr="00C066A0">
        <w:rPr>
          <w:rStyle w:val="a9"/>
          <w:sz w:val="24"/>
          <w:szCs w:val="24"/>
        </w:rPr>
        <w:t>обеспечение антитеррористическо</w:t>
      </w:r>
      <w:r w:rsidR="00A3068B">
        <w:rPr>
          <w:rStyle w:val="a9"/>
          <w:sz w:val="24"/>
          <w:szCs w:val="24"/>
        </w:rPr>
        <w:t>й защищенности социальных объек</w:t>
      </w:r>
      <w:r w:rsidR="00593C05" w:rsidRPr="00C066A0">
        <w:rPr>
          <w:rStyle w:val="a9"/>
          <w:sz w:val="24"/>
          <w:szCs w:val="24"/>
        </w:rPr>
        <w:t>тов;</w:t>
      </w:r>
    </w:p>
    <w:p w:rsidR="00593C05" w:rsidRPr="00C066A0" w:rsidRDefault="00A23CB3" w:rsidP="00A23CB3">
      <w:pPr>
        <w:pStyle w:val="11"/>
        <w:tabs>
          <w:tab w:val="left" w:pos="1430"/>
        </w:tabs>
        <w:ind w:firstLine="567"/>
        <w:jc w:val="both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593C05" w:rsidRPr="00C066A0">
        <w:rPr>
          <w:rStyle w:val="a9"/>
          <w:sz w:val="24"/>
          <w:szCs w:val="24"/>
        </w:rPr>
        <w:t xml:space="preserve">комплексная подготовка антитеррористической </w:t>
      </w:r>
      <w:r w:rsidR="00A3068B">
        <w:rPr>
          <w:rStyle w:val="a9"/>
          <w:sz w:val="24"/>
          <w:szCs w:val="24"/>
        </w:rPr>
        <w:t>защищенности образо</w:t>
      </w:r>
      <w:r w:rsidR="00593C05" w:rsidRPr="00C066A0">
        <w:rPr>
          <w:rStyle w:val="a9"/>
          <w:sz w:val="24"/>
          <w:szCs w:val="24"/>
        </w:rPr>
        <w:t>вательных учреждений Канашского муниципального округа Чувашской Республики;</w:t>
      </w:r>
    </w:p>
    <w:p w:rsidR="00593C05" w:rsidRPr="00C066A0" w:rsidRDefault="00A23CB3" w:rsidP="00A23CB3">
      <w:pPr>
        <w:pStyle w:val="11"/>
        <w:tabs>
          <w:tab w:val="left" w:pos="1430"/>
        </w:tabs>
        <w:ind w:firstLine="567"/>
        <w:jc w:val="both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593C05" w:rsidRPr="00C066A0">
        <w:rPr>
          <w:rStyle w:val="a9"/>
          <w:sz w:val="24"/>
          <w:szCs w:val="24"/>
        </w:rPr>
        <w:t>регулярный контроль за обеспеч</w:t>
      </w:r>
      <w:r w:rsidR="00A3068B">
        <w:rPr>
          <w:rStyle w:val="a9"/>
          <w:sz w:val="24"/>
          <w:szCs w:val="24"/>
        </w:rPr>
        <w:t>ением антитеррористической защи</w:t>
      </w:r>
      <w:r w:rsidR="00593C05" w:rsidRPr="00C066A0">
        <w:rPr>
          <w:rStyle w:val="a9"/>
          <w:sz w:val="24"/>
          <w:szCs w:val="24"/>
        </w:rPr>
        <w:t>щенности торговых объектов (территорий).</w:t>
      </w:r>
    </w:p>
    <w:p w:rsidR="00593C05" w:rsidRPr="00A23CB3" w:rsidRDefault="00593C05" w:rsidP="00A23CB3">
      <w:pPr>
        <w:pStyle w:val="11"/>
        <w:ind w:firstLine="567"/>
        <w:jc w:val="both"/>
        <w:rPr>
          <w:sz w:val="24"/>
          <w:szCs w:val="24"/>
        </w:rPr>
      </w:pPr>
      <w:r w:rsidRPr="00A23CB3">
        <w:rPr>
          <w:rStyle w:val="a9"/>
          <w:bCs/>
          <w:sz w:val="24"/>
          <w:szCs w:val="24"/>
        </w:rPr>
        <w:t>Развитие системы государственного управления и планиров</w:t>
      </w:r>
      <w:r w:rsidR="00A3068B">
        <w:rPr>
          <w:rStyle w:val="a9"/>
          <w:bCs/>
          <w:sz w:val="24"/>
          <w:szCs w:val="24"/>
        </w:rPr>
        <w:t>ания в об</w:t>
      </w:r>
      <w:r w:rsidRPr="00A23CB3">
        <w:rPr>
          <w:rStyle w:val="a9"/>
          <w:bCs/>
          <w:sz w:val="24"/>
          <w:szCs w:val="24"/>
        </w:rPr>
        <w:t>ласти гражданской обороны, защиты населения и территорий от чрезвы</w:t>
      </w:r>
      <w:r w:rsidRPr="00A23CB3">
        <w:rPr>
          <w:rStyle w:val="a9"/>
          <w:bCs/>
          <w:sz w:val="24"/>
          <w:szCs w:val="24"/>
        </w:rPr>
        <w:softHyphen/>
        <w:t>чайных ситуаций, обеспечения пожарной безопасности и безопасности людей на водных объектах с учетом социально-экономической ситуации</w:t>
      </w:r>
      <w:r w:rsidR="00A23CB3" w:rsidRPr="00A23CB3">
        <w:rPr>
          <w:rStyle w:val="a9"/>
          <w:bCs/>
          <w:sz w:val="24"/>
          <w:szCs w:val="24"/>
        </w:rPr>
        <w:t>:</w:t>
      </w:r>
    </w:p>
    <w:p w:rsidR="00593C05" w:rsidRPr="00C066A0" w:rsidRDefault="00A23CB3" w:rsidP="00A23CB3">
      <w:pPr>
        <w:pStyle w:val="11"/>
        <w:tabs>
          <w:tab w:val="left" w:pos="1430"/>
        </w:tabs>
        <w:ind w:firstLine="567"/>
        <w:jc w:val="both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593C05" w:rsidRPr="00C066A0">
        <w:rPr>
          <w:rStyle w:val="a9"/>
          <w:sz w:val="24"/>
          <w:szCs w:val="24"/>
        </w:rPr>
        <w:t>проведение мероприятий по обеспечению безоп</w:t>
      </w:r>
      <w:r w:rsidR="00A3068B">
        <w:rPr>
          <w:rStyle w:val="a9"/>
          <w:sz w:val="24"/>
          <w:szCs w:val="24"/>
        </w:rPr>
        <w:t>асности функциониро</w:t>
      </w:r>
      <w:r w:rsidR="00593C05" w:rsidRPr="00C066A0">
        <w:rPr>
          <w:rStyle w:val="a9"/>
          <w:sz w:val="24"/>
          <w:szCs w:val="24"/>
        </w:rPr>
        <w:t>вания объектов;</w:t>
      </w:r>
    </w:p>
    <w:p w:rsidR="00593C05" w:rsidRPr="00C066A0" w:rsidRDefault="00A23CB3" w:rsidP="00A23CB3">
      <w:pPr>
        <w:pStyle w:val="11"/>
        <w:tabs>
          <w:tab w:val="left" w:pos="1430"/>
        </w:tabs>
        <w:ind w:firstLine="567"/>
        <w:jc w:val="both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593C05" w:rsidRPr="00C066A0">
        <w:rPr>
          <w:rStyle w:val="a9"/>
          <w:sz w:val="24"/>
          <w:szCs w:val="24"/>
        </w:rPr>
        <w:t>совершенствование организации взаимодействия системы управления гражданской обороной, органов управления единой государственной системы предупреждения и ликвид</w:t>
      </w:r>
      <w:r w:rsidR="00A3068B">
        <w:rPr>
          <w:rStyle w:val="a9"/>
          <w:sz w:val="24"/>
          <w:szCs w:val="24"/>
        </w:rPr>
        <w:t>ации чрезвычайных ситуаций с си</w:t>
      </w:r>
      <w:r w:rsidR="00593C05" w:rsidRPr="00C066A0">
        <w:rPr>
          <w:rStyle w:val="a9"/>
          <w:sz w:val="24"/>
          <w:szCs w:val="24"/>
        </w:rPr>
        <w:t>стемой государственного управления;</w:t>
      </w:r>
    </w:p>
    <w:p w:rsidR="00593C05" w:rsidRPr="00C066A0" w:rsidRDefault="00A23CB3" w:rsidP="00A23CB3">
      <w:pPr>
        <w:pStyle w:val="11"/>
        <w:tabs>
          <w:tab w:val="left" w:pos="1430"/>
        </w:tabs>
        <w:ind w:firstLine="567"/>
        <w:jc w:val="both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593C05" w:rsidRPr="00C066A0">
        <w:rPr>
          <w:rStyle w:val="a9"/>
          <w:sz w:val="24"/>
          <w:szCs w:val="24"/>
        </w:rPr>
        <w:t>построение и развитие аппаратно-п</w:t>
      </w:r>
      <w:r w:rsidR="00A3068B">
        <w:rPr>
          <w:rStyle w:val="a9"/>
          <w:sz w:val="24"/>
          <w:szCs w:val="24"/>
        </w:rPr>
        <w:t>рограммных комплексов и техниче</w:t>
      </w:r>
      <w:r w:rsidR="00593C05" w:rsidRPr="00C066A0">
        <w:rPr>
          <w:rStyle w:val="a9"/>
          <w:sz w:val="24"/>
          <w:szCs w:val="24"/>
        </w:rPr>
        <w:t>ских средств мониторинга, прогнозирования и поддержки принятия решений;</w:t>
      </w:r>
    </w:p>
    <w:p w:rsidR="00593C05" w:rsidRPr="00C066A0" w:rsidRDefault="00A23CB3" w:rsidP="00A23CB3">
      <w:pPr>
        <w:pStyle w:val="11"/>
        <w:tabs>
          <w:tab w:val="left" w:pos="1430"/>
        </w:tabs>
        <w:ind w:firstLine="567"/>
        <w:jc w:val="both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593C05" w:rsidRPr="00C066A0">
        <w:rPr>
          <w:rStyle w:val="a9"/>
          <w:sz w:val="24"/>
          <w:szCs w:val="24"/>
        </w:rPr>
        <w:t>совершенствование состава и струк</w:t>
      </w:r>
      <w:r w:rsidR="00A3068B">
        <w:rPr>
          <w:rStyle w:val="a9"/>
          <w:sz w:val="24"/>
          <w:szCs w:val="24"/>
        </w:rPr>
        <w:t>туры органов управления граждан</w:t>
      </w:r>
      <w:r w:rsidR="00593C05" w:rsidRPr="00C066A0">
        <w:rPr>
          <w:rStyle w:val="a9"/>
          <w:sz w:val="24"/>
          <w:szCs w:val="24"/>
        </w:rPr>
        <w:t>ской обороной, сил и средств гражданской обороны, органов управления, сил и средств единой государственной системы предупреждения и ликвидации чрезвычайных ситуаций.</w:t>
      </w:r>
    </w:p>
    <w:p w:rsidR="00593C05" w:rsidRPr="00C066A0" w:rsidRDefault="00593C05" w:rsidP="00593C05">
      <w:pPr>
        <w:pStyle w:val="42"/>
        <w:keepNext/>
        <w:keepLines/>
        <w:spacing w:after="0"/>
        <w:ind w:firstLine="567"/>
        <w:jc w:val="both"/>
        <w:rPr>
          <w:sz w:val="24"/>
          <w:szCs w:val="24"/>
        </w:rPr>
      </w:pPr>
      <w:bookmarkStart w:id="33" w:name="bookmark617"/>
      <w:r w:rsidRPr="00C066A0">
        <w:rPr>
          <w:rStyle w:val="41"/>
          <w:sz w:val="24"/>
          <w:szCs w:val="24"/>
        </w:rPr>
        <w:t>Внедрение новых технологий обеспечения безопасности жизнедеятельно</w:t>
      </w:r>
      <w:r w:rsidRPr="00C066A0">
        <w:rPr>
          <w:rStyle w:val="41"/>
          <w:sz w:val="24"/>
          <w:szCs w:val="24"/>
        </w:rPr>
        <w:softHyphen/>
        <w:t>сти населения</w:t>
      </w:r>
      <w:bookmarkEnd w:id="33"/>
      <w:r w:rsidR="00A23CB3">
        <w:rPr>
          <w:rStyle w:val="41"/>
          <w:sz w:val="24"/>
          <w:szCs w:val="24"/>
        </w:rPr>
        <w:t>:</w:t>
      </w:r>
    </w:p>
    <w:p w:rsidR="00593C05" w:rsidRPr="00C066A0" w:rsidRDefault="00A23CB3" w:rsidP="00A23CB3">
      <w:pPr>
        <w:pStyle w:val="11"/>
        <w:tabs>
          <w:tab w:val="left" w:pos="1426"/>
        </w:tabs>
        <w:ind w:firstLine="567"/>
        <w:jc w:val="both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593C05" w:rsidRPr="00C066A0">
        <w:rPr>
          <w:rStyle w:val="a9"/>
          <w:sz w:val="24"/>
          <w:szCs w:val="24"/>
        </w:rPr>
        <w:t>совершенствование методов, средств и способов проведения меропри</w:t>
      </w:r>
      <w:r w:rsidR="00593C05" w:rsidRPr="00C066A0">
        <w:rPr>
          <w:rStyle w:val="a9"/>
          <w:sz w:val="24"/>
          <w:szCs w:val="24"/>
        </w:rPr>
        <w:softHyphen/>
        <w:t>ятий по гражданской обороне, защите населения и территорий от чрез</w:t>
      </w:r>
      <w:r w:rsidR="00593C05" w:rsidRPr="00C066A0">
        <w:rPr>
          <w:rStyle w:val="a9"/>
          <w:sz w:val="24"/>
          <w:szCs w:val="24"/>
        </w:rPr>
        <w:softHyphen/>
        <w:t>вычайных ситуаций, обеспечению пожарной безопасности и безопас</w:t>
      </w:r>
      <w:r w:rsidR="00593C05" w:rsidRPr="00C066A0">
        <w:rPr>
          <w:rStyle w:val="a9"/>
          <w:sz w:val="24"/>
          <w:szCs w:val="24"/>
        </w:rPr>
        <w:softHyphen/>
        <w:t>ности людей на водных объектах;</w:t>
      </w:r>
    </w:p>
    <w:p w:rsidR="00593C05" w:rsidRPr="00C066A0" w:rsidRDefault="00A23CB3" w:rsidP="00A23CB3">
      <w:pPr>
        <w:pStyle w:val="11"/>
        <w:tabs>
          <w:tab w:val="left" w:pos="1426"/>
        </w:tabs>
        <w:ind w:firstLine="567"/>
        <w:jc w:val="both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593C05" w:rsidRPr="00C066A0">
        <w:rPr>
          <w:rStyle w:val="a9"/>
          <w:sz w:val="24"/>
          <w:szCs w:val="24"/>
        </w:rPr>
        <w:t xml:space="preserve">создание условий для эффективной </w:t>
      </w:r>
      <w:r w:rsidR="00A3068B">
        <w:rPr>
          <w:rStyle w:val="a9"/>
          <w:sz w:val="24"/>
          <w:szCs w:val="24"/>
        </w:rPr>
        <w:t>деятельности аварийно-спасатель</w:t>
      </w:r>
      <w:r w:rsidR="00593C05" w:rsidRPr="00C066A0">
        <w:rPr>
          <w:rStyle w:val="a9"/>
          <w:sz w:val="24"/>
          <w:szCs w:val="24"/>
        </w:rPr>
        <w:t>ных служб и формирований, пожарно-спасательных подразделений;</w:t>
      </w:r>
    </w:p>
    <w:p w:rsidR="00593C05" w:rsidRPr="00C066A0" w:rsidRDefault="00A23CB3" w:rsidP="00A23CB3">
      <w:pPr>
        <w:pStyle w:val="11"/>
        <w:tabs>
          <w:tab w:val="left" w:pos="1426"/>
        </w:tabs>
        <w:ind w:firstLine="567"/>
        <w:jc w:val="both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593C05" w:rsidRPr="00C066A0">
        <w:rPr>
          <w:rStyle w:val="a9"/>
          <w:sz w:val="24"/>
          <w:szCs w:val="24"/>
        </w:rPr>
        <w:t xml:space="preserve">совершенствование спасательных технологий, технических средств и экипировки, предназначенных для оснащения аварийно-спасательных служб и аварийно-спасательных </w:t>
      </w:r>
      <w:r w:rsidR="00A3068B">
        <w:rPr>
          <w:rStyle w:val="a9"/>
          <w:sz w:val="24"/>
          <w:szCs w:val="24"/>
        </w:rPr>
        <w:t>формирований, пожарно-спасатель</w:t>
      </w:r>
      <w:r w:rsidR="00593C05" w:rsidRPr="00C066A0">
        <w:rPr>
          <w:rStyle w:val="a9"/>
          <w:sz w:val="24"/>
          <w:szCs w:val="24"/>
        </w:rPr>
        <w:t>ных подразделений;</w:t>
      </w:r>
    </w:p>
    <w:p w:rsidR="00593C05" w:rsidRPr="00C066A0" w:rsidRDefault="00A23CB3" w:rsidP="00A23CB3">
      <w:pPr>
        <w:pStyle w:val="11"/>
        <w:tabs>
          <w:tab w:val="left" w:pos="1426"/>
        </w:tabs>
        <w:ind w:firstLine="567"/>
        <w:jc w:val="both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593C05" w:rsidRPr="00C066A0">
        <w:rPr>
          <w:rStyle w:val="a9"/>
          <w:sz w:val="24"/>
          <w:szCs w:val="24"/>
        </w:rPr>
        <w:t>внедрение новых способов проведе</w:t>
      </w:r>
      <w:r w:rsidR="00A3068B">
        <w:rPr>
          <w:rStyle w:val="a9"/>
          <w:sz w:val="24"/>
          <w:szCs w:val="24"/>
        </w:rPr>
        <w:t>ния подводных работ, а также но</w:t>
      </w:r>
      <w:r w:rsidR="00593C05" w:rsidRPr="00C066A0">
        <w:rPr>
          <w:rStyle w:val="a9"/>
          <w:sz w:val="24"/>
          <w:szCs w:val="24"/>
        </w:rPr>
        <w:t>вых средств подводного обследования;</w:t>
      </w:r>
    </w:p>
    <w:p w:rsidR="00593C05" w:rsidRPr="00C066A0" w:rsidRDefault="00A23CB3" w:rsidP="00A23CB3">
      <w:pPr>
        <w:pStyle w:val="11"/>
        <w:tabs>
          <w:tab w:val="left" w:pos="1426"/>
        </w:tabs>
        <w:ind w:firstLine="567"/>
        <w:jc w:val="both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593C05" w:rsidRPr="00C066A0">
        <w:rPr>
          <w:rStyle w:val="a9"/>
          <w:sz w:val="24"/>
          <w:szCs w:val="24"/>
        </w:rPr>
        <w:t>внедрение новых форм подготовки населения в области гражданской обороны и к действиям в чрезвычайных ситуациях.</w:t>
      </w:r>
    </w:p>
    <w:p w:rsidR="00593C05" w:rsidRPr="00C066A0" w:rsidRDefault="00593C05" w:rsidP="00593C05">
      <w:pPr>
        <w:pStyle w:val="42"/>
        <w:keepNext/>
        <w:keepLines/>
        <w:spacing w:after="0"/>
        <w:ind w:firstLine="567"/>
        <w:rPr>
          <w:sz w:val="24"/>
          <w:szCs w:val="24"/>
        </w:rPr>
      </w:pPr>
      <w:bookmarkStart w:id="34" w:name="bookmark619"/>
      <w:r w:rsidRPr="00C066A0">
        <w:rPr>
          <w:rStyle w:val="41"/>
          <w:sz w:val="24"/>
          <w:szCs w:val="24"/>
        </w:rPr>
        <w:t>Развитие системы обеспечения пожарной безопасности</w:t>
      </w:r>
      <w:bookmarkEnd w:id="34"/>
      <w:r w:rsidR="00A23CB3">
        <w:rPr>
          <w:rStyle w:val="41"/>
          <w:sz w:val="24"/>
          <w:szCs w:val="24"/>
        </w:rPr>
        <w:t>:</w:t>
      </w:r>
    </w:p>
    <w:p w:rsidR="00593C05" w:rsidRPr="00C066A0" w:rsidRDefault="00A23CB3" w:rsidP="00A23CB3">
      <w:pPr>
        <w:pStyle w:val="11"/>
        <w:tabs>
          <w:tab w:val="left" w:pos="1426"/>
        </w:tabs>
        <w:ind w:firstLine="567"/>
        <w:jc w:val="both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593C05" w:rsidRPr="00C066A0">
        <w:rPr>
          <w:rStyle w:val="a9"/>
          <w:sz w:val="24"/>
          <w:szCs w:val="24"/>
        </w:rPr>
        <w:t>строительство быстровозводимых зданий пожарного депо пожарной части; постов пожарной охраны и отапливаемых боксов;</w:t>
      </w:r>
    </w:p>
    <w:p w:rsidR="00593C05" w:rsidRPr="00C066A0" w:rsidRDefault="00A23CB3" w:rsidP="00A23CB3">
      <w:pPr>
        <w:pStyle w:val="11"/>
        <w:tabs>
          <w:tab w:val="left" w:pos="1426"/>
        </w:tabs>
        <w:ind w:firstLine="567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593C05" w:rsidRPr="00C066A0">
        <w:rPr>
          <w:rStyle w:val="a9"/>
          <w:sz w:val="24"/>
          <w:szCs w:val="24"/>
        </w:rPr>
        <w:t>обновление методов и систем обеспечения пожарной безопасности;</w:t>
      </w:r>
    </w:p>
    <w:p w:rsidR="00593C05" w:rsidRPr="00C066A0" w:rsidRDefault="00A23CB3" w:rsidP="00A23CB3">
      <w:pPr>
        <w:pStyle w:val="11"/>
        <w:tabs>
          <w:tab w:val="left" w:pos="1426"/>
        </w:tabs>
        <w:ind w:firstLine="567"/>
        <w:jc w:val="both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- </w:t>
      </w:r>
      <w:r w:rsidR="00593C05" w:rsidRPr="00C066A0">
        <w:rPr>
          <w:rStyle w:val="a9"/>
          <w:sz w:val="24"/>
          <w:szCs w:val="24"/>
        </w:rPr>
        <w:t>проектирование и замена противопожарной сигнализац</w:t>
      </w:r>
      <w:r w:rsidR="00A3068B">
        <w:rPr>
          <w:rStyle w:val="a9"/>
          <w:sz w:val="24"/>
          <w:szCs w:val="24"/>
        </w:rPr>
        <w:t>ии во всех об</w:t>
      </w:r>
      <w:r w:rsidR="00593C05" w:rsidRPr="00C066A0">
        <w:rPr>
          <w:rStyle w:val="a9"/>
          <w:sz w:val="24"/>
          <w:szCs w:val="24"/>
        </w:rPr>
        <w:t>разовательных учреждениях;</w:t>
      </w:r>
    </w:p>
    <w:p w:rsidR="00593C05" w:rsidRPr="00C066A0" w:rsidRDefault="00A23CB3" w:rsidP="00A23CB3">
      <w:pPr>
        <w:pStyle w:val="11"/>
        <w:tabs>
          <w:tab w:val="left" w:pos="1426"/>
        </w:tabs>
        <w:ind w:firstLine="567"/>
        <w:jc w:val="both"/>
        <w:rPr>
          <w:sz w:val="24"/>
          <w:szCs w:val="24"/>
        </w:rPr>
      </w:pPr>
      <w:r>
        <w:rPr>
          <w:rStyle w:val="a9"/>
          <w:rFonts w:eastAsia="Microsoft Sans Serif"/>
          <w:sz w:val="24"/>
          <w:szCs w:val="24"/>
        </w:rPr>
        <w:t xml:space="preserve">- </w:t>
      </w:r>
      <w:r w:rsidR="00593C05" w:rsidRPr="00C066A0">
        <w:rPr>
          <w:rStyle w:val="a9"/>
          <w:rFonts w:eastAsia="Microsoft Sans Serif"/>
          <w:sz w:val="24"/>
          <w:szCs w:val="24"/>
        </w:rPr>
        <w:t>установка автоматической пожарн</w:t>
      </w:r>
      <w:r w:rsidR="00A3068B">
        <w:rPr>
          <w:rStyle w:val="a9"/>
          <w:rFonts w:eastAsia="Microsoft Sans Serif"/>
          <w:sz w:val="24"/>
          <w:szCs w:val="24"/>
        </w:rPr>
        <w:t>ой сигнализации в дошкольных об</w:t>
      </w:r>
      <w:r w:rsidR="00593C05" w:rsidRPr="00C066A0">
        <w:rPr>
          <w:rStyle w:val="a9"/>
          <w:rFonts w:eastAsia="Microsoft Sans Serif"/>
          <w:sz w:val="24"/>
          <w:szCs w:val="24"/>
        </w:rPr>
        <w:t xml:space="preserve">разовательных </w:t>
      </w:r>
      <w:r w:rsidR="00593C05" w:rsidRPr="00C066A0">
        <w:rPr>
          <w:rStyle w:val="a9"/>
          <w:rFonts w:eastAsia="Microsoft Sans Serif"/>
          <w:sz w:val="24"/>
          <w:szCs w:val="24"/>
        </w:rPr>
        <w:lastRenderedPageBreak/>
        <w:t>организациях.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6A0">
        <w:rPr>
          <w:rFonts w:ascii="Times New Roman" w:hAnsi="Times New Roman" w:cs="Times New Roman"/>
          <w:b/>
          <w:sz w:val="24"/>
          <w:szCs w:val="24"/>
        </w:rPr>
        <w:t>4.2</w:t>
      </w:r>
      <w:r w:rsidR="00A23CB3">
        <w:rPr>
          <w:rFonts w:ascii="Times New Roman" w:hAnsi="Times New Roman" w:cs="Times New Roman"/>
          <w:b/>
          <w:sz w:val="24"/>
          <w:szCs w:val="24"/>
        </w:rPr>
        <w:t>6</w:t>
      </w:r>
      <w:r w:rsidRPr="00C066A0">
        <w:rPr>
          <w:rFonts w:ascii="Times New Roman" w:hAnsi="Times New Roman" w:cs="Times New Roman"/>
          <w:b/>
          <w:sz w:val="24"/>
          <w:szCs w:val="24"/>
        </w:rPr>
        <w:t>. Экология и рациональное природопользование</w:t>
      </w:r>
    </w:p>
    <w:p w:rsidR="00593C05" w:rsidRPr="00A23CB3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3CB3">
        <w:rPr>
          <w:rFonts w:ascii="Times New Roman" w:hAnsi="Times New Roman" w:cs="Times New Roman"/>
          <w:b/>
          <w:bCs/>
          <w:sz w:val="24"/>
          <w:szCs w:val="24"/>
        </w:rPr>
        <w:t>АМБИЦИЯ</w:t>
      </w:r>
    </w:p>
    <w:p w:rsidR="00593C05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3CB3">
        <w:rPr>
          <w:rFonts w:ascii="Times New Roman" w:hAnsi="Times New Roman" w:cs="Times New Roman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Снижение негативного воздействия хозяйственной и иной деятельности человека на окружающую среду и повышение экологической безопасности</w:t>
      </w:r>
      <w:r w:rsidR="00A23CB3">
        <w:rPr>
          <w:rFonts w:ascii="Times New Roman" w:hAnsi="Times New Roman" w:cs="Times New Roman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- а</w:t>
      </w:r>
      <w:r w:rsidRPr="00C066A0">
        <w:rPr>
          <w:rFonts w:ascii="Times New Roman" w:hAnsi="Times New Roman" w:cs="Times New Roman"/>
          <w:sz w:val="24"/>
          <w:szCs w:val="24"/>
        </w:rPr>
        <w:t>ктуальность данного направления обусловлена необходимостью решения экологических проблем для снижения негативного воздействия хозяйственной и иной деятельности человека на окружающую среду и повышения экологической безопасности в Канашском муниципальном округе. Особую актуальность приобретают вопросы создания благоприятной среды, повышения уровня экологического сознания и экологической культуры населения округа.</w:t>
      </w:r>
    </w:p>
    <w:p w:rsidR="005177C1" w:rsidRPr="00A23CB3" w:rsidRDefault="005177C1" w:rsidP="005177C1">
      <w:pPr>
        <w:keepNext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3CB3">
        <w:rPr>
          <w:rFonts w:ascii="Times New Roman" w:hAnsi="Times New Roman" w:cs="Times New Roman"/>
          <w:b/>
          <w:sz w:val="24"/>
          <w:szCs w:val="24"/>
        </w:rPr>
        <w:t>ЗАДАЧИ</w:t>
      </w:r>
    </w:p>
    <w:p w:rsidR="005177C1" w:rsidRPr="00C066A0" w:rsidRDefault="005177C1" w:rsidP="005177C1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Улучшение ситуации с очисткой сточных вод.</w:t>
      </w:r>
    </w:p>
    <w:p w:rsidR="005177C1" w:rsidRPr="00C066A0" w:rsidRDefault="005177C1" w:rsidP="005177C1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Снижение накопленного ущерба окружающей среде путем рекультивации земель, пострадавших от несанкционированных свалок.</w:t>
      </w:r>
    </w:p>
    <w:p w:rsidR="005177C1" w:rsidRPr="00C066A0" w:rsidRDefault="005177C1" w:rsidP="005177C1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Формирование инфраструктуры обращения с твердыми коммунальными отходами.</w:t>
      </w:r>
    </w:p>
    <w:p w:rsidR="00593C05" w:rsidRPr="00A23CB3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3CB3">
        <w:rPr>
          <w:rFonts w:ascii="Times New Roman" w:hAnsi="Times New Roman" w:cs="Times New Roman"/>
          <w:b/>
          <w:sz w:val="24"/>
          <w:szCs w:val="24"/>
        </w:rPr>
        <w:t>НАПРАВЛЕНИЯ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Рациональное освоение природно-ресурсного потенциала Канашского муниципального округа: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Целевое видение к 2030 году</w:t>
      </w:r>
      <w:r w:rsidR="00110E9A">
        <w:rPr>
          <w:rFonts w:ascii="Times New Roman" w:hAnsi="Times New Roman" w:cs="Times New Roman"/>
          <w:sz w:val="24"/>
          <w:szCs w:val="24"/>
        </w:rPr>
        <w:t xml:space="preserve"> - р</w:t>
      </w:r>
      <w:r w:rsidRPr="00C066A0">
        <w:rPr>
          <w:rFonts w:ascii="Times New Roman" w:hAnsi="Times New Roman" w:cs="Times New Roman"/>
          <w:sz w:val="24"/>
          <w:szCs w:val="24"/>
        </w:rPr>
        <w:t>ациональное освоение природно-ресурсного потенциала обеспечит экологически ориентированный рост экономики и внедрение экологически эффективных инновационных технологий в целях сохранения природных ресурсов, в том числе повышение продуктивности лесов для удовлетворения потребностей нынешнего и будущих поколений.</w:t>
      </w:r>
    </w:p>
    <w:p w:rsidR="00593C05" w:rsidRPr="00110E9A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E9A">
        <w:rPr>
          <w:rFonts w:ascii="Times New Roman" w:hAnsi="Times New Roman" w:cs="Times New Roman"/>
          <w:b/>
          <w:sz w:val="24"/>
          <w:szCs w:val="24"/>
        </w:rPr>
        <w:t>Проблемы</w:t>
      </w:r>
      <w:r w:rsidR="008E32BF">
        <w:rPr>
          <w:rFonts w:ascii="Times New Roman" w:hAnsi="Times New Roman" w:cs="Times New Roman"/>
          <w:b/>
          <w:sz w:val="24"/>
          <w:szCs w:val="24"/>
        </w:rPr>
        <w:t>:</w:t>
      </w:r>
    </w:p>
    <w:p w:rsidR="00593C05" w:rsidRPr="00C066A0" w:rsidRDefault="00110E9A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распространение водных эрозионных процессов, отрицательно влияющих на состояние водных объектов и прибрежных территорий, активно развивающихся в период половодья;</w:t>
      </w:r>
    </w:p>
    <w:p w:rsidR="00593C05" w:rsidRPr="00C066A0" w:rsidRDefault="00110E9A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деформация и разрушение береговой зоны водных объектов, подтопление селитебных территорий, характеризующиеся экономическими потерями;</w:t>
      </w:r>
    </w:p>
    <w:p w:rsidR="00593C05" w:rsidRPr="00C066A0" w:rsidRDefault="00110E9A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недостаточная обеспеченность населенных пунктов и объектов экономики сооружениями инженерной защиты;</w:t>
      </w:r>
    </w:p>
    <w:p w:rsidR="00593C05" w:rsidRPr="00C066A0" w:rsidRDefault="00110E9A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недостаточное разнообразие минерально-сырьевых ресурсов Канашского муниципального округа.</w:t>
      </w:r>
    </w:p>
    <w:p w:rsidR="00593C05" w:rsidRPr="00110E9A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E9A">
        <w:rPr>
          <w:rFonts w:ascii="Times New Roman" w:hAnsi="Times New Roman" w:cs="Times New Roman"/>
          <w:b/>
          <w:sz w:val="24"/>
          <w:szCs w:val="24"/>
        </w:rPr>
        <w:t>Приоритетные направления:</w:t>
      </w:r>
    </w:p>
    <w:p w:rsidR="00593C05" w:rsidRPr="00C066A0" w:rsidRDefault="002407DC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593C05" w:rsidRPr="00C066A0">
        <w:rPr>
          <w:rFonts w:ascii="Times New Roman" w:hAnsi="Times New Roman" w:cs="Times New Roman"/>
          <w:sz w:val="24"/>
          <w:szCs w:val="24"/>
        </w:rPr>
        <w:t>роведение капитального ремонта и обеспечение безопасности гидротехнических сооружений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Ожидаемые результаты к 2030 году:</w:t>
      </w:r>
    </w:p>
    <w:p w:rsidR="00593C05" w:rsidRPr="00C066A0" w:rsidRDefault="002407DC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с</w:t>
      </w:r>
      <w:r w:rsidR="00593C05" w:rsidRPr="00C066A0">
        <w:rPr>
          <w:rFonts w:ascii="Times New Roman" w:hAnsi="Times New Roman" w:cs="Times New Roman"/>
          <w:sz w:val="24"/>
          <w:szCs w:val="24"/>
        </w:rPr>
        <w:t>оциальные</w:t>
      </w:r>
      <w:r w:rsidR="00110E9A">
        <w:rPr>
          <w:rFonts w:ascii="Times New Roman" w:hAnsi="Times New Roman" w:cs="Times New Roman"/>
          <w:sz w:val="24"/>
          <w:szCs w:val="24"/>
        </w:rPr>
        <w:t xml:space="preserve"> - </w:t>
      </w:r>
      <w:r w:rsidR="00593C05" w:rsidRPr="00C066A0">
        <w:rPr>
          <w:rFonts w:ascii="Times New Roman" w:hAnsi="Times New Roman" w:cs="Times New Roman"/>
          <w:sz w:val="24"/>
          <w:szCs w:val="24"/>
        </w:rPr>
        <w:t>уменьшение размера вреда, который может быть причинен жизни и здоровью населения, имуществу физических и юридических лиц в результате аварий на гидротехнических сооружениях;</w:t>
      </w:r>
    </w:p>
    <w:p w:rsidR="00593C05" w:rsidRPr="00C066A0" w:rsidRDefault="002407DC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</w:t>
      </w:r>
      <w:r w:rsidR="00593C05" w:rsidRPr="00C066A0">
        <w:rPr>
          <w:rFonts w:ascii="Times New Roman" w:hAnsi="Times New Roman" w:cs="Times New Roman"/>
          <w:sz w:val="24"/>
          <w:szCs w:val="24"/>
        </w:rPr>
        <w:t>кологические</w:t>
      </w:r>
      <w:r w:rsidR="00110E9A"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снижение уровня аварийности гидротехнических сооружений.</w:t>
      </w:r>
    </w:p>
    <w:p w:rsidR="00593C05" w:rsidRPr="008E32BF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32BF">
        <w:rPr>
          <w:rFonts w:ascii="Times New Roman" w:hAnsi="Times New Roman" w:cs="Times New Roman"/>
          <w:b/>
          <w:sz w:val="24"/>
          <w:szCs w:val="24"/>
        </w:rPr>
        <w:t>Охрана окружающей среды: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Целевое видение к 2030 году:</w:t>
      </w:r>
    </w:p>
    <w:p w:rsidR="00593C05" w:rsidRPr="00C066A0" w:rsidRDefault="008E32B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593C05" w:rsidRPr="00C066A0">
        <w:rPr>
          <w:rFonts w:ascii="Times New Roman" w:hAnsi="Times New Roman" w:cs="Times New Roman"/>
          <w:sz w:val="24"/>
          <w:szCs w:val="24"/>
        </w:rPr>
        <w:t>овышение экологической безопасности включает обеспечение защиты природной среды и жизнедеятельности человека от негативного воздействия хозяйственной и иной деятельности, снижение выбросов в атмосферу и оснащение стационарных источников автоматическими средствами измерения и учета объема или массы выбросов загрязняющих веществ и концентрации загрязняющих веществ, снижение сброса загрязненных сточных вод, развит</w:t>
      </w:r>
      <w:r>
        <w:rPr>
          <w:rFonts w:ascii="Times New Roman" w:hAnsi="Times New Roman" w:cs="Times New Roman"/>
          <w:sz w:val="24"/>
          <w:szCs w:val="24"/>
        </w:rPr>
        <w:t>ие системы обращения с отходами;</w:t>
      </w:r>
    </w:p>
    <w:p w:rsidR="00593C05" w:rsidRPr="00C066A0" w:rsidRDefault="008E32B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E1E35">
        <w:rPr>
          <w:rFonts w:ascii="Times New Roman" w:hAnsi="Times New Roman" w:cs="Times New Roman"/>
          <w:sz w:val="24"/>
          <w:szCs w:val="24"/>
        </w:rPr>
        <w:t>п</w:t>
      </w:r>
      <w:r w:rsidR="00593C05" w:rsidRPr="00C066A0">
        <w:rPr>
          <w:rFonts w:ascii="Times New Roman" w:hAnsi="Times New Roman" w:cs="Times New Roman"/>
          <w:sz w:val="24"/>
          <w:szCs w:val="24"/>
        </w:rPr>
        <w:t>остепенное восстановление естественных экосистем до уровня, гарантирующего стабильность окружающей среды, предполагает завершение реализации комплекса затратных мер по устранению последствий антропогенной нагрузки хозяйственной и иной д</w:t>
      </w:r>
      <w:r>
        <w:rPr>
          <w:rFonts w:ascii="Times New Roman" w:hAnsi="Times New Roman" w:cs="Times New Roman"/>
          <w:sz w:val="24"/>
          <w:szCs w:val="24"/>
        </w:rPr>
        <w:t>еятельности на окружающую среду;</w:t>
      </w:r>
    </w:p>
    <w:p w:rsidR="00593C05" w:rsidRPr="00C066A0" w:rsidRDefault="008E32B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в </w:t>
      </w:r>
      <w:r w:rsidR="00593C05" w:rsidRPr="00C066A0">
        <w:rPr>
          <w:rFonts w:ascii="Times New Roman" w:hAnsi="Times New Roman" w:cs="Times New Roman"/>
          <w:sz w:val="24"/>
          <w:szCs w:val="24"/>
        </w:rPr>
        <w:t>целях сохранения биологического разнообразия и развития экологической культуры на территории Канашского муниципального округа в 2025-2030 годах - обновление кадастровых сведений об особо охраняемых природных территориях местного значения.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Проблемы:</w:t>
      </w:r>
    </w:p>
    <w:p w:rsidR="00593C05" w:rsidRPr="00C066A0" w:rsidRDefault="008E32B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загрязнение окружающей среды, в том числе атмосферного воздуха;</w:t>
      </w:r>
    </w:p>
    <w:p w:rsidR="00593C05" w:rsidRPr="00C066A0" w:rsidRDefault="008E32B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недостаточная развитость вторичной переработки отходов;</w:t>
      </w:r>
    </w:p>
    <w:p w:rsidR="00593C05" w:rsidRPr="00C066A0" w:rsidRDefault="008E32B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исчерпание ресурсов существующих свалок твердых коммунальных отходов, несоответствие их состояния санитарно-эпидемиологическим и экологическим требованиям.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Приоритетные направления:</w:t>
      </w:r>
    </w:p>
    <w:p w:rsidR="00593C05" w:rsidRPr="00C066A0" w:rsidRDefault="008E32B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формирование эффективной системы управления в области охраны окружающей среды и обеспечения экологической безопасности;</w:t>
      </w:r>
    </w:p>
    <w:p w:rsidR="00593C05" w:rsidRPr="00C066A0" w:rsidRDefault="008E32B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создание системы замкнутого цикла обращения с твердыми коммунальными отходами, предусматривающей ежегодное снижение объемов захоронения и увеличение объемов их переработки;</w:t>
      </w:r>
    </w:p>
    <w:p w:rsidR="00593C05" w:rsidRPr="00C066A0" w:rsidRDefault="008E32B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ликвидация объектов накопленного вреда окружающей среде;</w:t>
      </w:r>
    </w:p>
    <w:p w:rsidR="00593C05" w:rsidRPr="00C066A0" w:rsidRDefault="008E32B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рекультивация выведенных из эксплуатации объектов размещения отходов производства и потребления;</w:t>
      </w:r>
    </w:p>
    <w:p w:rsidR="00593C05" w:rsidRPr="00C066A0" w:rsidRDefault="008E32B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обеспечение экологически безопасного обращения с отходами и снижение объема их образования;</w:t>
      </w:r>
    </w:p>
    <w:p w:rsidR="00593C05" w:rsidRPr="00C066A0" w:rsidRDefault="008E32B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внедрение мер экономического стимулирования сокращения сбросов, выбросов, образования отходов и их утилизации;</w:t>
      </w:r>
    </w:p>
    <w:p w:rsidR="00593C05" w:rsidRPr="00C066A0" w:rsidRDefault="008E32B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формирование экологической культуры, развитие экологического образования и воспитания;</w:t>
      </w:r>
    </w:p>
    <w:p w:rsidR="00593C05" w:rsidRPr="00C066A0" w:rsidRDefault="008E32B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повышение качества питьевой воды для населения, в том числе для жителей населенных пунктов, не оборудованных современными системами централизованного водоснабжения.</w:t>
      </w:r>
    </w:p>
    <w:p w:rsidR="00593C05" w:rsidRPr="00C066A0" w:rsidRDefault="00593C05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A0">
        <w:rPr>
          <w:rFonts w:ascii="Times New Roman" w:hAnsi="Times New Roman" w:cs="Times New Roman"/>
          <w:sz w:val="24"/>
          <w:szCs w:val="24"/>
        </w:rPr>
        <w:t>Ожидаемые результаты к 2030 году:</w:t>
      </w:r>
    </w:p>
    <w:p w:rsidR="00593C05" w:rsidRPr="00C066A0" w:rsidRDefault="008E32B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уменьшение негативного воздействия на окружающую среду;</w:t>
      </w:r>
    </w:p>
    <w:p w:rsidR="00593C05" w:rsidRPr="00C066A0" w:rsidRDefault="008E32B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возврат в хозяйственный оборот восстановленных земель, нарушенных в результате эксплуатации свалок;</w:t>
      </w:r>
    </w:p>
    <w:p w:rsidR="00593C05" w:rsidRPr="00C066A0" w:rsidRDefault="008E32B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уменьшение объемов захоронения отходов и площади земель, предоставляемых под полигоны твердых коммунальных отходов;</w:t>
      </w:r>
    </w:p>
    <w:p w:rsidR="00593C05" w:rsidRPr="00C066A0" w:rsidRDefault="008E32BF" w:rsidP="00593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3C05" w:rsidRPr="00C066A0">
        <w:rPr>
          <w:rFonts w:ascii="Times New Roman" w:hAnsi="Times New Roman" w:cs="Times New Roman"/>
          <w:sz w:val="24"/>
          <w:szCs w:val="24"/>
        </w:rPr>
        <w:t>ежегодное снижение объемов захоронения твердых коммунальных отходов и увеличение объемов их переработки.</w:t>
      </w:r>
    </w:p>
    <w:p w:rsidR="00593C05" w:rsidRPr="00C066A0" w:rsidRDefault="00593C05" w:rsidP="00593C05">
      <w:pPr>
        <w:keepNext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2090C" w:rsidRPr="00E2090C" w:rsidRDefault="00317DBD" w:rsidP="00226D4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E2090C" w:rsidRPr="00E2090C">
        <w:rPr>
          <w:rFonts w:ascii="Times New Roman" w:hAnsi="Times New Roman" w:cs="Times New Roman"/>
          <w:b/>
          <w:sz w:val="24"/>
          <w:szCs w:val="24"/>
        </w:rPr>
        <w:t>. ПРОЕКТЫ КАНАШСКОГО</w:t>
      </w:r>
      <w:r w:rsidR="005234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090C" w:rsidRPr="00E2090C">
        <w:rPr>
          <w:rFonts w:ascii="Times New Roman" w:hAnsi="Times New Roman" w:cs="Times New Roman"/>
          <w:b/>
          <w:sz w:val="24"/>
          <w:szCs w:val="24"/>
        </w:rPr>
        <w:t>МУНИЦИПАЛЬНОГО ОКРУГА ЧУВАШСКОЙ РЕСПУБЛИКИ</w:t>
      </w:r>
    </w:p>
    <w:p w:rsidR="00E2090C" w:rsidRPr="00E2090C" w:rsidRDefault="00E2090C" w:rsidP="00D46F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090C">
        <w:rPr>
          <w:rFonts w:ascii="Times New Roman" w:hAnsi="Times New Roman" w:cs="Times New Roman"/>
          <w:sz w:val="24"/>
          <w:szCs w:val="24"/>
        </w:rPr>
        <w:t xml:space="preserve">Проекты, включённые в состав Комплексной программы, сформированы с участием заинтересованных сторон: структурных подразделений администрации </w:t>
      </w:r>
      <w:r w:rsidR="00226D42">
        <w:rPr>
          <w:rFonts w:ascii="Times New Roman" w:hAnsi="Times New Roman" w:cs="Times New Roman"/>
          <w:sz w:val="24"/>
          <w:szCs w:val="24"/>
        </w:rPr>
        <w:t>Канашского</w:t>
      </w:r>
      <w:r w:rsidRPr="00E2090C">
        <w:rPr>
          <w:rFonts w:ascii="Times New Roman" w:hAnsi="Times New Roman" w:cs="Times New Roman"/>
          <w:sz w:val="24"/>
          <w:szCs w:val="24"/>
        </w:rPr>
        <w:t xml:space="preserve"> муниципального округа, районного бизнес-сообщества, экспертных инициатив.</w:t>
      </w:r>
    </w:p>
    <w:p w:rsidR="00E2090C" w:rsidRPr="00E2090C" w:rsidRDefault="00226D42" w:rsidP="00D46F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Канашский</w:t>
      </w:r>
      <w:r w:rsidR="00E2090C" w:rsidRPr="00E2090C">
        <w:rPr>
          <w:rFonts w:ascii="Times New Roman" w:hAnsi="Times New Roman" w:cs="Times New Roman"/>
          <w:sz w:val="24"/>
          <w:szCs w:val="24"/>
        </w:rPr>
        <w:t xml:space="preserve"> муниципальный округ Чувашской Республики определил стратегические проекты, которые станут основой для экономического роста, социального развития, повышения туристической привлекательности и экологической устойчивости </w:t>
      </w:r>
      <w:r>
        <w:rPr>
          <w:rFonts w:ascii="Times New Roman" w:hAnsi="Times New Roman" w:cs="Times New Roman"/>
          <w:sz w:val="24"/>
          <w:szCs w:val="24"/>
        </w:rPr>
        <w:t>округа</w:t>
      </w:r>
      <w:r w:rsidR="00E2090C" w:rsidRPr="00E2090C">
        <w:rPr>
          <w:rFonts w:ascii="Times New Roman" w:hAnsi="Times New Roman" w:cs="Times New Roman"/>
          <w:sz w:val="24"/>
          <w:szCs w:val="24"/>
        </w:rPr>
        <w:t xml:space="preserve"> до 2030 года. Каждый проект проанализирован с точки зрения целей, инвестиционных потребностей, инфраструктуры, ожидаемых результатов, рисков и потенциала для масштабирования. Ниже представлено подробное описание и аналитический обзор всех инициатив.</w:t>
      </w:r>
    </w:p>
    <w:p w:rsidR="00E20174" w:rsidRDefault="00E20174" w:rsidP="00D46F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090C">
        <w:rPr>
          <w:rFonts w:ascii="Times New Roman" w:hAnsi="Times New Roman" w:cs="Times New Roman"/>
          <w:sz w:val="24"/>
          <w:szCs w:val="24"/>
        </w:rPr>
        <w:t xml:space="preserve">В рамках Комплексной программы запланирована реализация </w:t>
      </w:r>
      <w:r>
        <w:rPr>
          <w:rFonts w:ascii="Times New Roman" w:hAnsi="Times New Roman" w:cs="Times New Roman"/>
          <w:sz w:val="24"/>
          <w:szCs w:val="24"/>
        </w:rPr>
        <w:t>147</w:t>
      </w:r>
      <w:r w:rsidRPr="00E2090C">
        <w:rPr>
          <w:rFonts w:ascii="Times New Roman" w:hAnsi="Times New Roman" w:cs="Times New Roman"/>
          <w:sz w:val="24"/>
          <w:szCs w:val="24"/>
        </w:rPr>
        <w:t xml:space="preserve"> проектов по всем отраслям экономики, определяющих условия для реализации проектов </w:t>
      </w: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2090C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E2090C" w:rsidRPr="00E2090C" w:rsidRDefault="00E2090C" w:rsidP="00D46F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090C">
        <w:rPr>
          <w:rFonts w:ascii="Times New Roman" w:hAnsi="Times New Roman" w:cs="Times New Roman"/>
          <w:sz w:val="24"/>
          <w:szCs w:val="24"/>
        </w:rPr>
        <w:t>Проекты Комплексной программы сгруппированы по уровням:</w:t>
      </w:r>
    </w:p>
    <w:p w:rsidR="00E2090C" w:rsidRPr="00E2090C" w:rsidRDefault="00E2090C" w:rsidP="00D46F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5F6D">
        <w:rPr>
          <w:rFonts w:ascii="Times New Roman" w:hAnsi="Times New Roman" w:cs="Times New Roman"/>
          <w:sz w:val="24"/>
          <w:szCs w:val="24"/>
        </w:rPr>
        <w:t>- проекты-драйверы</w:t>
      </w:r>
      <w:r w:rsidR="00BF78F0" w:rsidRPr="00B45F6D">
        <w:rPr>
          <w:rFonts w:ascii="Times New Roman" w:hAnsi="Times New Roman" w:cs="Times New Roman"/>
          <w:sz w:val="24"/>
          <w:szCs w:val="24"/>
        </w:rPr>
        <w:t xml:space="preserve"> – 3</w:t>
      </w:r>
      <w:r w:rsidR="007510F2" w:rsidRPr="00B45F6D">
        <w:rPr>
          <w:rFonts w:ascii="Times New Roman" w:hAnsi="Times New Roman" w:cs="Times New Roman"/>
          <w:sz w:val="24"/>
          <w:szCs w:val="24"/>
        </w:rPr>
        <w:t xml:space="preserve"> ед.</w:t>
      </w:r>
      <w:r w:rsidRPr="00B45F6D">
        <w:rPr>
          <w:rFonts w:ascii="Times New Roman" w:hAnsi="Times New Roman" w:cs="Times New Roman"/>
          <w:sz w:val="24"/>
          <w:szCs w:val="24"/>
        </w:rPr>
        <w:t>;</w:t>
      </w:r>
      <w:r w:rsidRPr="00E209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090C" w:rsidRPr="00E2090C" w:rsidRDefault="00E2090C" w:rsidP="00D46F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090C">
        <w:rPr>
          <w:rFonts w:ascii="Times New Roman" w:hAnsi="Times New Roman" w:cs="Times New Roman"/>
          <w:sz w:val="24"/>
          <w:szCs w:val="24"/>
        </w:rPr>
        <w:t>- инвестиционные проекты</w:t>
      </w:r>
      <w:r w:rsidR="00E20174">
        <w:rPr>
          <w:rFonts w:ascii="Times New Roman" w:hAnsi="Times New Roman" w:cs="Times New Roman"/>
          <w:sz w:val="24"/>
          <w:szCs w:val="24"/>
        </w:rPr>
        <w:t xml:space="preserve"> </w:t>
      </w:r>
      <w:r w:rsidR="007510F2">
        <w:rPr>
          <w:rFonts w:ascii="Times New Roman" w:hAnsi="Times New Roman" w:cs="Times New Roman"/>
          <w:sz w:val="24"/>
          <w:szCs w:val="24"/>
        </w:rPr>
        <w:t>–</w:t>
      </w:r>
      <w:r w:rsidR="00E20174">
        <w:rPr>
          <w:rFonts w:ascii="Times New Roman" w:hAnsi="Times New Roman" w:cs="Times New Roman"/>
          <w:sz w:val="24"/>
          <w:szCs w:val="24"/>
        </w:rPr>
        <w:t xml:space="preserve"> 39</w:t>
      </w:r>
      <w:r w:rsidR="007510F2">
        <w:rPr>
          <w:rFonts w:ascii="Times New Roman" w:hAnsi="Times New Roman" w:cs="Times New Roman"/>
          <w:sz w:val="24"/>
          <w:szCs w:val="24"/>
        </w:rPr>
        <w:t xml:space="preserve"> ед.</w:t>
      </w:r>
      <w:r w:rsidRPr="00E2090C">
        <w:rPr>
          <w:rFonts w:ascii="Times New Roman" w:hAnsi="Times New Roman" w:cs="Times New Roman"/>
          <w:sz w:val="24"/>
          <w:szCs w:val="24"/>
        </w:rPr>
        <w:t>;</w:t>
      </w:r>
    </w:p>
    <w:p w:rsidR="00E2090C" w:rsidRPr="00E2090C" w:rsidRDefault="00E2090C" w:rsidP="00D46F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090C">
        <w:rPr>
          <w:rFonts w:ascii="Times New Roman" w:hAnsi="Times New Roman" w:cs="Times New Roman"/>
          <w:sz w:val="24"/>
          <w:szCs w:val="24"/>
        </w:rPr>
        <w:t>- инфраструктурные проекты</w:t>
      </w:r>
      <w:r w:rsidR="00E20174">
        <w:rPr>
          <w:rFonts w:ascii="Times New Roman" w:hAnsi="Times New Roman" w:cs="Times New Roman"/>
          <w:sz w:val="24"/>
          <w:szCs w:val="24"/>
        </w:rPr>
        <w:t xml:space="preserve"> </w:t>
      </w:r>
      <w:r w:rsidR="007510F2">
        <w:rPr>
          <w:rFonts w:ascii="Times New Roman" w:hAnsi="Times New Roman" w:cs="Times New Roman"/>
          <w:sz w:val="24"/>
          <w:szCs w:val="24"/>
        </w:rPr>
        <w:t>–</w:t>
      </w:r>
      <w:r w:rsidR="00E20174">
        <w:rPr>
          <w:rFonts w:ascii="Times New Roman" w:hAnsi="Times New Roman" w:cs="Times New Roman"/>
          <w:sz w:val="24"/>
          <w:szCs w:val="24"/>
        </w:rPr>
        <w:t xml:space="preserve"> 106</w:t>
      </w:r>
      <w:r w:rsidR="007510F2">
        <w:rPr>
          <w:rFonts w:ascii="Times New Roman" w:hAnsi="Times New Roman" w:cs="Times New Roman"/>
          <w:sz w:val="24"/>
          <w:szCs w:val="24"/>
        </w:rPr>
        <w:t xml:space="preserve"> ед.</w:t>
      </w:r>
    </w:p>
    <w:p w:rsidR="00846F19" w:rsidRPr="003451AD" w:rsidRDefault="00E2090C" w:rsidP="003451A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090C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846F19" w:rsidRPr="003451AD">
        <w:rPr>
          <w:rFonts w:ascii="Times New Roman" w:hAnsi="Times New Roman" w:cs="Times New Roman"/>
          <w:b/>
          <w:sz w:val="24"/>
          <w:szCs w:val="24"/>
        </w:rPr>
        <w:t>5.1. Проекты-драйверы Канашского муниципального округа Чувашской Республики</w:t>
      </w:r>
    </w:p>
    <w:p w:rsidR="00E2090C" w:rsidRPr="00E2090C" w:rsidRDefault="00E2090C" w:rsidP="00E31555">
      <w:pPr>
        <w:pStyle w:val="af2"/>
        <w:spacing w:after="0"/>
        <w:ind w:right="-35" w:firstLine="567"/>
        <w:contextualSpacing/>
        <w:jc w:val="both"/>
      </w:pPr>
      <w:r w:rsidRPr="00E2090C">
        <w:t>Комплексная</w:t>
      </w:r>
      <w:r w:rsidRPr="00E2090C">
        <w:rPr>
          <w:spacing w:val="-8"/>
        </w:rPr>
        <w:t xml:space="preserve"> </w:t>
      </w:r>
      <w:r w:rsidRPr="00E2090C">
        <w:t>программа</w:t>
      </w:r>
      <w:r w:rsidRPr="00E2090C">
        <w:rPr>
          <w:spacing w:val="-9"/>
        </w:rPr>
        <w:t xml:space="preserve"> </w:t>
      </w:r>
      <w:r w:rsidRPr="00E2090C">
        <w:t>предусматривает</w:t>
      </w:r>
      <w:r w:rsidRPr="00E2090C">
        <w:rPr>
          <w:spacing w:val="-12"/>
        </w:rPr>
        <w:t xml:space="preserve"> </w:t>
      </w:r>
      <w:r w:rsidRPr="00E2090C">
        <w:t>значительные</w:t>
      </w:r>
      <w:r w:rsidRPr="00E2090C">
        <w:rPr>
          <w:spacing w:val="-9"/>
        </w:rPr>
        <w:t xml:space="preserve"> </w:t>
      </w:r>
      <w:r w:rsidRPr="00E2090C">
        <w:t>качественные</w:t>
      </w:r>
      <w:r w:rsidRPr="00E2090C">
        <w:rPr>
          <w:spacing w:val="-10"/>
        </w:rPr>
        <w:t xml:space="preserve"> </w:t>
      </w:r>
      <w:r w:rsidRPr="00E2090C">
        <w:t>изменения</w:t>
      </w:r>
      <w:r w:rsidRPr="00E2090C">
        <w:rPr>
          <w:spacing w:val="-13"/>
        </w:rPr>
        <w:t xml:space="preserve"> </w:t>
      </w:r>
      <w:r w:rsidRPr="00E2090C">
        <w:t>как</w:t>
      </w:r>
      <w:r w:rsidRPr="00E2090C">
        <w:rPr>
          <w:spacing w:val="-13"/>
        </w:rPr>
        <w:t xml:space="preserve"> </w:t>
      </w:r>
      <w:r w:rsidRPr="00E2090C">
        <w:t>на уровне</w:t>
      </w:r>
      <w:r w:rsidRPr="00E2090C">
        <w:rPr>
          <w:spacing w:val="-15"/>
        </w:rPr>
        <w:t xml:space="preserve"> </w:t>
      </w:r>
      <w:r w:rsidRPr="00E2090C">
        <w:t>муниципального</w:t>
      </w:r>
      <w:r w:rsidRPr="00E2090C">
        <w:rPr>
          <w:spacing w:val="-15"/>
        </w:rPr>
        <w:t xml:space="preserve"> </w:t>
      </w:r>
      <w:r w:rsidRPr="00E2090C">
        <w:t>округа,</w:t>
      </w:r>
      <w:r w:rsidRPr="00E2090C">
        <w:rPr>
          <w:spacing w:val="-15"/>
        </w:rPr>
        <w:t xml:space="preserve"> </w:t>
      </w:r>
      <w:r w:rsidRPr="00E2090C">
        <w:t>так</w:t>
      </w:r>
      <w:r w:rsidRPr="00E2090C">
        <w:rPr>
          <w:spacing w:val="-15"/>
        </w:rPr>
        <w:t xml:space="preserve"> </w:t>
      </w:r>
      <w:r w:rsidRPr="00E2090C">
        <w:t>и</w:t>
      </w:r>
      <w:r w:rsidRPr="00E2090C">
        <w:rPr>
          <w:spacing w:val="-15"/>
        </w:rPr>
        <w:t xml:space="preserve"> </w:t>
      </w:r>
      <w:r w:rsidRPr="00E2090C">
        <w:t>на</w:t>
      </w:r>
      <w:r w:rsidRPr="00E2090C">
        <w:rPr>
          <w:spacing w:val="-15"/>
        </w:rPr>
        <w:t xml:space="preserve"> </w:t>
      </w:r>
      <w:r w:rsidRPr="00E2090C">
        <w:t>уровне</w:t>
      </w:r>
      <w:r w:rsidRPr="00E2090C">
        <w:rPr>
          <w:spacing w:val="-15"/>
        </w:rPr>
        <w:t xml:space="preserve"> </w:t>
      </w:r>
      <w:r w:rsidRPr="00E2090C">
        <w:t>региона.</w:t>
      </w:r>
      <w:r w:rsidRPr="00E2090C">
        <w:rPr>
          <w:spacing w:val="-15"/>
        </w:rPr>
        <w:t xml:space="preserve"> </w:t>
      </w:r>
      <w:r w:rsidRPr="00E2090C">
        <w:t>Для</w:t>
      </w:r>
      <w:r w:rsidRPr="00E2090C">
        <w:rPr>
          <w:spacing w:val="-15"/>
        </w:rPr>
        <w:t xml:space="preserve"> </w:t>
      </w:r>
      <w:r w:rsidRPr="00E2090C">
        <w:t>этого</w:t>
      </w:r>
      <w:r w:rsidRPr="00E2090C">
        <w:rPr>
          <w:spacing w:val="-14"/>
        </w:rPr>
        <w:t xml:space="preserve"> </w:t>
      </w:r>
      <w:r w:rsidRPr="00E2090C">
        <w:t>разработан</w:t>
      </w:r>
      <w:r w:rsidR="00E20174">
        <w:t>ы</w:t>
      </w:r>
      <w:r w:rsidRPr="00E2090C">
        <w:rPr>
          <w:spacing w:val="-9"/>
        </w:rPr>
        <w:t xml:space="preserve"> </w:t>
      </w:r>
      <w:r w:rsidRPr="00E2090C">
        <w:t>проект</w:t>
      </w:r>
      <w:r w:rsidR="00E20174">
        <w:t>ы</w:t>
      </w:r>
      <w:r w:rsidRPr="00E2090C">
        <w:t>-драйвер</w:t>
      </w:r>
      <w:r w:rsidR="00E20174">
        <w:t>ы</w:t>
      </w:r>
      <w:r w:rsidRPr="00E2090C">
        <w:t xml:space="preserve"> </w:t>
      </w:r>
      <w:r w:rsidR="00E20174" w:rsidRPr="00E20174">
        <w:rPr>
          <w:w w:val="105"/>
        </w:rPr>
        <w:t>Канашского</w:t>
      </w:r>
      <w:r w:rsidRPr="00E2090C">
        <w:t xml:space="preserve"> муниципального округа Чувашской Республики, являющи</w:t>
      </w:r>
      <w:r w:rsidR="00E20174">
        <w:t>еся</w:t>
      </w:r>
      <w:r w:rsidRPr="00E2090C">
        <w:t xml:space="preserve"> рычагами комплексного</w:t>
      </w:r>
      <w:r w:rsidRPr="00E2090C">
        <w:rPr>
          <w:spacing w:val="-5"/>
        </w:rPr>
        <w:t xml:space="preserve"> </w:t>
      </w:r>
      <w:r w:rsidRPr="00E2090C">
        <w:t>роста,</w:t>
      </w:r>
      <w:r w:rsidRPr="00E2090C">
        <w:rPr>
          <w:spacing w:val="-12"/>
        </w:rPr>
        <w:t xml:space="preserve"> </w:t>
      </w:r>
      <w:r w:rsidRPr="00E2090C">
        <w:t>предполагающие</w:t>
      </w:r>
      <w:r w:rsidRPr="00E2090C">
        <w:rPr>
          <w:spacing w:val="-12"/>
        </w:rPr>
        <w:t xml:space="preserve"> </w:t>
      </w:r>
      <w:r w:rsidRPr="00E2090C">
        <w:t>мультипликативные</w:t>
      </w:r>
      <w:r w:rsidRPr="00E2090C">
        <w:rPr>
          <w:spacing w:val="-12"/>
        </w:rPr>
        <w:t xml:space="preserve"> </w:t>
      </w:r>
      <w:r w:rsidRPr="00E2090C">
        <w:t>эффекты</w:t>
      </w:r>
      <w:r w:rsidRPr="00E2090C">
        <w:rPr>
          <w:spacing w:val="-10"/>
        </w:rPr>
        <w:t xml:space="preserve"> </w:t>
      </w:r>
      <w:r w:rsidRPr="00E2090C">
        <w:t>для</w:t>
      </w:r>
      <w:r w:rsidRPr="00E2090C">
        <w:rPr>
          <w:spacing w:val="-12"/>
        </w:rPr>
        <w:t xml:space="preserve"> </w:t>
      </w:r>
      <w:r w:rsidRPr="00E2090C">
        <w:t>целого</w:t>
      </w:r>
      <w:r w:rsidRPr="00E2090C">
        <w:rPr>
          <w:spacing w:val="-11"/>
        </w:rPr>
        <w:t xml:space="preserve"> </w:t>
      </w:r>
      <w:r w:rsidRPr="00E2090C">
        <w:t>ряда</w:t>
      </w:r>
      <w:r w:rsidRPr="00E2090C">
        <w:rPr>
          <w:spacing w:val="-13"/>
        </w:rPr>
        <w:t xml:space="preserve"> </w:t>
      </w:r>
      <w:r w:rsidRPr="00E2090C">
        <w:t xml:space="preserve">отраслей и улучшающие условия жизни максимального числа жителей </w:t>
      </w:r>
      <w:r w:rsidR="00CD161C" w:rsidRPr="00E20174">
        <w:rPr>
          <w:w w:val="105"/>
        </w:rPr>
        <w:t>Канашского</w:t>
      </w:r>
      <w:r w:rsidRPr="00E2090C">
        <w:t xml:space="preserve"> муниципального округа Чувашской Республике.</w:t>
      </w:r>
    </w:p>
    <w:p w:rsidR="00E2090C" w:rsidRPr="00E2090C" w:rsidRDefault="00E2090C" w:rsidP="00E2090C">
      <w:pPr>
        <w:pStyle w:val="af2"/>
        <w:spacing w:after="0"/>
        <w:ind w:right="-35" w:firstLine="568"/>
        <w:contextualSpacing/>
        <w:jc w:val="both"/>
      </w:pPr>
      <w:r w:rsidRPr="00E2090C">
        <w:rPr>
          <w:w w:val="105"/>
        </w:rPr>
        <w:t>Проект-драйвер — это проект, обеспечивающий позитивные социально-экономические изменения на территории, обеспечивающий развитие новой местной специализации, имеющий долгосрочный накопительный эффект для развития муниципального образования</w:t>
      </w:r>
    </w:p>
    <w:p w:rsidR="00E2090C" w:rsidRPr="00E2090C" w:rsidRDefault="00E2090C" w:rsidP="00E2090C">
      <w:pPr>
        <w:pStyle w:val="af2"/>
        <w:spacing w:after="0"/>
        <w:ind w:firstLine="568"/>
        <w:contextualSpacing/>
        <w:jc w:val="both"/>
      </w:pPr>
      <w:r w:rsidRPr="00E2090C">
        <w:t>В</w:t>
      </w:r>
      <w:r w:rsidRPr="00E2090C">
        <w:rPr>
          <w:spacing w:val="80"/>
        </w:rPr>
        <w:t xml:space="preserve"> </w:t>
      </w:r>
      <w:r w:rsidRPr="00E2090C">
        <w:t>Комплексную</w:t>
      </w:r>
      <w:r w:rsidRPr="00E2090C">
        <w:rPr>
          <w:spacing w:val="80"/>
        </w:rPr>
        <w:t xml:space="preserve"> </w:t>
      </w:r>
      <w:r w:rsidRPr="00E2090C">
        <w:t>программу</w:t>
      </w:r>
      <w:r w:rsidRPr="00E2090C">
        <w:rPr>
          <w:spacing w:val="80"/>
        </w:rPr>
        <w:t xml:space="preserve"> </w:t>
      </w:r>
      <w:r w:rsidRPr="00E2090C">
        <w:t>включен</w:t>
      </w:r>
      <w:r w:rsidR="00CD161C">
        <w:t>ы</w:t>
      </w:r>
      <w:r w:rsidRPr="00E2090C">
        <w:rPr>
          <w:spacing w:val="80"/>
        </w:rPr>
        <w:t xml:space="preserve"> </w:t>
      </w:r>
      <w:r w:rsidR="005048AF">
        <w:rPr>
          <w:spacing w:val="80"/>
        </w:rPr>
        <w:t>3</w:t>
      </w:r>
      <w:r w:rsidRPr="00E2090C">
        <w:t>проект</w:t>
      </w:r>
      <w:r w:rsidR="00CD161C">
        <w:t>а</w:t>
      </w:r>
      <w:r w:rsidRPr="00E2090C">
        <w:t>-драйвер</w:t>
      </w:r>
      <w:r w:rsidR="00CD161C">
        <w:t>а</w:t>
      </w:r>
      <w:r w:rsidR="00BF78F0">
        <w:t xml:space="preserve">, общей </w:t>
      </w:r>
      <w:r w:rsidR="00BF78F0" w:rsidRPr="003451AD">
        <w:t>стоимостью 5628,6</w:t>
      </w:r>
      <w:r w:rsidR="00C505AD" w:rsidRPr="003451AD">
        <w:t xml:space="preserve"> млн</w:t>
      </w:r>
      <w:r w:rsidR="00C505AD">
        <w:t>.</w:t>
      </w:r>
      <w:r w:rsidR="007E1E35">
        <w:t xml:space="preserve"> </w:t>
      </w:r>
      <w:r w:rsidR="001A26B6">
        <w:t>рублей</w:t>
      </w:r>
      <w:r w:rsidR="00E31555">
        <w:t xml:space="preserve"> </w:t>
      </w:r>
      <w:r w:rsidRPr="00E2090C">
        <w:t>(приложение</w:t>
      </w:r>
      <w:r w:rsidRPr="00E2090C">
        <w:rPr>
          <w:spacing w:val="80"/>
        </w:rPr>
        <w:t xml:space="preserve"> </w:t>
      </w:r>
      <w:r w:rsidRPr="00E2090C">
        <w:t>№</w:t>
      </w:r>
      <w:r w:rsidR="00E414C3">
        <w:t xml:space="preserve"> </w:t>
      </w:r>
      <w:r w:rsidRPr="00E2090C">
        <w:t>4</w:t>
      </w:r>
      <w:r w:rsidRPr="00E2090C">
        <w:rPr>
          <w:spacing w:val="80"/>
        </w:rPr>
        <w:t xml:space="preserve"> </w:t>
      </w:r>
      <w:r w:rsidRPr="00E2090C">
        <w:t>к Комплексной</w:t>
      </w:r>
      <w:r w:rsidRPr="00E2090C">
        <w:rPr>
          <w:spacing w:val="-3"/>
        </w:rPr>
        <w:t xml:space="preserve"> </w:t>
      </w:r>
      <w:r w:rsidRPr="00E2090C">
        <w:t>программе):</w:t>
      </w:r>
    </w:p>
    <w:p w:rsidR="00E2090C" w:rsidRPr="00A86B29" w:rsidRDefault="00CD161C" w:rsidP="00DB1413">
      <w:pPr>
        <w:pStyle w:val="af2"/>
        <w:numPr>
          <w:ilvl w:val="0"/>
          <w:numId w:val="23"/>
        </w:numPr>
        <w:spacing w:after="0"/>
        <w:contextualSpacing/>
        <w:jc w:val="both"/>
        <w:rPr>
          <w:b/>
        </w:rPr>
      </w:pPr>
      <w:r w:rsidRPr="00A86B29">
        <w:rPr>
          <w:b/>
        </w:rPr>
        <w:t>Создание транспортно-логистического центра «Канаш» мощностью 50 тыс.</w:t>
      </w:r>
      <w:r w:rsidRPr="00A86B29">
        <w:rPr>
          <w:b/>
          <w:lang w:val="en-US"/>
        </w:rPr>
        <w:t>TEU</w:t>
      </w:r>
      <w:r w:rsidRPr="00A86B29">
        <w:rPr>
          <w:b/>
        </w:rPr>
        <w:t xml:space="preserve"> в год (с перспективой до 100 тыс. </w:t>
      </w:r>
      <w:r w:rsidRPr="00A86B29">
        <w:rPr>
          <w:b/>
          <w:lang w:val="en-US"/>
        </w:rPr>
        <w:t>TEU</w:t>
      </w:r>
      <w:r w:rsidRPr="00A86B29">
        <w:rPr>
          <w:b/>
        </w:rPr>
        <w:t xml:space="preserve"> в год)</w:t>
      </w:r>
      <w:r w:rsidR="00E2090C" w:rsidRPr="00A86B29">
        <w:rPr>
          <w:b/>
        </w:rPr>
        <w:t>, общей</w:t>
      </w:r>
      <w:r w:rsidR="00E2090C" w:rsidRPr="00A86B29">
        <w:rPr>
          <w:b/>
          <w:spacing w:val="-15"/>
        </w:rPr>
        <w:t xml:space="preserve"> </w:t>
      </w:r>
      <w:r w:rsidR="00E2090C" w:rsidRPr="00A86B29">
        <w:rPr>
          <w:b/>
        </w:rPr>
        <w:t>стоимостью</w:t>
      </w:r>
      <w:r w:rsidR="00E2090C" w:rsidRPr="00A86B29">
        <w:rPr>
          <w:b/>
          <w:spacing w:val="-8"/>
        </w:rPr>
        <w:t xml:space="preserve"> </w:t>
      </w:r>
      <w:r w:rsidR="004507D0" w:rsidRPr="00A86B29">
        <w:rPr>
          <w:b/>
          <w:spacing w:val="-8"/>
        </w:rPr>
        <w:t>1300</w:t>
      </w:r>
      <w:r w:rsidR="00E2090C" w:rsidRPr="00A86B29">
        <w:rPr>
          <w:b/>
        </w:rPr>
        <w:t>,0</w:t>
      </w:r>
      <w:r w:rsidR="00E2090C" w:rsidRPr="00A86B29">
        <w:rPr>
          <w:b/>
          <w:spacing w:val="-15"/>
        </w:rPr>
        <w:t xml:space="preserve"> </w:t>
      </w:r>
      <w:r w:rsidR="00E2090C" w:rsidRPr="00A86B29">
        <w:rPr>
          <w:b/>
        </w:rPr>
        <w:t>млн.</w:t>
      </w:r>
      <w:r w:rsidR="00E2090C" w:rsidRPr="00A86B29">
        <w:rPr>
          <w:b/>
          <w:spacing w:val="-17"/>
        </w:rPr>
        <w:t xml:space="preserve"> </w:t>
      </w:r>
      <w:r w:rsidR="00E2090C" w:rsidRPr="00A86B29">
        <w:rPr>
          <w:b/>
        </w:rPr>
        <w:t>рублей</w:t>
      </w:r>
      <w:r w:rsidR="00A86B29">
        <w:rPr>
          <w:b/>
        </w:rPr>
        <w:t>:</w:t>
      </w:r>
    </w:p>
    <w:p w:rsidR="001F1809" w:rsidRPr="00A86B29" w:rsidRDefault="00E2090C" w:rsidP="00E31555">
      <w:pPr>
        <w:spacing w:after="0" w:line="240" w:lineRule="auto"/>
        <w:ind w:right="-35" w:firstLine="566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A86B29">
        <w:rPr>
          <w:rFonts w:ascii="Times New Roman" w:hAnsi="Times New Roman" w:cs="Times New Roman"/>
          <w:spacing w:val="-4"/>
          <w:sz w:val="24"/>
          <w:szCs w:val="24"/>
        </w:rPr>
        <w:t>В</w:t>
      </w:r>
      <w:r w:rsidRPr="00A86B2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pacing w:val="-4"/>
          <w:sz w:val="24"/>
          <w:szCs w:val="24"/>
        </w:rPr>
        <w:t>рамках реализации</w:t>
      </w:r>
      <w:r w:rsidRPr="00A86B2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pacing w:val="-4"/>
          <w:sz w:val="24"/>
          <w:szCs w:val="24"/>
        </w:rPr>
        <w:t>проекта-драйвера запланирована</w:t>
      </w:r>
      <w:r w:rsidRPr="00A86B2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pacing w:val="-4"/>
          <w:sz w:val="24"/>
          <w:szCs w:val="24"/>
        </w:rPr>
        <w:t>активизация отраслей транспорта</w:t>
      </w:r>
      <w:r w:rsidR="004507D0" w:rsidRPr="00A86B29">
        <w:rPr>
          <w:rFonts w:ascii="Times New Roman" w:hAnsi="Times New Roman" w:cs="Times New Roman"/>
          <w:spacing w:val="-4"/>
          <w:sz w:val="24"/>
          <w:szCs w:val="24"/>
        </w:rPr>
        <w:t xml:space="preserve"> и логистики</w:t>
      </w:r>
      <w:r w:rsidR="001F1809" w:rsidRPr="00A86B29"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</w:p>
    <w:p w:rsidR="00E31555" w:rsidRPr="00A86B29" w:rsidRDefault="00E2090C" w:rsidP="00E31555">
      <w:pPr>
        <w:spacing w:after="0" w:line="240" w:lineRule="auto"/>
        <w:ind w:right="-35"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B29">
        <w:rPr>
          <w:rFonts w:ascii="Times New Roman" w:hAnsi="Times New Roman" w:cs="Times New Roman"/>
          <w:spacing w:val="-4"/>
          <w:sz w:val="24"/>
          <w:szCs w:val="24"/>
        </w:rPr>
        <w:t>Цель</w:t>
      </w:r>
      <w:r w:rsidRPr="00A86B29">
        <w:rPr>
          <w:rFonts w:ascii="Times New Roman" w:hAnsi="Times New Roman" w:cs="Times New Roman"/>
          <w:sz w:val="24"/>
          <w:szCs w:val="24"/>
        </w:rPr>
        <w:tab/>
      </w:r>
      <w:r w:rsidRPr="00A86B29">
        <w:rPr>
          <w:rFonts w:ascii="Times New Roman" w:hAnsi="Times New Roman" w:cs="Times New Roman"/>
          <w:spacing w:val="-2"/>
          <w:sz w:val="24"/>
          <w:szCs w:val="24"/>
        </w:rPr>
        <w:t>реализации</w:t>
      </w:r>
      <w:r w:rsidRPr="00A86B2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86B29">
        <w:rPr>
          <w:rFonts w:ascii="Times New Roman" w:hAnsi="Times New Roman" w:cs="Times New Roman"/>
          <w:spacing w:val="-2"/>
          <w:sz w:val="24"/>
          <w:szCs w:val="24"/>
        </w:rPr>
        <w:t>проекта:</w:t>
      </w:r>
      <w:r w:rsidR="00E31555" w:rsidRPr="00A86B2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формирование новой точки роста социально-экономического развития округа.</w:t>
      </w:r>
    </w:p>
    <w:p w:rsidR="00E31555" w:rsidRPr="00A86B29" w:rsidRDefault="00E2090C" w:rsidP="00E31555">
      <w:pPr>
        <w:spacing w:after="0" w:line="240" w:lineRule="auto"/>
        <w:ind w:right="-35" w:firstLine="566"/>
        <w:contextualSpacing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86B29">
        <w:rPr>
          <w:rFonts w:ascii="Times New Roman" w:hAnsi="Times New Roman" w:cs="Times New Roman"/>
          <w:sz w:val="24"/>
          <w:szCs w:val="24"/>
        </w:rPr>
        <w:t>Значимость</w:t>
      </w:r>
      <w:r w:rsidRPr="00A86B2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реализации</w:t>
      </w:r>
      <w:r w:rsidRPr="00A86B2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pacing w:val="-2"/>
          <w:sz w:val="24"/>
          <w:szCs w:val="24"/>
        </w:rPr>
        <w:t>проекта:</w:t>
      </w:r>
    </w:p>
    <w:p w:rsidR="00E2090C" w:rsidRPr="00A86B29" w:rsidRDefault="00E2090C" w:rsidP="00E31555">
      <w:pPr>
        <w:spacing w:after="0" w:line="240" w:lineRule="auto"/>
        <w:ind w:right="-35" w:firstLine="566"/>
        <w:contextualSpacing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86B29">
        <w:rPr>
          <w:rFonts w:ascii="Times New Roman" w:hAnsi="Times New Roman" w:cs="Times New Roman"/>
          <w:spacing w:val="-4"/>
          <w:sz w:val="24"/>
          <w:szCs w:val="24"/>
        </w:rPr>
        <w:t>- для</w:t>
      </w:r>
      <w:r w:rsidRPr="00A86B29">
        <w:rPr>
          <w:rFonts w:ascii="Times New Roman" w:hAnsi="Times New Roman" w:cs="Times New Roman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pacing w:val="-2"/>
          <w:sz w:val="24"/>
          <w:szCs w:val="24"/>
        </w:rPr>
        <w:t>региона –</w:t>
      </w:r>
      <w:r w:rsidR="00A93AD9" w:rsidRPr="00A86B2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93AD9" w:rsidRPr="00A86B2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еще один</w:t>
      </w:r>
      <w:r w:rsidR="001F1809" w:rsidRPr="00A86B2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ключевой узел, обеспечивающий консолидацию, распределение и добавленную стоимость грузопотоков</w:t>
      </w:r>
      <w:r w:rsidRPr="00A86B29">
        <w:rPr>
          <w:rFonts w:ascii="Times New Roman" w:hAnsi="Times New Roman" w:cs="Times New Roman"/>
          <w:sz w:val="24"/>
          <w:szCs w:val="24"/>
        </w:rPr>
        <w:t>;</w:t>
      </w:r>
    </w:p>
    <w:p w:rsidR="00E2090C" w:rsidRPr="00A86B29" w:rsidRDefault="00E2090C" w:rsidP="00E31555">
      <w:pPr>
        <w:spacing w:after="0" w:line="240" w:lineRule="auto"/>
        <w:ind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B29">
        <w:rPr>
          <w:rFonts w:ascii="Times New Roman" w:hAnsi="Times New Roman" w:cs="Times New Roman"/>
          <w:sz w:val="24"/>
          <w:szCs w:val="24"/>
        </w:rPr>
        <w:t>- для</w:t>
      </w:r>
      <w:r w:rsidRPr="00A86B2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муниципального</w:t>
      </w:r>
      <w:r w:rsidRPr="00A86B2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образования:</w:t>
      </w:r>
      <w:r w:rsidRPr="00A86B2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создание</w:t>
      </w:r>
      <w:r w:rsidRPr="00A86B2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новых</w:t>
      </w:r>
      <w:r w:rsidRPr="00A86B2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рабочих</w:t>
      </w:r>
      <w:r w:rsidRPr="00A86B2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мест,</w:t>
      </w:r>
      <w:r w:rsidRPr="00A86B2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повышение уровня жизни населения;</w:t>
      </w:r>
    </w:p>
    <w:p w:rsidR="00E31555" w:rsidRPr="00A86B29" w:rsidRDefault="00E2090C" w:rsidP="00E31555">
      <w:pPr>
        <w:spacing w:after="0" w:line="240" w:lineRule="auto"/>
        <w:ind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B29">
        <w:rPr>
          <w:rFonts w:ascii="Times New Roman" w:hAnsi="Times New Roman" w:cs="Times New Roman"/>
          <w:spacing w:val="-4"/>
          <w:sz w:val="24"/>
          <w:szCs w:val="24"/>
        </w:rPr>
        <w:t>-</w:t>
      </w:r>
      <w:r w:rsidR="00A93AD9" w:rsidRPr="00A86B2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pacing w:val="-4"/>
          <w:sz w:val="24"/>
          <w:szCs w:val="24"/>
        </w:rPr>
        <w:t>для</w:t>
      </w:r>
      <w:r w:rsidR="00E31555" w:rsidRPr="00A86B2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pacing w:val="-2"/>
          <w:sz w:val="24"/>
          <w:szCs w:val="24"/>
        </w:rPr>
        <w:t>отрасли:</w:t>
      </w:r>
      <w:r w:rsidRPr="00A86B29">
        <w:rPr>
          <w:rFonts w:ascii="Times New Roman" w:hAnsi="Times New Roman" w:cs="Times New Roman"/>
          <w:sz w:val="24"/>
          <w:szCs w:val="24"/>
        </w:rPr>
        <w:t xml:space="preserve"> </w:t>
      </w:r>
      <w:r w:rsidR="00A93AD9" w:rsidRPr="00A86B29">
        <w:rPr>
          <w:rStyle w:val="af1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обеспечение оптимизации перемещения товаров</w:t>
      </w:r>
      <w:r w:rsidR="00A93AD9" w:rsidRPr="00A86B2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Pr="00A86B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090C" w:rsidRPr="00A86B29" w:rsidRDefault="00E2090C" w:rsidP="00E31555">
      <w:pPr>
        <w:spacing w:after="0" w:line="240" w:lineRule="auto"/>
        <w:ind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B29">
        <w:rPr>
          <w:rFonts w:ascii="Times New Roman" w:hAnsi="Times New Roman" w:cs="Times New Roman"/>
          <w:sz w:val="24"/>
          <w:szCs w:val="24"/>
        </w:rPr>
        <w:t>Социально-значимые</w:t>
      </w:r>
      <w:r w:rsidRPr="00A86B2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pacing w:val="-2"/>
          <w:sz w:val="24"/>
          <w:szCs w:val="24"/>
        </w:rPr>
        <w:t>эффекты:</w:t>
      </w:r>
    </w:p>
    <w:p w:rsidR="00E2090C" w:rsidRPr="00A86B29" w:rsidRDefault="00E2090C" w:rsidP="00E31555">
      <w:pPr>
        <w:pStyle w:val="af2"/>
        <w:spacing w:after="0"/>
        <w:ind w:firstLine="567"/>
        <w:contextualSpacing/>
      </w:pPr>
      <w:r w:rsidRPr="00A86B29">
        <w:t>- рост</w:t>
      </w:r>
      <w:r w:rsidRPr="00A86B29">
        <w:rPr>
          <w:spacing w:val="-2"/>
        </w:rPr>
        <w:t xml:space="preserve"> </w:t>
      </w:r>
      <w:r w:rsidRPr="00A86B29">
        <w:t>выручки –</w:t>
      </w:r>
      <w:r w:rsidR="00C57BBD" w:rsidRPr="00A86B29">
        <w:t xml:space="preserve"> </w:t>
      </w:r>
      <w:r w:rsidR="00C57BBD" w:rsidRPr="00A86B29">
        <w:rPr>
          <w:spacing w:val="-1"/>
        </w:rPr>
        <w:t>1500,0 млн.</w:t>
      </w:r>
      <w:r w:rsidR="007E1E35">
        <w:rPr>
          <w:spacing w:val="-1"/>
        </w:rPr>
        <w:t xml:space="preserve"> </w:t>
      </w:r>
      <w:r w:rsidR="00C57BBD" w:rsidRPr="00A86B29">
        <w:rPr>
          <w:spacing w:val="-1"/>
        </w:rPr>
        <w:t>руб.</w:t>
      </w:r>
    </w:p>
    <w:p w:rsidR="00E2090C" w:rsidRPr="00A86B29" w:rsidRDefault="00E2090C" w:rsidP="00E31555">
      <w:pPr>
        <w:pStyle w:val="af2"/>
        <w:spacing w:after="0"/>
        <w:ind w:firstLine="567"/>
        <w:contextualSpacing/>
      </w:pPr>
      <w:r w:rsidRPr="00A86B29">
        <w:t>-</w:t>
      </w:r>
      <w:r w:rsidR="00A86B29">
        <w:t xml:space="preserve"> </w:t>
      </w:r>
      <w:r w:rsidRPr="00A86B29">
        <w:t>налоговые</w:t>
      </w:r>
      <w:r w:rsidRPr="00A86B29">
        <w:rPr>
          <w:spacing w:val="-4"/>
        </w:rPr>
        <w:t xml:space="preserve"> </w:t>
      </w:r>
      <w:r w:rsidRPr="00A86B29">
        <w:t>поступления</w:t>
      </w:r>
      <w:r w:rsidRPr="00A86B29">
        <w:rPr>
          <w:spacing w:val="-2"/>
        </w:rPr>
        <w:t xml:space="preserve"> </w:t>
      </w:r>
      <w:r w:rsidRPr="00A86B29">
        <w:t>в</w:t>
      </w:r>
      <w:r w:rsidRPr="00A86B29">
        <w:rPr>
          <w:spacing w:val="-3"/>
        </w:rPr>
        <w:t xml:space="preserve"> </w:t>
      </w:r>
      <w:r w:rsidRPr="00A86B29">
        <w:t>бюджеты</w:t>
      </w:r>
      <w:r w:rsidRPr="00A86B29">
        <w:rPr>
          <w:spacing w:val="-2"/>
        </w:rPr>
        <w:t xml:space="preserve"> </w:t>
      </w:r>
      <w:r w:rsidRPr="00A86B29">
        <w:t>всех</w:t>
      </w:r>
      <w:r w:rsidRPr="00A86B29">
        <w:rPr>
          <w:spacing w:val="2"/>
        </w:rPr>
        <w:t xml:space="preserve"> </w:t>
      </w:r>
      <w:r w:rsidRPr="00A86B29">
        <w:t>уровней</w:t>
      </w:r>
      <w:r w:rsidRPr="00A86B29">
        <w:rPr>
          <w:spacing w:val="28"/>
        </w:rPr>
        <w:t xml:space="preserve"> </w:t>
      </w:r>
      <w:r w:rsidRPr="00A86B29">
        <w:t>-</w:t>
      </w:r>
      <w:r w:rsidRPr="00A86B29">
        <w:rPr>
          <w:spacing w:val="-2"/>
        </w:rPr>
        <w:t xml:space="preserve"> </w:t>
      </w:r>
      <w:r w:rsidR="00C57BBD" w:rsidRPr="00A86B29">
        <w:rPr>
          <w:spacing w:val="-2"/>
        </w:rPr>
        <w:t xml:space="preserve">400,0 </w:t>
      </w:r>
      <w:r w:rsidRPr="00A86B29">
        <w:t>млн. руб.</w:t>
      </w:r>
      <w:r w:rsidRPr="00A86B29">
        <w:rPr>
          <w:spacing w:val="-4"/>
        </w:rPr>
        <w:t>;</w:t>
      </w:r>
    </w:p>
    <w:p w:rsidR="00E2090C" w:rsidRPr="00A86B29" w:rsidRDefault="00E2090C" w:rsidP="00E31555">
      <w:pPr>
        <w:pStyle w:val="af2"/>
        <w:spacing w:after="0"/>
        <w:ind w:firstLine="567"/>
        <w:contextualSpacing/>
      </w:pPr>
      <w:r w:rsidRPr="00A86B29">
        <w:t>-</w:t>
      </w:r>
      <w:r w:rsidR="00A86B29">
        <w:t xml:space="preserve"> </w:t>
      </w:r>
      <w:r w:rsidRPr="00A86B29">
        <w:t>количество</w:t>
      </w:r>
      <w:r w:rsidRPr="00A86B29">
        <w:rPr>
          <w:spacing w:val="-4"/>
        </w:rPr>
        <w:t xml:space="preserve"> </w:t>
      </w:r>
      <w:r w:rsidRPr="00A86B29">
        <w:t>создаваемых</w:t>
      </w:r>
      <w:r w:rsidRPr="00A86B29">
        <w:rPr>
          <w:spacing w:val="-2"/>
        </w:rPr>
        <w:t xml:space="preserve"> </w:t>
      </w:r>
      <w:r w:rsidRPr="00A86B29">
        <w:t>рабочих</w:t>
      </w:r>
      <w:r w:rsidRPr="00A86B29">
        <w:rPr>
          <w:spacing w:val="-1"/>
        </w:rPr>
        <w:t xml:space="preserve"> </w:t>
      </w:r>
      <w:r w:rsidRPr="00A86B29">
        <w:t xml:space="preserve">мест – </w:t>
      </w:r>
      <w:r w:rsidR="00C57BBD" w:rsidRPr="00A86B29">
        <w:t>210</w:t>
      </w:r>
      <w:r w:rsidRPr="00A86B29">
        <w:t xml:space="preserve"> </w:t>
      </w:r>
      <w:r w:rsidRPr="00A86B29">
        <w:rPr>
          <w:spacing w:val="-5"/>
        </w:rPr>
        <w:t>ед.</w:t>
      </w:r>
    </w:p>
    <w:p w:rsidR="00C57BBD" w:rsidRPr="00A84721" w:rsidRDefault="00DB1413" w:rsidP="003451AD">
      <w:pPr>
        <w:pStyle w:val="af2"/>
        <w:spacing w:after="0"/>
        <w:ind w:firstLine="568"/>
        <w:contextualSpacing/>
        <w:jc w:val="both"/>
        <w:rPr>
          <w:b/>
        </w:rPr>
      </w:pPr>
      <w:r>
        <w:rPr>
          <w:b/>
        </w:rPr>
        <w:t xml:space="preserve">2. </w:t>
      </w:r>
      <w:r w:rsidR="001F1809" w:rsidRPr="00A84721">
        <w:rPr>
          <w:b/>
        </w:rPr>
        <w:t>Производственный</w:t>
      </w:r>
      <w:r w:rsidR="00EB71C9" w:rsidRPr="00A84721">
        <w:rPr>
          <w:b/>
        </w:rPr>
        <w:t xml:space="preserve"> комплекс по выращиванию черной </w:t>
      </w:r>
      <w:r w:rsidR="001F1809" w:rsidRPr="00A84721">
        <w:rPr>
          <w:b/>
        </w:rPr>
        <w:t xml:space="preserve">львинки ООО «ЭНТОПРОМ» </w:t>
      </w:r>
      <w:r w:rsidR="00C57BBD" w:rsidRPr="00A84721">
        <w:rPr>
          <w:b/>
        </w:rPr>
        <w:t>общей</w:t>
      </w:r>
      <w:r w:rsidR="00C57BBD" w:rsidRPr="00A84721">
        <w:rPr>
          <w:b/>
          <w:spacing w:val="-15"/>
        </w:rPr>
        <w:t xml:space="preserve"> </w:t>
      </w:r>
      <w:r w:rsidR="00C57BBD" w:rsidRPr="00A84721">
        <w:rPr>
          <w:b/>
        </w:rPr>
        <w:t>стоимостью</w:t>
      </w:r>
      <w:r w:rsidR="00C57BBD" w:rsidRPr="00A84721">
        <w:rPr>
          <w:b/>
          <w:spacing w:val="-8"/>
        </w:rPr>
        <w:t xml:space="preserve"> </w:t>
      </w:r>
      <w:r w:rsidR="001F1809" w:rsidRPr="00A84721">
        <w:rPr>
          <w:b/>
          <w:spacing w:val="-8"/>
        </w:rPr>
        <w:t>30</w:t>
      </w:r>
      <w:r w:rsidR="00C57BBD" w:rsidRPr="00A84721">
        <w:rPr>
          <w:b/>
          <w:spacing w:val="-8"/>
        </w:rPr>
        <w:t>00</w:t>
      </w:r>
      <w:r w:rsidR="00C57BBD" w:rsidRPr="00A84721">
        <w:rPr>
          <w:b/>
        </w:rPr>
        <w:t>,0</w:t>
      </w:r>
      <w:r w:rsidR="00C57BBD" w:rsidRPr="00A84721">
        <w:rPr>
          <w:b/>
          <w:spacing w:val="-15"/>
        </w:rPr>
        <w:t xml:space="preserve"> </w:t>
      </w:r>
      <w:r w:rsidR="00C57BBD" w:rsidRPr="00A84721">
        <w:rPr>
          <w:b/>
        </w:rPr>
        <w:t>млн.</w:t>
      </w:r>
      <w:r w:rsidR="00C57BBD" w:rsidRPr="00A84721">
        <w:rPr>
          <w:b/>
          <w:spacing w:val="-17"/>
        </w:rPr>
        <w:t xml:space="preserve"> </w:t>
      </w:r>
      <w:r w:rsidR="00C57BBD" w:rsidRPr="00A84721">
        <w:rPr>
          <w:b/>
        </w:rPr>
        <w:t>рублей</w:t>
      </w:r>
      <w:r w:rsidR="00A86B29" w:rsidRPr="00A84721">
        <w:rPr>
          <w:b/>
        </w:rPr>
        <w:t>:</w:t>
      </w:r>
    </w:p>
    <w:p w:rsidR="00C57BBD" w:rsidRPr="00A86B29" w:rsidRDefault="00C57BBD" w:rsidP="00A86B29">
      <w:pPr>
        <w:spacing w:after="0" w:line="240" w:lineRule="auto"/>
        <w:ind w:right="-35"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4721">
        <w:rPr>
          <w:rFonts w:ascii="Times New Roman" w:hAnsi="Times New Roman" w:cs="Times New Roman"/>
          <w:spacing w:val="-4"/>
          <w:sz w:val="24"/>
          <w:szCs w:val="24"/>
        </w:rPr>
        <w:t>В</w:t>
      </w:r>
      <w:r w:rsidRPr="00A8472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84721">
        <w:rPr>
          <w:rFonts w:ascii="Times New Roman" w:hAnsi="Times New Roman" w:cs="Times New Roman"/>
          <w:spacing w:val="-4"/>
          <w:sz w:val="24"/>
          <w:szCs w:val="24"/>
        </w:rPr>
        <w:t>рамках реализации</w:t>
      </w:r>
      <w:r w:rsidRPr="00A8472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84721">
        <w:rPr>
          <w:rFonts w:ascii="Times New Roman" w:hAnsi="Times New Roman" w:cs="Times New Roman"/>
          <w:spacing w:val="-4"/>
          <w:sz w:val="24"/>
          <w:szCs w:val="24"/>
        </w:rPr>
        <w:t>проекта-драйвера</w:t>
      </w:r>
      <w:r w:rsidRPr="00A86B29">
        <w:rPr>
          <w:rFonts w:ascii="Times New Roman" w:hAnsi="Times New Roman" w:cs="Times New Roman"/>
          <w:spacing w:val="-4"/>
          <w:sz w:val="24"/>
          <w:szCs w:val="24"/>
        </w:rPr>
        <w:t xml:space="preserve"> запланирована</w:t>
      </w:r>
      <w:r w:rsidRPr="00A86B2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pacing w:val="-4"/>
          <w:sz w:val="24"/>
          <w:szCs w:val="24"/>
        </w:rPr>
        <w:t xml:space="preserve">активизация отраслей </w:t>
      </w:r>
      <w:r w:rsidR="001F1809" w:rsidRPr="00A86B29">
        <w:rPr>
          <w:rFonts w:ascii="Times New Roman" w:hAnsi="Times New Roman" w:cs="Times New Roman"/>
          <w:spacing w:val="-4"/>
          <w:sz w:val="24"/>
          <w:szCs w:val="24"/>
        </w:rPr>
        <w:t>сельского хозяйства.</w:t>
      </w:r>
    </w:p>
    <w:p w:rsidR="00A86B29" w:rsidRDefault="00C57BBD" w:rsidP="00A86B29">
      <w:pPr>
        <w:spacing w:after="0" w:line="240" w:lineRule="auto"/>
        <w:ind w:right="-35"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B29">
        <w:rPr>
          <w:rFonts w:ascii="Times New Roman" w:hAnsi="Times New Roman" w:cs="Times New Roman"/>
          <w:spacing w:val="-4"/>
          <w:sz w:val="24"/>
          <w:szCs w:val="24"/>
        </w:rPr>
        <w:t>Цель</w:t>
      </w:r>
      <w:r w:rsidRPr="00A86B29">
        <w:rPr>
          <w:rFonts w:ascii="Times New Roman" w:hAnsi="Times New Roman" w:cs="Times New Roman"/>
          <w:sz w:val="24"/>
          <w:szCs w:val="24"/>
        </w:rPr>
        <w:tab/>
      </w:r>
      <w:r w:rsidRPr="00A86B29">
        <w:rPr>
          <w:rFonts w:ascii="Times New Roman" w:hAnsi="Times New Roman" w:cs="Times New Roman"/>
          <w:spacing w:val="-2"/>
          <w:sz w:val="24"/>
          <w:szCs w:val="24"/>
        </w:rPr>
        <w:t>реализации</w:t>
      </w:r>
      <w:r w:rsidRPr="00A86B29">
        <w:rPr>
          <w:rFonts w:ascii="Times New Roman" w:hAnsi="Times New Roman" w:cs="Times New Roman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pacing w:val="-2"/>
          <w:sz w:val="24"/>
          <w:szCs w:val="24"/>
        </w:rPr>
        <w:t>проекта:</w:t>
      </w:r>
      <w:r w:rsidR="0011600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формирование новой точки роста социально-экономического развития округа.</w:t>
      </w:r>
    </w:p>
    <w:p w:rsidR="00A86B29" w:rsidRDefault="00C57BBD" w:rsidP="00A86B29">
      <w:pPr>
        <w:spacing w:after="0" w:line="240" w:lineRule="auto"/>
        <w:ind w:right="-35" w:firstLine="566"/>
        <w:contextualSpacing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86B29">
        <w:rPr>
          <w:rFonts w:ascii="Times New Roman" w:hAnsi="Times New Roman" w:cs="Times New Roman"/>
          <w:sz w:val="24"/>
          <w:szCs w:val="24"/>
        </w:rPr>
        <w:t>Значимость</w:t>
      </w:r>
      <w:r w:rsidRPr="00A86B2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реализации</w:t>
      </w:r>
      <w:r w:rsidRPr="00A86B2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pacing w:val="-2"/>
          <w:sz w:val="24"/>
          <w:szCs w:val="24"/>
        </w:rPr>
        <w:t>проекта:</w:t>
      </w:r>
    </w:p>
    <w:p w:rsidR="00C57BBD" w:rsidRPr="00A86B29" w:rsidRDefault="00C57BBD" w:rsidP="00A86B29">
      <w:pPr>
        <w:spacing w:after="0" w:line="240" w:lineRule="auto"/>
        <w:ind w:right="-35" w:firstLine="566"/>
        <w:contextualSpacing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86B29">
        <w:rPr>
          <w:rFonts w:ascii="Times New Roman" w:hAnsi="Times New Roman" w:cs="Times New Roman"/>
          <w:spacing w:val="-4"/>
          <w:sz w:val="24"/>
          <w:szCs w:val="24"/>
        </w:rPr>
        <w:t>- для</w:t>
      </w:r>
      <w:r w:rsidRPr="00A86B29">
        <w:rPr>
          <w:rFonts w:ascii="Times New Roman" w:hAnsi="Times New Roman" w:cs="Times New Roman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pacing w:val="-2"/>
          <w:sz w:val="24"/>
          <w:szCs w:val="24"/>
        </w:rPr>
        <w:t xml:space="preserve">региона – увеличение производства и переработки </w:t>
      </w:r>
      <w:r w:rsidR="00A93AD9" w:rsidRPr="00A86B29">
        <w:rPr>
          <w:rFonts w:ascii="Times New Roman" w:hAnsi="Times New Roman" w:cs="Times New Roman"/>
          <w:sz w:val="24"/>
          <w:szCs w:val="24"/>
        </w:rPr>
        <w:t>комбикормов и органических удобрений</w:t>
      </w:r>
      <w:r w:rsidRPr="00A86B29">
        <w:rPr>
          <w:rFonts w:ascii="Times New Roman" w:hAnsi="Times New Roman" w:cs="Times New Roman"/>
          <w:sz w:val="24"/>
          <w:szCs w:val="24"/>
        </w:rPr>
        <w:t>;</w:t>
      </w:r>
    </w:p>
    <w:p w:rsidR="00C57BBD" w:rsidRPr="00A86B29" w:rsidRDefault="00C57BBD" w:rsidP="00A86B29">
      <w:pPr>
        <w:spacing w:after="0" w:line="240" w:lineRule="auto"/>
        <w:ind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B29">
        <w:rPr>
          <w:rFonts w:ascii="Times New Roman" w:hAnsi="Times New Roman" w:cs="Times New Roman"/>
          <w:sz w:val="24"/>
          <w:szCs w:val="24"/>
        </w:rPr>
        <w:t>- для</w:t>
      </w:r>
      <w:r w:rsidRPr="00A86B2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муниципального</w:t>
      </w:r>
      <w:r w:rsidRPr="00A86B2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образования:</w:t>
      </w:r>
      <w:r w:rsidRPr="00A86B2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создание</w:t>
      </w:r>
      <w:r w:rsidRPr="00A86B2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новых</w:t>
      </w:r>
      <w:r w:rsidRPr="00A86B2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рабочих</w:t>
      </w:r>
      <w:r w:rsidRPr="00A86B2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мест,</w:t>
      </w:r>
      <w:r w:rsidRPr="00A86B2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повышение уровня жизни населения;</w:t>
      </w:r>
    </w:p>
    <w:p w:rsidR="00A86B29" w:rsidRDefault="00C57BBD" w:rsidP="00A86B29">
      <w:pPr>
        <w:spacing w:after="0" w:line="240" w:lineRule="auto"/>
        <w:ind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B29">
        <w:rPr>
          <w:rFonts w:ascii="Times New Roman" w:hAnsi="Times New Roman" w:cs="Times New Roman"/>
          <w:spacing w:val="-4"/>
          <w:sz w:val="24"/>
          <w:szCs w:val="24"/>
        </w:rPr>
        <w:t>-</w:t>
      </w:r>
      <w:r w:rsidR="00A93AD9" w:rsidRPr="00A86B2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pacing w:val="-4"/>
          <w:sz w:val="24"/>
          <w:szCs w:val="24"/>
        </w:rPr>
        <w:t>для</w:t>
      </w:r>
      <w:r w:rsidR="00A86B2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pacing w:val="-2"/>
          <w:sz w:val="24"/>
          <w:szCs w:val="24"/>
        </w:rPr>
        <w:t>отрасли:</w:t>
      </w:r>
      <w:r w:rsidRPr="00A86B29">
        <w:rPr>
          <w:rFonts w:ascii="Times New Roman" w:hAnsi="Times New Roman" w:cs="Times New Roman"/>
          <w:sz w:val="24"/>
          <w:szCs w:val="24"/>
        </w:rPr>
        <w:t xml:space="preserve"> </w:t>
      </w:r>
      <w:r w:rsidR="00A93AD9" w:rsidRPr="00A86B29">
        <w:rPr>
          <w:rFonts w:ascii="Times New Roman" w:hAnsi="Times New Roman" w:cs="Times New Roman"/>
          <w:sz w:val="24"/>
          <w:szCs w:val="24"/>
        </w:rPr>
        <w:t>перспектива импортозаменить комбикорма и органические удобрения</w:t>
      </w:r>
      <w:r w:rsidRPr="00A86B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7BBD" w:rsidRPr="00A86B29" w:rsidRDefault="00C57BBD" w:rsidP="00A86B29">
      <w:pPr>
        <w:spacing w:after="0" w:line="240" w:lineRule="auto"/>
        <w:ind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B29">
        <w:rPr>
          <w:rFonts w:ascii="Times New Roman" w:hAnsi="Times New Roman" w:cs="Times New Roman"/>
          <w:sz w:val="24"/>
          <w:szCs w:val="24"/>
        </w:rPr>
        <w:t>Социально-значимые</w:t>
      </w:r>
      <w:r w:rsidRPr="00A86B2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pacing w:val="-2"/>
          <w:sz w:val="24"/>
          <w:szCs w:val="24"/>
        </w:rPr>
        <w:t>эффекты:</w:t>
      </w:r>
    </w:p>
    <w:p w:rsidR="00C57BBD" w:rsidRPr="00A86B29" w:rsidRDefault="00C57BBD" w:rsidP="00A86B29">
      <w:pPr>
        <w:pStyle w:val="af2"/>
        <w:spacing w:after="0"/>
        <w:ind w:firstLine="567"/>
        <w:contextualSpacing/>
      </w:pPr>
      <w:r w:rsidRPr="00A86B29">
        <w:t>- рост</w:t>
      </w:r>
      <w:r w:rsidRPr="00A86B29">
        <w:rPr>
          <w:spacing w:val="-2"/>
        </w:rPr>
        <w:t xml:space="preserve"> </w:t>
      </w:r>
      <w:r w:rsidRPr="00A86B29">
        <w:t xml:space="preserve">выручки – </w:t>
      </w:r>
      <w:r w:rsidRPr="00A86B29">
        <w:rPr>
          <w:spacing w:val="-1"/>
        </w:rPr>
        <w:t>1500,0 млн.</w:t>
      </w:r>
      <w:r w:rsidR="007E1E35">
        <w:rPr>
          <w:spacing w:val="-1"/>
        </w:rPr>
        <w:t xml:space="preserve"> </w:t>
      </w:r>
      <w:r w:rsidRPr="00A86B29">
        <w:rPr>
          <w:spacing w:val="-1"/>
        </w:rPr>
        <w:t>руб.</w:t>
      </w:r>
    </w:p>
    <w:p w:rsidR="00C57BBD" w:rsidRPr="00A86B29" w:rsidRDefault="00C57BBD" w:rsidP="00A86B29">
      <w:pPr>
        <w:pStyle w:val="af2"/>
        <w:spacing w:after="0"/>
        <w:ind w:firstLine="567"/>
        <w:contextualSpacing/>
      </w:pPr>
      <w:r w:rsidRPr="00A86B29">
        <w:t>-</w:t>
      </w:r>
      <w:r w:rsidR="00A86B29">
        <w:t xml:space="preserve"> </w:t>
      </w:r>
      <w:r w:rsidRPr="00A86B29">
        <w:t>налоговые</w:t>
      </w:r>
      <w:r w:rsidRPr="00A86B29">
        <w:rPr>
          <w:spacing w:val="-4"/>
        </w:rPr>
        <w:t xml:space="preserve"> </w:t>
      </w:r>
      <w:r w:rsidRPr="00A86B29">
        <w:t>поступления</w:t>
      </w:r>
      <w:r w:rsidRPr="00A86B29">
        <w:rPr>
          <w:spacing w:val="-2"/>
        </w:rPr>
        <w:t xml:space="preserve"> </w:t>
      </w:r>
      <w:r w:rsidRPr="00A86B29">
        <w:t>в</w:t>
      </w:r>
      <w:r w:rsidRPr="00A86B29">
        <w:rPr>
          <w:spacing w:val="-3"/>
        </w:rPr>
        <w:t xml:space="preserve"> </w:t>
      </w:r>
      <w:r w:rsidRPr="00A86B29">
        <w:t>бюджеты</w:t>
      </w:r>
      <w:r w:rsidRPr="00A86B29">
        <w:rPr>
          <w:spacing w:val="-2"/>
        </w:rPr>
        <w:t xml:space="preserve"> </w:t>
      </w:r>
      <w:r w:rsidRPr="00A86B29">
        <w:t>всех</w:t>
      </w:r>
      <w:r w:rsidRPr="00A86B29">
        <w:rPr>
          <w:spacing w:val="2"/>
        </w:rPr>
        <w:t xml:space="preserve"> </w:t>
      </w:r>
      <w:r w:rsidRPr="00A86B29">
        <w:t>уровней</w:t>
      </w:r>
      <w:r w:rsidRPr="00A86B29">
        <w:rPr>
          <w:spacing w:val="28"/>
        </w:rPr>
        <w:t xml:space="preserve"> </w:t>
      </w:r>
      <w:r w:rsidRPr="00A86B29">
        <w:t>-</w:t>
      </w:r>
      <w:r w:rsidRPr="00A86B29">
        <w:rPr>
          <w:spacing w:val="-2"/>
        </w:rPr>
        <w:t xml:space="preserve"> </w:t>
      </w:r>
      <w:r w:rsidR="00A93AD9" w:rsidRPr="00A86B29">
        <w:rPr>
          <w:spacing w:val="-2"/>
        </w:rPr>
        <w:t>8</w:t>
      </w:r>
      <w:r w:rsidRPr="00A86B29">
        <w:rPr>
          <w:spacing w:val="-2"/>
        </w:rPr>
        <w:t xml:space="preserve">00,0 </w:t>
      </w:r>
      <w:r w:rsidRPr="00A86B29">
        <w:t>млн. руб.</w:t>
      </w:r>
      <w:r w:rsidRPr="00A86B29">
        <w:rPr>
          <w:spacing w:val="-4"/>
        </w:rPr>
        <w:t>;</w:t>
      </w:r>
    </w:p>
    <w:p w:rsidR="00C57BBD" w:rsidRDefault="00C57BBD" w:rsidP="00A86B29">
      <w:pPr>
        <w:pStyle w:val="af2"/>
        <w:spacing w:after="0"/>
        <w:ind w:firstLine="567"/>
        <w:contextualSpacing/>
        <w:rPr>
          <w:spacing w:val="-5"/>
        </w:rPr>
      </w:pPr>
      <w:r w:rsidRPr="00A86B29">
        <w:t>-</w:t>
      </w:r>
      <w:r w:rsidR="00A86B29">
        <w:t xml:space="preserve"> </w:t>
      </w:r>
      <w:r w:rsidRPr="00A86B29">
        <w:t>количество</w:t>
      </w:r>
      <w:r w:rsidRPr="00A86B29">
        <w:rPr>
          <w:spacing w:val="-4"/>
        </w:rPr>
        <w:t xml:space="preserve"> </w:t>
      </w:r>
      <w:r w:rsidRPr="00A86B29">
        <w:t>создаваемых</w:t>
      </w:r>
      <w:r w:rsidRPr="00A86B29">
        <w:rPr>
          <w:spacing w:val="-2"/>
        </w:rPr>
        <w:t xml:space="preserve"> </w:t>
      </w:r>
      <w:r w:rsidRPr="00A86B29">
        <w:t>рабочих</w:t>
      </w:r>
      <w:r w:rsidRPr="00A86B29">
        <w:rPr>
          <w:spacing w:val="-1"/>
        </w:rPr>
        <w:t xml:space="preserve"> </w:t>
      </w:r>
      <w:r w:rsidRPr="00A86B29">
        <w:t xml:space="preserve">мест – </w:t>
      </w:r>
      <w:r w:rsidR="0064445E" w:rsidRPr="00A86B29">
        <w:t>340</w:t>
      </w:r>
      <w:r w:rsidRPr="00A86B29">
        <w:t xml:space="preserve"> </w:t>
      </w:r>
      <w:r w:rsidRPr="00A86B29">
        <w:rPr>
          <w:spacing w:val="-5"/>
        </w:rPr>
        <w:t>ед</w:t>
      </w:r>
      <w:r w:rsidRPr="00E2090C">
        <w:rPr>
          <w:spacing w:val="-5"/>
        </w:rPr>
        <w:t>.</w:t>
      </w:r>
    </w:p>
    <w:p w:rsidR="00F52944" w:rsidRPr="00C74BD8" w:rsidRDefault="00DB1413" w:rsidP="00A86B29">
      <w:pPr>
        <w:pStyle w:val="af2"/>
        <w:spacing w:after="0"/>
        <w:ind w:firstLine="567"/>
        <w:contextualSpacing/>
        <w:rPr>
          <w:b/>
          <w:spacing w:val="-5"/>
        </w:rPr>
      </w:pPr>
      <w:r>
        <w:rPr>
          <w:b/>
          <w:spacing w:val="-5"/>
        </w:rPr>
        <w:t xml:space="preserve">3. </w:t>
      </w:r>
      <w:r w:rsidR="00F52944" w:rsidRPr="00C74BD8">
        <w:rPr>
          <w:b/>
          <w:spacing w:val="-5"/>
        </w:rPr>
        <w:t>Создание туристического кластера</w:t>
      </w:r>
      <w:r w:rsidR="00F52944" w:rsidRPr="00C74BD8">
        <w:t xml:space="preserve"> </w:t>
      </w:r>
      <w:r w:rsidR="00F52944" w:rsidRPr="00C74BD8">
        <w:rPr>
          <w:b/>
          <w:spacing w:val="-5"/>
        </w:rPr>
        <w:t>общей стоимостью 13</w:t>
      </w:r>
      <w:r w:rsidR="00587282" w:rsidRPr="00C74BD8">
        <w:rPr>
          <w:b/>
          <w:spacing w:val="-5"/>
        </w:rPr>
        <w:t>28,6</w:t>
      </w:r>
      <w:r w:rsidR="00F52944" w:rsidRPr="00C74BD8">
        <w:rPr>
          <w:b/>
          <w:spacing w:val="-5"/>
        </w:rPr>
        <w:t xml:space="preserve"> млн. рублей:</w:t>
      </w:r>
    </w:p>
    <w:p w:rsidR="00587282" w:rsidRPr="00A86B29" w:rsidRDefault="00587282" w:rsidP="00587282">
      <w:pPr>
        <w:spacing w:after="0" w:line="240" w:lineRule="auto"/>
        <w:ind w:right="-35"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4721">
        <w:rPr>
          <w:rFonts w:ascii="Times New Roman" w:hAnsi="Times New Roman" w:cs="Times New Roman"/>
          <w:spacing w:val="-4"/>
          <w:sz w:val="24"/>
          <w:szCs w:val="24"/>
        </w:rPr>
        <w:t>В</w:t>
      </w:r>
      <w:r w:rsidRPr="00A8472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84721">
        <w:rPr>
          <w:rFonts w:ascii="Times New Roman" w:hAnsi="Times New Roman" w:cs="Times New Roman"/>
          <w:spacing w:val="-4"/>
          <w:sz w:val="24"/>
          <w:szCs w:val="24"/>
        </w:rPr>
        <w:t>рамках реализации</w:t>
      </w:r>
      <w:r w:rsidRPr="00A8472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84721">
        <w:rPr>
          <w:rFonts w:ascii="Times New Roman" w:hAnsi="Times New Roman" w:cs="Times New Roman"/>
          <w:spacing w:val="-4"/>
          <w:sz w:val="24"/>
          <w:szCs w:val="24"/>
        </w:rPr>
        <w:t>проекта-драйвера</w:t>
      </w:r>
      <w:r w:rsidRPr="00A86B29">
        <w:rPr>
          <w:rFonts w:ascii="Times New Roman" w:hAnsi="Times New Roman" w:cs="Times New Roman"/>
          <w:spacing w:val="-4"/>
          <w:sz w:val="24"/>
          <w:szCs w:val="24"/>
        </w:rPr>
        <w:t xml:space="preserve"> запланирована</w:t>
      </w:r>
      <w:r w:rsidRPr="00A86B2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pacing w:val="-4"/>
          <w:sz w:val="24"/>
          <w:szCs w:val="24"/>
        </w:rPr>
        <w:t xml:space="preserve">активизация </w:t>
      </w:r>
      <w:r>
        <w:rPr>
          <w:rFonts w:ascii="Times New Roman" w:hAnsi="Times New Roman" w:cs="Times New Roman"/>
          <w:spacing w:val="-4"/>
          <w:sz w:val="24"/>
          <w:szCs w:val="24"/>
        </w:rPr>
        <w:t>туристической отрасли</w:t>
      </w:r>
      <w:r w:rsidRPr="00A86B29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587282" w:rsidRPr="00C74BD8" w:rsidRDefault="00587282" w:rsidP="00587282">
      <w:pPr>
        <w:spacing w:after="0" w:line="240" w:lineRule="auto"/>
        <w:ind w:right="-35"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B29">
        <w:rPr>
          <w:rFonts w:ascii="Times New Roman" w:hAnsi="Times New Roman" w:cs="Times New Roman"/>
          <w:spacing w:val="-4"/>
          <w:sz w:val="24"/>
          <w:szCs w:val="24"/>
        </w:rPr>
        <w:t>Цель</w:t>
      </w:r>
      <w:r w:rsidRPr="00A86B29">
        <w:rPr>
          <w:rFonts w:ascii="Times New Roman" w:hAnsi="Times New Roman" w:cs="Times New Roman"/>
          <w:sz w:val="24"/>
          <w:szCs w:val="24"/>
        </w:rPr>
        <w:tab/>
      </w:r>
      <w:r w:rsidRPr="00A86B29">
        <w:rPr>
          <w:rFonts w:ascii="Times New Roman" w:hAnsi="Times New Roman" w:cs="Times New Roman"/>
          <w:spacing w:val="-2"/>
          <w:sz w:val="24"/>
          <w:szCs w:val="24"/>
        </w:rPr>
        <w:t>реализации</w:t>
      </w:r>
      <w:r w:rsidRPr="00A86B29">
        <w:rPr>
          <w:rFonts w:ascii="Times New Roman" w:hAnsi="Times New Roman" w:cs="Times New Roman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pacing w:val="-2"/>
          <w:sz w:val="24"/>
          <w:szCs w:val="24"/>
        </w:rPr>
        <w:t>проекта: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86B29">
        <w:rPr>
          <w:rFonts w:ascii="Times New Roman" w:hAnsi="Times New Roman" w:cs="Times New Roman"/>
          <w:sz w:val="24"/>
          <w:szCs w:val="24"/>
        </w:rPr>
        <w:t>формирование нов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A86B29">
        <w:rPr>
          <w:rFonts w:ascii="Times New Roman" w:hAnsi="Times New Roman" w:cs="Times New Roman"/>
          <w:sz w:val="24"/>
          <w:szCs w:val="24"/>
        </w:rPr>
        <w:t xml:space="preserve"> точ</w:t>
      </w:r>
      <w:r>
        <w:rPr>
          <w:rFonts w:ascii="Times New Roman" w:hAnsi="Times New Roman" w:cs="Times New Roman"/>
          <w:sz w:val="24"/>
          <w:szCs w:val="24"/>
        </w:rPr>
        <w:t>ек</w:t>
      </w:r>
      <w:r w:rsidRPr="00A86B29">
        <w:rPr>
          <w:rFonts w:ascii="Times New Roman" w:hAnsi="Times New Roman" w:cs="Times New Roman"/>
          <w:sz w:val="24"/>
          <w:szCs w:val="24"/>
        </w:rPr>
        <w:t xml:space="preserve"> роста социально-экономического </w:t>
      </w:r>
      <w:r w:rsidRPr="00C74BD8">
        <w:rPr>
          <w:rFonts w:ascii="Times New Roman" w:hAnsi="Times New Roman" w:cs="Times New Roman"/>
          <w:sz w:val="24"/>
          <w:szCs w:val="24"/>
        </w:rPr>
        <w:t>развития округа.</w:t>
      </w:r>
    </w:p>
    <w:p w:rsidR="00587282" w:rsidRPr="00C74BD8" w:rsidRDefault="00587282" w:rsidP="00587282">
      <w:pPr>
        <w:spacing w:after="0" w:line="240" w:lineRule="auto"/>
        <w:ind w:right="-35" w:firstLine="566"/>
        <w:contextualSpacing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74BD8">
        <w:rPr>
          <w:rFonts w:ascii="Times New Roman" w:hAnsi="Times New Roman" w:cs="Times New Roman"/>
          <w:sz w:val="24"/>
          <w:szCs w:val="24"/>
        </w:rPr>
        <w:t>Значимость</w:t>
      </w:r>
      <w:r w:rsidRPr="00C74BD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74BD8">
        <w:rPr>
          <w:rFonts w:ascii="Times New Roman" w:hAnsi="Times New Roman" w:cs="Times New Roman"/>
          <w:sz w:val="24"/>
          <w:szCs w:val="24"/>
        </w:rPr>
        <w:t>реализации</w:t>
      </w:r>
      <w:r w:rsidRPr="00C74BD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74BD8">
        <w:rPr>
          <w:rFonts w:ascii="Times New Roman" w:hAnsi="Times New Roman" w:cs="Times New Roman"/>
          <w:spacing w:val="-2"/>
          <w:sz w:val="24"/>
          <w:szCs w:val="24"/>
        </w:rPr>
        <w:t>проекта:</w:t>
      </w:r>
    </w:p>
    <w:p w:rsidR="00587282" w:rsidRPr="00C74BD8" w:rsidRDefault="00587282" w:rsidP="00587282">
      <w:pPr>
        <w:spacing w:after="0" w:line="240" w:lineRule="auto"/>
        <w:ind w:right="-35" w:firstLine="566"/>
        <w:contextualSpacing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74BD8">
        <w:rPr>
          <w:rFonts w:ascii="Times New Roman" w:hAnsi="Times New Roman" w:cs="Times New Roman"/>
          <w:spacing w:val="-4"/>
          <w:sz w:val="24"/>
          <w:szCs w:val="24"/>
        </w:rPr>
        <w:t>- для</w:t>
      </w:r>
      <w:r w:rsidRPr="00C74BD8">
        <w:rPr>
          <w:rFonts w:ascii="Times New Roman" w:hAnsi="Times New Roman" w:cs="Times New Roman"/>
          <w:sz w:val="24"/>
          <w:szCs w:val="24"/>
        </w:rPr>
        <w:t xml:space="preserve"> </w:t>
      </w:r>
      <w:r w:rsidRPr="00C74BD8">
        <w:rPr>
          <w:rFonts w:ascii="Times New Roman" w:hAnsi="Times New Roman" w:cs="Times New Roman"/>
          <w:spacing w:val="-2"/>
          <w:sz w:val="24"/>
          <w:szCs w:val="24"/>
        </w:rPr>
        <w:t>региона</w:t>
      </w:r>
      <w:r w:rsidRPr="00C74BD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</w:t>
      </w:r>
      <w:r w:rsidR="00C74BD8" w:rsidRPr="00C74BD8">
        <w:rPr>
          <w:rFonts w:ascii="Times New Roman" w:hAnsi="Times New Roman" w:cs="Times New Roman"/>
          <w:spacing w:val="-2"/>
          <w:sz w:val="24"/>
          <w:szCs w:val="24"/>
        </w:rPr>
        <w:t>эк</w:t>
      </w:r>
      <w:r w:rsidRPr="00C74BD8">
        <w:rPr>
          <w:rStyle w:val="af1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ономическое развитие, увеличение бюджетных поступлений</w:t>
      </w:r>
      <w:r w:rsidR="00C74BD8" w:rsidRPr="00C74BD8">
        <w:rPr>
          <w:rStyle w:val="af1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, повышение престижа региона</w:t>
      </w:r>
      <w:r w:rsidRPr="00C74BD8">
        <w:rPr>
          <w:rFonts w:ascii="Times New Roman" w:hAnsi="Times New Roman" w:cs="Times New Roman"/>
          <w:sz w:val="24"/>
          <w:szCs w:val="24"/>
        </w:rPr>
        <w:t>;</w:t>
      </w:r>
    </w:p>
    <w:p w:rsidR="00587282" w:rsidRPr="00C74BD8" w:rsidRDefault="00587282" w:rsidP="00587282">
      <w:pPr>
        <w:spacing w:after="0" w:line="240" w:lineRule="auto"/>
        <w:ind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4BD8">
        <w:rPr>
          <w:rFonts w:ascii="Times New Roman" w:hAnsi="Times New Roman" w:cs="Times New Roman"/>
          <w:sz w:val="24"/>
          <w:szCs w:val="24"/>
        </w:rPr>
        <w:lastRenderedPageBreak/>
        <w:t>- для</w:t>
      </w:r>
      <w:r w:rsidRPr="00C74BD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74BD8">
        <w:rPr>
          <w:rFonts w:ascii="Times New Roman" w:hAnsi="Times New Roman" w:cs="Times New Roman"/>
          <w:sz w:val="24"/>
          <w:szCs w:val="24"/>
        </w:rPr>
        <w:t>муниципального</w:t>
      </w:r>
      <w:r w:rsidRPr="00C74BD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74BD8">
        <w:rPr>
          <w:rFonts w:ascii="Times New Roman" w:hAnsi="Times New Roman" w:cs="Times New Roman"/>
          <w:sz w:val="24"/>
          <w:szCs w:val="24"/>
        </w:rPr>
        <w:t>образования:</w:t>
      </w:r>
      <w:r w:rsidRPr="00C74BD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74BD8">
        <w:rPr>
          <w:rFonts w:ascii="Times New Roman" w:hAnsi="Times New Roman" w:cs="Times New Roman"/>
          <w:spacing w:val="-2"/>
          <w:sz w:val="24"/>
          <w:szCs w:val="24"/>
        </w:rPr>
        <w:t>п</w:t>
      </w:r>
      <w:r w:rsidRPr="00C74BD8">
        <w:rPr>
          <w:rStyle w:val="af1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оддержка культурных традиций</w:t>
      </w:r>
      <w:r w:rsidRPr="00C74BD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, </w:t>
      </w:r>
      <w:r w:rsidRPr="00C74BD8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C74BD8">
        <w:rPr>
          <w:rStyle w:val="af1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бразование и просвещение,</w:t>
      </w:r>
      <w:r w:rsidRPr="00C74BD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C74BD8">
        <w:rPr>
          <w:rFonts w:ascii="Times New Roman" w:hAnsi="Times New Roman" w:cs="Times New Roman"/>
          <w:spacing w:val="-2"/>
          <w:sz w:val="24"/>
          <w:szCs w:val="24"/>
        </w:rPr>
        <w:t>с</w:t>
      </w:r>
      <w:r w:rsidRPr="00C74BD8">
        <w:rPr>
          <w:rStyle w:val="af1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оциальная интеграция,</w:t>
      </w:r>
      <w:r w:rsidRPr="00C74BD8">
        <w:rPr>
          <w:rFonts w:ascii="Times New Roman" w:hAnsi="Times New Roman" w:cs="Times New Roman"/>
          <w:sz w:val="24"/>
          <w:szCs w:val="24"/>
        </w:rPr>
        <w:t xml:space="preserve"> создание</w:t>
      </w:r>
      <w:r w:rsidRPr="00C74BD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74BD8">
        <w:rPr>
          <w:rFonts w:ascii="Times New Roman" w:hAnsi="Times New Roman" w:cs="Times New Roman"/>
          <w:sz w:val="24"/>
          <w:szCs w:val="24"/>
        </w:rPr>
        <w:t>новых</w:t>
      </w:r>
      <w:r w:rsidRPr="00C74BD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74BD8">
        <w:rPr>
          <w:rFonts w:ascii="Times New Roman" w:hAnsi="Times New Roman" w:cs="Times New Roman"/>
          <w:sz w:val="24"/>
          <w:szCs w:val="24"/>
        </w:rPr>
        <w:t>рабочих</w:t>
      </w:r>
      <w:r w:rsidRPr="00C74BD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74BD8">
        <w:rPr>
          <w:rFonts w:ascii="Times New Roman" w:hAnsi="Times New Roman" w:cs="Times New Roman"/>
          <w:sz w:val="24"/>
          <w:szCs w:val="24"/>
        </w:rPr>
        <w:t xml:space="preserve">мест, </w:t>
      </w:r>
      <w:r w:rsidRPr="00C74BD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доходов населения и расширение платёжеспособного спроса</w:t>
      </w:r>
      <w:r w:rsidRPr="00C74BD8">
        <w:rPr>
          <w:rFonts w:ascii="Times New Roman" w:hAnsi="Times New Roman" w:cs="Times New Roman"/>
          <w:sz w:val="24"/>
          <w:szCs w:val="24"/>
        </w:rPr>
        <w:t>;</w:t>
      </w:r>
    </w:p>
    <w:p w:rsidR="00587282" w:rsidRPr="00C74BD8" w:rsidRDefault="00587282" w:rsidP="00587282">
      <w:pPr>
        <w:spacing w:after="0" w:line="240" w:lineRule="auto"/>
        <w:ind w:firstLine="56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4BD8">
        <w:rPr>
          <w:rFonts w:ascii="Times New Roman" w:hAnsi="Times New Roman" w:cs="Times New Roman"/>
          <w:spacing w:val="-4"/>
          <w:sz w:val="24"/>
          <w:szCs w:val="24"/>
        </w:rPr>
        <w:t xml:space="preserve">- для </w:t>
      </w:r>
      <w:r w:rsidRPr="00C74BD8">
        <w:rPr>
          <w:rFonts w:ascii="Times New Roman" w:hAnsi="Times New Roman" w:cs="Times New Roman"/>
          <w:spacing w:val="-2"/>
          <w:sz w:val="24"/>
          <w:szCs w:val="24"/>
        </w:rPr>
        <w:t>отрасли:</w:t>
      </w:r>
      <w:r w:rsidRPr="00C74BD8">
        <w:rPr>
          <w:rFonts w:ascii="Times New Roman" w:hAnsi="Times New Roman" w:cs="Times New Roman"/>
          <w:sz w:val="24"/>
          <w:szCs w:val="24"/>
        </w:rPr>
        <w:t xml:space="preserve"> </w:t>
      </w:r>
      <w:r w:rsidR="00C74BD8" w:rsidRPr="00C74BD8">
        <w:rPr>
          <w:rFonts w:ascii="Times New Roman" w:hAnsi="Times New Roman" w:cs="Times New Roman"/>
          <w:sz w:val="24"/>
          <w:szCs w:val="24"/>
        </w:rPr>
        <w:t>с</w:t>
      </w:r>
      <w:r w:rsidR="00C74BD8" w:rsidRPr="00C74BD8">
        <w:rPr>
          <w:rStyle w:val="af1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тимулирует развитие инноваций, помогает сохранить культурное и природное наследие</w:t>
      </w:r>
      <w:r w:rsidR="00C74BD8" w:rsidRPr="00C74BD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Pr="00C74BD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87282" w:rsidRPr="00C74BD8" w:rsidRDefault="00587282" w:rsidP="00587282">
      <w:pPr>
        <w:spacing w:after="0" w:line="240" w:lineRule="auto"/>
        <w:ind w:firstLine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4BD8">
        <w:rPr>
          <w:rFonts w:ascii="Times New Roman" w:hAnsi="Times New Roman" w:cs="Times New Roman"/>
          <w:sz w:val="24"/>
          <w:szCs w:val="24"/>
        </w:rPr>
        <w:t>Социально-значимые</w:t>
      </w:r>
      <w:r w:rsidRPr="00C74BD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74BD8">
        <w:rPr>
          <w:rFonts w:ascii="Times New Roman" w:hAnsi="Times New Roman" w:cs="Times New Roman"/>
          <w:spacing w:val="-2"/>
          <w:sz w:val="24"/>
          <w:szCs w:val="24"/>
        </w:rPr>
        <w:t>эффекты:</w:t>
      </w:r>
    </w:p>
    <w:p w:rsidR="00587282" w:rsidRPr="00C74BD8" w:rsidRDefault="00587282" w:rsidP="00587282">
      <w:pPr>
        <w:pStyle w:val="af2"/>
        <w:spacing w:after="0"/>
        <w:ind w:firstLine="567"/>
        <w:contextualSpacing/>
      </w:pPr>
      <w:r w:rsidRPr="00C74BD8">
        <w:t>- налоговые</w:t>
      </w:r>
      <w:r w:rsidRPr="00C74BD8">
        <w:rPr>
          <w:spacing w:val="-4"/>
        </w:rPr>
        <w:t xml:space="preserve"> </w:t>
      </w:r>
      <w:r w:rsidRPr="00C74BD8">
        <w:t>поступления</w:t>
      </w:r>
      <w:r w:rsidRPr="00C74BD8">
        <w:rPr>
          <w:spacing w:val="-2"/>
        </w:rPr>
        <w:t xml:space="preserve"> </w:t>
      </w:r>
      <w:r w:rsidRPr="00C74BD8">
        <w:t>в</w:t>
      </w:r>
      <w:r w:rsidRPr="00C74BD8">
        <w:rPr>
          <w:spacing w:val="-3"/>
        </w:rPr>
        <w:t xml:space="preserve"> </w:t>
      </w:r>
      <w:r w:rsidRPr="00C74BD8">
        <w:t>бюджеты</w:t>
      </w:r>
      <w:r w:rsidRPr="00C74BD8">
        <w:rPr>
          <w:spacing w:val="-2"/>
        </w:rPr>
        <w:t xml:space="preserve"> </w:t>
      </w:r>
      <w:r w:rsidRPr="00C74BD8">
        <w:t>всех</w:t>
      </w:r>
      <w:r w:rsidRPr="00C74BD8">
        <w:rPr>
          <w:spacing w:val="2"/>
        </w:rPr>
        <w:t xml:space="preserve"> </w:t>
      </w:r>
      <w:r w:rsidRPr="00C74BD8">
        <w:t>уровней</w:t>
      </w:r>
      <w:r w:rsidRPr="00C74BD8">
        <w:rPr>
          <w:spacing w:val="28"/>
        </w:rPr>
        <w:t xml:space="preserve"> </w:t>
      </w:r>
      <w:r w:rsidRPr="00C74BD8">
        <w:t>–</w:t>
      </w:r>
      <w:r w:rsidRPr="00C74BD8">
        <w:rPr>
          <w:spacing w:val="-2"/>
        </w:rPr>
        <w:t xml:space="preserve"> 86,6 </w:t>
      </w:r>
      <w:r w:rsidRPr="00C74BD8">
        <w:t>млн. руб.</w:t>
      </w:r>
      <w:r w:rsidRPr="00C74BD8">
        <w:rPr>
          <w:spacing w:val="-4"/>
        </w:rPr>
        <w:t>;</w:t>
      </w:r>
    </w:p>
    <w:p w:rsidR="00587282" w:rsidRPr="00C74BD8" w:rsidRDefault="00587282" w:rsidP="00587282">
      <w:pPr>
        <w:pStyle w:val="af2"/>
        <w:spacing w:after="0"/>
        <w:ind w:firstLine="567"/>
        <w:contextualSpacing/>
        <w:rPr>
          <w:spacing w:val="-5"/>
        </w:rPr>
      </w:pPr>
      <w:r w:rsidRPr="00C74BD8">
        <w:t>- количество</w:t>
      </w:r>
      <w:r w:rsidRPr="00C74BD8">
        <w:rPr>
          <w:spacing w:val="-4"/>
        </w:rPr>
        <w:t xml:space="preserve"> </w:t>
      </w:r>
      <w:r w:rsidRPr="00C74BD8">
        <w:t>создаваемых</w:t>
      </w:r>
      <w:r w:rsidRPr="00C74BD8">
        <w:rPr>
          <w:spacing w:val="-2"/>
        </w:rPr>
        <w:t xml:space="preserve"> </w:t>
      </w:r>
      <w:r w:rsidRPr="00C74BD8">
        <w:t>рабочих</w:t>
      </w:r>
      <w:r w:rsidRPr="00C74BD8">
        <w:rPr>
          <w:spacing w:val="-1"/>
        </w:rPr>
        <w:t xml:space="preserve"> </w:t>
      </w:r>
      <w:r w:rsidRPr="00C74BD8">
        <w:t xml:space="preserve">мест – 102 </w:t>
      </w:r>
      <w:r w:rsidRPr="00C74BD8">
        <w:rPr>
          <w:spacing w:val="-5"/>
        </w:rPr>
        <w:t>ед.</w:t>
      </w:r>
    </w:p>
    <w:p w:rsidR="00587282" w:rsidRDefault="00587282" w:rsidP="00DB1413">
      <w:pPr>
        <w:pStyle w:val="af2"/>
        <w:spacing w:after="0"/>
        <w:contextualSpacing/>
        <w:rPr>
          <w:spacing w:val="-5"/>
        </w:rPr>
      </w:pPr>
    </w:p>
    <w:p w:rsidR="00846F19" w:rsidRPr="00846F19" w:rsidRDefault="00846F19" w:rsidP="003451AD">
      <w:pPr>
        <w:pStyle w:val="af2"/>
        <w:spacing w:after="0"/>
        <w:ind w:firstLine="567"/>
        <w:contextualSpacing/>
        <w:jc w:val="both"/>
        <w:rPr>
          <w:b/>
        </w:rPr>
      </w:pPr>
      <w:r>
        <w:rPr>
          <w:b/>
          <w:spacing w:val="-5"/>
        </w:rPr>
        <w:t xml:space="preserve">5.2. </w:t>
      </w:r>
      <w:r w:rsidRPr="00846F19">
        <w:rPr>
          <w:b/>
          <w:spacing w:val="-5"/>
        </w:rPr>
        <w:t>Инвестиционные проекты</w:t>
      </w:r>
    </w:p>
    <w:p w:rsidR="00E2090C" w:rsidRPr="00E2090C" w:rsidRDefault="00E2090C" w:rsidP="003451AD">
      <w:pPr>
        <w:pStyle w:val="af2"/>
        <w:spacing w:after="0"/>
        <w:ind w:right="-35" w:firstLine="567"/>
        <w:contextualSpacing/>
        <w:jc w:val="both"/>
      </w:pPr>
      <w:r w:rsidRPr="00E2090C">
        <w:t xml:space="preserve">Комплексная программа включает </w:t>
      </w:r>
      <w:r w:rsidR="0064445E">
        <w:t>39</w:t>
      </w:r>
      <w:r w:rsidRPr="00E2090C">
        <w:t xml:space="preserve"> инвестиционных проектов (приложение </w:t>
      </w:r>
      <w:r w:rsidR="00846F19">
        <w:t>№</w:t>
      </w:r>
      <w:r w:rsidRPr="00E2090C">
        <w:t xml:space="preserve">5 к Комплексной программе). Общая стоимость инвестиционных проектов </w:t>
      </w:r>
      <w:r w:rsidRPr="00BB5CE7">
        <w:t xml:space="preserve">составляет </w:t>
      </w:r>
      <w:r w:rsidR="003E0256" w:rsidRPr="00BB5CE7">
        <w:t>16421,6</w:t>
      </w:r>
      <w:r w:rsidRPr="00BB5CE7">
        <w:t xml:space="preserve"> млн.</w:t>
      </w:r>
      <w:r w:rsidRPr="00E2090C">
        <w:t xml:space="preserve"> рублей.</w:t>
      </w:r>
    </w:p>
    <w:p w:rsidR="00E2090C" w:rsidRPr="00E2090C" w:rsidRDefault="00E2090C" w:rsidP="003451AD">
      <w:pPr>
        <w:pStyle w:val="af2"/>
        <w:spacing w:after="0"/>
        <w:ind w:right="-35" w:firstLine="567"/>
        <w:contextualSpacing/>
        <w:jc w:val="both"/>
        <w:rPr>
          <w:color w:val="000000"/>
        </w:rPr>
      </w:pPr>
      <w:r w:rsidRPr="00E2090C">
        <w:rPr>
          <w:spacing w:val="-4"/>
        </w:rPr>
        <w:t>Инвестиционные</w:t>
      </w:r>
      <w:r w:rsidRPr="00E2090C">
        <w:rPr>
          <w:spacing w:val="-6"/>
        </w:rPr>
        <w:t xml:space="preserve"> </w:t>
      </w:r>
      <w:r w:rsidRPr="00E2090C">
        <w:rPr>
          <w:spacing w:val="-4"/>
        </w:rPr>
        <w:t>проекты</w:t>
      </w:r>
      <w:r w:rsidRPr="00E2090C">
        <w:rPr>
          <w:spacing w:val="-5"/>
        </w:rPr>
        <w:t xml:space="preserve"> </w:t>
      </w:r>
      <w:r w:rsidRPr="00E2090C">
        <w:rPr>
          <w:spacing w:val="-4"/>
        </w:rPr>
        <w:t>имеют отраслевую направленность</w:t>
      </w:r>
      <w:r w:rsidR="003E0256">
        <w:rPr>
          <w:spacing w:val="-4"/>
        </w:rPr>
        <w:t>. Н</w:t>
      </w:r>
      <w:r w:rsidRPr="00E2090C">
        <w:rPr>
          <w:spacing w:val="-4"/>
        </w:rPr>
        <w:t xml:space="preserve">аибольшее число проектов </w:t>
      </w:r>
      <w:r w:rsidRPr="00E2090C">
        <w:rPr>
          <w:spacing w:val="-2"/>
        </w:rPr>
        <w:t>будет</w:t>
      </w:r>
      <w:r w:rsidRPr="00E2090C">
        <w:rPr>
          <w:spacing w:val="-13"/>
        </w:rPr>
        <w:t xml:space="preserve"> </w:t>
      </w:r>
      <w:r w:rsidRPr="00BB5CE7">
        <w:rPr>
          <w:spacing w:val="-2"/>
        </w:rPr>
        <w:t>реализовано</w:t>
      </w:r>
      <w:r w:rsidRPr="00BB5CE7">
        <w:rPr>
          <w:spacing w:val="-10"/>
        </w:rPr>
        <w:t xml:space="preserve"> </w:t>
      </w:r>
      <w:r w:rsidRPr="00BB5CE7">
        <w:rPr>
          <w:spacing w:val="-2"/>
        </w:rPr>
        <w:t>в</w:t>
      </w:r>
      <w:r w:rsidRPr="00BB5CE7">
        <w:rPr>
          <w:spacing w:val="-11"/>
        </w:rPr>
        <w:t xml:space="preserve"> </w:t>
      </w:r>
      <w:r w:rsidRPr="00BB5CE7">
        <w:rPr>
          <w:spacing w:val="-2"/>
        </w:rPr>
        <w:t>промышленном</w:t>
      </w:r>
      <w:r w:rsidRPr="00BB5CE7">
        <w:rPr>
          <w:spacing w:val="-12"/>
        </w:rPr>
        <w:t xml:space="preserve"> </w:t>
      </w:r>
      <w:r w:rsidRPr="00BB5CE7">
        <w:rPr>
          <w:spacing w:val="-2"/>
        </w:rPr>
        <w:t>комплексе</w:t>
      </w:r>
      <w:r w:rsidRPr="00BB5CE7">
        <w:rPr>
          <w:spacing w:val="-9"/>
        </w:rPr>
        <w:t xml:space="preserve"> </w:t>
      </w:r>
      <w:r w:rsidR="003E0256" w:rsidRPr="00BB5CE7">
        <w:rPr>
          <w:spacing w:val="-9"/>
        </w:rPr>
        <w:t xml:space="preserve">- </w:t>
      </w:r>
      <w:r w:rsidRPr="00BB5CE7">
        <w:rPr>
          <w:color w:val="000000"/>
          <w:spacing w:val="-2"/>
        </w:rPr>
        <w:t>1</w:t>
      </w:r>
      <w:r w:rsidR="0064445E" w:rsidRPr="00BB5CE7">
        <w:rPr>
          <w:color w:val="000000"/>
          <w:spacing w:val="-2"/>
        </w:rPr>
        <w:t>9</w:t>
      </w:r>
      <w:r w:rsidRPr="00BB5CE7">
        <w:rPr>
          <w:color w:val="000000"/>
          <w:spacing w:val="-2"/>
        </w:rPr>
        <w:t xml:space="preserve"> проектов</w:t>
      </w:r>
      <w:r w:rsidR="00635F87" w:rsidRPr="00BB5CE7">
        <w:rPr>
          <w:color w:val="000000"/>
          <w:spacing w:val="-2"/>
        </w:rPr>
        <w:t>,</w:t>
      </w:r>
      <w:r w:rsidR="0064445E" w:rsidRPr="00BB5CE7">
        <w:rPr>
          <w:color w:val="000000"/>
          <w:spacing w:val="-2"/>
        </w:rPr>
        <w:t xml:space="preserve"> </w:t>
      </w:r>
      <w:r w:rsidR="003E0256" w:rsidRPr="00BB5CE7">
        <w:rPr>
          <w:color w:val="000000"/>
          <w:spacing w:val="-2"/>
        </w:rPr>
        <w:t>в агро</w:t>
      </w:r>
      <w:r w:rsidR="003E0256" w:rsidRPr="00BB5CE7">
        <w:rPr>
          <w:spacing w:val="-2"/>
        </w:rPr>
        <w:t>промышленном</w:t>
      </w:r>
      <w:r w:rsidR="003E0256" w:rsidRPr="00BB5CE7">
        <w:rPr>
          <w:color w:val="000000"/>
        </w:rPr>
        <w:t xml:space="preserve"> комплексе - </w:t>
      </w:r>
      <w:r w:rsidR="0064445E" w:rsidRPr="00BB5CE7">
        <w:rPr>
          <w:color w:val="000000"/>
          <w:spacing w:val="-2"/>
        </w:rPr>
        <w:t>1</w:t>
      </w:r>
      <w:r w:rsidR="00E414C3" w:rsidRPr="00BB5CE7">
        <w:rPr>
          <w:color w:val="000000"/>
          <w:spacing w:val="-2"/>
        </w:rPr>
        <w:t>0</w:t>
      </w:r>
      <w:r w:rsidRPr="00BB5CE7">
        <w:rPr>
          <w:color w:val="000000"/>
          <w:spacing w:val="-2"/>
        </w:rPr>
        <w:t xml:space="preserve"> проект</w:t>
      </w:r>
      <w:r w:rsidR="003E0256" w:rsidRPr="00BB5CE7">
        <w:rPr>
          <w:color w:val="000000"/>
          <w:spacing w:val="-2"/>
        </w:rPr>
        <w:t>о</w:t>
      </w:r>
      <w:r w:rsidRPr="00BB5CE7">
        <w:rPr>
          <w:color w:val="000000"/>
          <w:spacing w:val="-2"/>
        </w:rPr>
        <w:t>в</w:t>
      </w:r>
      <w:r w:rsidR="00E414C3" w:rsidRPr="00BB5CE7">
        <w:rPr>
          <w:color w:val="000000"/>
          <w:spacing w:val="-2"/>
        </w:rPr>
        <w:t xml:space="preserve">, в туризме </w:t>
      </w:r>
      <w:r w:rsidR="00BB5CE7" w:rsidRPr="00BB5CE7">
        <w:rPr>
          <w:color w:val="000000"/>
          <w:spacing w:val="-2"/>
        </w:rPr>
        <w:t>-</w:t>
      </w:r>
      <w:r w:rsidR="00E414C3" w:rsidRPr="00BB5CE7">
        <w:rPr>
          <w:color w:val="000000"/>
          <w:spacing w:val="-2"/>
        </w:rPr>
        <w:t xml:space="preserve"> 5 проектов</w:t>
      </w:r>
      <w:r w:rsidR="00635F87" w:rsidRPr="00BB5CE7">
        <w:rPr>
          <w:color w:val="000000"/>
          <w:spacing w:val="-2"/>
        </w:rPr>
        <w:t xml:space="preserve">, в жилищно-коммунальном хозяйстве </w:t>
      </w:r>
      <w:r w:rsidR="00472D54">
        <w:rPr>
          <w:color w:val="000000"/>
          <w:spacing w:val="-2"/>
        </w:rPr>
        <w:t>-</w:t>
      </w:r>
      <w:r w:rsidR="00635F87" w:rsidRPr="00BB5CE7">
        <w:rPr>
          <w:color w:val="000000"/>
          <w:spacing w:val="-2"/>
        </w:rPr>
        <w:t xml:space="preserve"> 2</w:t>
      </w:r>
      <w:r w:rsidR="00BB5CE7" w:rsidRPr="00BB5CE7">
        <w:rPr>
          <w:color w:val="000000"/>
          <w:spacing w:val="-2"/>
        </w:rPr>
        <w:t xml:space="preserve"> проекта</w:t>
      </w:r>
      <w:r w:rsidR="00635F87" w:rsidRPr="00BB5CE7">
        <w:rPr>
          <w:color w:val="000000"/>
          <w:spacing w:val="-2"/>
        </w:rPr>
        <w:t xml:space="preserve">, в транспорте и логистике </w:t>
      </w:r>
      <w:r w:rsidR="00472D54">
        <w:rPr>
          <w:color w:val="000000"/>
          <w:spacing w:val="-2"/>
        </w:rPr>
        <w:t>-</w:t>
      </w:r>
      <w:r w:rsidR="00635F87" w:rsidRPr="00BB5CE7">
        <w:rPr>
          <w:color w:val="000000"/>
          <w:spacing w:val="-2"/>
        </w:rPr>
        <w:t xml:space="preserve"> 1</w:t>
      </w:r>
      <w:r w:rsidR="00BB5CE7" w:rsidRPr="00BB5CE7">
        <w:rPr>
          <w:color w:val="000000"/>
          <w:spacing w:val="-2"/>
        </w:rPr>
        <w:t xml:space="preserve"> проект</w:t>
      </w:r>
      <w:r w:rsidR="00635F87" w:rsidRPr="00BB5CE7">
        <w:rPr>
          <w:color w:val="000000"/>
          <w:spacing w:val="-2"/>
        </w:rPr>
        <w:t xml:space="preserve"> и в потребительском рынке </w:t>
      </w:r>
      <w:r w:rsidR="00472D54">
        <w:rPr>
          <w:color w:val="000000"/>
          <w:spacing w:val="-2"/>
        </w:rPr>
        <w:t>-</w:t>
      </w:r>
      <w:r w:rsidR="00635F87" w:rsidRPr="00BB5CE7">
        <w:rPr>
          <w:color w:val="000000"/>
          <w:spacing w:val="-2"/>
        </w:rPr>
        <w:t xml:space="preserve"> 2 проекта</w:t>
      </w:r>
      <w:r w:rsidR="00E414C3" w:rsidRPr="00BB5CE7">
        <w:rPr>
          <w:color w:val="000000"/>
          <w:spacing w:val="-2"/>
        </w:rPr>
        <w:t>.</w:t>
      </w:r>
    </w:p>
    <w:p w:rsidR="00E2090C" w:rsidRPr="003E0256" w:rsidRDefault="00E2090C" w:rsidP="003451AD">
      <w:pPr>
        <w:pStyle w:val="af2"/>
        <w:tabs>
          <w:tab w:val="left" w:pos="9923"/>
        </w:tabs>
        <w:spacing w:after="0"/>
        <w:ind w:right="-1" w:firstLine="567"/>
        <w:contextualSpacing/>
        <w:jc w:val="both"/>
        <w:rPr>
          <w:spacing w:val="-2"/>
        </w:rPr>
      </w:pPr>
      <w:r w:rsidRPr="00E2090C">
        <w:t xml:space="preserve">Реализация инвестиционных проектов позволит дополнительно создать в </w:t>
      </w:r>
      <w:r w:rsidR="003E0256">
        <w:t>Канашском</w:t>
      </w:r>
      <w:r w:rsidRPr="00E2090C">
        <w:t xml:space="preserve"> муниципальном округе</w:t>
      </w:r>
      <w:r w:rsidRPr="00E2090C">
        <w:rPr>
          <w:b/>
        </w:rPr>
        <w:t xml:space="preserve"> </w:t>
      </w:r>
      <w:r w:rsidRPr="003E0256">
        <w:t xml:space="preserve">более </w:t>
      </w:r>
      <w:r w:rsidR="003E0256" w:rsidRPr="003E0256">
        <w:t>14</w:t>
      </w:r>
      <w:r w:rsidR="00472D54">
        <w:t>15</w:t>
      </w:r>
      <w:r w:rsidRPr="003E0256">
        <w:t xml:space="preserve"> новых рабочих мест, а также дополнительно направить более </w:t>
      </w:r>
      <w:r w:rsidR="00472D54">
        <w:t>3544,5</w:t>
      </w:r>
      <w:r w:rsidR="003E0256" w:rsidRPr="003E0256">
        <w:t xml:space="preserve"> м</w:t>
      </w:r>
      <w:r w:rsidRPr="003E0256">
        <w:t xml:space="preserve">лн. рублей налоговых отчислений в бюджеты всех </w:t>
      </w:r>
      <w:r w:rsidRPr="003E0256">
        <w:rPr>
          <w:spacing w:val="-2"/>
        </w:rPr>
        <w:t>уровней.</w:t>
      </w:r>
    </w:p>
    <w:p w:rsidR="00E2090C" w:rsidRPr="00E2090C" w:rsidRDefault="00E2090C" w:rsidP="00846F19">
      <w:pPr>
        <w:pStyle w:val="af2"/>
        <w:spacing w:after="0"/>
        <w:ind w:right="278" w:firstLine="567"/>
        <w:contextualSpacing/>
        <w:jc w:val="both"/>
        <w:rPr>
          <w:spacing w:val="-2"/>
        </w:rPr>
      </w:pPr>
    </w:p>
    <w:p w:rsidR="00E2090C" w:rsidRPr="00E2090C" w:rsidRDefault="00E2090C" w:rsidP="00846F19">
      <w:pPr>
        <w:pStyle w:val="af2"/>
        <w:spacing w:after="0"/>
        <w:ind w:right="-35" w:firstLine="567"/>
        <w:jc w:val="both"/>
        <w:rPr>
          <w:b/>
        </w:rPr>
      </w:pPr>
      <w:r w:rsidRPr="00E2090C">
        <w:rPr>
          <w:b/>
          <w:color w:val="000000"/>
        </w:rPr>
        <w:t xml:space="preserve">5.3 </w:t>
      </w:r>
      <w:r w:rsidRPr="00E2090C">
        <w:rPr>
          <w:b/>
          <w:spacing w:val="-2"/>
        </w:rPr>
        <w:t>Инфраструктурные</w:t>
      </w:r>
      <w:r w:rsidRPr="00E2090C">
        <w:rPr>
          <w:b/>
          <w:spacing w:val="10"/>
        </w:rPr>
        <w:t xml:space="preserve"> </w:t>
      </w:r>
      <w:r w:rsidRPr="00E2090C">
        <w:rPr>
          <w:b/>
          <w:spacing w:val="-2"/>
        </w:rPr>
        <w:t>проекты</w:t>
      </w:r>
    </w:p>
    <w:p w:rsidR="00E2090C" w:rsidRPr="00E2090C" w:rsidRDefault="00E2090C" w:rsidP="00846F19">
      <w:pPr>
        <w:pStyle w:val="af2"/>
        <w:spacing w:after="0"/>
        <w:ind w:firstLine="567"/>
        <w:jc w:val="both"/>
      </w:pPr>
      <w:r w:rsidRPr="00E2090C">
        <w:t>Комплексная</w:t>
      </w:r>
      <w:r w:rsidRPr="00E2090C">
        <w:rPr>
          <w:spacing w:val="20"/>
        </w:rPr>
        <w:t xml:space="preserve"> </w:t>
      </w:r>
      <w:r w:rsidRPr="00E2090C">
        <w:t>программа</w:t>
      </w:r>
      <w:r w:rsidRPr="00E2090C">
        <w:rPr>
          <w:spacing w:val="21"/>
        </w:rPr>
        <w:t xml:space="preserve"> </w:t>
      </w:r>
      <w:r w:rsidRPr="00E2090C">
        <w:t>включает</w:t>
      </w:r>
      <w:r w:rsidRPr="00E2090C">
        <w:rPr>
          <w:spacing w:val="22"/>
        </w:rPr>
        <w:t xml:space="preserve"> </w:t>
      </w:r>
      <w:r w:rsidR="00C505AD">
        <w:t>106</w:t>
      </w:r>
      <w:r w:rsidRPr="00E2090C">
        <w:t xml:space="preserve"> инфраструктурных</w:t>
      </w:r>
      <w:r w:rsidRPr="00E2090C">
        <w:rPr>
          <w:spacing w:val="10"/>
        </w:rPr>
        <w:t xml:space="preserve"> </w:t>
      </w:r>
      <w:r w:rsidRPr="00E2090C">
        <w:t>проектов</w:t>
      </w:r>
      <w:r w:rsidRPr="00E2090C">
        <w:rPr>
          <w:spacing w:val="18"/>
        </w:rPr>
        <w:t xml:space="preserve"> </w:t>
      </w:r>
      <w:r w:rsidRPr="00E2090C">
        <w:rPr>
          <w:spacing w:val="-2"/>
        </w:rPr>
        <w:t>(приложение</w:t>
      </w:r>
      <w:r w:rsidRPr="00E2090C">
        <w:t xml:space="preserve"> №</w:t>
      </w:r>
      <w:r w:rsidR="00E414C3">
        <w:t xml:space="preserve"> </w:t>
      </w:r>
      <w:r w:rsidRPr="00E2090C">
        <w:t xml:space="preserve">6 к Комплексной программе). Общая стоимость инфраструктурных проектов </w:t>
      </w:r>
      <w:r w:rsidRPr="00E22FDB">
        <w:t xml:space="preserve">составляет </w:t>
      </w:r>
      <w:r w:rsidR="00C505AD" w:rsidRPr="00E22FDB">
        <w:t>8888,8</w:t>
      </w:r>
      <w:r w:rsidRPr="00E22FDB">
        <w:t xml:space="preserve"> млн</w:t>
      </w:r>
      <w:r w:rsidRPr="00E2090C">
        <w:t>. рублей.</w:t>
      </w:r>
    </w:p>
    <w:p w:rsidR="00E2090C" w:rsidRPr="00E2090C" w:rsidRDefault="00E2090C" w:rsidP="00E2090C">
      <w:pPr>
        <w:pStyle w:val="af2"/>
        <w:spacing w:after="0"/>
        <w:ind w:firstLine="708"/>
        <w:jc w:val="both"/>
      </w:pPr>
      <w:r w:rsidRPr="00E2090C">
        <w:t xml:space="preserve">Реализация инфраструктурных проектов позволит создать основу для реализации бизнес-проектов и выйти на более высокий уровень обеспеченности объектами социальной </w:t>
      </w:r>
      <w:r w:rsidRPr="00E2090C">
        <w:rPr>
          <w:spacing w:val="-2"/>
        </w:rPr>
        <w:t>инфраструктуры.</w:t>
      </w:r>
    </w:p>
    <w:p w:rsidR="00E2090C" w:rsidRPr="00E2090C" w:rsidRDefault="00E2090C" w:rsidP="00E2090C">
      <w:pPr>
        <w:pStyle w:val="af2"/>
        <w:spacing w:after="0"/>
        <w:ind w:firstLine="708"/>
        <w:jc w:val="both"/>
      </w:pPr>
      <w:r w:rsidRPr="00E2090C">
        <w:t>По</w:t>
      </w:r>
      <w:r w:rsidRPr="00E2090C">
        <w:rPr>
          <w:spacing w:val="-15"/>
        </w:rPr>
        <w:t xml:space="preserve"> </w:t>
      </w:r>
      <w:r w:rsidRPr="00E2090C">
        <w:t>отраслевой</w:t>
      </w:r>
      <w:r w:rsidRPr="00E2090C">
        <w:rPr>
          <w:spacing w:val="-15"/>
        </w:rPr>
        <w:t xml:space="preserve"> </w:t>
      </w:r>
      <w:r w:rsidRPr="00E2090C">
        <w:t>направленности</w:t>
      </w:r>
      <w:r w:rsidRPr="00E2090C">
        <w:rPr>
          <w:spacing w:val="-15"/>
        </w:rPr>
        <w:t xml:space="preserve"> </w:t>
      </w:r>
      <w:r w:rsidRPr="00E2090C">
        <w:t>инфраструктурные</w:t>
      </w:r>
      <w:r w:rsidRPr="00E2090C">
        <w:rPr>
          <w:spacing w:val="-15"/>
        </w:rPr>
        <w:t xml:space="preserve"> </w:t>
      </w:r>
      <w:r w:rsidRPr="00E2090C">
        <w:t>проекты</w:t>
      </w:r>
      <w:r w:rsidRPr="00E2090C">
        <w:rPr>
          <w:spacing w:val="-15"/>
        </w:rPr>
        <w:t xml:space="preserve"> </w:t>
      </w:r>
      <w:r w:rsidRPr="00E2090C">
        <w:t>охватывают</w:t>
      </w:r>
      <w:r w:rsidRPr="00E2090C">
        <w:rPr>
          <w:spacing w:val="-15"/>
        </w:rPr>
        <w:t xml:space="preserve"> </w:t>
      </w:r>
      <w:r w:rsidRPr="00E2090C">
        <w:t>широкий</w:t>
      </w:r>
      <w:r w:rsidRPr="00E2090C">
        <w:rPr>
          <w:spacing w:val="-15"/>
        </w:rPr>
        <w:t xml:space="preserve"> </w:t>
      </w:r>
      <w:r w:rsidRPr="00E2090C">
        <w:t>спектр отраслей и сфер социально—экономического</w:t>
      </w:r>
      <w:r w:rsidRPr="00E2090C">
        <w:rPr>
          <w:spacing w:val="-2"/>
        </w:rPr>
        <w:t xml:space="preserve"> </w:t>
      </w:r>
      <w:r w:rsidRPr="00E2090C">
        <w:t>развития муниципального округа.</w:t>
      </w:r>
    </w:p>
    <w:p w:rsidR="00E2090C" w:rsidRDefault="00E2090C" w:rsidP="00E2090C">
      <w:pPr>
        <w:pStyle w:val="af2"/>
        <w:spacing w:after="0"/>
        <w:ind w:firstLine="568"/>
        <w:jc w:val="both"/>
        <w:rPr>
          <w:spacing w:val="-2"/>
        </w:rPr>
      </w:pPr>
      <w:r w:rsidRPr="00E2090C">
        <w:t xml:space="preserve">Наибольший объем </w:t>
      </w:r>
      <w:r w:rsidR="00735E72">
        <w:t>финансирования</w:t>
      </w:r>
      <w:r w:rsidRPr="00E2090C">
        <w:t xml:space="preserve"> будет направлен в проекты</w:t>
      </w:r>
      <w:r w:rsidR="001A26B6">
        <w:t xml:space="preserve">: образования </w:t>
      </w:r>
      <w:r w:rsidR="00A34074">
        <w:t>–</w:t>
      </w:r>
      <w:r w:rsidR="001A26B6">
        <w:t xml:space="preserve"> </w:t>
      </w:r>
      <w:r w:rsidR="00A34074">
        <w:t xml:space="preserve">54%, дорожного хозяйства и </w:t>
      </w:r>
      <w:r w:rsidRPr="00E2090C">
        <w:t xml:space="preserve">транспорта </w:t>
      </w:r>
      <w:r w:rsidR="00A34074">
        <w:t>– 1</w:t>
      </w:r>
      <w:r w:rsidR="00917242">
        <w:t>2,5</w:t>
      </w:r>
      <w:r w:rsidR="00A34074">
        <w:t xml:space="preserve">%, </w:t>
      </w:r>
      <w:r w:rsidR="00A34074" w:rsidRPr="00E2090C">
        <w:t>строительства</w:t>
      </w:r>
      <w:r w:rsidR="00A34074">
        <w:t xml:space="preserve"> и ЖКХ – 12</w:t>
      </w:r>
      <w:r w:rsidR="00917242">
        <w:t>,2%</w:t>
      </w:r>
      <w:r w:rsidRPr="00E2090C">
        <w:rPr>
          <w:spacing w:val="40"/>
        </w:rPr>
        <w:t xml:space="preserve"> </w:t>
      </w:r>
      <w:r w:rsidRPr="00E2090C">
        <w:t xml:space="preserve">от общего объема финансовых ресурсов, запланированных на реализацию инфраструктурных </w:t>
      </w:r>
      <w:r w:rsidRPr="00E2090C">
        <w:rPr>
          <w:spacing w:val="-2"/>
        </w:rPr>
        <w:t>проектов.</w:t>
      </w:r>
    </w:p>
    <w:p w:rsidR="00BA19F8" w:rsidRDefault="00BA19F8" w:rsidP="00E2090C">
      <w:pPr>
        <w:pStyle w:val="af2"/>
        <w:spacing w:after="0"/>
        <w:ind w:firstLine="568"/>
        <w:jc w:val="both"/>
        <w:rPr>
          <w:spacing w:val="-2"/>
        </w:rPr>
      </w:pPr>
    </w:p>
    <w:p w:rsidR="00BA19F8" w:rsidRDefault="00156EA7" w:rsidP="008A52CC">
      <w:pPr>
        <w:pStyle w:val="af2"/>
        <w:spacing w:after="0"/>
        <w:ind w:firstLine="284"/>
        <w:jc w:val="both"/>
        <w:rPr>
          <w:spacing w:val="-2"/>
        </w:rPr>
      </w:pPr>
      <w:r>
        <w:rPr>
          <w:noProof/>
          <w:spacing w:val="-2"/>
        </w:rPr>
        <w:drawing>
          <wp:inline distT="0" distB="0" distL="0" distR="0">
            <wp:extent cx="5800299" cy="1760561"/>
            <wp:effectExtent l="0" t="0" r="10160" b="1143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A34074" w:rsidRDefault="00A34074" w:rsidP="00E2090C">
      <w:pPr>
        <w:pStyle w:val="af2"/>
        <w:spacing w:after="0"/>
        <w:ind w:firstLine="568"/>
        <w:jc w:val="both"/>
        <w:rPr>
          <w:spacing w:val="-2"/>
        </w:rPr>
      </w:pPr>
    </w:p>
    <w:p w:rsidR="0085075D" w:rsidRPr="00EB71C9" w:rsidRDefault="00EB71C9" w:rsidP="0085075D">
      <w:pPr>
        <w:pStyle w:val="af2"/>
        <w:ind w:firstLine="568"/>
        <w:jc w:val="center"/>
        <w:rPr>
          <w:spacing w:val="-2"/>
          <w:sz w:val="22"/>
          <w:szCs w:val="22"/>
        </w:rPr>
      </w:pPr>
      <w:r w:rsidRPr="00EB71C9">
        <w:rPr>
          <w:spacing w:val="-2"/>
          <w:sz w:val="22"/>
          <w:szCs w:val="22"/>
        </w:rPr>
        <w:t xml:space="preserve">Рисунок 13. </w:t>
      </w:r>
      <w:r w:rsidR="0085075D" w:rsidRPr="00EB71C9">
        <w:rPr>
          <w:spacing w:val="-2"/>
          <w:sz w:val="22"/>
          <w:szCs w:val="22"/>
        </w:rPr>
        <w:t>Доля финансирования инфраструктурных проектов,</w:t>
      </w:r>
      <w:r w:rsidR="00472D54">
        <w:rPr>
          <w:spacing w:val="-2"/>
          <w:sz w:val="22"/>
          <w:szCs w:val="22"/>
        </w:rPr>
        <w:t xml:space="preserve"> </w:t>
      </w:r>
      <w:r w:rsidR="0085075D" w:rsidRPr="00EB71C9">
        <w:rPr>
          <w:spacing w:val="-2"/>
          <w:sz w:val="22"/>
          <w:szCs w:val="22"/>
        </w:rPr>
        <w:t>%</w:t>
      </w:r>
    </w:p>
    <w:p w:rsidR="00A34074" w:rsidRDefault="00A34074" w:rsidP="00E2090C">
      <w:pPr>
        <w:pStyle w:val="af2"/>
        <w:spacing w:after="0"/>
        <w:ind w:firstLine="568"/>
        <w:jc w:val="both"/>
        <w:rPr>
          <w:spacing w:val="-2"/>
        </w:rPr>
      </w:pPr>
    </w:p>
    <w:p w:rsidR="00917242" w:rsidRDefault="00340B2B" w:rsidP="00DB1413">
      <w:pPr>
        <w:pStyle w:val="af2"/>
        <w:spacing w:after="0"/>
        <w:ind w:left="284"/>
        <w:jc w:val="both"/>
        <w:rPr>
          <w:spacing w:val="-2"/>
          <w:highlight w:val="yellow"/>
        </w:rPr>
      </w:pPr>
      <w:r>
        <w:rPr>
          <w:noProof/>
          <w:spacing w:val="-2"/>
        </w:rPr>
        <w:lastRenderedPageBreak/>
        <w:drawing>
          <wp:inline distT="0" distB="0" distL="0" distR="0">
            <wp:extent cx="5854890" cy="1876568"/>
            <wp:effectExtent l="0" t="0" r="12700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917242" w:rsidRDefault="00917242" w:rsidP="00E2090C">
      <w:pPr>
        <w:pStyle w:val="af2"/>
        <w:spacing w:after="0"/>
        <w:ind w:firstLine="568"/>
        <w:jc w:val="both"/>
        <w:rPr>
          <w:spacing w:val="-2"/>
          <w:highlight w:val="yellow"/>
        </w:rPr>
      </w:pPr>
    </w:p>
    <w:p w:rsidR="006B46B3" w:rsidRPr="00EB71C9" w:rsidRDefault="00EB71C9" w:rsidP="006B46B3">
      <w:pPr>
        <w:pStyle w:val="af2"/>
        <w:ind w:firstLine="568"/>
        <w:jc w:val="both"/>
        <w:rPr>
          <w:spacing w:val="-2"/>
          <w:sz w:val="22"/>
          <w:szCs w:val="22"/>
        </w:rPr>
      </w:pPr>
      <w:r w:rsidRPr="00EB71C9">
        <w:rPr>
          <w:spacing w:val="-2"/>
          <w:sz w:val="22"/>
          <w:szCs w:val="22"/>
        </w:rPr>
        <w:t xml:space="preserve">Рисунок 14. </w:t>
      </w:r>
      <w:r w:rsidR="006B46B3" w:rsidRPr="00EB71C9">
        <w:rPr>
          <w:spacing w:val="-2"/>
          <w:sz w:val="22"/>
          <w:szCs w:val="22"/>
        </w:rPr>
        <w:t>Отраслевая структура ин</w:t>
      </w:r>
      <w:r w:rsidR="000E4369">
        <w:rPr>
          <w:spacing w:val="-2"/>
          <w:sz w:val="22"/>
          <w:szCs w:val="22"/>
        </w:rPr>
        <w:t>фраструктур</w:t>
      </w:r>
      <w:r w:rsidR="006B46B3" w:rsidRPr="00EB71C9">
        <w:rPr>
          <w:spacing w:val="-2"/>
          <w:sz w:val="22"/>
          <w:szCs w:val="22"/>
        </w:rPr>
        <w:t>ных проектов по числу проектов, единиц</w:t>
      </w:r>
    </w:p>
    <w:p w:rsidR="00E2090C" w:rsidRPr="007510F2" w:rsidRDefault="00E2090C" w:rsidP="00340B2B">
      <w:pPr>
        <w:pStyle w:val="1"/>
        <w:tabs>
          <w:tab w:val="left" w:pos="943"/>
        </w:tabs>
        <w:spacing w:before="80" w:line="274" w:lineRule="exact"/>
        <w:ind w:firstLine="567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7510F2">
        <w:rPr>
          <w:rFonts w:ascii="Times New Roman" w:hAnsi="Times New Roman" w:cs="Times New Roman"/>
          <w:b/>
          <w:color w:val="auto"/>
          <w:sz w:val="24"/>
          <w:szCs w:val="24"/>
        </w:rPr>
        <w:t>5.4 Механизм</w:t>
      </w:r>
      <w:r w:rsidRPr="007510F2"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  <w:t xml:space="preserve"> </w:t>
      </w:r>
      <w:r w:rsidRPr="007510F2">
        <w:rPr>
          <w:rFonts w:ascii="Times New Roman" w:hAnsi="Times New Roman" w:cs="Times New Roman"/>
          <w:b/>
          <w:color w:val="auto"/>
          <w:sz w:val="24"/>
          <w:szCs w:val="24"/>
        </w:rPr>
        <w:t>реализации</w:t>
      </w:r>
      <w:r w:rsidRPr="007510F2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Программы</w:t>
      </w:r>
    </w:p>
    <w:p w:rsidR="00931477" w:rsidRDefault="00C654F8" w:rsidP="00340B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Разработка комплексной программы социально-экономического развития Канашского муниципального округа Чувашской Республики на 2025-2030 годы</w:t>
      </w:r>
      <w:r w:rsidRPr="00287860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Программа включает систему мероприятий, взаимоувязанных по задачам, срокам осуществления и ресурсам. Программа направлен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87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улучшение качества жизни населения, обеспечение экономического роста и развитие социальной инфраструктуры.  </w:t>
      </w:r>
      <w:r w:rsidR="009314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314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314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314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B5861" w:rsidRDefault="00C654F8" w:rsidP="00340B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Координация деятельности предприятий и организаций</w:t>
      </w:r>
      <w:r w:rsidRPr="00287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различных форм собственности в рамках реализации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8786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рограммы. </w:t>
      </w:r>
    </w:p>
    <w:p w:rsidR="001B5861" w:rsidRDefault="00C654F8" w:rsidP="00340B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Обеспечение эффективного использования муниципального имущества и ресурсов</w:t>
      </w:r>
      <w:r w:rsidRPr="00287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для реализации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8786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B5861" w:rsidRDefault="00C654F8" w:rsidP="00340B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Содействие развитию малого и среднего предпринимательства</w:t>
      </w:r>
      <w:r w:rsidRPr="00287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создание условий для привлечения инвестиций в экономику </w:t>
      </w:r>
      <w:r w:rsidRPr="00287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  <w:r w:rsidRPr="00287860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65257B" w:rsidRPr="008A52CC" w:rsidRDefault="00C654F8" w:rsidP="008A52C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w w:val="110"/>
          <w:sz w:val="24"/>
          <w:szCs w:val="24"/>
        </w:rPr>
      </w:pPr>
      <w:r w:rsidRPr="00287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Организация мониторинга и оценки эффективности</w:t>
      </w:r>
      <w:r w:rsidRPr="00287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реализации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8786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рограммы. </w:t>
      </w:r>
    </w:p>
    <w:p w:rsidR="005623F3" w:rsidRDefault="005623F3" w:rsidP="00E2090C">
      <w:pPr>
        <w:pStyle w:val="1"/>
        <w:tabs>
          <w:tab w:val="left" w:pos="1219"/>
        </w:tabs>
        <w:spacing w:before="1"/>
        <w:ind w:left="1219"/>
        <w:jc w:val="center"/>
        <w:rPr>
          <w:rFonts w:ascii="Times New Roman" w:hAnsi="Times New Roman" w:cs="Times New Roman"/>
          <w:b/>
          <w:color w:val="auto"/>
          <w:w w:val="110"/>
          <w:sz w:val="24"/>
          <w:szCs w:val="24"/>
        </w:rPr>
      </w:pPr>
    </w:p>
    <w:p w:rsidR="00F91B9F" w:rsidRDefault="00F91B9F" w:rsidP="00AF522F">
      <w:pPr>
        <w:pStyle w:val="1"/>
        <w:tabs>
          <w:tab w:val="left" w:pos="0"/>
        </w:tabs>
        <w:spacing w:before="1"/>
        <w:jc w:val="center"/>
        <w:rPr>
          <w:rFonts w:ascii="Times New Roman" w:hAnsi="Times New Roman" w:cs="Times New Roman"/>
          <w:b/>
          <w:color w:val="auto"/>
          <w:w w:val="110"/>
          <w:sz w:val="24"/>
          <w:szCs w:val="24"/>
        </w:rPr>
      </w:pPr>
    </w:p>
    <w:p w:rsidR="00E2090C" w:rsidRPr="007F1428" w:rsidRDefault="00317DBD" w:rsidP="00AF522F">
      <w:pPr>
        <w:pStyle w:val="1"/>
        <w:tabs>
          <w:tab w:val="left" w:pos="0"/>
        </w:tabs>
        <w:spacing w:before="1"/>
        <w:jc w:val="center"/>
        <w:rPr>
          <w:rFonts w:ascii="Times New Roman" w:hAnsi="Times New Roman" w:cs="Times New Roman"/>
          <w:b/>
          <w:color w:val="auto"/>
          <w:spacing w:val="-2"/>
          <w:w w:val="110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w w:val="110"/>
          <w:sz w:val="24"/>
          <w:szCs w:val="24"/>
        </w:rPr>
        <w:t>6</w:t>
      </w:r>
      <w:r w:rsidR="00AF522F">
        <w:rPr>
          <w:rFonts w:ascii="Times New Roman" w:hAnsi="Times New Roman" w:cs="Times New Roman"/>
          <w:b/>
          <w:color w:val="auto"/>
          <w:w w:val="110"/>
          <w:sz w:val="24"/>
          <w:szCs w:val="24"/>
        </w:rPr>
        <w:t xml:space="preserve">. </w:t>
      </w:r>
      <w:r w:rsidR="00E2090C" w:rsidRPr="007F1428">
        <w:rPr>
          <w:rFonts w:ascii="Times New Roman" w:hAnsi="Times New Roman" w:cs="Times New Roman"/>
          <w:b/>
          <w:color w:val="auto"/>
          <w:w w:val="110"/>
          <w:sz w:val="24"/>
          <w:szCs w:val="24"/>
        </w:rPr>
        <w:t>РЕСУРСНОЕ</w:t>
      </w:r>
      <w:r w:rsidR="00AF522F">
        <w:rPr>
          <w:rFonts w:ascii="Times New Roman" w:hAnsi="Times New Roman" w:cs="Times New Roman"/>
          <w:b/>
          <w:color w:val="auto"/>
          <w:w w:val="110"/>
          <w:sz w:val="24"/>
          <w:szCs w:val="24"/>
        </w:rPr>
        <w:t xml:space="preserve"> </w:t>
      </w:r>
      <w:r w:rsidR="00E2090C" w:rsidRPr="007F1428">
        <w:rPr>
          <w:rFonts w:ascii="Times New Roman" w:hAnsi="Times New Roman" w:cs="Times New Roman"/>
          <w:b/>
          <w:color w:val="auto"/>
          <w:w w:val="110"/>
          <w:sz w:val="24"/>
          <w:szCs w:val="24"/>
        </w:rPr>
        <w:t>ОБЕСПЕЧЕНИЕ</w:t>
      </w:r>
      <w:r w:rsidR="00AF522F">
        <w:rPr>
          <w:rFonts w:ascii="Times New Roman" w:hAnsi="Times New Roman" w:cs="Times New Roman"/>
          <w:b/>
          <w:color w:val="auto"/>
          <w:w w:val="110"/>
          <w:sz w:val="24"/>
          <w:szCs w:val="24"/>
        </w:rPr>
        <w:t xml:space="preserve"> </w:t>
      </w:r>
      <w:r w:rsidR="00E2090C" w:rsidRPr="007F1428">
        <w:rPr>
          <w:rFonts w:ascii="Times New Roman" w:hAnsi="Times New Roman" w:cs="Times New Roman"/>
          <w:b/>
          <w:color w:val="auto"/>
          <w:w w:val="110"/>
          <w:sz w:val="24"/>
          <w:szCs w:val="24"/>
        </w:rPr>
        <w:t>РЕАЛИЗАЦИИ</w:t>
      </w:r>
      <w:r w:rsidR="00AF522F">
        <w:rPr>
          <w:rFonts w:ascii="Times New Roman" w:hAnsi="Times New Roman" w:cs="Times New Roman"/>
          <w:b/>
          <w:color w:val="auto"/>
          <w:w w:val="110"/>
          <w:sz w:val="24"/>
          <w:szCs w:val="24"/>
        </w:rPr>
        <w:t xml:space="preserve"> </w:t>
      </w:r>
      <w:r w:rsidR="00E2090C" w:rsidRPr="007F1428">
        <w:rPr>
          <w:rFonts w:ascii="Times New Roman" w:hAnsi="Times New Roman" w:cs="Times New Roman"/>
          <w:b/>
          <w:color w:val="auto"/>
          <w:w w:val="110"/>
          <w:sz w:val="24"/>
          <w:szCs w:val="24"/>
        </w:rPr>
        <w:t>КОМПЛЕКСНОЙ</w:t>
      </w:r>
      <w:r w:rsidR="00E2090C" w:rsidRPr="007F1428">
        <w:rPr>
          <w:rFonts w:ascii="Times New Roman" w:hAnsi="Times New Roman" w:cs="Times New Roman"/>
          <w:b/>
          <w:color w:val="auto"/>
          <w:spacing w:val="-7"/>
          <w:w w:val="110"/>
          <w:sz w:val="24"/>
          <w:szCs w:val="24"/>
        </w:rPr>
        <w:t xml:space="preserve"> </w:t>
      </w:r>
      <w:r w:rsidR="00E2090C" w:rsidRPr="007F1428">
        <w:rPr>
          <w:rFonts w:ascii="Times New Roman" w:hAnsi="Times New Roman" w:cs="Times New Roman"/>
          <w:b/>
          <w:color w:val="auto"/>
          <w:spacing w:val="-2"/>
          <w:w w:val="110"/>
          <w:sz w:val="24"/>
          <w:szCs w:val="24"/>
        </w:rPr>
        <w:t>ПРОГРАММЫ</w:t>
      </w:r>
      <w:r w:rsidR="00056065">
        <w:rPr>
          <w:rFonts w:ascii="Times New Roman" w:hAnsi="Times New Roman" w:cs="Times New Roman"/>
          <w:b/>
          <w:color w:val="auto"/>
          <w:spacing w:val="-2"/>
          <w:w w:val="110"/>
          <w:sz w:val="24"/>
          <w:szCs w:val="24"/>
        </w:rPr>
        <w:t xml:space="preserve"> </w:t>
      </w:r>
    </w:p>
    <w:p w:rsidR="00317DBD" w:rsidRDefault="00317DBD" w:rsidP="00AF522F">
      <w:pPr>
        <w:pStyle w:val="af2"/>
        <w:spacing w:after="0"/>
        <w:ind w:right="141" w:firstLine="567"/>
        <w:jc w:val="both"/>
        <w:rPr>
          <w:spacing w:val="-2"/>
        </w:rPr>
      </w:pPr>
    </w:p>
    <w:p w:rsidR="00E2090C" w:rsidRDefault="00E2090C" w:rsidP="00AF522F">
      <w:pPr>
        <w:pStyle w:val="af2"/>
        <w:spacing w:after="0"/>
        <w:ind w:right="141" w:firstLine="567"/>
        <w:jc w:val="both"/>
      </w:pPr>
      <w:r w:rsidRPr="002A3BDD">
        <w:rPr>
          <w:spacing w:val="-2"/>
        </w:rPr>
        <w:t>Объем</w:t>
      </w:r>
      <w:r w:rsidRPr="002A3BDD">
        <w:rPr>
          <w:spacing w:val="-6"/>
        </w:rPr>
        <w:t xml:space="preserve"> </w:t>
      </w:r>
      <w:r w:rsidRPr="002A3BDD">
        <w:rPr>
          <w:spacing w:val="-2"/>
        </w:rPr>
        <w:t>финансирования</w:t>
      </w:r>
      <w:r w:rsidRPr="002A3BDD">
        <w:rPr>
          <w:spacing w:val="-3"/>
        </w:rPr>
        <w:t xml:space="preserve"> </w:t>
      </w:r>
      <w:r w:rsidRPr="002A3BDD">
        <w:rPr>
          <w:b/>
          <w:spacing w:val="-2"/>
        </w:rPr>
        <w:t>инвестиционных</w:t>
      </w:r>
      <w:r w:rsidRPr="002A3BDD">
        <w:rPr>
          <w:b/>
          <w:spacing w:val="-5"/>
        </w:rPr>
        <w:t xml:space="preserve"> </w:t>
      </w:r>
      <w:r w:rsidRPr="002A3BDD">
        <w:rPr>
          <w:b/>
          <w:spacing w:val="-2"/>
        </w:rPr>
        <w:t>проектов</w:t>
      </w:r>
      <w:r w:rsidRPr="002A3BDD">
        <w:rPr>
          <w:b/>
          <w:spacing w:val="-5"/>
        </w:rPr>
        <w:t xml:space="preserve"> </w:t>
      </w:r>
      <w:r w:rsidRPr="002A3BDD">
        <w:rPr>
          <w:spacing w:val="-2"/>
        </w:rPr>
        <w:t>Комплексной</w:t>
      </w:r>
      <w:r w:rsidRPr="002A3BDD">
        <w:rPr>
          <w:spacing w:val="2"/>
        </w:rPr>
        <w:t xml:space="preserve"> </w:t>
      </w:r>
      <w:r w:rsidRPr="002A3BDD">
        <w:rPr>
          <w:spacing w:val="-2"/>
        </w:rPr>
        <w:t>программы</w:t>
      </w:r>
      <w:r w:rsidRPr="002A3BDD">
        <w:rPr>
          <w:spacing w:val="3"/>
        </w:rPr>
        <w:t xml:space="preserve"> </w:t>
      </w:r>
      <w:r w:rsidRPr="002A3BDD">
        <w:rPr>
          <w:spacing w:val="-2"/>
        </w:rPr>
        <w:t>составит</w:t>
      </w:r>
      <w:r w:rsidRPr="002A3BDD">
        <w:t xml:space="preserve"> </w:t>
      </w:r>
      <w:r w:rsidR="008B6CFD" w:rsidRPr="002A3BDD">
        <w:rPr>
          <w:b/>
        </w:rPr>
        <w:t>16421,6</w:t>
      </w:r>
      <w:r w:rsidRPr="002A3BDD">
        <w:rPr>
          <w:b/>
        </w:rPr>
        <w:t xml:space="preserve"> млн. рублей</w:t>
      </w:r>
      <w:r>
        <w:t xml:space="preserve"> за счет внебюджетных средств </w:t>
      </w:r>
      <w:r w:rsidR="008B6CFD">
        <w:t xml:space="preserve">промышленных и сельскохозяйственных </w:t>
      </w:r>
      <w:r>
        <w:t>предприятий, индивидуальных</w:t>
      </w:r>
      <w:r>
        <w:rPr>
          <w:spacing w:val="-2"/>
        </w:rPr>
        <w:t xml:space="preserve"> </w:t>
      </w:r>
      <w:r>
        <w:t>предпринимателей и крестьянско-фермерских хозяйств.</w:t>
      </w:r>
    </w:p>
    <w:p w:rsidR="006578DC" w:rsidRDefault="00E2090C" w:rsidP="006578DC">
      <w:pPr>
        <w:pStyle w:val="af2"/>
        <w:spacing w:before="1"/>
        <w:ind w:left="1" w:right="137" w:firstLine="567"/>
        <w:jc w:val="both"/>
        <w:rPr>
          <w:spacing w:val="-6"/>
        </w:rPr>
      </w:pPr>
      <w:r w:rsidRPr="00F92D80">
        <w:rPr>
          <w:spacing w:val="-8"/>
        </w:rPr>
        <w:t>Объем</w:t>
      </w:r>
      <w:r w:rsidRPr="00F92D80">
        <w:rPr>
          <w:spacing w:val="-7"/>
        </w:rPr>
        <w:t xml:space="preserve"> </w:t>
      </w:r>
      <w:r w:rsidRPr="00F92D80">
        <w:rPr>
          <w:spacing w:val="-8"/>
        </w:rPr>
        <w:t>финансирования</w:t>
      </w:r>
      <w:r w:rsidRPr="00F92D80">
        <w:rPr>
          <w:spacing w:val="-2"/>
        </w:rPr>
        <w:t xml:space="preserve"> </w:t>
      </w:r>
      <w:r w:rsidRPr="00F92D80">
        <w:rPr>
          <w:b/>
          <w:spacing w:val="-8"/>
        </w:rPr>
        <w:t>инфраструктурных</w:t>
      </w:r>
      <w:r w:rsidRPr="00F92D80">
        <w:rPr>
          <w:b/>
          <w:spacing w:val="17"/>
        </w:rPr>
        <w:t xml:space="preserve"> </w:t>
      </w:r>
      <w:r w:rsidRPr="00F92D80">
        <w:rPr>
          <w:b/>
          <w:spacing w:val="-8"/>
        </w:rPr>
        <w:t>проектов</w:t>
      </w:r>
      <w:r w:rsidRPr="00F92D80">
        <w:rPr>
          <w:b/>
          <w:spacing w:val="13"/>
        </w:rPr>
        <w:t xml:space="preserve"> </w:t>
      </w:r>
      <w:r w:rsidRPr="002A3BDD">
        <w:rPr>
          <w:spacing w:val="-8"/>
        </w:rPr>
        <w:t>составит</w:t>
      </w:r>
      <w:r w:rsidRPr="002A3BDD">
        <w:rPr>
          <w:spacing w:val="11"/>
        </w:rPr>
        <w:t xml:space="preserve"> </w:t>
      </w:r>
      <w:r w:rsidR="007F1428" w:rsidRPr="002A3BDD">
        <w:rPr>
          <w:b/>
          <w:spacing w:val="11"/>
        </w:rPr>
        <w:t>8888,8</w:t>
      </w:r>
      <w:r w:rsidRPr="002A3BDD">
        <w:rPr>
          <w:b/>
          <w:spacing w:val="12"/>
        </w:rPr>
        <w:t xml:space="preserve"> </w:t>
      </w:r>
      <w:r w:rsidRPr="002A3BDD">
        <w:rPr>
          <w:b/>
          <w:spacing w:val="-8"/>
        </w:rPr>
        <w:t>млн.</w:t>
      </w:r>
      <w:r w:rsidRPr="002A3BDD">
        <w:rPr>
          <w:b/>
          <w:spacing w:val="-7"/>
        </w:rPr>
        <w:t xml:space="preserve"> </w:t>
      </w:r>
      <w:r w:rsidRPr="002A3BDD">
        <w:rPr>
          <w:b/>
          <w:spacing w:val="-8"/>
        </w:rPr>
        <w:t>рублей</w:t>
      </w:r>
      <w:r w:rsidRPr="00F92D80">
        <w:rPr>
          <w:spacing w:val="-8"/>
        </w:rPr>
        <w:t>,</w:t>
      </w:r>
      <w:r w:rsidRPr="00F92D80">
        <w:rPr>
          <w:spacing w:val="-7"/>
        </w:rPr>
        <w:t xml:space="preserve"> </w:t>
      </w:r>
      <w:r w:rsidRPr="00F92D80">
        <w:rPr>
          <w:spacing w:val="-8"/>
        </w:rPr>
        <w:t>в</w:t>
      </w:r>
      <w:r w:rsidRPr="00F92D80">
        <w:rPr>
          <w:spacing w:val="-7"/>
        </w:rPr>
        <w:t xml:space="preserve"> </w:t>
      </w:r>
      <w:r w:rsidRPr="00F92D80">
        <w:rPr>
          <w:spacing w:val="-8"/>
        </w:rPr>
        <w:t xml:space="preserve">том </w:t>
      </w:r>
      <w:r w:rsidRPr="00F92D80">
        <w:rPr>
          <w:spacing w:val="-6"/>
        </w:rPr>
        <w:t>числе:</w:t>
      </w:r>
      <w:r w:rsidR="00F30D39">
        <w:rPr>
          <w:spacing w:val="-6"/>
        </w:rPr>
        <w:tab/>
      </w:r>
      <w:r w:rsidR="00F30D39">
        <w:rPr>
          <w:spacing w:val="-6"/>
        </w:rPr>
        <w:tab/>
      </w:r>
      <w:r w:rsidR="00F30D39">
        <w:rPr>
          <w:spacing w:val="-6"/>
        </w:rPr>
        <w:tab/>
      </w:r>
    </w:p>
    <w:p w:rsidR="00F30D39" w:rsidRPr="00A84721" w:rsidRDefault="00F30D39" w:rsidP="00A84721">
      <w:pPr>
        <w:pStyle w:val="af2"/>
        <w:spacing w:before="1"/>
        <w:ind w:left="1" w:right="137" w:firstLine="567"/>
        <w:jc w:val="center"/>
        <w:rPr>
          <w:spacing w:val="-6"/>
          <w:sz w:val="22"/>
          <w:szCs w:val="22"/>
        </w:rPr>
      </w:pPr>
      <w:r w:rsidRPr="00A84721">
        <w:rPr>
          <w:spacing w:val="-6"/>
          <w:sz w:val="22"/>
          <w:szCs w:val="22"/>
        </w:rPr>
        <w:t>Таблица 5</w:t>
      </w:r>
      <w:r w:rsidR="00EB71C9" w:rsidRPr="00A84721">
        <w:rPr>
          <w:spacing w:val="-6"/>
          <w:sz w:val="22"/>
          <w:szCs w:val="22"/>
        </w:rPr>
        <w:t>.</w:t>
      </w:r>
      <w:r w:rsidR="006578DC" w:rsidRPr="00A84721">
        <w:rPr>
          <w:spacing w:val="-8"/>
          <w:sz w:val="22"/>
          <w:szCs w:val="22"/>
        </w:rPr>
        <w:t xml:space="preserve"> Объем</w:t>
      </w:r>
      <w:r w:rsidR="006578DC" w:rsidRPr="00A84721">
        <w:rPr>
          <w:spacing w:val="-7"/>
          <w:sz w:val="22"/>
          <w:szCs w:val="22"/>
        </w:rPr>
        <w:t xml:space="preserve"> </w:t>
      </w:r>
      <w:r w:rsidR="006578DC" w:rsidRPr="00A84721">
        <w:rPr>
          <w:spacing w:val="-8"/>
          <w:sz w:val="22"/>
          <w:szCs w:val="22"/>
        </w:rPr>
        <w:t>финансирования</w:t>
      </w:r>
      <w:r w:rsidR="006578DC" w:rsidRPr="00A84721">
        <w:rPr>
          <w:spacing w:val="-2"/>
          <w:sz w:val="22"/>
          <w:szCs w:val="22"/>
        </w:rPr>
        <w:t xml:space="preserve"> </w:t>
      </w:r>
      <w:r w:rsidR="006578DC" w:rsidRPr="00A84721">
        <w:rPr>
          <w:spacing w:val="-8"/>
          <w:sz w:val="22"/>
          <w:szCs w:val="22"/>
        </w:rPr>
        <w:t>инфраструктурных</w:t>
      </w:r>
      <w:r w:rsidR="006578DC" w:rsidRPr="00A84721">
        <w:rPr>
          <w:spacing w:val="17"/>
          <w:sz w:val="22"/>
          <w:szCs w:val="22"/>
        </w:rPr>
        <w:t xml:space="preserve"> </w:t>
      </w:r>
      <w:r w:rsidR="006578DC" w:rsidRPr="00A84721">
        <w:rPr>
          <w:spacing w:val="-8"/>
          <w:sz w:val="22"/>
          <w:szCs w:val="22"/>
        </w:rPr>
        <w:t>проектов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2856"/>
        <w:gridCol w:w="2786"/>
      </w:tblGrid>
      <w:tr w:rsidR="00E2090C" w:rsidRPr="007F23D9" w:rsidTr="00D063C3">
        <w:trPr>
          <w:jc w:val="center"/>
        </w:trPr>
        <w:tc>
          <w:tcPr>
            <w:tcW w:w="4320" w:type="dxa"/>
          </w:tcPr>
          <w:p w:rsidR="00E2090C" w:rsidRPr="007F23D9" w:rsidRDefault="00E2090C" w:rsidP="00E2090C">
            <w:pPr>
              <w:pStyle w:val="af2"/>
              <w:jc w:val="center"/>
              <w:rPr>
                <w:spacing w:val="-6"/>
              </w:rPr>
            </w:pPr>
            <w:r w:rsidRPr="007F23D9">
              <w:rPr>
                <w:spacing w:val="-6"/>
              </w:rPr>
              <w:t xml:space="preserve"> Бюджет</w:t>
            </w:r>
          </w:p>
        </w:tc>
        <w:tc>
          <w:tcPr>
            <w:tcW w:w="2856" w:type="dxa"/>
          </w:tcPr>
          <w:p w:rsidR="00E2090C" w:rsidRPr="007F23D9" w:rsidRDefault="00E2090C" w:rsidP="00E2090C">
            <w:pPr>
              <w:pStyle w:val="af2"/>
              <w:jc w:val="center"/>
              <w:rPr>
                <w:spacing w:val="-6"/>
              </w:rPr>
            </w:pPr>
            <w:r w:rsidRPr="007F23D9">
              <w:rPr>
                <w:spacing w:val="-6"/>
              </w:rPr>
              <w:t>Объем финансирования, млн. рублей</w:t>
            </w:r>
          </w:p>
        </w:tc>
        <w:tc>
          <w:tcPr>
            <w:tcW w:w="2786" w:type="dxa"/>
          </w:tcPr>
          <w:p w:rsidR="00E2090C" w:rsidRPr="007F23D9" w:rsidRDefault="00E2090C" w:rsidP="00E2090C">
            <w:pPr>
              <w:pStyle w:val="af2"/>
              <w:jc w:val="center"/>
              <w:rPr>
                <w:spacing w:val="-6"/>
              </w:rPr>
            </w:pPr>
            <w:r w:rsidRPr="007F23D9">
              <w:rPr>
                <w:spacing w:val="-6"/>
              </w:rPr>
              <w:t>Объем финансирования, %</w:t>
            </w:r>
          </w:p>
        </w:tc>
      </w:tr>
      <w:tr w:rsidR="00E2090C" w:rsidRPr="007F23D9" w:rsidTr="00D063C3">
        <w:trPr>
          <w:jc w:val="center"/>
        </w:trPr>
        <w:tc>
          <w:tcPr>
            <w:tcW w:w="4320" w:type="dxa"/>
          </w:tcPr>
          <w:p w:rsidR="00E2090C" w:rsidRPr="007F23D9" w:rsidRDefault="00E2090C" w:rsidP="00E2090C">
            <w:pPr>
              <w:pStyle w:val="af2"/>
              <w:jc w:val="center"/>
            </w:pPr>
            <w:r w:rsidRPr="007F23D9">
              <w:rPr>
                <w:spacing w:val="-6"/>
              </w:rPr>
              <w:t>федеральный</w:t>
            </w:r>
          </w:p>
        </w:tc>
        <w:tc>
          <w:tcPr>
            <w:tcW w:w="2856" w:type="dxa"/>
          </w:tcPr>
          <w:p w:rsidR="00E2090C" w:rsidRPr="00F52B01" w:rsidRDefault="007F1428" w:rsidP="007F1428">
            <w:pPr>
              <w:pStyle w:val="af2"/>
              <w:jc w:val="center"/>
            </w:pPr>
            <w:r w:rsidRPr="00F52B01">
              <w:rPr>
                <w:spacing w:val="-6"/>
              </w:rPr>
              <w:t>4333,6</w:t>
            </w:r>
          </w:p>
        </w:tc>
        <w:tc>
          <w:tcPr>
            <w:tcW w:w="2786" w:type="dxa"/>
          </w:tcPr>
          <w:p w:rsidR="00E2090C" w:rsidRPr="00F52B01" w:rsidRDefault="007F1428" w:rsidP="007F1428">
            <w:pPr>
              <w:pStyle w:val="af2"/>
              <w:jc w:val="center"/>
              <w:rPr>
                <w:spacing w:val="-6"/>
              </w:rPr>
            </w:pPr>
            <w:r w:rsidRPr="00F52B01">
              <w:rPr>
                <w:spacing w:val="-6"/>
              </w:rPr>
              <w:t>48,7</w:t>
            </w:r>
          </w:p>
        </w:tc>
      </w:tr>
      <w:tr w:rsidR="00E2090C" w:rsidRPr="007F23D9" w:rsidTr="00D063C3">
        <w:trPr>
          <w:jc w:val="center"/>
        </w:trPr>
        <w:tc>
          <w:tcPr>
            <w:tcW w:w="4320" w:type="dxa"/>
          </w:tcPr>
          <w:p w:rsidR="00E2090C" w:rsidRPr="007F23D9" w:rsidRDefault="00E2090C" w:rsidP="00E2090C">
            <w:pPr>
              <w:pStyle w:val="af2"/>
              <w:jc w:val="center"/>
            </w:pPr>
            <w:r w:rsidRPr="007F23D9">
              <w:rPr>
                <w:spacing w:val="-6"/>
              </w:rPr>
              <w:t>республиканский</w:t>
            </w:r>
          </w:p>
        </w:tc>
        <w:tc>
          <w:tcPr>
            <w:tcW w:w="2856" w:type="dxa"/>
          </w:tcPr>
          <w:p w:rsidR="00E2090C" w:rsidRPr="00F52B01" w:rsidRDefault="007F1428" w:rsidP="00E2090C">
            <w:pPr>
              <w:pStyle w:val="af2"/>
              <w:jc w:val="center"/>
            </w:pPr>
            <w:r w:rsidRPr="00F52B01">
              <w:rPr>
                <w:w w:val="90"/>
              </w:rPr>
              <w:t>4196,6</w:t>
            </w:r>
          </w:p>
        </w:tc>
        <w:tc>
          <w:tcPr>
            <w:tcW w:w="2786" w:type="dxa"/>
          </w:tcPr>
          <w:p w:rsidR="00E2090C" w:rsidRPr="00F52B01" w:rsidRDefault="007F1428" w:rsidP="00E2090C">
            <w:pPr>
              <w:pStyle w:val="af2"/>
              <w:jc w:val="center"/>
              <w:rPr>
                <w:w w:val="90"/>
              </w:rPr>
            </w:pPr>
            <w:r w:rsidRPr="00F52B01">
              <w:rPr>
                <w:w w:val="90"/>
              </w:rPr>
              <w:t>47,2</w:t>
            </w:r>
          </w:p>
        </w:tc>
      </w:tr>
      <w:tr w:rsidR="00E2090C" w:rsidRPr="007F23D9" w:rsidTr="00D063C3">
        <w:trPr>
          <w:jc w:val="center"/>
        </w:trPr>
        <w:tc>
          <w:tcPr>
            <w:tcW w:w="4320" w:type="dxa"/>
          </w:tcPr>
          <w:p w:rsidR="00E2090C" w:rsidRPr="007F23D9" w:rsidRDefault="00E2090C" w:rsidP="00E2090C">
            <w:pPr>
              <w:pStyle w:val="af2"/>
              <w:jc w:val="center"/>
            </w:pPr>
            <w:r w:rsidRPr="007F23D9">
              <w:rPr>
                <w:w w:val="90"/>
              </w:rPr>
              <w:t>местный</w:t>
            </w:r>
          </w:p>
        </w:tc>
        <w:tc>
          <w:tcPr>
            <w:tcW w:w="2856" w:type="dxa"/>
          </w:tcPr>
          <w:p w:rsidR="00E2090C" w:rsidRPr="00F52B01" w:rsidRDefault="007F1428" w:rsidP="007F1428">
            <w:pPr>
              <w:pStyle w:val="af2"/>
              <w:jc w:val="center"/>
            </w:pPr>
            <w:r w:rsidRPr="00F52B01">
              <w:rPr>
                <w:w w:val="90"/>
              </w:rPr>
              <w:t>343,6</w:t>
            </w:r>
          </w:p>
        </w:tc>
        <w:tc>
          <w:tcPr>
            <w:tcW w:w="2786" w:type="dxa"/>
          </w:tcPr>
          <w:p w:rsidR="00E2090C" w:rsidRPr="00F52B01" w:rsidRDefault="007F1428" w:rsidP="00E2090C">
            <w:pPr>
              <w:pStyle w:val="af2"/>
              <w:jc w:val="center"/>
              <w:rPr>
                <w:w w:val="90"/>
              </w:rPr>
            </w:pPr>
            <w:r w:rsidRPr="00F52B01">
              <w:rPr>
                <w:spacing w:val="-4"/>
                <w:w w:val="90"/>
              </w:rPr>
              <w:t>3,9</w:t>
            </w:r>
          </w:p>
        </w:tc>
      </w:tr>
      <w:tr w:rsidR="00E2090C" w:rsidRPr="007F23D9" w:rsidTr="00D063C3">
        <w:trPr>
          <w:jc w:val="center"/>
        </w:trPr>
        <w:tc>
          <w:tcPr>
            <w:tcW w:w="4320" w:type="dxa"/>
          </w:tcPr>
          <w:p w:rsidR="00E2090C" w:rsidRPr="007F23D9" w:rsidRDefault="00E2090C" w:rsidP="00E2090C">
            <w:pPr>
              <w:pStyle w:val="af2"/>
              <w:jc w:val="center"/>
            </w:pPr>
            <w:r w:rsidRPr="007F23D9">
              <w:rPr>
                <w:w w:val="90"/>
              </w:rPr>
              <w:t>внебюджетные</w:t>
            </w:r>
            <w:r w:rsidRPr="007F23D9">
              <w:rPr>
                <w:spacing w:val="35"/>
              </w:rPr>
              <w:t xml:space="preserve"> </w:t>
            </w:r>
            <w:r w:rsidRPr="007F23D9">
              <w:rPr>
                <w:w w:val="90"/>
              </w:rPr>
              <w:t>источники</w:t>
            </w:r>
          </w:p>
        </w:tc>
        <w:tc>
          <w:tcPr>
            <w:tcW w:w="2856" w:type="dxa"/>
          </w:tcPr>
          <w:p w:rsidR="00E2090C" w:rsidRPr="00F52B01" w:rsidRDefault="007F1428" w:rsidP="00E2090C">
            <w:pPr>
              <w:pStyle w:val="af2"/>
              <w:jc w:val="center"/>
            </w:pPr>
            <w:r w:rsidRPr="00F52B01">
              <w:rPr>
                <w:w w:val="90"/>
              </w:rPr>
              <w:t>15</w:t>
            </w:r>
          </w:p>
        </w:tc>
        <w:tc>
          <w:tcPr>
            <w:tcW w:w="2786" w:type="dxa"/>
          </w:tcPr>
          <w:p w:rsidR="00E2090C" w:rsidRPr="00F52B01" w:rsidRDefault="007F1428" w:rsidP="00E2090C">
            <w:pPr>
              <w:pStyle w:val="af2"/>
              <w:jc w:val="center"/>
              <w:rPr>
                <w:w w:val="90"/>
              </w:rPr>
            </w:pPr>
            <w:r w:rsidRPr="00F52B01">
              <w:rPr>
                <w:spacing w:val="-2"/>
                <w:w w:val="90"/>
              </w:rPr>
              <w:t>0,2</w:t>
            </w:r>
          </w:p>
        </w:tc>
      </w:tr>
    </w:tbl>
    <w:p w:rsidR="00A84721" w:rsidRDefault="00A84721" w:rsidP="007F23D9">
      <w:pPr>
        <w:pStyle w:val="1"/>
        <w:spacing w:before="0"/>
        <w:ind w:firstLine="567"/>
        <w:rPr>
          <w:rFonts w:ascii="Times New Roman" w:hAnsi="Times New Roman" w:cs="Times New Roman"/>
          <w:color w:val="auto"/>
          <w:spacing w:val="-4"/>
          <w:sz w:val="24"/>
          <w:szCs w:val="24"/>
        </w:rPr>
      </w:pPr>
    </w:p>
    <w:p w:rsidR="007F23D9" w:rsidRPr="00F52B01" w:rsidRDefault="00056065" w:rsidP="00F17D5E">
      <w:pPr>
        <w:pStyle w:val="aa"/>
        <w:rPr>
          <w:rFonts w:ascii="Times New Roman" w:hAnsi="Times New Roman" w:cs="Times New Roman"/>
          <w:sz w:val="24"/>
          <w:szCs w:val="24"/>
        </w:rPr>
      </w:pPr>
      <w:r w:rsidRPr="00F52B01">
        <w:rPr>
          <w:rFonts w:ascii="Times New Roman" w:hAnsi="Times New Roman" w:cs="Times New Roman"/>
          <w:sz w:val="24"/>
          <w:szCs w:val="24"/>
        </w:rPr>
        <w:t>Общий объем финансирования Комплексной программы в 2025-2030 годах составит</w:t>
      </w:r>
      <w:r w:rsidR="005623F3" w:rsidRPr="00F52B01">
        <w:rPr>
          <w:rFonts w:ascii="Times New Roman" w:hAnsi="Times New Roman" w:cs="Times New Roman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z w:val="24"/>
          <w:szCs w:val="24"/>
        </w:rPr>
        <w:t>25310,4 млн.</w:t>
      </w:r>
      <w:r w:rsidRPr="00F52B0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z w:val="24"/>
          <w:szCs w:val="24"/>
        </w:rPr>
        <w:t>рублей,</w:t>
      </w:r>
      <w:r w:rsidRPr="00F52B0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z w:val="24"/>
          <w:szCs w:val="24"/>
        </w:rPr>
        <w:t>в</w:t>
      </w:r>
      <w:r w:rsidRPr="00F52B0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z w:val="24"/>
          <w:szCs w:val="24"/>
        </w:rPr>
        <w:t>том</w:t>
      </w:r>
      <w:r w:rsidRPr="00F52B0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z w:val="24"/>
          <w:szCs w:val="24"/>
        </w:rPr>
        <w:t>числе из средств:</w:t>
      </w:r>
    </w:p>
    <w:p w:rsidR="007F23D9" w:rsidRPr="00F52B01" w:rsidRDefault="00056065" w:rsidP="00F17D5E">
      <w:pPr>
        <w:pStyle w:val="aa"/>
        <w:rPr>
          <w:rFonts w:ascii="Times New Roman" w:hAnsi="Times New Roman" w:cs="Times New Roman"/>
          <w:spacing w:val="-8"/>
          <w:sz w:val="24"/>
          <w:szCs w:val="24"/>
        </w:rPr>
      </w:pPr>
      <w:r w:rsidRPr="00F52B01">
        <w:rPr>
          <w:rFonts w:ascii="Times New Roman" w:hAnsi="Times New Roman" w:cs="Times New Roman"/>
          <w:spacing w:val="-8"/>
          <w:sz w:val="24"/>
          <w:szCs w:val="24"/>
        </w:rPr>
        <w:t>- федерального</w:t>
      </w:r>
      <w:r w:rsidRPr="00F52B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pacing w:val="-8"/>
          <w:sz w:val="24"/>
          <w:szCs w:val="24"/>
        </w:rPr>
        <w:t>бюджета –</w:t>
      </w:r>
      <w:r w:rsidRPr="00F52B01">
        <w:rPr>
          <w:rFonts w:ascii="Times New Roman" w:hAnsi="Times New Roman" w:cs="Times New Roman"/>
          <w:spacing w:val="-6"/>
          <w:sz w:val="24"/>
          <w:szCs w:val="24"/>
        </w:rPr>
        <w:t xml:space="preserve"> 4333,6</w:t>
      </w:r>
      <w:r w:rsidRPr="00F52B01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pacing w:val="-8"/>
          <w:sz w:val="24"/>
          <w:szCs w:val="24"/>
        </w:rPr>
        <w:t>млн.</w:t>
      </w:r>
      <w:r w:rsidRPr="00F52B01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pacing w:val="-8"/>
          <w:sz w:val="24"/>
          <w:szCs w:val="24"/>
        </w:rPr>
        <w:t>рублей</w:t>
      </w:r>
      <w:r w:rsidRPr="00F52B01">
        <w:rPr>
          <w:rFonts w:ascii="Times New Roman" w:hAnsi="Times New Roman" w:cs="Times New Roman"/>
          <w:spacing w:val="25"/>
          <w:sz w:val="24"/>
          <w:szCs w:val="24"/>
        </w:rPr>
        <w:t xml:space="preserve"> (17,1</w:t>
      </w:r>
      <w:r w:rsidRPr="00F52B01">
        <w:rPr>
          <w:rFonts w:ascii="Times New Roman" w:hAnsi="Times New Roman" w:cs="Times New Roman"/>
          <w:spacing w:val="-8"/>
          <w:sz w:val="24"/>
          <w:szCs w:val="24"/>
        </w:rPr>
        <w:t>%);</w:t>
      </w:r>
    </w:p>
    <w:p w:rsidR="007F23D9" w:rsidRPr="00F52B01" w:rsidRDefault="00056065" w:rsidP="00F17D5E">
      <w:pPr>
        <w:pStyle w:val="aa"/>
        <w:rPr>
          <w:rFonts w:ascii="Times New Roman" w:hAnsi="Times New Roman" w:cs="Times New Roman"/>
          <w:sz w:val="24"/>
          <w:szCs w:val="24"/>
        </w:rPr>
      </w:pPr>
      <w:r w:rsidRPr="00F52B01">
        <w:rPr>
          <w:rFonts w:ascii="Times New Roman" w:hAnsi="Times New Roman" w:cs="Times New Roman"/>
          <w:spacing w:val="-8"/>
          <w:sz w:val="24"/>
          <w:szCs w:val="24"/>
        </w:rPr>
        <w:t>- республиканского</w:t>
      </w:r>
      <w:r w:rsidRPr="00F52B0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pacing w:val="-8"/>
          <w:sz w:val="24"/>
          <w:szCs w:val="24"/>
        </w:rPr>
        <w:t>бюджета</w:t>
      </w:r>
      <w:r w:rsidRPr="00F52B0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pacing w:val="-8"/>
          <w:sz w:val="24"/>
          <w:szCs w:val="24"/>
        </w:rPr>
        <w:t>Чувашской</w:t>
      </w:r>
      <w:r w:rsidRPr="00F52B0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pacing w:val="-8"/>
          <w:sz w:val="24"/>
          <w:szCs w:val="24"/>
        </w:rPr>
        <w:t>Республики</w:t>
      </w:r>
      <w:r w:rsidRPr="00F52B0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pacing w:val="-8"/>
          <w:sz w:val="24"/>
          <w:szCs w:val="24"/>
        </w:rPr>
        <w:t>– 4196,6 млн.</w:t>
      </w:r>
      <w:r w:rsidRPr="00F52B0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pacing w:val="-8"/>
          <w:sz w:val="24"/>
          <w:szCs w:val="24"/>
        </w:rPr>
        <w:t>рублей (16,6</w:t>
      </w:r>
      <w:r w:rsidRPr="00F52B01">
        <w:rPr>
          <w:rFonts w:ascii="Times New Roman" w:hAnsi="Times New Roman" w:cs="Times New Roman"/>
          <w:sz w:val="24"/>
          <w:szCs w:val="24"/>
        </w:rPr>
        <w:t xml:space="preserve"> %);</w:t>
      </w:r>
    </w:p>
    <w:p w:rsidR="007F23D9" w:rsidRPr="00F52B01" w:rsidRDefault="00056065" w:rsidP="00F17D5E">
      <w:pPr>
        <w:pStyle w:val="aa"/>
        <w:rPr>
          <w:rFonts w:ascii="Times New Roman" w:hAnsi="Times New Roman" w:cs="Times New Roman"/>
          <w:spacing w:val="-5"/>
          <w:sz w:val="24"/>
          <w:szCs w:val="24"/>
        </w:rPr>
      </w:pPr>
      <w:r w:rsidRPr="00F52B01">
        <w:rPr>
          <w:rFonts w:ascii="Times New Roman" w:hAnsi="Times New Roman" w:cs="Times New Roman"/>
          <w:sz w:val="24"/>
          <w:szCs w:val="24"/>
        </w:rPr>
        <w:t>- местного</w:t>
      </w:r>
      <w:r w:rsidRPr="00F52B0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z w:val="24"/>
          <w:szCs w:val="24"/>
        </w:rPr>
        <w:t>бюджета</w:t>
      </w:r>
      <w:r w:rsidRPr="00F52B01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z w:val="24"/>
          <w:szCs w:val="24"/>
        </w:rPr>
        <w:t>–</w:t>
      </w:r>
      <w:r w:rsidRPr="00F52B01">
        <w:rPr>
          <w:rFonts w:ascii="Times New Roman" w:hAnsi="Times New Roman" w:cs="Times New Roman"/>
          <w:spacing w:val="-18"/>
          <w:sz w:val="24"/>
          <w:szCs w:val="24"/>
        </w:rPr>
        <w:t xml:space="preserve"> 343,6</w:t>
      </w:r>
      <w:r w:rsidRPr="00F52B01">
        <w:rPr>
          <w:rFonts w:ascii="Times New Roman" w:hAnsi="Times New Roman" w:cs="Times New Roman"/>
          <w:sz w:val="24"/>
          <w:szCs w:val="24"/>
        </w:rPr>
        <w:t xml:space="preserve"> млн.</w:t>
      </w:r>
      <w:r w:rsidRPr="00F52B0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z w:val="24"/>
          <w:szCs w:val="24"/>
        </w:rPr>
        <w:t>рублей</w:t>
      </w:r>
      <w:r w:rsidRPr="00F52B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z w:val="24"/>
          <w:szCs w:val="24"/>
        </w:rPr>
        <w:t xml:space="preserve">(1,4 </w:t>
      </w:r>
      <w:r w:rsidRPr="00F52B01">
        <w:rPr>
          <w:rFonts w:ascii="Times New Roman" w:hAnsi="Times New Roman" w:cs="Times New Roman"/>
          <w:spacing w:val="-5"/>
          <w:sz w:val="24"/>
          <w:szCs w:val="24"/>
        </w:rPr>
        <w:t>%);</w:t>
      </w:r>
    </w:p>
    <w:p w:rsidR="00F17D5E" w:rsidRDefault="00056065" w:rsidP="002B5758">
      <w:pPr>
        <w:pStyle w:val="aa"/>
        <w:rPr>
          <w:rFonts w:ascii="Times New Roman" w:hAnsi="Times New Roman" w:cs="Times New Roman"/>
          <w:sz w:val="24"/>
          <w:szCs w:val="24"/>
        </w:rPr>
      </w:pPr>
      <w:r w:rsidRPr="00F52B01">
        <w:rPr>
          <w:rFonts w:ascii="Times New Roman" w:hAnsi="Times New Roman" w:cs="Times New Roman"/>
          <w:spacing w:val="-2"/>
          <w:w w:val="90"/>
          <w:sz w:val="24"/>
          <w:szCs w:val="24"/>
        </w:rPr>
        <w:t>- внебюджетных</w:t>
      </w:r>
      <w:r w:rsidRPr="00F52B0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pacing w:val="-2"/>
          <w:w w:val="90"/>
          <w:sz w:val="24"/>
          <w:szCs w:val="24"/>
        </w:rPr>
        <w:t>источников</w:t>
      </w:r>
      <w:r w:rsidRPr="00F52B01">
        <w:rPr>
          <w:rFonts w:ascii="Times New Roman" w:hAnsi="Times New Roman" w:cs="Times New Roman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pacing w:val="-2"/>
          <w:w w:val="90"/>
          <w:sz w:val="24"/>
          <w:szCs w:val="24"/>
        </w:rPr>
        <w:t>—</w:t>
      </w:r>
      <w:r w:rsidRPr="00F52B01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16436,6</w:t>
      </w:r>
      <w:r w:rsidRPr="00F52B01">
        <w:rPr>
          <w:rFonts w:ascii="Times New Roman" w:hAnsi="Times New Roman" w:cs="Times New Roman"/>
          <w:spacing w:val="-8"/>
          <w:w w:val="90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pacing w:val="-2"/>
          <w:w w:val="90"/>
          <w:sz w:val="24"/>
          <w:szCs w:val="24"/>
        </w:rPr>
        <w:t>млн.</w:t>
      </w:r>
      <w:r w:rsidRPr="00F52B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52B01">
        <w:rPr>
          <w:rFonts w:ascii="Times New Roman" w:hAnsi="Times New Roman" w:cs="Times New Roman"/>
          <w:spacing w:val="-2"/>
          <w:w w:val="90"/>
          <w:sz w:val="24"/>
          <w:szCs w:val="24"/>
        </w:rPr>
        <w:t>рублей (64,9</w:t>
      </w:r>
      <w:r w:rsidRPr="00F52B01">
        <w:rPr>
          <w:rFonts w:ascii="Times New Roman" w:hAnsi="Times New Roman" w:cs="Times New Roman"/>
          <w:spacing w:val="-5"/>
          <w:w w:val="90"/>
          <w:sz w:val="24"/>
          <w:szCs w:val="24"/>
        </w:rPr>
        <w:t>%).</w:t>
      </w:r>
    </w:p>
    <w:p w:rsidR="00F17D5E" w:rsidRPr="007F23D9" w:rsidRDefault="00F17D5E" w:rsidP="007F23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F17D5E" w:rsidRPr="007F23D9" w:rsidSect="00D01ADE">
          <w:headerReference w:type="default" r:id="rId34"/>
          <w:pgSz w:w="11906" w:h="16838"/>
          <w:pgMar w:top="1134" w:right="566" w:bottom="993" w:left="1276" w:header="708" w:footer="708" w:gutter="0"/>
          <w:cols w:space="708"/>
          <w:docGrid w:linePitch="360"/>
        </w:sectPr>
      </w:pPr>
    </w:p>
    <w:p w:rsidR="00056065" w:rsidRDefault="00056065" w:rsidP="00FE2193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EB71C9" w:rsidRDefault="00023DBC" w:rsidP="00FE219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6</w:t>
      </w:r>
      <w:r w:rsidR="00EB71C9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7FF2" w:rsidRPr="00001836">
        <w:rPr>
          <w:rFonts w:ascii="Times New Roman" w:eastAsia="Calibri" w:hAnsi="Times New Roman" w:cs="Times New Roman"/>
          <w:sz w:val="24"/>
          <w:szCs w:val="24"/>
        </w:rPr>
        <w:t>Объемы и источники финансирования инфраструктурных проектов Канашского муниципального округа</w:t>
      </w:r>
    </w:p>
    <w:p w:rsidR="00361180" w:rsidRDefault="00207FF2" w:rsidP="00FE219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01836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 на 2025-2030 годы</w:t>
      </w:r>
    </w:p>
    <w:p w:rsidR="00207FF2" w:rsidRPr="00EB71C9" w:rsidRDefault="00361180" w:rsidP="00361180">
      <w:pPr>
        <w:ind w:firstLine="709"/>
        <w:jc w:val="right"/>
        <w:rPr>
          <w:rFonts w:ascii="Times New Roman" w:eastAsia="Calibri" w:hAnsi="Times New Roman" w:cs="Times New Roman"/>
        </w:rPr>
      </w:pPr>
      <w:r w:rsidRPr="00EB71C9">
        <w:rPr>
          <w:rFonts w:ascii="Times New Roman" w:eastAsia="Calibri" w:hAnsi="Times New Roman" w:cs="Times New Roman"/>
          <w:i/>
        </w:rPr>
        <w:t>(млн. рублей за 2025–2030 годы)</w:t>
      </w:r>
    </w:p>
    <w:tbl>
      <w:tblPr>
        <w:tblW w:w="5000" w:type="pct"/>
        <w:tblBorders>
          <w:top w:val="single" w:sz="4" w:space="0" w:color="C00000"/>
          <w:bottom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5779"/>
        <w:gridCol w:w="1231"/>
        <w:gridCol w:w="1040"/>
        <w:gridCol w:w="1043"/>
        <w:gridCol w:w="1040"/>
        <w:gridCol w:w="1040"/>
        <w:gridCol w:w="1040"/>
        <w:gridCol w:w="1151"/>
        <w:gridCol w:w="1206"/>
      </w:tblGrid>
      <w:tr w:rsidR="00207FF2" w:rsidRPr="00001836" w:rsidTr="001F1809">
        <w:trPr>
          <w:trHeight w:val="316"/>
        </w:trPr>
        <w:tc>
          <w:tcPr>
            <w:tcW w:w="1983" w:type="pct"/>
            <w:shd w:val="clear" w:color="auto" w:fill="auto"/>
            <w:noWrap/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Источники/годы</w:t>
            </w:r>
          </w:p>
        </w:tc>
        <w:tc>
          <w:tcPr>
            <w:tcW w:w="422" w:type="pct"/>
          </w:tcPr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357" w:type="pct"/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357" w:type="pct"/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357" w:type="pct"/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395" w:type="pct"/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14" w:type="pct"/>
            <w:shd w:val="clear" w:color="auto" w:fill="auto"/>
            <w:noWrap/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207FF2" w:rsidRPr="00001836" w:rsidTr="001F1809">
        <w:trPr>
          <w:trHeight w:val="608"/>
        </w:trPr>
        <w:tc>
          <w:tcPr>
            <w:tcW w:w="1983" w:type="pct"/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Объем финансирования инфраструктурных проектов, </w:t>
            </w:r>
          </w:p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млн. рублей</w:t>
            </w:r>
          </w:p>
        </w:tc>
        <w:tc>
          <w:tcPr>
            <w:tcW w:w="422" w:type="pct"/>
          </w:tcPr>
          <w:p w:rsidR="00207FF2" w:rsidRPr="005A0965" w:rsidRDefault="00207FF2" w:rsidP="001F180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831,9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347,2</w:t>
            </w: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134,2</w:t>
            </w: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5133,5</w:t>
            </w:r>
          </w:p>
        </w:tc>
        <w:tc>
          <w:tcPr>
            <w:tcW w:w="395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2267,4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361180" w:rsidRDefault="00361180" w:rsidP="001F18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07FF2" w:rsidRPr="00E62BDB" w:rsidRDefault="00207FF2" w:rsidP="001F18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2B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8888,8</w:t>
            </w:r>
          </w:p>
        </w:tc>
      </w:tr>
      <w:tr w:rsidR="00207FF2" w:rsidRPr="00001836" w:rsidTr="001F1809">
        <w:trPr>
          <w:trHeight w:val="608"/>
        </w:trPr>
        <w:tc>
          <w:tcPr>
            <w:tcW w:w="1983" w:type="pct"/>
            <w:shd w:val="clear" w:color="auto" w:fill="auto"/>
            <w:vAlign w:val="center"/>
          </w:tcPr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в разрезе источников финансирования:</w:t>
            </w:r>
          </w:p>
        </w:tc>
        <w:tc>
          <w:tcPr>
            <w:tcW w:w="422" w:type="pct"/>
          </w:tcPr>
          <w:p w:rsidR="00207FF2" w:rsidRPr="005A0965" w:rsidRDefault="00207FF2" w:rsidP="001F180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207FF2" w:rsidRPr="00E62BDB" w:rsidRDefault="00207FF2" w:rsidP="001F1809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07FF2" w:rsidRPr="00001836" w:rsidTr="001F1809">
        <w:trPr>
          <w:trHeight w:val="316"/>
        </w:trPr>
        <w:tc>
          <w:tcPr>
            <w:tcW w:w="1983" w:type="pct"/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" w:type="pct"/>
          </w:tcPr>
          <w:p w:rsidR="00207FF2" w:rsidRPr="005A0965" w:rsidRDefault="00207FF2" w:rsidP="001F1809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A09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% к итогу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57,7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207FF2" w:rsidRPr="00E62BDB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62BD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07FF2" w:rsidRPr="00001836" w:rsidTr="001F1809">
        <w:trPr>
          <w:trHeight w:val="316"/>
        </w:trPr>
        <w:tc>
          <w:tcPr>
            <w:tcW w:w="1983" w:type="pct"/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– федеральный бюджет</w:t>
            </w:r>
          </w:p>
        </w:tc>
        <w:tc>
          <w:tcPr>
            <w:tcW w:w="422" w:type="pct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219,3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236,3</w:t>
            </w: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2839,9</w:t>
            </w:r>
          </w:p>
        </w:tc>
        <w:tc>
          <w:tcPr>
            <w:tcW w:w="395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849,3</w:t>
            </w:r>
          </w:p>
        </w:tc>
        <w:tc>
          <w:tcPr>
            <w:tcW w:w="414" w:type="pct"/>
            <w:shd w:val="clear" w:color="auto" w:fill="auto"/>
            <w:noWrap/>
            <w:vAlign w:val="bottom"/>
          </w:tcPr>
          <w:p w:rsidR="00207FF2" w:rsidRPr="00E62BDB" w:rsidRDefault="00207FF2" w:rsidP="001F18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62B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4333,6</w:t>
            </w:r>
          </w:p>
        </w:tc>
      </w:tr>
      <w:tr w:rsidR="00207FF2" w:rsidRPr="00001836" w:rsidTr="001F1809">
        <w:trPr>
          <w:trHeight w:val="316"/>
        </w:trPr>
        <w:tc>
          <w:tcPr>
            <w:tcW w:w="1983" w:type="pct"/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" w:type="pct"/>
          </w:tcPr>
          <w:p w:rsidR="00207FF2" w:rsidRPr="005A0965" w:rsidRDefault="00207FF2" w:rsidP="001F1809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A09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% к итогу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65,5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19,6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207FF2" w:rsidRPr="00E62BDB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62BD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07FF2" w:rsidRPr="00001836" w:rsidTr="001F1809">
        <w:trPr>
          <w:trHeight w:val="316"/>
        </w:trPr>
        <w:tc>
          <w:tcPr>
            <w:tcW w:w="1983" w:type="pct"/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– республиканский бюджет Чувашской Республики</w:t>
            </w:r>
          </w:p>
        </w:tc>
        <w:tc>
          <w:tcPr>
            <w:tcW w:w="422" w:type="pct"/>
          </w:tcPr>
          <w:p w:rsidR="00207FF2" w:rsidRPr="005A0965" w:rsidRDefault="00207FF2" w:rsidP="001F180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581,7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116,4</w:t>
            </w: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6,1</w:t>
            </w: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2118,5</w:t>
            </w:r>
          </w:p>
        </w:tc>
        <w:tc>
          <w:tcPr>
            <w:tcW w:w="395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1271,4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207FF2" w:rsidRPr="00E62BDB" w:rsidRDefault="00207FF2" w:rsidP="001F18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2B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4196,6</w:t>
            </w:r>
          </w:p>
        </w:tc>
      </w:tr>
      <w:tr w:rsidR="00207FF2" w:rsidRPr="00001836" w:rsidTr="001F1809">
        <w:trPr>
          <w:trHeight w:val="316"/>
        </w:trPr>
        <w:tc>
          <w:tcPr>
            <w:tcW w:w="1983" w:type="pct"/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" w:type="pct"/>
          </w:tcPr>
          <w:p w:rsidR="00207FF2" w:rsidRPr="005A0965" w:rsidRDefault="00207FF2" w:rsidP="001F1809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A09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% к итогу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13,9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50,5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30,3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207FF2" w:rsidRPr="00E62BDB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62BD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07FF2" w:rsidRPr="00001836" w:rsidTr="001F1809">
        <w:trPr>
          <w:trHeight w:val="316"/>
        </w:trPr>
        <w:tc>
          <w:tcPr>
            <w:tcW w:w="1983" w:type="pct"/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– местные бюджеты</w:t>
            </w:r>
          </w:p>
        </w:tc>
        <w:tc>
          <w:tcPr>
            <w:tcW w:w="422" w:type="pct"/>
          </w:tcPr>
          <w:p w:rsidR="00207FF2" w:rsidRPr="005A0965" w:rsidRDefault="00207FF2" w:rsidP="001F180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155,1</w:t>
            </w:r>
          </w:p>
        </w:tc>
        <w:tc>
          <w:tcPr>
            <w:tcW w:w="395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146,7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207FF2" w:rsidRPr="00E62BDB" w:rsidRDefault="00207FF2" w:rsidP="001F18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2B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343,6</w:t>
            </w:r>
          </w:p>
        </w:tc>
      </w:tr>
      <w:tr w:rsidR="00207FF2" w:rsidRPr="00001836" w:rsidTr="001F1809">
        <w:trPr>
          <w:trHeight w:val="316"/>
        </w:trPr>
        <w:tc>
          <w:tcPr>
            <w:tcW w:w="1983" w:type="pct"/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" w:type="pct"/>
          </w:tcPr>
          <w:p w:rsidR="00207FF2" w:rsidRPr="005A0965" w:rsidRDefault="00207FF2" w:rsidP="001F1809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A09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% к итогу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45,1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42,8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207FF2" w:rsidRPr="00E62BDB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62BD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07FF2" w:rsidRPr="00001836" w:rsidTr="001F1809">
        <w:trPr>
          <w:trHeight w:val="316"/>
        </w:trPr>
        <w:tc>
          <w:tcPr>
            <w:tcW w:w="1983" w:type="pct"/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– внебюджетные источники</w:t>
            </w:r>
          </w:p>
        </w:tc>
        <w:tc>
          <w:tcPr>
            <w:tcW w:w="422" w:type="pct"/>
          </w:tcPr>
          <w:p w:rsidR="00207FF2" w:rsidRPr="005A0965" w:rsidRDefault="00207FF2" w:rsidP="001F180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7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auto"/>
            <w:noWrap/>
            <w:vAlign w:val="bottom"/>
          </w:tcPr>
          <w:p w:rsidR="00207FF2" w:rsidRPr="005A0965" w:rsidRDefault="00207FF2" w:rsidP="001F18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14" w:type="pct"/>
            <w:shd w:val="clear" w:color="auto" w:fill="auto"/>
            <w:noWrap/>
            <w:vAlign w:val="bottom"/>
          </w:tcPr>
          <w:p w:rsidR="00207FF2" w:rsidRPr="00E62BDB" w:rsidRDefault="00207FF2" w:rsidP="001F180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62B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15,0</w:t>
            </w:r>
          </w:p>
        </w:tc>
      </w:tr>
      <w:tr w:rsidR="00207FF2" w:rsidRPr="00001836" w:rsidTr="001F1809">
        <w:trPr>
          <w:trHeight w:val="316"/>
        </w:trPr>
        <w:tc>
          <w:tcPr>
            <w:tcW w:w="1983" w:type="pct"/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" w:type="pct"/>
          </w:tcPr>
          <w:p w:rsidR="00207FF2" w:rsidRPr="005A0965" w:rsidRDefault="00207FF2" w:rsidP="001F1809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A09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% к итогу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95" w:type="pct"/>
            <w:shd w:val="clear" w:color="auto" w:fill="auto"/>
            <w:noWrap/>
            <w:vAlign w:val="center"/>
          </w:tcPr>
          <w:p w:rsidR="00207FF2" w:rsidRPr="005A0965" w:rsidRDefault="00207FF2" w:rsidP="001F1809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 w:rsidR="00207FF2" w:rsidRPr="00E62BDB" w:rsidRDefault="00207FF2" w:rsidP="001F180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62BD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207FF2" w:rsidRDefault="00207FF2" w:rsidP="00207FF2">
      <w:pPr>
        <w:spacing w:line="23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56065" w:rsidRDefault="00056065" w:rsidP="00056065">
      <w:pPr>
        <w:spacing w:line="23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07FF2" w:rsidRPr="00EB71C9" w:rsidRDefault="00023DBC" w:rsidP="00056065">
      <w:pPr>
        <w:spacing w:line="23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B71C9">
        <w:rPr>
          <w:rFonts w:ascii="Times New Roman" w:eastAsia="Calibri" w:hAnsi="Times New Roman" w:cs="Times New Roman"/>
          <w:sz w:val="24"/>
          <w:szCs w:val="24"/>
        </w:rPr>
        <w:lastRenderedPageBreak/>
        <w:t>Таблица 7</w:t>
      </w:r>
      <w:r w:rsidR="00EB71C9">
        <w:rPr>
          <w:rFonts w:ascii="Times New Roman" w:eastAsia="Calibri" w:hAnsi="Times New Roman" w:cs="Times New Roman"/>
          <w:sz w:val="24"/>
          <w:szCs w:val="24"/>
        </w:rPr>
        <w:t>.</w:t>
      </w:r>
      <w:r w:rsidRPr="00EB71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7FF2" w:rsidRPr="00EB71C9">
        <w:rPr>
          <w:rFonts w:ascii="Times New Roman" w:eastAsia="Calibri" w:hAnsi="Times New Roman" w:cs="Times New Roman"/>
          <w:sz w:val="24"/>
          <w:szCs w:val="24"/>
        </w:rPr>
        <w:t xml:space="preserve">Распределение объемов финансирования инфраструктурных проектов по направлениям </w:t>
      </w:r>
      <w:r w:rsidR="00207FF2" w:rsidRPr="00EB71C9">
        <w:rPr>
          <w:rFonts w:ascii="Times New Roman" w:eastAsia="Calibri" w:hAnsi="Times New Roman" w:cs="Times New Roman"/>
          <w:sz w:val="24"/>
          <w:szCs w:val="24"/>
        </w:rPr>
        <w:br/>
      </w:r>
      <w:r w:rsidR="00207FF2" w:rsidRPr="00EB71C9">
        <w:rPr>
          <w:rFonts w:ascii="Times New Roman" w:hAnsi="Times New Roman" w:cs="Times New Roman"/>
          <w:sz w:val="24"/>
          <w:szCs w:val="24"/>
        </w:rPr>
        <w:t xml:space="preserve">Канашского муниципального округа </w:t>
      </w:r>
      <w:r w:rsidR="00207FF2" w:rsidRPr="00EB71C9">
        <w:rPr>
          <w:rFonts w:ascii="Times New Roman" w:eastAsia="Calibri" w:hAnsi="Times New Roman" w:cs="Times New Roman"/>
          <w:sz w:val="24"/>
          <w:szCs w:val="24"/>
        </w:rPr>
        <w:t>Чувашской Республики</w:t>
      </w:r>
    </w:p>
    <w:p w:rsidR="00207FF2" w:rsidRPr="00EB71C9" w:rsidRDefault="00207FF2" w:rsidP="00207FF2">
      <w:pPr>
        <w:spacing w:line="230" w:lineRule="auto"/>
        <w:jc w:val="right"/>
        <w:rPr>
          <w:rFonts w:ascii="Times New Roman" w:eastAsia="Calibri" w:hAnsi="Times New Roman" w:cs="Times New Roman"/>
          <w:i/>
        </w:rPr>
      </w:pPr>
      <w:r w:rsidRPr="00EB71C9">
        <w:rPr>
          <w:rFonts w:ascii="Times New Roman" w:eastAsia="Calibri" w:hAnsi="Times New Roman" w:cs="Times New Roman"/>
          <w:i/>
        </w:rPr>
        <w:t>(млн. рублей за 2025–2030 годы; количество проектов)</w:t>
      </w:r>
    </w:p>
    <w:tbl>
      <w:tblPr>
        <w:tblW w:w="15514" w:type="dxa"/>
        <w:tblInd w:w="-431" w:type="dxa"/>
        <w:tblBorders>
          <w:top w:val="single" w:sz="4" w:space="0" w:color="C00000"/>
          <w:insideH w:val="single" w:sz="4" w:space="0" w:color="auto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3266"/>
        <w:gridCol w:w="600"/>
        <w:gridCol w:w="713"/>
        <w:gridCol w:w="819"/>
        <w:gridCol w:w="572"/>
        <w:gridCol w:w="1303"/>
        <w:gridCol w:w="992"/>
        <w:gridCol w:w="742"/>
        <w:gridCol w:w="943"/>
        <w:gridCol w:w="911"/>
        <w:gridCol w:w="742"/>
        <w:gridCol w:w="741"/>
        <w:gridCol w:w="742"/>
        <w:gridCol w:w="741"/>
        <w:gridCol w:w="742"/>
        <w:gridCol w:w="945"/>
      </w:tblGrid>
      <w:tr w:rsidR="00207FF2" w:rsidRPr="00001836" w:rsidTr="00EB71C9">
        <w:trPr>
          <w:cantSplit/>
          <w:trHeight w:val="1871"/>
          <w:tblHeader/>
        </w:trPr>
        <w:tc>
          <w:tcPr>
            <w:tcW w:w="3266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образование </w:t>
            </w:r>
          </w:p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Чувашской Республики / направление</w:t>
            </w:r>
          </w:p>
        </w:tc>
        <w:tc>
          <w:tcPr>
            <w:tcW w:w="600" w:type="dxa"/>
            <w:shd w:val="clear" w:color="auto" w:fill="auto"/>
            <w:tcMar>
              <w:left w:w="57" w:type="dxa"/>
              <w:right w:w="57" w:type="dxa"/>
            </w:tcMar>
            <w:textDirection w:val="btLr"/>
            <w:vAlign w:val="center"/>
            <w:hideMark/>
          </w:tcPr>
          <w:p w:rsidR="00207FF2" w:rsidRPr="00001836" w:rsidRDefault="00207FF2" w:rsidP="001F1809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Агропромышленный комплекс</w:t>
            </w:r>
          </w:p>
        </w:tc>
        <w:tc>
          <w:tcPr>
            <w:tcW w:w="713" w:type="dxa"/>
            <w:shd w:val="clear" w:color="auto" w:fill="auto"/>
            <w:tcMar>
              <w:left w:w="57" w:type="dxa"/>
              <w:right w:w="57" w:type="dxa"/>
            </w:tcMar>
            <w:textDirection w:val="btLr"/>
            <w:vAlign w:val="center"/>
            <w:hideMark/>
          </w:tcPr>
          <w:p w:rsidR="00207FF2" w:rsidRPr="00001836" w:rsidRDefault="00207FF2" w:rsidP="001F1809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819" w:type="dxa"/>
            <w:shd w:val="clear" w:color="auto" w:fill="auto"/>
            <w:tcMar>
              <w:left w:w="57" w:type="dxa"/>
              <w:right w:w="57" w:type="dxa"/>
            </w:tcMar>
            <w:textDirection w:val="btLr"/>
            <w:vAlign w:val="center"/>
            <w:hideMark/>
          </w:tcPr>
          <w:p w:rsidR="00207FF2" w:rsidRPr="00001836" w:rsidRDefault="00207FF2" w:rsidP="001F1809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ЖКХ</w:t>
            </w:r>
          </w:p>
        </w:tc>
        <w:tc>
          <w:tcPr>
            <w:tcW w:w="572" w:type="dxa"/>
            <w:shd w:val="clear" w:color="auto" w:fill="auto"/>
            <w:tcMar>
              <w:left w:w="57" w:type="dxa"/>
              <w:right w:w="57" w:type="dxa"/>
            </w:tcMar>
            <w:textDirection w:val="btLr"/>
            <w:vAlign w:val="center"/>
            <w:hideMark/>
          </w:tcPr>
          <w:p w:rsidR="00207FF2" w:rsidRPr="00001836" w:rsidRDefault="00207FF2" w:rsidP="001F1809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Энергетика</w:t>
            </w:r>
          </w:p>
        </w:tc>
        <w:tc>
          <w:tcPr>
            <w:tcW w:w="1303" w:type="dxa"/>
            <w:shd w:val="clear" w:color="auto" w:fill="auto"/>
            <w:tcMar>
              <w:left w:w="57" w:type="dxa"/>
              <w:right w:w="57" w:type="dxa"/>
            </w:tcMar>
            <w:textDirection w:val="btLr"/>
            <w:vAlign w:val="center"/>
            <w:hideMark/>
          </w:tcPr>
          <w:p w:rsidR="00207FF2" w:rsidRPr="00001836" w:rsidRDefault="00207FF2" w:rsidP="001F1809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Транспорт, дорожное хозяйство и логистика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  <w:textDirection w:val="btLr"/>
            <w:vAlign w:val="center"/>
            <w:hideMark/>
          </w:tcPr>
          <w:p w:rsidR="00207FF2" w:rsidRPr="00001836" w:rsidRDefault="00207FF2" w:rsidP="001F1809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Потребительский рынок и сфера услуг</w:t>
            </w:r>
          </w:p>
        </w:tc>
        <w:tc>
          <w:tcPr>
            <w:tcW w:w="742" w:type="dxa"/>
            <w:shd w:val="clear" w:color="auto" w:fill="auto"/>
            <w:tcMar>
              <w:left w:w="57" w:type="dxa"/>
              <w:right w:w="57" w:type="dxa"/>
            </w:tcMar>
            <w:textDirection w:val="btLr"/>
            <w:vAlign w:val="center"/>
            <w:hideMark/>
          </w:tcPr>
          <w:p w:rsidR="00207FF2" w:rsidRPr="00001836" w:rsidRDefault="00207FF2" w:rsidP="001F1809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943" w:type="dxa"/>
            <w:shd w:val="clear" w:color="auto" w:fill="auto"/>
            <w:tcMar>
              <w:left w:w="57" w:type="dxa"/>
              <w:right w:w="57" w:type="dxa"/>
            </w:tcMar>
            <w:textDirection w:val="btLr"/>
            <w:vAlign w:val="center"/>
            <w:hideMark/>
          </w:tcPr>
          <w:p w:rsidR="00207FF2" w:rsidRPr="00001836" w:rsidRDefault="00207FF2" w:rsidP="001F1809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11" w:type="dxa"/>
            <w:shd w:val="clear" w:color="auto" w:fill="auto"/>
            <w:tcMar>
              <w:left w:w="57" w:type="dxa"/>
              <w:right w:w="57" w:type="dxa"/>
            </w:tcMar>
            <w:textDirection w:val="btLr"/>
            <w:vAlign w:val="center"/>
            <w:hideMark/>
          </w:tcPr>
          <w:p w:rsidR="00207FF2" w:rsidRPr="00001836" w:rsidRDefault="00207FF2" w:rsidP="001F1809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42" w:type="dxa"/>
            <w:shd w:val="clear" w:color="auto" w:fill="auto"/>
            <w:tcMar>
              <w:left w:w="57" w:type="dxa"/>
              <w:right w:w="57" w:type="dxa"/>
            </w:tcMar>
            <w:textDirection w:val="btLr"/>
            <w:vAlign w:val="center"/>
            <w:hideMark/>
          </w:tcPr>
          <w:p w:rsidR="00207FF2" w:rsidRPr="00001836" w:rsidRDefault="00207FF2" w:rsidP="001F1809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41" w:type="dxa"/>
            <w:shd w:val="clear" w:color="auto" w:fill="auto"/>
            <w:tcMar>
              <w:left w:w="57" w:type="dxa"/>
              <w:right w:w="57" w:type="dxa"/>
            </w:tcMar>
            <w:textDirection w:val="btLr"/>
            <w:vAlign w:val="center"/>
            <w:hideMark/>
          </w:tcPr>
          <w:p w:rsidR="00207FF2" w:rsidRPr="00001836" w:rsidRDefault="00207FF2" w:rsidP="001F1809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сфера и рынок труда</w:t>
            </w:r>
          </w:p>
        </w:tc>
        <w:tc>
          <w:tcPr>
            <w:tcW w:w="742" w:type="dxa"/>
            <w:shd w:val="clear" w:color="auto" w:fill="auto"/>
            <w:tcMar>
              <w:left w:w="57" w:type="dxa"/>
              <w:right w:w="57" w:type="dxa"/>
            </w:tcMar>
            <w:textDirection w:val="btLr"/>
            <w:vAlign w:val="center"/>
            <w:hideMark/>
          </w:tcPr>
          <w:p w:rsidR="00207FF2" w:rsidRPr="00001836" w:rsidRDefault="00207FF2" w:rsidP="001F1809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741" w:type="dxa"/>
            <w:shd w:val="clear" w:color="auto" w:fill="auto"/>
            <w:tcMar>
              <w:left w:w="57" w:type="dxa"/>
              <w:right w:w="57" w:type="dxa"/>
            </w:tcMar>
            <w:textDirection w:val="btLr"/>
            <w:vAlign w:val="center"/>
            <w:hideMark/>
          </w:tcPr>
          <w:p w:rsidR="00207FF2" w:rsidRPr="00001836" w:rsidRDefault="00207FF2" w:rsidP="001F1809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 технологии</w:t>
            </w:r>
          </w:p>
        </w:tc>
        <w:tc>
          <w:tcPr>
            <w:tcW w:w="742" w:type="dxa"/>
            <w:shd w:val="clear" w:color="auto" w:fill="auto"/>
            <w:tcMar>
              <w:left w:w="57" w:type="dxa"/>
              <w:right w:w="57" w:type="dxa"/>
            </w:tcMar>
            <w:textDirection w:val="btLr"/>
            <w:vAlign w:val="center"/>
            <w:hideMark/>
          </w:tcPr>
          <w:p w:rsidR="00207FF2" w:rsidRPr="00001836" w:rsidRDefault="00207FF2" w:rsidP="001F1809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  <w:tc>
          <w:tcPr>
            <w:tcW w:w="945" w:type="dxa"/>
            <w:tcMar>
              <w:left w:w="57" w:type="dxa"/>
              <w:right w:w="57" w:type="dxa"/>
            </w:tcMar>
            <w:textDirection w:val="btLr"/>
            <w:vAlign w:val="center"/>
          </w:tcPr>
          <w:p w:rsidR="00207FF2" w:rsidRPr="00001836" w:rsidRDefault="00207FF2" w:rsidP="001F1809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</w:tr>
    </w:tbl>
    <w:p w:rsidR="00207FF2" w:rsidRPr="00001836" w:rsidRDefault="00207FF2" w:rsidP="00EB71C9">
      <w:pPr>
        <w:ind w:left="-567"/>
        <w:rPr>
          <w:rFonts w:ascii="Times New Roman" w:hAnsi="Times New Roman" w:cs="Times New Roman"/>
          <w:sz w:val="24"/>
          <w:szCs w:val="24"/>
        </w:rPr>
      </w:pPr>
    </w:p>
    <w:tbl>
      <w:tblPr>
        <w:tblW w:w="15562" w:type="dxa"/>
        <w:tblInd w:w="-431" w:type="dxa"/>
        <w:tblBorders>
          <w:top w:val="single" w:sz="4" w:space="0" w:color="C00000"/>
          <w:bottom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3266"/>
        <w:gridCol w:w="600"/>
        <w:gridCol w:w="713"/>
        <w:gridCol w:w="819"/>
        <w:gridCol w:w="572"/>
        <w:gridCol w:w="1303"/>
        <w:gridCol w:w="992"/>
        <w:gridCol w:w="742"/>
        <w:gridCol w:w="943"/>
        <w:gridCol w:w="911"/>
        <w:gridCol w:w="742"/>
        <w:gridCol w:w="741"/>
        <w:gridCol w:w="742"/>
        <w:gridCol w:w="741"/>
        <w:gridCol w:w="742"/>
        <w:gridCol w:w="993"/>
      </w:tblGrid>
      <w:tr w:rsidR="00207FF2" w:rsidRPr="00001836" w:rsidTr="005B2896">
        <w:trPr>
          <w:cantSplit/>
          <w:trHeight w:val="237"/>
          <w:tblHeader/>
        </w:trPr>
        <w:tc>
          <w:tcPr>
            <w:tcW w:w="326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001836" w:rsidRDefault="00207FF2" w:rsidP="004468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001836" w:rsidRDefault="00207FF2" w:rsidP="004468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001836" w:rsidRDefault="00207FF2" w:rsidP="004468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001836" w:rsidRDefault="00207FF2" w:rsidP="004468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001836" w:rsidRDefault="00207FF2" w:rsidP="004468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001836" w:rsidRDefault="00207FF2" w:rsidP="004468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001836" w:rsidRDefault="00207FF2" w:rsidP="004468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001836" w:rsidRDefault="00207FF2" w:rsidP="004468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001836" w:rsidRDefault="00207FF2" w:rsidP="004468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1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001836" w:rsidRDefault="00207FF2" w:rsidP="004468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001836" w:rsidRDefault="00207FF2" w:rsidP="004468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001836" w:rsidRDefault="00207FF2" w:rsidP="004468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001836" w:rsidRDefault="00207FF2" w:rsidP="004468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001836" w:rsidRDefault="00207FF2" w:rsidP="004468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4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001836" w:rsidRDefault="00207FF2" w:rsidP="004468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207FF2" w:rsidRPr="00001836" w:rsidRDefault="00207FF2" w:rsidP="004468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D00AE1" w:rsidRPr="00D00AE1" w:rsidTr="004468A3">
        <w:trPr>
          <w:cantSplit/>
          <w:trHeight w:val="454"/>
        </w:trPr>
        <w:tc>
          <w:tcPr>
            <w:tcW w:w="326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001836" w:rsidRDefault="00207FF2" w:rsidP="001F18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Канашский муниципальный округ</w:t>
            </w:r>
          </w:p>
        </w:tc>
        <w:tc>
          <w:tcPr>
            <w:tcW w:w="60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001836" w:rsidRDefault="00207FF2" w:rsidP="006F68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F683A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509,5</w:t>
            </w:r>
          </w:p>
          <w:p w:rsidR="00207FF2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(2)</w:t>
            </w:r>
          </w:p>
        </w:tc>
        <w:tc>
          <w:tcPr>
            <w:tcW w:w="81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F683A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1080,5</w:t>
            </w:r>
          </w:p>
          <w:p w:rsidR="00207FF2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(24)</w:t>
            </w:r>
          </w:p>
        </w:tc>
        <w:tc>
          <w:tcPr>
            <w:tcW w:w="57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F683A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1113,2</w:t>
            </w:r>
          </w:p>
          <w:p w:rsidR="00207FF2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(10)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F683A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  <w:p w:rsidR="00207FF2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</w:t>
            </w:r>
          </w:p>
        </w:tc>
        <w:tc>
          <w:tcPr>
            <w:tcW w:w="74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F683A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692,0</w:t>
            </w:r>
          </w:p>
          <w:p w:rsidR="00207FF2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(15)</w:t>
            </w:r>
          </w:p>
        </w:tc>
        <w:tc>
          <w:tcPr>
            <w:tcW w:w="9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F683A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304,4 </w:t>
            </w:r>
          </w:p>
          <w:p w:rsidR="00207FF2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(4)</w:t>
            </w:r>
          </w:p>
        </w:tc>
        <w:tc>
          <w:tcPr>
            <w:tcW w:w="91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F683A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4804,0</w:t>
            </w:r>
          </w:p>
          <w:p w:rsidR="00207FF2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(34)</w:t>
            </w:r>
          </w:p>
        </w:tc>
        <w:tc>
          <w:tcPr>
            <w:tcW w:w="74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F683A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317,7</w:t>
            </w:r>
          </w:p>
          <w:p w:rsidR="00207FF2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(15)</w:t>
            </w:r>
          </w:p>
        </w:tc>
        <w:tc>
          <w:tcPr>
            <w:tcW w:w="74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4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4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7FF2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4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F683A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52,5 </w:t>
            </w:r>
          </w:p>
          <w:p w:rsidR="00207FF2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6F683A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8888,8 </w:t>
            </w:r>
          </w:p>
          <w:p w:rsidR="00207FF2" w:rsidRPr="00D00AE1" w:rsidRDefault="00207FF2" w:rsidP="006F6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(106)</w:t>
            </w:r>
          </w:p>
        </w:tc>
      </w:tr>
    </w:tbl>
    <w:p w:rsidR="00207FF2" w:rsidRDefault="00207FF2" w:rsidP="00207FF2">
      <w:pPr>
        <w:rPr>
          <w:rFonts w:ascii="Times New Roman" w:eastAsia="Calibri" w:hAnsi="Times New Roman" w:cs="Times New Roman"/>
          <w:sz w:val="24"/>
          <w:szCs w:val="24"/>
        </w:rPr>
      </w:pPr>
    </w:p>
    <w:p w:rsidR="00056065" w:rsidRDefault="00056065" w:rsidP="00207FF2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056065" w:rsidRDefault="00056065" w:rsidP="00207FF2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056065" w:rsidRDefault="00056065" w:rsidP="00207FF2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056065" w:rsidRDefault="00056065" w:rsidP="00207FF2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056065" w:rsidRDefault="00056065" w:rsidP="00207FF2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056065" w:rsidRDefault="00056065" w:rsidP="00207FF2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056065" w:rsidRDefault="00056065" w:rsidP="00207FF2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056065" w:rsidRDefault="00056065" w:rsidP="00207FF2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056065" w:rsidRDefault="00056065" w:rsidP="00207FF2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056065" w:rsidRDefault="00056065" w:rsidP="00207FF2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056065" w:rsidRDefault="00056065" w:rsidP="00207FF2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183F79" w:rsidRDefault="00183F79" w:rsidP="00A84721">
      <w:pPr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83F79" w:rsidRDefault="00183F79" w:rsidP="00A84721">
      <w:pPr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07FF2" w:rsidRPr="00001836" w:rsidRDefault="00023DBC" w:rsidP="00183F79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8</w:t>
      </w:r>
      <w:r w:rsidR="00EB71C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7FF2" w:rsidRPr="00001836">
        <w:rPr>
          <w:rFonts w:ascii="Times New Roman" w:hAnsi="Times New Roman" w:cs="Times New Roman"/>
          <w:sz w:val="24"/>
          <w:szCs w:val="24"/>
        </w:rPr>
        <w:t>Распределение объемов финансирования инвестиционных проектов по направлениям</w:t>
      </w:r>
      <w:r w:rsidR="00183F79">
        <w:rPr>
          <w:rFonts w:ascii="Times New Roman" w:hAnsi="Times New Roman" w:cs="Times New Roman"/>
          <w:sz w:val="24"/>
          <w:szCs w:val="24"/>
        </w:rPr>
        <w:t xml:space="preserve"> </w:t>
      </w:r>
      <w:r w:rsidR="00207FF2" w:rsidRPr="00001836">
        <w:rPr>
          <w:rFonts w:ascii="Times New Roman" w:hAnsi="Times New Roman" w:cs="Times New Roman"/>
          <w:sz w:val="24"/>
          <w:szCs w:val="24"/>
        </w:rPr>
        <w:t>Канашского муниципального округа Чувашской Республики</w:t>
      </w:r>
    </w:p>
    <w:p w:rsidR="00207FF2" w:rsidRPr="00822F58" w:rsidRDefault="00207FF2" w:rsidP="00207FF2">
      <w:pPr>
        <w:ind w:left="8496"/>
        <w:rPr>
          <w:rFonts w:ascii="Times New Roman" w:hAnsi="Times New Roman" w:cs="Times New Roman"/>
          <w:i/>
          <w:sz w:val="24"/>
          <w:szCs w:val="24"/>
        </w:rPr>
      </w:pPr>
      <w:r w:rsidRPr="00822F58">
        <w:rPr>
          <w:rFonts w:ascii="Times New Roman" w:hAnsi="Times New Roman" w:cs="Times New Roman"/>
          <w:i/>
          <w:sz w:val="24"/>
          <w:szCs w:val="24"/>
        </w:rPr>
        <w:t>(млн. рублей за 2025–2030 годы; количество проектов)</w:t>
      </w:r>
    </w:p>
    <w:tbl>
      <w:tblPr>
        <w:tblW w:w="14305" w:type="dxa"/>
        <w:tblBorders>
          <w:top w:val="single" w:sz="4" w:space="0" w:color="C00000"/>
          <w:bottom w:val="single" w:sz="4" w:space="0" w:color="C00000"/>
          <w:insideH w:val="single" w:sz="4" w:space="0" w:color="C00000"/>
        </w:tblBorders>
        <w:tblLook w:val="04A0" w:firstRow="1" w:lastRow="0" w:firstColumn="1" w:lastColumn="0" w:noHBand="0" w:noVBand="1"/>
      </w:tblPr>
      <w:tblGrid>
        <w:gridCol w:w="2268"/>
        <w:gridCol w:w="1018"/>
        <w:gridCol w:w="1138"/>
        <w:gridCol w:w="918"/>
        <w:gridCol w:w="986"/>
        <w:gridCol w:w="1043"/>
        <w:gridCol w:w="1138"/>
        <w:gridCol w:w="918"/>
        <w:gridCol w:w="918"/>
        <w:gridCol w:w="918"/>
        <w:gridCol w:w="918"/>
        <w:gridCol w:w="1138"/>
        <w:gridCol w:w="986"/>
      </w:tblGrid>
      <w:tr w:rsidR="00207FF2" w:rsidRPr="00001836" w:rsidTr="006F683A">
        <w:trPr>
          <w:cantSplit/>
          <w:trHeight w:val="2257"/>
          <w:tblHeader/>
        </w:trPr>
        <w:tc>
          <w:tcPr>
            <w:tcW w:w="2268" w:type="dxa"/>
            <w:tcBorders>
              <w:bottom w:val="nil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" w:name="_Hlk188377777"/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  <w:p w:rsidR="00207FF2" w:rsidRPr="00001836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 / направление развития</w:t>
            </w:r>
          </w:p>
        </w:tc>
        <w:tc>
          <w:tcPr>
            <w:tcW w:w="1018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textDirection w:val="btLr"/>
            <w:vAlign w:val="center"/>
            <w:hideMark/>
          </w:tcPr>
          <w:p w:rsidR="00207FF2" w:rsidRPr="00001836" w:rsidRDefault="00207FF2" w:rsidP="002A3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Промышленность</w:t>
            </w:r>
          </w:p>
        </w:tc>
        <w:tc>
          <w:tcPr>
            <w:tcW w:w="1138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textDirection w:val="btLr"/>
            <w:vAlign w:val="center"/>
            <w:hideMark/>
          </w:tcPr>
          <w:p w:rsidR="00207FF2" w:rsidRPr="00001836" w:rsidRDefault="00207FF2" w:rsidP="002A3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 xml:space="preserve">Агропромышленный </w:t>
            </w:r>
          </w:p>
          <w:p w:rsidR="00207FF2" w:rsidRPr="00001836" w:rsidRDefault="00207FF2" w:rsidP="002A3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комплекс</w:t>
            </w:r>
          </w:p>
        </w:tc>
        <w:tc>
          <w:tcPr>
            <w:tcW w:w="918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textDirection w:val="btLr"/>
            <w:vAlign w:val="center"/>
            <w:hideMark/>
          </w:tcPr>
          <w:p w:rsidR="00207FF2" w:rsidRPr="00001836" w:rsidRDefault="00207FF2" w:rsidP="002A3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Туризм</w:t>
            </w:r>
          </w:p>
        </w:tc>
        <w:tc>
          <w:tcPr>
            <w:tcW w:w="986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textDirection w:val="btLr"/>
            <w:vAlign w:val="center"/>
            <w:hideMark/>
          </w:tcPr>
          <w:p w:rsidR="00207FF2" w:rsidRPr="00001836" w:rsidRDefault="00207FF2" w:rsidP="002A3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Жилищное строительство</w:t>
            </w:r>
          </w:p>
        </w:tc>
        <w:tc>
          <w:tcPr>
            <w:tcW w:w="1043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textDirection w:val="btLr"/>
            <w:vAlign w:val="center"/>
            <w:hideMark/>
          </w:tcPr>
          <w:p w:rsidR="00207FF2" w:rsidRPr="00001836" w:rsidRDefault="00207FF2" w:rsidP="002A3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38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textDirection w:val="btLr"/>
            <w:vAlign w:val="center"/>
            <w:hideMark/>
          </w:tcPr>
          <w:p w:rsidR="00207FF2" w:rsidRPr="00001836" w:rsidRDefault="00207FF2" w:rsidP="002A3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Транспорт, дорожное </w:t>
            </w:r>
          </w:p>
          <w:p w:rsidR="00207FF2" w:rsidRPr="00001836" w:rsidRDefault="00207FF2" w:rsidP="002A3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хозяйство и логистика</w:t>
            </w:r>
          </w:p>
        </w:tc>
        <w:tc>
          <w:tcPr>
            <w:tcW w:w="918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textDirection w:val="btLr"/>
            <w:vAlign w:val="center"/>
            <w:hideMark/>
          </w:tcPr>
          <w:p w:rsidR="00207FF2" w:rsidRPr="00001836" w:rsidRDefault="00207FF2" w:rsidP="002A3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918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textDirection w:val="btLr"/>
            <w:vAlign w:val="center"/>
            <w:hideMark/>
          </w:tcPr>
          <w:p w:rsidR="00207FF2" w:rsidRPr="00001836" w:rsidRDefault="00207FF2" w:rsidP="002A3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Потребительский рынок</w:t>
            </w:r>
          </w:p>
        </w:tc>
        <w:tc>
          <w:tcPr>
            <w:tcW w:w="918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textDirection w:val="btLr"/>
            <w:vAlign w:val="center"/>
            <w:hideMark/>
          </w:tcPr>
          <w:p w:rsidR="00207FF2" w:rsidRPr="00001836" w:rsidRDefault="00207FF2" w:rsidP="002A3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918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textDirection w:val="btLr"/>
            <w:vAlign w:val="center"/>
            <w:hideMark/>
          </w:tcPr>
          <w:p w:rsidR="00207FF2" w:rsidRPr="00001836" w:rsidRDefault="00207FF2" w:rsidP="002A3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138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textDirection w:val="btLr"/>
            <w:vAlign w:val="center"/>
            <w:hideMark/>
          </w:tcPr>
          <w:p w:rsidR="00207FF2" w:rsidRPr="00001836" w:rsidRDefault="00207FF2" w:rsidP="002A3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</w:t>
            </w:r>
          </w:p>
          <w:p w:rsidR="00207FF2" w:rsidRPr="00001836" w:rsidRDefault="00207FF2" w:rsidP="002A3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</w:tc>
        <w:tc>
          <w:tcPr>
            <w:tcW w:w="986" w:type="dxa"/>
            <w:tcBorders>
              <w:left w:val="single" w:sz="4" w:space="0" w:color="C00000"/>
              <w:bottom w:val="nil"/>
            </w:tcBorders>
            <w:shd w:val="clear" w:color="auto" w:fill="auto"/>
            <w:textDirection w:val="btLr"/>
            <w:vAlign w:val="center"/>
            <w:hideMark/>
          </w:tcPr>
          <w:p w:rsidR="00207FF2" w:rsidRPr="00001836" w:rsidRDefault="00207FF2" w:rsidP="002A3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</w:tbl>
    <w:p w:rsidR="00207FF2" w:rsidRPr="00001836" w:rsidRDefault="00207FF2" w:rsidP="00207FF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171" w:type="dxa"/>
        <w:tblBorders>
          <w:top w:val="single" w:sz="4" w:space="0" w:color="C00000"/>
          <w:bottom w:val="single" w:sz="4" w:space="0" w:color="C00000"/>
          <w:insideH w:val="single" w:sz="4" w:space="0" w:color="C00000"/>
        </w:tblBorders>
        <w:tblLook w:val="04A0" w:firstRow="1" w:lastRow="0" w:firstColumn="1" w:lastColumn="0" w:noHBand="0" w:noVBand="1"/>
      </w:tblPr>
      <w:tblGrid>
        <w:gridCol w:w="2268"/>
        <w:gridCol w:w="1077"/>
        <w:gridCol w:w="960"/>
        <w:gridCol w:w="960"/>
        <w:gridCol w:w="1040"/>
        <w:gridCol w:w="1066"/>
        <w:gridCol w:w="960"/>
        <w:gridCol w:w="960"/>
        <w:gridCol w:w="960"/>
        <w:gridCol w:w="960"/>
        <w:gridCol w:w="960"/>
        <w:gridCol w:w="960"/>
        <w:gridCol w:w="1040"/>
      </w:tblGrid>
      <w:tr w:rsidR="00207FF2" w:rsidRPr="00001836" w:rsidTr="006F683A">
        <w:trPr>
          <w:cantSplit/>
          <w:trHeight w:val="227"/>
          <w:tblHeader/>
        </w:trPr>
        <w:tc>
          <w:tcPr>
            <w:tcW w:w="2268" w:type="dxa"/>
            <w:vMerge w:val="restart"/>
            <w:tcBorders>
              <w:right w:val="single" w:sz="4" w:space="0" w:color="C00000"/>
            </w:tcBorders>
            <w:shd w:val="clear" w:color="auto" w:fill="auto"/>
            <w:vAlign w:val="center"/>
          </w:tcPr>
          <w:p w:rsidR="00207FF2" w:rsidRPr="00001836" w:rsidRDefault="00207FF2" w:rsidP="006F6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7FF2" w:rsidRPr="00001836" w:rsidRDefault="00207FF2" w:rsidP="006F6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  <w:tcBorders>
              <w:left w:val="single" w:sz="4" w:space="0" w:color="C00000"/>
              <w:right w:val="single" w:sz="4" w:space="0" w:color="C00000"/>
            </w:tcBorders>
            <w:shd w:val="clear" w:color="auto" w:fill="auto"/>
            <w:vAlign w:val="center"/>
          </w:tcPr>
          <w:p w:rsidR="00207FF2" w:rsidRPr="00001836" w:rsidRDefault="00207FF2" w:rsidP="006F6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07FF2" w:rsidRPr="00001836" w:rsidRDefault="00207FF2" w:rsidP="006F6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</w:tcPr>
          <w:p w:rsidR="00207FF2" w:rsidRPr="00001836" w:rsidRDefault="00207FF2" w:rsidP="006F6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</w:tcPr>
          <w:p w:rsidR="00207FF2" w:rsidRPr="00001836" w:rsidRDefault="00207FF2" w:rsidP="006F6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0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</w:tcPr>
          <w:p w:rsidR="00207FF2" w:rsidRPr="00001836" w:rsidRDefault="00207FF2" w:rsidP="006F6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6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</w:tcPr>
          <w:p w:rsidR="00207FF2" w:rsidRPr="00001836" w:rsidRDefault="00207FF2" w:rsidP="006F6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0" w:type="dxa"/>
            <w:vMerge w:val="restart"/>
            <w:tcBorders>
              <w:left w:val="single" w:sz="4" w:space="0" w:color="C00000"/>
              <w:right w:val="single" w:sz="4" w:space="0" w:color="C00000"/>
            </w:tcBorders>
            <w:shd w:val="clear" w:color="auto" w:fill="auto"/>
            <w:vAlign w:val="center"/>
          </w:tcPr>
          <w:p w:rsidR="00207FF2" w:rsidRPr="00001836" w:rsidRDefault="00207FF2" w:rsidP="006F6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207FF2" w:rsidRPr="00001836" w:rsidRDefault="00207FF2" w:rsidP="006F6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</w:tcPr>
          <w:p w:rsidR="00207FF2" w:rsidRPr="00001836" w:rsidRDefault="00207FF2" w:rsidP="006F6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</w:tcPr>
          <w:p w:rsidR="00207FF2" w:rsidRPr="00001836" w:rsidRDefault="00207FF2" w:rsidP="006F6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</w:tcPr>
          <w:p w:rsidR="00207FF2" w:rsidRPr="00001836" w:rsidRDefault="00207FF2" w:rsidP="006F6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</w:tcPr>
          <w:p w:rsidR="00207FF2" w:rsidRPr="00001836" w:rsidRDefault="00207FF2" w:rsidP="006F6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</w:tcPr>
          <w:p w:rsidR="00207FF2" w:rsidRPr="00001836" w:rsidRDefault="00207FF2" w:rsidP="006F6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40" w:type="dxa"/>
            <w:tcBorders>
              <w:left w:val="single" w:sz="4" w:space="0" w:color="C00000"/>
              <w:bottom w:val="nil"/>
            </w:tcBorders>
            <w:shd w:val="clear" w:color="auto" w:fill="auto"/>
            <w:vAlign w:val="center"/>
          </w:tcPr>
          <w:p w:rsidR="00207FF2" w:rsidRPr="00001836" w:rsidRDefault="00207FF2" w:rsidP="006F6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07FF2" w:rsidRPr="00001836" w:rsidTr="006F683A">
        <w:trPr>
          <w:trHeight w:val="227"/>
        </w:trPr>
        <w:tc>
          <w:tcPr>
            <w:tcW w:w="2268" w:type="dxa"/>
            <w:vMerge/>
            <w:tcBorders>
              <w:right w:val="single" w:sz="4" w:space="0" w:color="C00000"/>
            </w:tcBorders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C00000"/>
              <w:bottom w:val="single" w:sz="4" w:space="0" w:color="C00000"/>
            </w:tcBorders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2" w:rsidRPr="00001836" w:rsidTr="006F683A">
        <w:trPr>
          <w:cantSplit/>
          <w:trHeight w:val="227"/>
        </w:trPr>
        <w:tc>
          <w:tcPr>
            <w:tcW w:w="2268" w:type="dxa"/>
            <w:vMerge w:val="restart"/>
            <w:tcBorders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836">
              <w:rPr>
                <w:rFonts w:ascii="Times New Roman" w:hAnsi="Times New Roman" w:cs="Times New Roman"/>
                <w:sz w:val="24"/>
                <w:szCs w:val="24"/>
              </w:rPr>
              <w:t>Канашский муниципальный округ</w:t>
            </w:r>
          </w:p>
        </w:tc>
        <w:tc>
          <w:tcPr>
            <w:tcW w:w="1077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9F1CF9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CF9">
              <w:rPr>
                <w:rFonts w:ascii="Times New Roman" w:hAnsi="Times New Roman" w:cs="Times New Roman"/>
                <w:sz w:val="24"/>
                <w:szCs w:val="24"/>
              </w:rPr>
              <w:t>8092,1</w:t>
            </w:r>
          </w:p>
        </w:tc>
        <w:tc>
          <w:tcPr>
            <w:tcW w:w="960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2A3BDD" w:rsidRDefault="005B2896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BDD">
              <w:rPr>
                <w:rFonts w:ascii="Times New Roman" w:hAnsi="Times New Roman" w:cs="Times New Roman"/>
                <w:sz w:val="24"/>
                <w:szCs w:val="24"/>
              </w:rPr>
              <w:t>4689,2</w:t>
            </w:r>
          </w:p>
        </w:tc>
        <w:tc>
          <w:tcPr>
            <w:tcW w:w="960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2A3BDD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B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2896" w:rsidRPr="002A3BDD">
              <w:rPr>
                <w:rFonts w:ascii="Times New Roman" w:hAnsi="Times New Roman" w:cs="Times New Roman"/>
                <w:sz w:val="24"/>
                <w:szCs w:val="24"/>
              </w:rPr>
              <w:t>328,6</w:t>
            </w:r>
          </w:p>
        </w:tc>
        <w:tc>
          <w:tcPr>
            <w:tcW w:w="1040" w:type="dxa"/>
            <w:vMerge w:val="restart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9F1CF9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C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6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9F1CF9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CF9">
              <w:rPr>
                <w:rFonts w:ascii="Times New Roman" w:hAnsi="Times New Roman" w:cs="Times New Roman"/>
                <w:sz w:val="24"/>
                <w:szCs w:val="24"/>
              </w:rPr>
              <w:t>896,7</w:t>
            </w:r>
          </w:p>
        </w:tc>
        <w:tc>
          <w:tcPr>
            <w:tcW w:w="960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9F1CF9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CF9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960" w:type="dxa"/>
            <w:vMerge w:val="restart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9F1CF9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C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9F1CF9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CF9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960" w:type="dxa"/>
            <w:vMerge w:val="restart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9F1CF9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C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0" w:type="dxa"/>
            <w:vMerge w:val="restart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9F1CF9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C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0" w:type="dxa"/>
            <w:vMerge w:val="restart"/>
            <w:tcBorders>
              <w:left w:val="single" w:sz="4" w:space="0" w:color="C00000"/>
              <w:bottom w:val="nil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9F1CF9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C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0" w:type="dxa"/>
            <w:tcBorders>
              <w:left w:val="single" w:sz="4" w:space="0" w:color="C00000"/>
              <w:bottom w:val="nil"/>
            </w:tcBorders>
            <w:shd w:val="clear" w:color="auto" w:fill="auto"/>
            <w:vAlign w:val="center"/>
            <w:hideMark/>
          </w:tcPr>
          <w:p w:rsidR="00207FF2" w:rsidRPr="00E62BDB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BDB">
              <w:rPr>
                <w:rFonts w:ascii="Times New Roman" w:hAnsi="Times New Roman" w:cs="Times New Roman"/>
                <w:sz w:val="24"/>
                <w:szCs w:val="24"/>
              </w:rPr>
              <w:t>16421,6</w:t>
            </w:r>
          </w:p>
        </w:tc>
      </w:tr>
      <w:tr w:rsidR="00207FF2" w:rsidRPr="008E3910" w:rsidTr="006F683A">
        <w:trPr>
          <w:trHeight w:val="227"/>
        </w:trPr>
        <w:tc>
          <w:tcPr>
            <w:tcW w:w="2268" w:type="dxa"/>
            <w:vMerge/>
            <w:tcBorders>
              <w:right w:val="single" w:sz="4" w:space="0" w:color="C00000"/>
            </w:tcBorders>
            <w:vAlign w:val="center"/>
            <w:hideMark/>
          </w:tcPr>
          <w:p w:rsidR="00207FF2" w:rsidRPr="00001836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9F1CF9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CF9">
              <w:rPr>
                <w:rFonts w:ascii="Times New Roman" w:hAnsi="Times New Roman" w:cs="Times New Roman"/>
                <w:sz w:val="24"/>
                <w:szCs w:val="24"/>
              </w:rPr>
              <w:t>(19)</w:t>
            </w:r>
          </w:p>
        </w:tc>
        <w:tc>
          <w:tcPr>
            <w:tcW w:w="960" w:type="dxa"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2A3BDD" w:rsidRDefault="005B2896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BDD">
              <w:rPr>
                <w:rFonts w:ascii="Times New Roman" w:hAnsi="Times New Roman" w:cs="Times New Roman"/>
                <w:sz w:val="24"/>
                <w:szCs w:val="24"/>
              </w:rPr>
              <w:t>(10</w:t>
            </w:r>
            <w:r w:rsidR="00207FF2" w:rsidRPr="002A3B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60" w:type="dxa"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2A3BDD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BD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B2896" w:rsidRPr="002A3B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A3B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40" w:type="dxa"/>
            <w:vMerge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  <w:hideMark/>
          </w:tcPr>
          <w:p w:rsidR="00207FF2" w:rsidRPr="009F1CF9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9F1CF9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CF9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960" w:type="dxa"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9F1CF9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CF9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  <w:hideMark/>
          </w:tcPr>
          <w:p w:rsidR="00207FF2" w:rsidRPr="009F1CF9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  <w:vAlign w:val="center"/>
            <w:hideMark/>
          </w:tcPr>
          <w:p w:rsidR="00207FF2" w:rsidRPr="009F1CF9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CF9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  <w:hideMark/>
          </w:tcPr>
          <w:p w:rsidR="00207FF2" w:rsidRPr="009F1CF9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  <w:hideMark/>
          </w:tcPr>
          <w:p w:rsidR="00207FF2" w:rsidRPr="009F1CF9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  <w:hideMark/>
          </w:tcPr>
          <w:p w:rsidR="00207FF2" w:rsidRPr="009F1CF9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C00000"/>
              <w:bottom w:val="single" w:sz="4" w:space="0" w:color="C00000"/>
            </w:tcBorders>
            <w:shd w:val="clear" w:color="auto" w:fill="auto"/>
            <w:vAlign w:val="center"/>
            <w:hideMark/>
          </w:tcPr>
          <w:p w:rsidR="00207FF2" w:rsidRPr="00E62BDB" w:rsidRDefault="00207FF2" w:rsidP="001F18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BDB">
              <w:rPr>
                <w:rFonts w:ascii="Times New Roman" w:hAnsi="Times New Roman" w:cs="Times New Roman"/>
                <w:sz w:val="24"/>
                <w:szCs w:val="24"/>
              </w:rPr>
              <w:t>(39)</w:t>
            </w:r>
          </w:p>
        </w:tc>
      </w:tr>
      <w:bookmarkEnd w:id="35"/>
    </w:tbl>
    <w:p w:rsidR="00567038" w:rsidRDefault="00567038" w:rsidP="00207FF2">
      <w:pPr>
        <w:rPr>
          <w:rFonts w:ascii="Times New Roman" w:hAnsi="Times New Roman" w:cs="Times New Roman"/>
          <w:sz w:val="24"/>
          <w:szCs w:val="24"/>
        </w:rPr>
        <w:sectPr w:rsidR="00567038" w:rsidSect="001F1809">
          <w:pgSz w:w="16838" w:h="11906" w:orient="landscape"/>
          <w:pgMar w:top="993" w:right="1134" w:bottom="284" w:left="1134" w:header="708" w:footer="708" w:gutter="0"/>
          <w:cols w:space="708"/>
          <w:docGrid w:linePitch="360"/>
        </w:sectPr>
      </w:pPr>
    </w:p>
    <w:p w:rsidR="00561A59" w:rsidRPr="00B73613" w:rsidRDefault="00317DBD" w:rsidP="00B736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7</w:t>
      </w:r>
      <w:r w:rsidR="00561A59" w:rsidRPr="00B73613">
        <w:rPr>
          <w:rFonts w:ascii="Times New Roman" w:eastAsia="Times New Roman" w:hAnsi="Times New Roman" w:cs="Times New Roman"/>
          <w:b/>
          <w:sz w:val="24"/>
          <w:szCs w:val="24"/>
        </w:rPr>
        <w:t>. Целевые показатели Комплексной программы социально-экономического развития Канашского муниципального округа Чувашской Республики на 2025-2030 годы.</w:t>
      </w:r>
    </w:p>
    <w:p w:rsidR="00B73613" w:rsidRDefault="00B73613" w:rsidP="00B736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61A59" w:rsidRPr="00B73613" w:rsidRDefault="00561A59" w:rsidP="00B736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3613">
        <w:rPr>
          <w:rFonts w:ascii="Times New Roman" w:hAnsi="Times New Roman" w:cs="Times New Roman"/>
          <w:bCs/>
          <w:sz w:val="24"/>
          <w:szCs w:val="24"/>
        </w:rPr>
        <w:t xml:space="preserve">Целевые показатели Комплексной программы </w:t>
      </w:r>
      <w:r w:rsidRPr="00B73613">
        <w:rPr>
          <w:rFonts w:ascii="Times New Roman" w:eastAsia="Times New Roman" w:hAnsi="Times New Roman" w:cs="Times New Roman"/>
          <w:sz w:val="24"/>
          <w:szCs w:val="24"/>
        </w:rPr>
        <w:t xml:space="preserve">социально-экономического развития Канашского муниципального округа Чувашской Республики на 2025-2030 годы </w:t>
      </w:r>
      <w:r w:rsidRPr="00B73613">
        <w:rPr>
          <w:rFonts w:ascii="Times New Roman" w:hAnsi="Times New Roman" w:cs="Times New Roman"/>
          <w:bCs/>
          <w:sz w:val="24"/>
          <w:szCs w:val="24"/>
        </w:rPr>
        <w:t>являются ключевым инструментом мониторинга реализации программы и ориентиром для принятия управленческих решений.</w:t>
      </w:r>
    </w:p>
    <w:p w:rsidR="00561A59" w:rsidRPr="00B73613" w:rsidRDefault="00561A59" w:rsidP="00B736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3613">
        <w:rPr>
          <w:rFonts w:ascii="Times New Roman" w:hAnsi="Times New Roman" w:cs="Times New Roman"/>
          <w:bCs/>
          <w:sz w:val="24"/>
          <w:szCs w:val="24"/>
        </w:rPr>
        <w:t xml:space="preserve">Система целевых показателей сформирована на принципах учета </w:t>
      </w:r>
      <w:r w:rsidRPr="00B73613">
        <w:rPr>
          <w:rFonts w:ascii="Times New Roman" w:hAnsi="Times New Roman" w:cs="Times New Roman"/>
          <w:sz w:val="24"/>
          <w:szCs w:val="24"/>
        </w:rPr>
        <w:t>системы целеполагания</w:t>
      </w:r>
      <w:r w:rsidRPr="00B73613">
        <w:rPr>
          <w:rFonts w:ascii="Times New Roman" w:hAnsi="Times New Roman" w:cs="Times New Roman"/>
          <w:bCs/>
          <w:sz w:val="24"/>
          <w:szCs w:val="24"/>
        </w:rPr>
        <w:t xml:space="preserve"> Канашского муниципального округа и Чувашской Республики, охвата всех сфер социально-экономического развития и управления, направлена на </w:t>
      </w:r>
      <w:r w:rsidRPr="00B73613">
        <w:rPr>
          <w:rFonts w:ascii="Times New Roman" w:hAnsi="Times New Roman" w:cs="Times New Roman"/>
          <w:sz w:val="24"/>
          <w:szCs w:val="24"/>
        </w:rPr>
        <w:t>реализацию амбиций</w:t>
      </w:r>
      <w:r w:rsidRPr="00B73613">
        <w:rPr>
          <w:rFonts w:ascii="Times New Roman" w:hAnsi="Times New Roman" w:cs="Times New Roman"/>
          <w:bCs/>
          <w:sz w:val="24"/>
          <w:szCs w:val="24"/>
        </w:rPr>
        <w:t xml:space="preserve"> Канашского муниципального округа.</w:t>
      </w:r>
    </w:p>
    <w:p w:rsidR="00561A59" w:rsidRPr="00B73613" w:rsidRDefault="00561A59" w:rsidP="00B736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3613">
        <w:rPr>
          <w:rFonts w:ascii="Times New Roman" w:hAnsi="Times New Roman" w:cs="Times New Roman"/>
          <w:bCs/>
          <w:sz w:val="24"/>
          <w:szCs w:val="24"/>
        </w:rPr>
        <w:t xml:space="preserve">Целевые показатели Комплексной программы </w:t>
      </w:r>
      <w:r w:rsidRPr="00B73613">
        <w:rPr>
          <w:rFonts w:ascii="Times New Roman" w:eastAsia="Times New Roman" w:hAnsi="Times New Roman" w:cs="Times New Roman"/>
          <w:sz w:val="24"/>
          <w:szCs w:val="24"/>
        </w:rPr>
        <w:t xml:space="preserve">социально-экономического развития Канашского муниципального округа </w:t>
      </w:r>
      <w:r w:rsidRPr="00B73613">
        <w:rPr>
          <w:rFonts w:ascii="Times New Roman" w:hAnsi="Times New Roman" w:cs="Times New Roman"/>
          <w:bCs/>
          <w:sz w:val="24"/>
          <w:szCs w:val="24"/>
        </w:rPr>
        <w:t>синхронизированы:</w:t>
      </w:r>
    </w:p>
    <w:p w:rsidR="00561A59" w:rsidRPr="00B73613" w:rsidRDefault="00561A59" w:rsidP="00B736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3613">
        <w:rPr>
          <w:rFonts w:ascii="Times New Roman" w:hAnsi="Times New Roman" w:cs="Times New Roman"/>
          <w:bCs/>
          <w:sz w:val="24"/>
          <w:szCs w:val="24"/>
        </w:rPr>
        <w:t xml:space="preserve">1) с показателями </w:t>
      </w:r>
      <w:r w:rsidRPr="00B73613">
        <w:rPr>
          <w:rFonts w:ascii="Times New Roman" w:hAnsi="Times New Roman" w:cs="Times New Roman"/>
          <w:b/>
          <w:sz w:val="24"/>
          <w:szCs w:val="24"/>
        </w:rPr>
        <w:t>федерального уровня</w:t>
      </w:r>
      <w:r w:rsidRPr="00B73613">
        <w:rPr>
          <w:rFonts w:ascii="Times New Roman" w:hAnsi="Times New Roman" w:cs="Times New Roman"/>
          <w:bCs/>
          <w:sz w:val="24"/>
          <w:szCs w:val="24"/>
        </w:rPr>
        <w:t>, в том числе зафиксированными в таких основополагающих документах, как:</w:t>
      </w:r>
    </w:p>
    <w:p w:rsidR="00561A59" w:rsidRPr="00B73613" w:rsidRDefault="00561A59" w:rsidP="00B736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3613">
        <w:rPr>
          <w:rFonts w:ascii="Times New Roman" w:hAnsi="Times New Roman" w:cs="Times New Roman"/>
          <w:bCs/>
          <w:sz w:val="24"/>
          <w:szCs w:val="24"/>
        </w:rPr>
        <w:t xml:space="preserve">- Указ Президента Российской Федерации </w:t>
      </w:r>
      <w:r w:rsidRPr="00B7361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7 мая 2024 г. №</w:t>
      </w:r>
      <w:r w:rsidR="00A847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3613">
        <w:rPr>
          <w:rFonts w:ascii="Times New Roman" w:eastAsia="Times New Roman" w:hAnsi="Times New Roman" w:cs="Times New Roman"/>
          <w:sz w:val="24"/>
          <w:szCs w:val="24"/>
          <w:lang w:eastAsia="ru-RU"/>
        </w:rPr>
        <w:t>309 «О национальных целях развития Российской Федерации на период до 2030 года и на перспективу до 2036 года»</w:t>
      </w:r>
      <w:r w:rsidRPr="00B73613">
        <w:rPr>
          <w:rFonts w:ascii="Times New Roman" w:hAnsi="Times New Roman" w:cs="Times New Roman"/>
          <w:bCs/>
          <w:sz w:val="24"/>
          <w:szCs w:val="24"/>
        </w:rPr>
        <w:t>;</w:t>
      </w:r>
    </w:p>
    <w:p w:rsidR="00561A59" w:rsidRPr="00B73613" w:rsidRDefault="00561A59" w:rsidP="00B736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3613">
        <w:rPr>
          <w:rFonts w:ascii="Times New Roman" w:eastAsia="Times New Roman" w:hAnsi="Times New Roman" w:cs="Times New Roman"/>
          <w:sz w:val="24"/>
          <w:szCs w:val="24"/>
          <w:lang w:eastAsia="ru-RU"/>
        </w:rPr>
        <w:t>-  Единый план по достижению национальных целей развития Российской Федерации до 2030 года и на перспективу до 2036 года;</w:t>
      </w:r>
    </w:p>
    <w:p w:rsidR="00561A59" w:rsidRPr="00B73613" w:rsidRDefault="00561A59" w:rsidP="00B736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3613">
        <w:rPr>
          <w:rFonts w:ascii="Times New Roman" w:hAnsi="Times New Roman" w:cs="Times New Roman"/>
          <w:bCs/>
          <w:sz w:val="24"/>
          <w:szCs w:val="24"/>
        </w:rPr>
        <w:t>- Указ Президента Российской Федерации от 28 ноября 2024 г. №</w:t>
      </w:r>
      <w:r w:rsidR="00A8472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3613">
        <w:rPr>
          <w:rFonts w:ascii="Times New Roman" w:hAnsi="Times New Roman" w:cs="Times New Roman"/>
          <w:bCs/>
          <w:sz w:val="24"/>
          <w:szCs w:val="24"/>
        </w:rPr>
        <w:t>1014</w:t>
      </w:r>
      <w:r w:rsidR="00B736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3613">
        <w:rPr>
          <w:rFonts w:ascii="Times New Roman" w:hAnsi="Times New Roman" w:cs="Times New Roman"/>
          <w:bCs/>
          <w:sz w:val="24"/>
          <w:szCs w:val="24"/>
        </w:rPr>
        <w:t>«Об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Федерации»;</w:t>
      </w:r>
    </w:p>
    <w:p w:rsidR="00561A59" w:rsidRPr="00B73613" w:rsidRDefault="00561A59" w:rsidP="00B736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3613">
        <w:rPr>
          <w:rFonts w:ascii="Times New Roman" w:hAnsi="Times New Roman" w:cs="Times New Roman"/>
          <w:bCs/>
          <w:sz w:val="24"/>
          <w:szCs w:val="24"/>
        </w:rPr>
        <w:t>-  Стратегия пространственного развития Российской Федерации до 2030 года;</w:t>
      </w:r>
    </w:p>
    <w:p w:rsidR="00561A59" w:rsidRPr="00B73613" w:rsidRDefault="00561A59" w:rsidP="00B736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3613">
        <w:rPr>
          <w:rFonts w:ascii="Times New Roman" w:hAnsi="Times New Roman" w:cs="Times New Roman"/>
          <w:sz w:val="24"/>
          <w:szCs w:val="24"/>
        </w:rPr>
        <w:t>2)</w:t>
      </w:r>
      <w:r w:rsidRPr="00B73613">
        <w:rPr>
          <w:rFonts w:ascii="Times New Roman" w:hAnsi="Times New Roman" w:cs="Times New Roman"/>
          <w:b/>
          <w:sz w:val="24"/>
          <w:szCs w:val="24"/>
        </w:rPr>
        <w:t xml:space="preserve"> региональными</w:t>
      </w:r>
      <w:r w:rsidRPr="00B73613">
        <w:rPr>
          <w:rFonts w:ascii="Times New Roman" w:hAnsi="Times New Roman" w:cs="Times New Roman"/>
          <w:bCs/>
          <w:sz w:val="24"/>
          <w:szCs w:val="24"/>
        </w:rPr>
        <w:t xml:space="preserve"> целевыми индикаторами, обозначенными в стратегических документах Чувашской Республики:</w:t>
      </w:r>
    </w:p>
    <w:p w:rsidR="00561A59" w:rsidRPr="00B73613" w:rsidRDefault="00561A59" w:rsidP="00B736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3613">
        <w:rPr>
          <w:rFonts w:ascii="Times New Roman" w:hAnsi="Times New Roman" w:cs="Times New Roman"/>
          <w:bCs/>
          <w:sz w:val="24"/>
          <w:szCs w:val="24"/>
        </w:rPr>
        <w:t>-  Концепция устойчивого развития Чувашской Республики, утвержденная распоряжением Кабинета Министров Чувашской Республики от 13 марта 2023 г. №</w:t>
      </w:r>
      <w:r w:rsidR="00A8472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3613">
        <w:rPr>
          <w:rFonts w:ascii="Times New Roman" w:hAnsi="Times New Roman" w:cs="Times New Roman"/>
          <w:bCs/>
          <w:sz w:val="24"/>
          <w:szCs w:val="24"/>
        </w:rPr>
        <w:t>231-р;</w:t>
      </w:r>
    </w:p>
    <w:p w:rsidR="00561A59" w:rsidRPr="00B73613" w:rsidRDefault="00561A59" w:rsidP="00B736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3613">
        <w:rPr>
          <w:rFonts w:ascii="Times New Roman" w:hAnsi="Times New Roman" w:cs="Times New Roman"/>
          <w:bCs/>
          <w:sz w:val="24"/>
          <w:szCs w:val="24"/>
        </w:rPr>
        <w:t>- Концепция развития туризма Чувашской Республики, утвержденная распоряжением Кабинета Министров Чувашской Республики от</w:t>
      </w:r>
      <w:r w:rsidR="00B736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3613">
        <w:rPr>
          <w:rFonts w:ascii="Times New Roman" w:hAnsi="Times New Roman" w:cs="Times New Roman"/>
          <w:bCs/>
          <w:sz w:val="24"/>
          <w:szCs w:val="24"/>
        </w:rPr>
        <w:t>22 июля 2021 г. №</w:t>
      </w:r>
      <w:r w:rsidR="00A8472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3613">
        <w:rPr>
          <w:rFonts w:ascii="Times New Roman" w:hAnsi="Times New Roman" w:cs="Times New Roman"/>
          <w:bCs/>
          <w:sz w:val="24"/>
          <w:szCs w:val="24"/>
        </w:rPr>
        <w:t>619-р;</w:t>
      </w:r>
    </w:p>
    <w:p w:rsidR="00561A59" w:rsidRPr="00B73613" w:rsidRDefault="00561A59" w:rsidP="00B736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3613">
        <w:rPr>
          <w:rFonts w:ascii="Times New Roman" w:hAnsi="Times New Roman" w:cs="Times New Roman"/>
          <w:bCs/>
          <w:sz w:val="24"/>
          <w:szCs w:val="24"/>
        </w:rPr>
        <w:t>- Стратегия развития агропромышленного комплекса Чувашской Республики до 2030 года;</w:t>
      </w:r>
    </w:p>
    <w:p w:rsidR="00561A59" w:rsidRPr="00B73613" w:rsidRDefault="00561A59" w:rsidP="00B736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3613">
        <w:rPr>
          <w:rFonts w:ascii="Times New Roman" w:hAnsi="Times New Roman" w:cs="Times New Roman"/>
          <w:bCs/>
          <w:sz w:val="24"/>
          <w:szCs w:val="24"/>
        </w:rPr>
        <w:t>-  Стратегия развития электроэнергетики Чувашской Республики до 2035 года, утвержденная постановлением Кабинета Министров Чувашской Республики от 26 апреля 2023 г. № 275;</w:t>
      </w:r>
    </w:p>
    <w:p w:rsidR="00561A59" w:rsidRPr="00B73613" w:rsidRDefault="00561A59" w:rsidP="00B736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3613">
        <w:rPr>
          <w:rFonts w:ascii="Times New Roman" w:hAnsi="Times New Roman" w:cs="Times New Roman"/>
          <w:bCs/>
          <w:sz w:val="24"/>
          <w:szCs w:val="24"/>
        </w:rPr>
        <w:t>- Комплексная программа социально-экономического развития Чувашской Республики на 2025-2030 годы, одобренная распоряжением Кабинета Министров Чувашской Республики от 28 декабря 2024 г. №</w:t>
      </w:r>
      <w:r w:rsidR="00A8472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3613">
        <w:rPr>
          <w:rFonts w:ascii="Times New Roman" w:hAnsi="Times New Roman" w:cs="Times New Roman"/>
          <w:bCs/>
          <w:sz w:val="24"/>
          <w:szCs w:val="24"/>
        </w:rPr>
        <w:t xml:space="preserve">1445-р. </w:t>
      </w:r>
    </w:p>
    <w:p w:rsidR="00D97950" w:rsidRDefault="00561A59" w:rsidP="00B736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D97950" w:rsidSect="00FE2193">
          <w:pgSz w:w="11906" w:h="16838"/>
          <w:pgMar w:top="1134" w:right="707" w:bottom="1276" w:left="1276" w:header="709" w:footer="709" w:gutter="0"/>
          <w:cols w:space="708"/>
          <w:docGrid w:linePitch="360"/>
        </w:sectPr>
      </w:pPr>
      <w:r w:rsidRPr="00B73613">
        <w:rPr>
          <w:rFonts w:ascii="Times New Roman" w:hAnsi="Times New Roman" w:cs="Times New Roman"/>
          <w:sz w:val="24"/>
          <w:szCs w:val="24"/>
        </w:rPr>
        <w:t xml:space="preserve">Достижение значений целевых показателей обусловлено реализацией мероприятий и проектов Комплексной программы </w:t>
      </w:r>
      <w:r w:rsidRPr="00B73613">
        <w:rPr>
          <w:rFonts w:ascii="Times New Roman" w:eastAsia="Times New Roman" w:hAnsi="Times New Roman" w:cs="Times New Roman"/>
          <w:sz w:val="24"/>
          <w:szCs w:val="24"/>
        </w:rPr>
        <w:t>социально-экономического развития Канашского муниципального округа Чувашской Республики на 2025-2030 годы</w:t>
      </w:r>
      <w:r w:rsidRPr="00B73613">
        <w:rPr>
          <w:rFonts w:ascii="Times New Roman" w:hAnsi="Times New Roman" w:cs="Times New Roman"/>
          <w:sz w:val="24"/>
          <w:szCs w:val="24"/>
        </w:rPr>
        <w:t>.</w:t>
      </w:r>
    </w:p>
    <w:p w:rsidR="00E214C0" w:rsidRDefault="00E214C0" w:rsidP="00593C0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214C0" w:rsidRDefault="00E214C0" w:rsidP="00E214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E214C0" w:rsidRDefault="00E214C0" w:rsidP="00E214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Комплексной программе социально-экономического</w:t>
      </w:r>
    </w:p>
    <w:p w:rsidR="00E214C0" w:rsidRDefault="00E214C0" w:rsidP="00E214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развития Канашского муниципального округа</w:t>
      </w:r>
    </w:p>
    <w:p w:rsidR="00E214C0" w:rsidRDefault="00E214C0" w:rsidP="00E214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Чувашской Республики на 2025-2030 годы</w:t>
      </w:r>
    </w:p>
    <w:p w:rsidR="00E214C0" w:rsidRDefault="00E214C0" w:rsidP="00E214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14C0" w:rsidRPr="00DE0F3E" w:rsidRDefault="00E214C0" w:rsidP="00E214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0F3E">
        <w:rPr>
          <w:rFonts w:ascii="Times New Roman" w:hAnsi="Times New Roman" w:cs="Times New Roman"/>
          <w:b/>
          <w:sz w:val="24"/>
          <w:szCs w:val="24"/>
        </w:rPr>
        <w:t>Ключевые показатели характеризующие социально-экономическое развитие Канашского муниципального округа в 2020-2024 годы</w:t>
      </w:r>
    </w:p>
    <w:tbl>
      <w:tblPr>
        <w:tblW w:w="102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1134"/>
        <w:gridCol w:w="1134"/>
        <w:gridCol w:w="1134"/>
        <w:gridCol w:w="1134"/>
        <w:gridCol w:w="1134"/>
        <w:gridCol w:w="1276"/>
      </w:tblGrid>
      <w:tr w:rsidR="00E214C0" w:rsidRPr="0007102A" w:rsidTr="00D64815">
        <w:trPr>
          <w:jc w:val="center"/>
        </w:trPr>
        <w:tc>
          <w:tcPr>
            <w:tcW w:w="2122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Среднее значение за 2020-2024 годы</w:t>
            </w:r>
          </w:p>
        </w:tc>
        <w:tc>
          <w:tcPr>
            <w:tcW w:w="1276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Совокупный рост к уровню 2020 года, %</w:t>
            </w:r>
          </w:p>
        </w:tc>
      </w:tr>
      <w:tr w:rsidR="00E214C0" w:rsidRPr="0007102A" w:rsidTr="00103BB3">
        <w:trPr>
          <w:trHeight w:val="1825"/>
          <w:jc w:val="center"/>
        </w:trPr>
        <w:tc>
          <w:tcPr>
            <w:tcW w:w="2122" w:type="dxa"/>
            <w:vAlign w:val="center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  <w:r w:rsidR="00D063C3" w:rsidRPr="00D06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 xml:space="preserve">отгруженных товаров собственного производства, </w:t>
            </w:r>
          </w:p>
          <w:p w:rsidR="00E214C0" w:rsidRPr="0007102A" w:rsidRDefault="00E214C0" w:rsidP="00D06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млн.руб.</w:t>
            </w:r>
          </w:p>
        </w:tc>
        <w:tc>
          <w:tcPr>
            <w:tcW w:w="1134" w:type="dxa"/>
            <w:vAlign w:val="center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14 324,9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23 295,0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21 505,3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32 004,2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45 315,9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27 289,1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190,5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4C0" w:rsidRPr="0007102A" w:rsidTr="00D64815">
        <w:trPr>
          <w:trHeight w:val="1518"/>
          <w:jc w:val="center"/>
        </w:trPr>
        <w:tc>
          <w:tcPr>
            <w:tcW w:w="2122" w:type="dxa"/>
            <w:vAlign w:val="center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Продукция сельского хозяйства во всех категориях хозяйств, млн.руб.</w:t>
            </w:r>
          </w:p>
        </w:tc>
        <w:tc>
          <w:tcPr>
            <w:tcW w:w="1134" w:type="dxa"/>
            <w:vAlign w:val="center"/>
          </w:tcPr>
          <w:p w:rsidR="00E214C0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2 327,0</w:t>
            </w:r>
          </w:p>
          <w:p w:rsidR="00D063C3" w:rsidRDefault="00D063C3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C3" w:rsidRPr="0007102A" w:rsidRDefault="00D063C3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14C0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2 522,0</w:t>
            </w:r>
          </w:p>
          <w:p w:rsidR="00D063C3" w:rsidRDefault="00D063C3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C3" w:rsidRPr="0007102A" w:rsidRDefault="00D063C3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14C0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3 245,0</w:t>
            </w:r>
          </w:p>
          <w:p w:rsidR="00D063C3" w:rsidRDefault="00D063C3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C3" w:rsidRPr="0007102A" w:rsidRDefault="00D063C3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14C0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3 008,3</w:t>
            </w:r>
          </w:p>
          <w:p w:rsidR="00D063C3" w:rsidRDefault="00D063C3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C3" w:rsidRPr="0007102A" w:rsidRDefault="00D063C3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14C0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3 182,0</w:t>
            </w:r>
          </w:p>
          <w:p w:rsidR="00D063C3" w:rsidRDefault="00D063C3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C3" w:rsidRPr="0007102A" w:rsidRDefault="00D063C3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14C0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2 856,9</w:t>
            </w:r>
          </w:p>
          <w:p w:rsidR="00D063C3" w:rsidRDefault="00D063C3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C3" w:rsidRPr="0007102A" w:rsidRDefault="00D063C3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214C0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122,8</w:t>
            </w:r>
          </w:p>
          <w:p w:rsidR="00D063C3" w:rsidRDefault="00D063C3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C3" w:rsidRPr="0007102A" w:rsidRDefault="00D063C3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4C0" w:rsidRPr="0007102A" w:rsidTr="00103BB3">
        <w:trPr>
          <w:trHeight w:val="1967"/>
          <w:jc w:val="center"/>
        </w:trPr>
        <w:tc>
          <w:tcPr>
            <w:tcW w:w="2122" w:type="dxa"/>
            <w:vAlign w:val="center"/>
          </w:tcPr>
          <w:p w:rsidR="00D063C3" w:rsidRPr="0007102A" w:rsidRDefault="00E214C0" w:rsidP="00D06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 xml:space="preserve">Объем работ, выполненных по виду деятельности «Строительство», млн.руб. </w:t>
            </w:r>
          </w:p>
        </w:tc>
        <w:tc>
          <w:tcPr>
            <w:tcW w:w="1134" w:type="dxa"/>
            <w:vAlign w:val="center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C3" w:rsidRDefault="00E214C0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289,1</w:t>
            </w:r>
          </w:p>
          <w:p w:rsidR="00811E4A" w:rsidRDefault="00811E4A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E4A" w:rsidRDefault="00811E4A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E4A" w:rsidRPr="0007102A" w:rsidRDefault="00811E4A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C3" w:rsidRDefault="00E214C0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375,3</w:t>
            </w:r>
          </w:p>
          <w:p w:rsidR="00811E4A" w:rsidRDefault="00811E4A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E4A" w:rsidRDefault="00811E4A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E4A" w:rsidRPr="0007102A" w:rsidRDefault="00811E4A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C3" w:rsidRDefault="00E214C0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425,1</w:t>
            </w:r>
          </w:p>
          <w:p w:rsidR="00811E4A" w:rsidRDefault="00811E4A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E4A" w:rsidRDefault="00811E4A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E4A" w:rsidRPr="0007102A" w:rsidRDefault="00811E4A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C3" w:rsidRDefault="00E214C0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514,9</w:t>
            </w:r>
          </w:p>
          <w:p w:rsidR="00811E4A" w:rsidRDefault="00811E4A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E4A" w:rsidRDefault="00811E4A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E4A" w:rsidRPr="0007102A" w:rsidRDefault="00811E4A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C3" w:rsidRDefault="00E214C0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1 810,2</w:t>
            </w:r>
          </w:p>
          <w:p w:rsidR="00811E4A" w:rsidRDefault="00811E4A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E4A" w:rsidRDefault="00811E4A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E4A" w:rsidRPr="0007102A" w:rsidRDefault="00811E4A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C3" w:rsidRDefault="00E214C0" w:rsidP="00D06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682,9</w:t>
            </w:r>
          </w:p>
          <w:p w:rsidR="00D063C3" w:rsidRDefault="00D063C3" w:rsidP="00D06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C3" w:rsidRDefault="00D063C3" w:rsidP="00D06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C3" w:rsidRPr="0007102A" w:rsidRDefault="00D063C3" w:rsidP="00D06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11E4A" w:rsidRDefault="00E214C0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236,2</w:t>
            </w:r>
          </w:p>
          <w:p w:rsidR="00811E4A" w:rsidRDefault="00811E4A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C3" w:rsidRPr="0007102A" w:rsidRDefault="00E214C0" w:rsidP="0081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14C0" w:rsidRPr="0007102A" w:rsidTr="00D64815">
        <w:trPr>
          <w:trHeight w:val="136"/>
          <w:jc w:val="center"/>
        </w:trPr>
        <w:tc>
          <w:tcPr>
            <w:tcW w:w="2122" w:type="dxa"/>
            <w:vAlign w:val="center"/>
          </w:tcPr>
          <w:p w:rsidR="00D063C3" w:rsidRPr="0007102A" w:rsidRDefault="00E214C0" w:rsidP="00D06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Оборот розничной торговли, млн.руб.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A2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538,1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A2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5 289,9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A2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6 259,3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6 830,0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8 056,5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6194,8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136,5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14C0" w:rsidRPr="0007102A" w:rsidTr="00D64815">
        <w:trPr>
          <w:trHeight w:val="136"/>
          <w:jc w:val="center"/>
        </w:trPr>
        <w:tc>
          <w:tcPr>
            <w:tcW w:w="2122" w:type="dxa"/>
            <w:vAlign w:val="center"/>
          </w:tcPr>
          <w:p w:rsidR="00E214C0" w:rsidRPr="0007102A" w:rsidRDefault="00E214C0" w:rsidP="00A2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Объем платных услуг населению, млн.руб.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906,9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1 278,1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1 356,9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1 471,8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1 383,8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1279,5</w:t>
            </w:r>
          </w:p>
        </w:tc>
        <w:tc>
          <w:tcPr>
            <w:tcW w:w="1276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141,1</w:t>
            </w:r>
          </w:p>
        </w:tc>
      </w:tr>
      <w:tr w:rsidR="00E214C0" w:rsidRPr="0007102A" w:rsidTr="00A2498D">
        <w:trPr>
          <w:trHeight w:val="1690"/>
          <w:jc w:val="center"/>
        </w:trPr>
        <w:tc>
          <w:tcPr>
            <w:tcW w:w="2122" w:type="dxa"/>
            <w:vAlign w:val="center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Среднесписочная численность работающих в экономике, чел.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F12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13 089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12 927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12 772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12 603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12 398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12 757,8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F12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E214C0" w:rsidRPr="0007102A" w:rsidTr="00D64815">
        <w:trPr>
          <w:trHeight w:val="1771"/>
          <w:jc w:val="center"/>
        </w:trPr>
        <w:tc>
          <w:tcPr>
            <w:tcW w:w="2122" w:type="dxa"/>
            <w:vAlign w:val="center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 xml:space="preserve">Среднемесячная номинальная начисленная заработная плата, </w:t>
            </w:r>
          </w:p>
          <w:p w:rsidR="00E214C0" w:rsidRPr="0007102A" w:rsidRDefault="00E214C0" w:rsidP="00A2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551,8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F12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35 424,9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F12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40 487,0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F12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49 761,7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F12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61 591,3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F12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43 563,4</w:t>
            </w:r>
          </w:p>
        </w:tc>
        <w:tc>
          <w:tcPr>
            <w:tcW w:w="1276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142,6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4C0" w:rsidRPr="0007102A" w:rsidTr="00103BB3">
        <w:trPr>
          <w:trHeight w:val="1429"/>
          <w:jc w:val="center"/>
        </w:trPr>
        <w:tc>
          <w:tcPr>
            <w:tcW w:w="2122" w:type="dxa"/>
            <w:vAlign w:val="center"/>
          </w:tcPr>
          <w:p w:rsidR="00E214C0" w:rsidRPr="0007102A" w:rsidRDefault="00E214C0" w:rsidP="007B4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 xml:space="preserve">Инвестиции в основной капитал, млн.руб. 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F12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1 139,2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1 197,5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798,9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1 489,2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2 03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1 331,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F12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116,8</w:t>
            </w:r>
          </w:p>
        </w:tc>
      </w:tr>
      <w:tr w:rsidR="00E214C0" w:rsidRPr="0007102A" w:rsidTr="00D64815">
        <w:trPr>
          <w:trHeight w:val="2024"/>
          <w:jc w:val="center"/>
        </w:trPr>
        <w:tc>
          <w:tcPr>
            <w:tcW w:w="2122" w:type="dxa"/>
          </w:tcPr>
          <w:p w:rsidR="00E214C0" w:rsidRPr="0007102A" w:rsidRDefault="00E214C0" w:rsidP="00A2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Доля бюджетных инвестиций в инвестициях в основной капитал (без учета малого и среднего предпринимательства),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36,3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32,2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720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214C0" w:rsidRPr="0007102A" w:rsidTr="00F12D22">
        <w:trPr>
          <w:trHeight w:val="1557"/>
          <w:jc w:val="center"/>
        </w:trPr>
        <w:tc>
          <w:tcPr>
            <w:tcW w:w="2122" w:type="dxa"/>
          </w:tcPr>
          <w:p w:rsidR="00E214C0" w:rsidRPr="00594038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038">
              <w:rPr>
                <w:rFonts w:ascii="Times New Roman" w:hAnsi="Times New Roman" w:cs="Times New Roman"/>
                <w:sz w:val="24"/>
                <w:szCs w:val="24"/>
              </w:rPr>
              <w:t xml:space="preserve">Уровень зарегистрированной безработицы, </w:t>
            </w:r>
          </w:p>
          <w:p w:rsidR="00E214C0" w:rsidRPr="0007102A" w:rsidRDefault="00E214C0" w:rsidP="00A2498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403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E214C0" w:rsidRPr="00D90F68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D90F68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F68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134" w:type="dxa"/>
          </w:tcPr>
          <w:p w:rsidR="00E214C0" w:rsidRPr="00D90F68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D90F68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0,54</w:t>
            </w:r>
          </w:p>
        </w:tc>
        <w:tc>
          <w:tcPr>
            <w:tcW w:w="1134" w:type="dxa"/>
          </w:tcPr>
          <w:p w:rsidR="00E214C0" w:rsidRPr="00D90F68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D90F68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0,58</w:t>
            </w:r>
          </w:p>
        </w:tc>
        <w:tc>
          <w:tcPr>
            <w:tcW w:w="1134" w:type="dxa"/>
          </w:tcPr>
          <w:p w:rsidR="00E214C0" w:rsidRPr="00D90F68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D90F68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0,42</w:t>
            </w:r>
          </w:p>
        </w:tc>
        <w:tc>
          <w:tcPr>
            <w:tcW w:w="1134" w:type="dxa"/>
          </w:tcPr>
          <w:p w:rsidR="00E214C0" w:rsidRPr="00D90F68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D90F68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F68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  <w:tc>
          <w:tcPr>
            <w:tcW w:w="1134" w:type="dxa"/>
          </w:tcPr>
          <w:p w:rsidR="00E214C0" w:rsidRPr="00D90F68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D90F68" w:rsidRDefault="00E214C0" w:rsidP="00A2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F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214C0" w:rsidRPr="00D90F68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D90F68" w:rsidRDefault="00E214C0" w:rsidP="00A2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F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214C0" w:rsidRPr="0007102A" w:rsidTr="00D64815">
        <w:trPr>
          <w:trHeight w:val="2277"/>
          <w:jc w:val="center"/>
        </w:trPr>
        <w:tc>
          <w:tcPr>
            <w:tcW w:w="2122" w:type="dxa"/>
          </w:tcPr>
          <w:p w:rsidR="00E214C0" w:rsidRPr="0007102A" w:rsidRDefault="00E214C0" w:rsidP="00A2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Темп роста номинальной начисленной среднемесячной заработной платы работников организаций, %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116,0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114,3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122,9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123,8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4C0" w:rsidRPr="0007102A" w:rsidTr="00D64815">
        <w:trPr>
          <w:trHeight w:val="798"/>
          <w:jc w:val="center"/>
        </w:trPr>
        <w:tc>
          <w:tcPr>
            <w:tcW w:w="2122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жилья, кв. м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21031,0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30066,0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21293,0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33297,0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38721,0</w:t>
            </w:r>
          </w:p>
        </w:tc>
        <w:tc>
          <w:tcPr>
            <w:tcW w:w="1134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28881,6</w:t>
            </w:r>
          </w:p>
        </w:tc>
        <w:tc>
          <w:tcPr>
            <w:tcW w:w="1276" w:type="dxa"/>
          </w:tcPr>
          <w:p w:rsidR="00E214C0" w:rsidRPr="0007102A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184,1</w:t>
            </w:r>
          </w:p>
        </w:tc>
      </w:tr>
      <w:tr w:rsidR="00E214C0" w:rsidRPr="0007102A" w:rsidTr="00A2498D">
        <w:trPr>
          <w:trHeight w:val="1305"/>
          <w:jc w:val="center"/>
        </w:trPr>
        <w:tc>
          <w:tcPr>
            <w:tcW w:w="2122" w:type="dxa"/>
          </w:tcPr>
          <w:p w:rsidR="00E214C0" w:rsidRPr="000822D5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2D5">
              <w:rPr>
                <w:rFonts w:ascii="Times New Roman" w:hAnsi="Times New Roman" w:cs="Times New Roman"/>
                <w:sz w:val="24"/>
                <w:szCs w:val="24"/>
              </w:rPr>
              <w:t>Обеспеченность жильем на 1 человека, кв. м</w:t>
            </w:r>
          </w:p>
        </w:tc>
        <w:tc>
          <w:tcPr>
            <w:tcW w:w="1134" w:type="dxa"/>
          </w:tcPr>
          <w:p w:rsidR="00E214C0" w:rsidRPr="000822D5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2D5">
              <w:rPr>
                <w:rFonts w:ascii="Times New Roman" w:hAnsi="Times New Roman" w:cs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</w:tcPr>
          <w:p w:rsidR="00E214C0" w:rsidRPr="000822D5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2D5">
              <w:rPr>
                <w:rFonts w:ascii="Times New Roman" w:hAnsi="Times New Roman" w:cs="Times New Roman"/>
                <w:sz w:val="24"/>
                <w:szCs w:val="24"/>
              </w:rPr>
              <w:t>29,4</w:t>
            </w:r>
          </w:p>
        </w:tc>
        <w:tc>
          <w:tcPr>
            <w:tcW w:w="1134" w:type="dxa"/>
          </w:tcPr>
          <w:p w:rsidR="00E214C0" w:rsidRPr="000822D5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2D5">
              <w:rPr>
                <w:rFonts w:ascii="Times New Roman" w:hAnsi="Times New Roman" w:cs="Times New Roman"/>
                <w:sz w:val="24"/>
                <w:szCs w:val="24"/>
              </w:rPr>
              <w:t>29,9</w:t>
            </w:r>
          </w:p>
        </w:tc>
        <w:tc>
          <w:tcPr>
            <w:tcW w:w="1134" w:type="dxa"/>
          </w:tcPr>
          <w:p w:rsidR="00E214C0" w:rsidRPr="000822D5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2D5">
              <w:rPr>
                <w:rFonts w:ascii="Times New Roman" w:hAnsi="Times New Roman" w:cs="Times New Roman"/>
                <w:sz w:val="24"/>
                <w:szCs w:val="24"/>
              </w:rPr>
              <w:t>30,7</w:t>
            </w:r>
          </w:p>
        </w:tc>
        <w:tc>
          <w:tcPr>
            <w:tcW w:w="1134" w:type="dxa"/>
          </w:tcPr>
          <w:p w:rsidR="00E214C0" w:rsidRPr="000822D5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2D5"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  <w:tc>
          <w:tcPr>
            <w:tcW w:w="1134" w:type="dxa"/>
          </w:tcPr>
          <w:p w:rsidR="00E214C0" w:rsidRPr="000822D5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2D5">
              <w:rPr>
                <w:rFonts w:ascii="Times New Roman" w:hAnsi="Times New Roman" w:cs="Times New Roman"/>
                <w:sz w:val="24"/>
                <w:szCs w:val="24"/>
              </w:rPr>
              <w:t>30,08</w:t>
            </w:r>
          </w:p>
        </w:tc>
        <w:tc>
          <w:tcPr>
            <w:tcW w:w="1276" w:type="dxa"/>
          </w:tcPr>
          <w:p w:rsidR="00E214C0" w:rsidRPr="000822D5" w:rsidRDefault="00E214C0" w:rsidP="00E21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2D5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</w:tr>
    </w:tbl>
    <w:p w:rsidR="00E8301B" w:rsidRDefault="00E8301B" w:rsidP="00E830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E8301B" w:rsidRDefault="00E8301B" w:rsidP="00E830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Комплексной программе социально-экономического</w:t>
      </w:r>
    </w:p>
    <w:p w:rsidR="00E8301B" w:rsidRDefault="00E8301B" w:rsidP="00E830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развития Канашского муниципального округа</w:t>
      </w:r>
    </w:p>
    <w:p w:rsidR="00E8301B" w:rsidRDefault="00E8301B" w:rsidP="00E830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Чувашской Республики на 2025-2030 годы</w:t>
      </w:r>
    </w:p>
    <w:p w:rsidR="00E8301B" w:rsidRDefault="00E8301B" w:rsidP="00E830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E830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E830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79A">
        <w:rPr>
          <w:rFonts w:ascii="Times New Roman" w:hAnsi="Times New Roman" w:cs="Times New Roman"/>
          <w:b/>
          <w:sz w:val="24"/>
          <w:szCs w:val="24"/>
        </w:rPr>
        <w:t>Место</w:t>
      </w:r>
      <w:r>
        <w:rPr>
          <w:rFonts w:ascii="Times New Roman" w:hAnsi="Times New Roman" w:cs="Times New Roman"/>
          <w:b/>
          <w:sz w:val="24"/>
          <w:szCs w:val="24"/>
        </w:rPr>
        <w:t xml:space="preserve"> Канашского муниципального округа Чувашской Республики</w:t>
      </w:r>
    </w:p>
    <w:p w:rsidR="00E8301B" w:rsidRDefault="00E8301B" w:rsidP="00E830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среди муниципальных образований Чувашской Республики по основным социально-экономическим показателям в 2020 и 2024 годы</w:t>
      </w:r>
    </w:p>
    <w:p w:rsidR="00E8301B" w:rsidRDefault="00E8301B" w:rsidP="00E830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843"/>
        <w:gridCol w:w="1701"/>
        <w:gridCol w:w="1842"/>
        <w:gridCol w:w="1447"/>
      </w:tblGrid>
      <w:tr w:rsidR="00E8301B" w:rsidTr="00FE2193">
        <w:tc>
          <w:tcPr>
            <w:tcW w:w="3403" w:type="dxa"/>
            <w:vMerge w:val="restart"/>
          </w:tcPr>
          <w:p w:rsidR="00E8301B" w:rsidRPr="0033379A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79A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3544" w:type="dxa"/>
            <w:gridSpan w:val="2"/>
          </w:tcPr>
          <w:p w:rsidR="00E8301B" w:rsidRPr="0033379A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3289" w:type="dxa"/>
            <w:gridSpan w:val="2"/>
          </w:tcPr>
          <w:p w:rsidR="00E8301B" w:rsidRPr="0033379A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E8301B" w:rsidTr="00FE2193">
        <w:tc>
          <w:tcPr>
            <w:tcW w:w="3403" w:type="dxa"/>
            <w:vMerge/>
          </w:tcPr>
          <w:p w:rsidR="00E8301B" w:rsidRPr="0033379A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8301B" w:rsidRPr="0033379A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среди муниципальных образований Чувашской Республики</w:t>
            </w:r>
          </w:p>
        </w:tc>
        <w:tc>
          <w:tcPr>
            <w:tcW w:w="1701" w:type="dxa"/>
          </w:tcPr>
          <w:p w:rsidR="00E8301B" w:rsidRPr="0033379A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842" w:type="dxa"/>
          </w:tcPr>
          <w:p w:rsidR="00E8301B" w:rsidRPr="0033379A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среди муниципальных образований Чувашской Республики</w:t>
            </w:r>
          </w:p>
        </w:tc>
        <w:tc>
          <w:tcPr>
            <w:tcW w:w="1447" w:type="dxa"/>
          </w:tcPr>
          <w:p w:rsidR="00E8301B" w:rsidRPr="0033379A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</w:tr>
      <w:tr w:rsidR="00E8301B" w:rsidTr="00FE2193">
        <w:trPr>
          <w:trHeight w:val="661"/>
        </w:trPr>
        <w:tc>
          <w:tcPr>
            <w:tcW w:w="3403" w:type="dxa"/>
          </w:tcPr>
          <w:p w:rsidR="00E8301B" w:rsidRPr="00446679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13C">
              <w:rPr>
                <w:rFonts w:ascii="Times New Roman" w:hAnsi="Times New Roman" w:cs="Times New Roman"/>
                <w:sz w:val="24"/>
                <w:szCs w:val="24"/>
              </w:rPr>
              <w:t>Площадь территории, тыс.км</w:t>
            </w:r>
            <w:r w:rsidRPr="00EA41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13C">
              <w:rPr>
                <w:rFonts w:ascii="Times New Roman" w:hAnsi="Times New Roman" w:cs="Times New Roman"/>
                <w:sz w:val="24"/>
                <w:szCs w:val="24"/>
              </w:rPr>
              <w:t>0,99992</w:t>
            </w:r>
          </w:p>
        </w:tc>
        <w:tc>
          <w:tcPr>
            <w:tcW w:w="1842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7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13C">
              <w:rPr>
                <w:rFonts w:ascii="Times New Roman" w:hAnsi="Times New Roman" w:cs="Times New Roman"/>
                <w:sz w:val="24"/>
                <w:szCs w:val="24"/>
              </w:rPr>
              <w:t>0,99992</w:t>
            </w:r>
          </w:p>
        </w:tc>
      </w:tr>
      <w:tr w:rsidR="00E8301B" w:rsidTr="00FE2193">
        <w:trPr>
          <w:trHeight w:val="944"/>
        </w:trPr>
        <w:tc>
          <w:tcPr>
            <w:tcW w:w="3403" w:type="dxa"/>
          </w:tcPr>
          <w:p w:rsidR="00E8301B" w:rsidRPr="00EA413C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13C">
              <w:rPr>
                <w:rFonts w:ascii="Times New Roman" w:hAnsi="Times New Roman" w:cs="Times New Roman"/>
                <w:sz w:val="24"/>
                <w:szCs w:val="24"/>
              </w:rPr>
              <w:t>Коэффициент младенческой смертности, промилле</w:t>
            </w:r>
          </w:p>
        </w:tc>
        <w:tc>
          <w:tcPr>
            <w:tcW w:w="1843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1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13C">
              <w:rPr>
                <w:rFonts w:ascii="Times New Roman" w:hAnsi="Times New Roman" w:cs="Times New Roman"/>
                <w:sz w:val="24"/>
                <w:szCs w:val="24"/>
              </w:rPr>
              <w:t>1,28</w:t>
            </w:r>
          </w:p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1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13C">
              <w:rPr>
                <w:rFonts w:ascii="Times New Roman" w:hAnsi="Times New Roman" w:cs="Times New Roman"/>
                <w:sz w:val="24"/>
                <w:szCs w:val="24"/>
              </w:rPr>
              <w:t>7,78</w:t>
            </w:r>
          </w:p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01B" w:rsidTr="00FE2193">
        <w:tc>
          <w:tcPr>
            <w:tcW w:w="3403" w:type="dxa"/>
          </w:tcPr>
          <w:p w:rsidR="00E8301B" w:rsidRPr="00EA413C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13C">
              <w:rPr>
                <w:rFonts w:ascii="Times New Roman" w:hAnsi="Times New Roman" w:cs="Times New Roman"/>
                <w:sz w:val="24"/>
                <w:szCs w:val="24"/>
              </w:rPr>
              <w:t>Общий коэффициент смертности, промилле</w:t>
            </w:r>
          </w:p>
        </w:tc>
        <w:tc>
          <w:tcPr>
            <w:tcW w:w="1843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01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17,04</w:t>
            </w:r>
          </w:p>
        </w:tc>
        <w:tc>
          <w:tcPr>
            <w:tcW w:w="1842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47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15,44</w:t>
            </w:r>
          </w:p>
        </w:tc>
      </w:tr>
      <w:tr w:rsidR="00E8301B" w:rsidTr="00FE2193">
        <w:tc>
          <w:tcPr>
            <w:tcW w:w="3403" w:type="dxa"/>
          </w:tcPr>
          <w:p w:rsidR="00E8301B" w:rsidRPr="00EA413C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13C">
              <w:rPr>
                <w:rFonts w:ascii="Times New Roman" w:hAnsi="Times New Roman" w:cs="Times New Roman"/>
                <w:sz w:val="24"/>
                <w:szCs w:val="24"/>
              </w:rPr>
              <w:t>Коэффициент миграционного прироста, человек на 10 000 жителей</w:t>
            </w:r>
          </w:p>
        </w:tc>
        <w:tc>
          <w:tcPr>
            <w:tcW w:w="1843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-24,38</w:t>
            </w:r>
          </w:p>
        </w:tc>
        <w:tc>
          <w:tcPr>
            <w:tcW w:w="1842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7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-55,84</w:t>
            </w:r>
          </w:p>
        </w:tc>
      </w:tr>
      <w:tr w:rsidR="00E8301B" w:rsidTr="00FE2193">
        <w:tc>
          <w:tcPr>
            <w:tcW w:w="3403" w:type="dxa"/>
          </w:tcPr>
          <w:p w:rsidR="00E8301B" w:rsidRPr="005E59E7" w:rsidRDefault="00E8301B" w:rsidP="00E8301B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E59E7">
              <w:rPr>
                <w:rFonts w:ascii="Times New Roman" w:hAnsi="Times New Roman" w:cs="Times New Roman"/>
                <w:sz w:val="24"/>
                <w:szCs w:val="24"/>
              </w:rPr>
              <w:t>Ввод в действие жилых домов, тыс.м</w:t>
            </w:r>
            <w:r w:rsidRPr="005E59E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8301B" w:rsidRPr="005E59E7" w:rsidRDefault="00E8301B" w:rsidP="00A2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E8301B" w:rsidRPr="005E59E7" w:rsidRDefault="00E8301B" w:rsidP="00A2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9E7">
              <w:rPr>
                <w:rFonts w:ascii="Times New Roman" w:hAnsi="Times New Roman" w:cs="Times New Roman"/>
                <w:sz w:val="24"/>
                <w:szCs w:val="24"/>
              </w:rPr>
              <w:t>21,031</w:t>
            </w:r>
          </w:p>
        </w:tc>
        <w:tc>
          <w:tcPr>
            <w:tcW w:w="1842" w:type="dxa"/>
          </w:tcPr>
          <w:p w:rsidR="00E8301B" w:rsidRPr="005E59E7" w:rsidRDefault="00E8301B" w:rsidP="00A2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7" w:type="dxa"/>
          </w:tcPr>
          <w:p w:rsidR="00E8301B" w:rsidRPr="005E59E7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9E7">
              <w:rPr>
                <w:rFonts w:ascii="Times New Roman" w:hAnsi="Times New Roman" w:cs="Times New Roman"/>
                <w:sz w:val="24"/>
                <w:szCs w:val="24"/>
              </w:rPr>
              <w:t>38,721</w:t>
            </w:r>
          </w:p>
        </w:tc>
      </w:tr>
      <w:tr w:rsidR="00E8301B" w:rsidTr="00FE2193">
        <w:tc>
          <w:tcPr>
            <w:tcW w:w="3403" w:type="dxa"/>
          </w:tcPr>
          <w:p w:rsidR="00E8301B" w:rsidRPr="00AC305E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05E">
              <w:rPr>
                <w:rFonts w:ascii="Times New Roman" w:hAnsi="Times New Roman" w:cs="Times New Roman"/>
                <w:sz w:val="24"/>
                <w:szCs w:val="24"/>
              </w:rPr>
              <w:t>Обеспеченность жильем на 1 жителя, м</w:t>
            </w:r>
            <w:r w:rsidRPr="00AC305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C305E">
              <w:rPr>
                <w:rFonts w:ascii="Times New Roman" w:hAnsi="Times New Roman" w:cs="Times New Roman"/>
                <w:sz w:val="24"/>
                <w:szCs w:val="24"/>
              </w:rPr>
              <w:t xml:space="preserve"> на человека</w:t>
            </w:r>
          </w:p>
        </w:tc>
        <w:tc>
          <w:tcPr>
            <w:tcW w:w="1843" w:type="dxa"/>
          </w:tcPr>
          <w:p w:rsidR="00E8301B" w:rsidRPr="00AC305E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E8301B" w:rsidRPr="00AC305E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8301B" w:rsidRPr="00AC305E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28,7</w:t>
            </w:r>
          </w:p>
          <w:p w:rsidR="00E8301B" w:rsidRPr="00AC305E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8301B" w:rsidRPr="00AC305E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7" w:type="dxa"/>
          </w:tcPr>
          <w:p w:rsidR="00E8301B" w:rsidRPr="00AC305E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  <w:p w:rsidR="00E8301B" w:rsidRPr="00AC305E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01B" w:rsidTr="00FE2193">
        <w:trPr>
          <w:trHeight w:val="55"/>
        </w:trPr>
        <w:tc>
          <w:tcPr>
            <w:tcW w:w="3403" w:type="dxa"/>
          </w:tcPr>
          <w:p w:rsidR="00E8301B" w:rsidRPr="00987F10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F10">
              <w:rPr>
                <w:rFonts w:ascii="Times New Roman" w:hAnsi="Times New Roman" w:cs="Times New Roman"/>
                <w:sz w:val="24"/>
                <w:szCs w:val="24"/>
              </w:rPr>
              <w:t>Объем отгруженных товаров собственного производства по всем видам экономической деятельности, млн.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7F10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843" w:type="dxa"/>
          </w:tcPr>
          <w:p w:rsidR="00E8301B" w:rsidRPr="00987F10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E8301B" w:rsidRPr="00987F10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8301B" w:rsidRPr="00987F10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F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14 324,9</w:t>
            </w:r>
          </w:p>
          <w:p w:rsidR="00E8301B" w:rsidRPr="00987F10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01B" w:rsidRPr="00987F10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01B" w:rsidRPr="00987F10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8301B" w:rsidRPr="00987F10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E8301B" w:rsidRPr="00987F10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01B" w:rsidRPr="00987F10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01B" w:rsidRPr="00987F10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:rsidR="00E8301B" w:rsidRPr="00987F10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45 315,9</w:t>
            </w:r>
          </w:p>
          <w:p w:rsidR="00E8301B" w:rsidRPr="00987F10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01B" w:rsidRPr="00987F10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01B" w:rsidTr="00FE2193">
        <w:trPr>
          <w:trHeight w:val="1796"/>
        </w:trPr>
        <w:tc>
          <w:tcPr>
            <w:tcW w:w="3403" w:type="dxa"/>
          </w:tcPr>
          <w:p w:rsidR="00E8301B" w:rsidRPr="00B04B63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4B63">
              <w:rPr>
                <w:rFonts w:ascii="Times New Roman" w:hAnsi="Times New Roman" w:cs="Times New Roman"/>
                <w:sz w:val="24"/>
                <w:szCs w:val="24"/>
              </w:rPr>
              <w:t xml:space="preserve">Объем отгруженных товаров собственного производства </w:t>
            </w:r>
            <w:r w:rsidRPr="00446679">
              <w:rPr>
                <w:rFonts w:ascii="Times New Roman" w:hAnsi="Times New Roman" w:cs="Times New Roman"/>
                <w:sz w:val="24"/>
                <w:szCs w:val="24"/>
              </w:rPr>
              <w:t>на душу населения</w:t>
            </w:r>
            <w:r w:rsidRPr="00B04B63">
              <w:rPr>
                <w:rFonts w:ascii="Times New Roman" w:hAnsi="Times New Roman" w:cs="Times New Roman"/>
                <w:sz w:val="24"/>
                <w:szCs w:val="24"/>
              </w:rPr>
              <w:t xml:space="preserve"> по всем видам экономической деятельности, тыс.рублей на человека</w:t>
            </w:r>
          </w:p>
        </w:tc>
        <w:tc>
          <w:tcPr>
            <w:tcW w:w="1843" w:type="dxa"/>
          </w:tcPr>
          <w:p w:rsidR="00E8301B" w:rsidRPr="00B04B63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8301B" w:rsidRPr="00B04B63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01B" w:rsidRPr="00B04B63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8301B" w:rsidRPr="00B04B63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183,8</w:t>
            </w:r>
          </w:p>
          <w:p w:rsidR="00E8301B" w:rsidRPr="00B04B63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8301B" w:rsidRPr="00B04B63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E8301B" w:rsidRPr="00B04B63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01B" w:rsidRPr="00B04B63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:rsidR="00E8301B" w:rsidRPr="00B04B63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612,7</w:t>
            </w:r>
          </w:p>
          <w:p w:rsidR="00E8301B" w:rsidRPr="00B04B63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01B" w:rsidTr="00FE2193">
        <w:tc>
          <w:tcPr>
            <w:tcW w:w="3403" w:type="dxa"/>
          </w:tcPr>
          <w:p w:rsidR="00E8301B" w:rsidRPr="00446679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679">
              <w:rPr>
                <w:rFonts w:ascii="Times New Roman" w:hAnsi="Times New Roman" w:cs="Times New Roman"/>
                <w:sz w:val="24"/>
                <w:szCs w:val="24"/>
              </w:rPr>
              <w:t xml:space="preserve">Объем отгруженных товаров собственного производства по </w:t>
            </w:r>
            <w:r w:rsidRPr="00446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обрабатывающим производствам, млн.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679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843" w:type="dxa"/>
          </w:tcPr>
          <w:p w:rsidR="00E8301B" w:rsidRPr="00446679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  <w:p w:rsidR="00E8301B" w:rsidRPr="00446679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8301B" w:rsidRPr="00446679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679">
              <w:rPr>
                <w:rFonts w:ascii="Times New Roman" w:hAnsi="Times New Roman" w:cs="Times New Roman"/>
                <w:sz w:val="24"/>
                <w:szCs w:val="24"/>
              </w:rPr>
              <w:t>842,4</w:t>
            </w:r>
          </w:p>
          <w:p w:rsidR="00E8301B" w:rsidRPr="00446679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01B" w:rsidRPr="00446679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8301B" w:rsidRPr="00446679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F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  <w:p w:rsidR="00E8301B" w:rsidRPr="00446679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01B" w:rsidRPr="00446679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:rsidR="00E8301B" w:rsidRPr="00446679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679">
              <w:rPr>
                <w:rFonts w:ascii="Times New Roman" w:hAnsi="Times New Roman" w:cs="Times New Roman"/>
                <w:sz w:val="24"/>
                <w:szCs w:val="24"/>
              </w:rPr>
              <w:t>436,3</w:t>
            </w:r>
          </w:p>
          <w:p w:rsidR="00E8301B" w:rsidRPr="00446679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01B" w:rsidRPr="00446679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01B" w:rsidTr="00FE2193">
        <w:tc>
          <w:tcPr>
            <w:tcW w:w="3403" w:type="dxa"/>
          </w:tcPr>
          <w:p w:rsidR="00E8301B" w:rsidRPr="00446679" w:rsidRDefault="00E8301B" w:rsidP="00E8301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46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отгруженных товаров собственного производства на душу населения по обрабатывающим производствам, тыс.рублей на человека</w:t>
            </w:r>
          </w:p>
        </w:tc>
        <w:tc>
          <w:tcPr>
            <w:tcW w:w="1843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1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164,8</w:t>
            </w:r>
          </w:p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587,3</w:t>
            </w:r>
          </w:p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01B" w:rsidRPr="00EA413C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01B" w:rsidTr="00FE2193">
        <w:tc>
          <w:tcPr>
            <w:tcW w:w="3403" w:type="dxa"/>
          </w:tcPr>
          <w:p w:rsidR="00E8301B" w:rsidRPr="005B001F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01F">
              <w:rPr>
                <w:rFonts w:ascii="Times New Roman" w:hAnsi="Times New Roman" w:cs="Times New Roman"/>
                <w:sz w:val="24"/>
                <w:szCs w:val="24"/>
              </w:rPr>
              <w:t>Оборот розничной торговли, млн.рублей</w:t>
            </w:r>
          </w:p>
        </w:tc>
        <w:tc>
          <w:tcPr>
            <w:tcW w:w="1843" w:type="dxa"/>
          </w:tcPr>
          <w:p w:rsidR="00E8301B" w:rsidRPr="005B001F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E8301B" w:rsidRPr="005B001F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0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001F">
              <w:rPr>
                <w:rFonts w:ascii="Times New Roman" w:hAnsi="Times New Roman" w:cs="Times New Roman"/>
                <w:sz w:val="24"/>
                <w:szCs w:val="24"/>
              </w:rPr>
              <w:t>538,1</w:t>
            </w:r>
          </w:p>
        </w:tc>
        <w:tc>
          <w:tcPr>
            <w:tcW w:w="1842" w:type="dxa"/>
          </w:tcPr>
          <w:p w:rsidR="00E8301B" w:rsidRPr="005B001F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7" w:type="dxa"/>
          </w:tcPr>
          <w:p w:rsidR="00E8301B" w:rsidRPr="005B001F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0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001F">
              <w:rPr>
                <w:rFonts w:ascii="Times New Roman" w:hAnsi="Times New Roman" w:cs="Times New Roman"/>
                <w:sz w:val="24"/>
                <w:szCs w:val="24"/>
              </w:rPr>
              <w:t>056,5</w:t>
            </w:r>
          </w:p>
        </w:tc>
      </w:tr>
      <w:tr w:rsidR="00E8301B" w:rsidRPr="005B001F" w:rsidTr="00FE2193">
        <w:tc>
          <w:tcPr>
            <w:tcW w:w="3403" w:type="dxa"/>
          </w:tcPr>
          <w:p w:rsidR="00E8301B" w:rsidRPr="005B001F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01F">
              <w:rPr>
                <w:rFonts w:ascii="Times New Roman" w:hAnsi="Times New Roman" w:cs="Times New Roman"/>
                <w:sz w:val="24"/>
                <w:szCs w:val="24"/>
              </w:rPr>
              <w:t>Оборот розничной торговли на душу населения, тыс.рублей на человека</w:t>
            </w:r>
          </w:p>
        </w:tc>
        <w:tc>
          <w:tcPr>
            <w:tcW w:w="1843" w:type="dxa"/>
          </w:tcPr>
          <w:p w:rsidR="00E8301B" w:rsidRPr="005B001F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E8301B" w:rsidRPr="005B001F" w:rsidRDefault="00E8301B" w:rsidP="00A24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1842" w:type="dxa"/>
          </w:tcPr>
          <w:p w:rsidR="00E8301B" w:rsidRPr="005B001F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7" w:type="dxa"/>
          </w:tcPr>
          <w:p w:rsidR="00E8301B" w:rsidRPr="005B001F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108,9</w:t>
            </w:r>
          </w:p>
          <w:p w:rsidR="00E8301B" w:rsidRPr="005B001F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01B" w:rsidTr="00FE2193">
        <w:tc>
          <w:tcPr>
            <w:tcW w:w="3403" w:type="dxa"/>
          </w:tcPr>
          <w:p w:rsidR="00E8301B" w:rsidRPr="005B001F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01F">
              <w:rPr>
                <w:rFonts w:ascii="Times New Roman" w:hAnsi="Times New Roman" w:cs="Times New Roman"/>
                <w:sz w:val="24"/>
                <w:szCs w:val="24"/>
              </w:rPr>
              <w:t>Среднемесячная номинальная начисленная заработная плата, рублей</w:t>
            </w:r>
          </w:p>
        </w:tc>
        <w:tc>
          <w:tcPr>
            <w:tcW w:w="1843" w:type="dxa"/>
          </w:tcPr>
          <w:p w:rsidR="00E8301B" w:rsidRPr="00091EE5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E8301B" w:rsidRPr="00091EE5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EE5">
              <w:rPr>
                <w:rFonts w:ascii="Times New Roman" w:hAnsi="Times New Roman" w:cs="Times New Roman"/>
                <w:sz w:val="24"/>
                <w:szCs w:val="24"/>
              </w:rPr>
              <w:t>30 551,8</w:t>
            </w:r>
          </w:p>
        </w:tc>
        <w:tc>
          <w:tcPr>
            <w:tcW w:w="1842" w:type="dxa"/>
          </w:tcPr>
          <w:p w:rsidR="00E8301B" w:rsidRPr="00091EE5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7" w:type="dxa"/>
          </w:tcPr>
          <w:p w:rsidR="00E8301B" w:rsidRPr="00446679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001F">
              <w:rPr>
                <w:rFonts w:ascii="Times New Roman" w:hAnsi="Times New Roman" w:cs="Times New Roman"/>
                <w:sz w:val="24"/>
                <w:szCs w:val="24"/>
              </w:rPr>
              <w:t>61 591,3</w:t>
            </w:r>
          </w:p>
        </w:tc>
      </w:tr>
      <w:tr w:rsidR="00E8301B" w:rsidRPr="009E2D5E" w:rsidTr="00FE2193">
        <w:tc>
          <w:tcPr>
            <w:tcW w:w="3403" w:type="dxa"/>
          </w:tcPr>
          <w:p w:rsidR="00E8301B" w:rsidRPr="009E2D5E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D5E">
              <w:rPr>
                <w:rFonts w:ascii="Times New Roman" w:hAnsi="Times New Roman" w:cs="Times New Roman"/>
                <w:sz w:val="24"/>
                <w:szCs w:val="24"/>
              </w:rPr>
              <w:t>Инвестиции в основной капитал, млн.рублей</w:t>
            </w:r>
          </w:p>
        </w:tc>
        <w:tc>
          <w:tcPr>
            <w:tcW w:w="1843" w:type="dxa"/>
          </w:tcPr>
          <w:p w:rsidR="00E8301B" w:rsidRPr="009E2D5E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E8301B" w:rsidRPr="009E2D5E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5E">
              <w:rPr>
                <w:rFonts w:ascii="Times New Roman" w:hAnsi="Times New Roman" w:cs="Times New Roman"/>
                <w:sz w:val="24"/>
                <w:szCs w:val="24"/>
              </w:rPr>
              <w:t>1 139,2</w:t>
            </w:r>
          </w:p>
        </w:tc>
        <w:tc>
          <w:tcPr>
            <w:tcW w:w="1842" w:type="dxa"/>
          </w:tcPr>
          <w:p w:rsidR="00E8301B" w:rsidRPr="009E2D5E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7" w:type="dxa"/>
          </w:tcPr>
          <w:p w:rsidR="00E8301B" w:rsidRPr="009E2D5E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2 030,2</w:t>
            </w:r>
          </w:p>
        </w:tc>
      </w:tr>
      <w:tr w:rsidR="00E8301B" w:rsidTr="00FE2193">
        <w:tc>
          <w:tcPr>
            <w:tcW w:w="3403" w:type="dxa"/>
          </w:tcPr>
          <w:p w:rsidR="00E8301B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D5E">
              <w:rPr>
                <w:rFonts w:ascii="Times New Roman" w:hAnsi="Times New Roman" w:cs="Times New Roman"/>
                <w:sz w:val="24"/>
                <w:szCs w:val="24"/>
              </w:rPr>
              <w:t xml:space="preserve">Инвестиции в основной капитал на душу населения, тыс.рублей </w:t>
            </w:r>
          </w:p>
          <w:p w:rsidR="00E8301B" w:rsidRPr="00446679" w:rsidRDefault="00E8301B" w:rsidP="00E8301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2D5E">
              <w:rPr>
                <w:rFonts w:ascii="Times New Roman" w:hAnsi="Times New Roman" w:cs="Times New Roman"/>
                <w:sz w:val="24"/>
                <w:szCs w:val="24"/>
              </w:rPr>
              <w:t>на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E8301B" w:rsidRPr="00514885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E8301B" w:rsidRPr="00514885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1842" w:type="dxa"/>
          </w:tcPr>
          <w:p w:rsidR="00E8301B" w:rsidRPr="00514885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7" w:type="dxa"/>
          </w:tcPr>
          <w:p w:rsidR="00E8301B" w:rsidRPr="00514885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E8301B" w:rsidTr="00FE2193">
        <w:tc>
          <w:tcPr>
            <w:tcW w:w="3403" w:type="dxa"/>
          </w:tcPr>
          <w:p w:rsidR="00E8301B" w:rsidRPr="009E2D5E" w:rsidRDefault="00E8301B" w:rsidP="00E83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D5E">
              <w:rPr>
                <w:rFonts w:ascii="Times New Roman" w:hAnsi="Times New Roman" w:cs="Times New Roman"/>
                <w:sz w:val="24"/>
                <w:szCs w:val="24"/>
              </w:rPr>
              <w:t>Уровень зарегистрированной безработицы, %</w:t>
            </w:r>
          </w:p>
        </w:tc>
        <w:tc>
          <w:tcPr>
            <w:tcW w:w="1843" w:type="dxa"/>
          </w:tcPr>
          <w:p w:rsidR="00E8301B" w:rsidRPr="009E2D5E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</w:tcPr>
          <w:p w:rsidR="00E8301B" w:rsidRPr="009E2D5E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D5E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842" w:type="dxa"/>
          </w:tcPr>
          <w:p w:rsidR="00E8301B" w:rsidRPr="009E2D5E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7" w:type="dxa"/>
          </w:tcPr>
          <w:p w:rsidR="00E8301B" w:rsidRPr="009E2D5E" w:rsidRDefault="00E8301B" w:rsidP="00E8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</w:tbl>
    <w:p w:rsidR="00E8301B" w:rsidRPr="0033379A" w:rsidRDefault="00E8301B" w:rsidP="00E830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301B" w:rsidRDefault="00E8301B" w:rsidP="00E8301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  Данные на 01.01.2021 г.</w:t>
      </w:r>
    </w:p>
    <w:p w:rsidR="00E8301B" w:rsidRPr="00442EBE" w:rsidRDefault="00E8301B" w:rsidP="00E8301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Данные на 01.01.2025 г.</w:t>
      </w:r>
    </w:p>
    <w:p w:rsidR="00D61B3F" w:rsidRDefault="00D61B3F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2498D" w:rsidRDefault="00A2498D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98D" w:rsidRDefault="00A2498D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98D" w:rsidRDefault="00A2498D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98D" w:rsidRDefault="00A2498D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BB3" w:rsidRDefault="00103BB3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BB3" w:rsidRDefault="00103BB3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BB3" w:rsidRDefault="00103BB3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BB3" w:rsidRDefault="00103BB3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BB3" w:rsidRDefault="00103BB3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BB3" w:rsidRDefault="00103BB3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BB3" w:rsidRDefault="00103BB3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193" w:rsidRDefault="00FE2193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193" w:rsidRDefault="00FE2193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01B" w:rsidRPr="0096443A" w:rsidRDefault="00E8301B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4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№3 </w:t>
      </w:r>
    </w:p>
    <w:p w:rsidR="00E8301B" w:rsidRPr="0096443A" w:rsidRDefault="00E8301B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Комплексной программе социально-экономического развития </w:t>
      </w:r>
    </w:p>
    <w:p w:rsidR="00E8301B" w:rsidRPr="0096443A" w:rsidRDefault="00E8301B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Канашского муниципального округа Чувашской Республики </w:t>
      </w:r>
    </w:p>
    <w:p w:rsidR="00E8301B" w:rsidRPr="0096443A" w:rsidRDefault="00E8301B" w:rsidP="00E8301B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4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2025–2030 годы</w:t>
      </w:r>
    </w:p>
    <w:p w:rsidR="00A2498D" w:rsidRDefault="00A2498D" w:rsidP="00E8301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301B" w:rsidRPr="0096443A" w:rsidRDefault="00E8301B" w:rsidP="00E8301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4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Вызовы и возможности развития Канашского муниципального округа Чувашской Республики в разрезе отраслевых направления</w:t>
      </w:r>
    </w:p>
    <w:tbl>
      <w:tblPr>
        <w:tblW w:w="102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4707"/>
      </w:tblGrid>
      <w:tr w:rsidR="00E8301B" w:rsidRPr="0096443A" w:rsidTr="00FE2193">
        <w:tc>
          <w:tcPr>
            <w:tcW w:w="5529" w:type="dxa"/>
          </w:tcPr>
          <w:p w:rsidR="00E8301B" w:rsidRPr="0096443A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44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Вызовы</w:t>
            </w:r>
          </w:p>
        </w:tc>
        <w:tc>
          <w:tcPr>
            <w:tcW w:w="4707" w:type="dxa"/>
          </w:tcPr>
          <w:p w:rsidR="00E8301B" w:rsidRPr="0096443A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44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Возможности</w:t>
            </w:r>
          </w:p>
        </w:tc>
      </w:tr>
      <w:tr w:rsidR="00E8301B" w:rsidRPr="0096443A" w:rsidTr="00FE2193">
        <w:tc>
          <w:tcPr>
            <w:tcW w:w="10236" w:type="dxa"/>
            <w:gridSpan w:val="2"/>
          </w:tcPr>
          <w:p w:rsidR="00E8301B" w:rsidRPr="0096443A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44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ПРОИЗВОДСТВЕННЫЙ КОМПЛЕКС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модернизация действующих производств, их автоматизация и роботизация, запуск современных производственных площадок;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модернизация объектов промышленной инфраструктуры;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обеспечение притока частных инвестиций в перспективные производства, способные создать нарастающий мультипликативный эффект в экономике;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реализация программ повышения производительности труда в промышленности;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обеспечение действующих и перспективных промышленных производств высококвалифицированными кадрами</w:t>
            </w:r>
          </w:p>
        </w:tc>
        <w:tc>
          <w:tcPr>
            <w:tcW w:w="4707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создание условий и масштабная поддержка подготовки кадров, в том числе востребованных в промышленном секторе;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высокая доля обрабатывающих производств в валовом региональном продукте Чувашской Республики на фоне общероссийского роста спроса на промышленную продукцию;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устойчивая положительная динамика промышленного производства в муниципальном округе по большинству видов экономической деятельности;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благоприятная инвестиционная среда, наличие территорий с преференциальным режимом, развитие частных технопарков и промышленных площадок</w:t>
            </w: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t>АГРОПРОМЫШЛЕННЫЙ КОМПЛЕКС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>- недостаточность перерабатывающих мощностей, товарных направлений и групп;</w:t>
            </w:r>
          </w:p>
          <w:p w:rsidR="00E8301B" w:rsidRPr="00957397" w:rsidRDefault="00E8301B" w:rsidP="00FE2193">
            <w:pPr>
              <w:keepNext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>- технологическая зависимость российского агропромышленного комплекса и зависимость от импортного семенного материала в растениеводстве, племенной продукции (материала) в животноводстве, ветеринарии, кормопроизводстве, хранении и переработке сельскохозяйственной продукции;</w:t>
            </w:r>
          </w:p>
          <w:p w:rsidR="00E8301B" w:rsidRPr="00957397" w:rsidRDefault="00E8301B" w:rsidP="00FE2193">
            <w:pPr>
              <w:keepNext/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hAnsi="Times New Roman" w:cs="Times New Roman"/>
              </w:rPr>
              <w:t>- торговые (тарифные и нетарифные) барьеры;</w:t>
            </w:r>
          </w:p>
          <w:p w:rsidR="00E8301B" w:rsidRPr="00957397" w:rsidRDefault="00E8301B" w:rsidP="00FE2193">
            <w:pPr>
              <w:keepNext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>- невысокие темпы развития экономики;</w:t>
            </w:r>
          </w:p>
          <w:p w:rsidR="00E8301B" w:rsidRPr="00957397" w:rsidRDefault="00E8301B" w:rsidP="00FE2193">
            <w:pPr>
              <w:keepNext/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hAnsi="Times New Roman" w:cs="Times New Roman"/>
              </w:rPr>
              <w:t>- отсутствие необходимых прорывных решений и технологий в агропромышленном комплексе;</w:t>
            </w:r>
          </w:p>
          <w:p w:rsidR="00E8301B" w:rsidRPr="00957397" w:rsidRDefault="00E8301B" w:rsidP="00FE2193">
            <w:pPr>
              <w:keepNext/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hAnsi="Times New Roman" w:cs="Times New Roman"/>
              </w:rPr>
              <w:t>- недостаток высококвалифицированных кадров в сельском хозяйстве и пищевой промышленности</w:t>
            </w:r>
          </w:p>
        </w:tc>
        <w:tc>
          <w:tcPr>
            <w:tcW w:w="4707" w:type="dxa"/>
          </w:tcPr>
          <w:p w:rsidR="00E8301B" w:rsidRPr="00957397" w:rsidRDefault="00E8301B" w:rsidP="00FE2193">
            <w:pPr>
              <w:keepNext/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3"/>
                <w:lang w:bidi="en-US"/>
              </w:rPr>
            </w:pPr>
            <w:r w:rsidRPr="00957397">
              <w:rPr>
                <w:rFonts w:ascii="Times New Roman" w:eastAsia="Arial Unicode MS" w:hAnsi="Times New Roman" w:cs="Times New Roman"/>
                <w:kern w:val="3"/>
                <w:lang w:bidi="en-US"/>
              </w:rPr>
              <w:t xml:space="preserve">- развитие отраслей агропромышленного комплекса с учетом технической и технологической модернизации, а также стимулирование инвестиционной активности в агропромышленном комплексе; </w:t>
            </w:r>
          </w:p>
          <w:p w:rsidR="00E8301B" w:rsidRPr="00957397" w:rsidRDefault="00E8301B" w:rsidP="00FE2193">
            <w:pPr>
              <w:keepNext/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3"/>
                <w:lang w:bidi="en-US"/>
              </w:rPr>
            </w:pPr>
            <w:r w:rsidRPr="00957397">
              <w:rPr>
                <w:rFonts w:ascii="Times New Roman" w:eastAsia="Arial Unicode MS" w:hAnsi="Times New Roman" w:cs="Times New Roman"/>
                <w:kern w:val="3"/>
                <w:lang w:bidi="en-US"/>
              </w:rPr>
              <w:t>- создание современной высококачественной образовательной среды для подготовки высококвалифицированных кадров для сельского хозяйства и пищевой промышленности;</w:t>
            </w:r>
          </w:p>
          <w:p w:rsidR="00E8301B" w:rsidRDefault="00E8301B" w:rsidP="00FE2193">
            <w:pPr>
              <w:keepNext/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3"/>
                <w:lang w:bidi="en-US"/>
              </w:rPr>
            </w:pPr>
            <w:r w:rsidRPr="00957397">
              <w:rPr>
                <w:rFonts w:ascii="Times New Roman" w:eastAsia="Arial Unicode MS" w:hAnsi="Times New Roman" w:cs="Times New Roman"/>
                <w:kern w:val="3"/>
                <w:lang w:bidi="en-US"/>
              </w:rPr>
              <w:t>- реализация Федеральной научно-технической программы развития сельского хозяйства на 2017</w:t>
            </w:r>
            <w:r w:rsidRPr="00957397">
              <w:rPr>
                <w:rFonts w:ascii="Times New Roman" w:eastAsia="Arial Unicode MS" w:hAnsi="Times New Roman" w:cs="Times New Roman"/>
                <w:kern w:val="3"/>
                <w:lang w:val="en-US" w:bidi="en-US"/>
              </w:rPr>
              <w:t> </w:t>
            </w:r>
            <w:r w:rsidRPr="00957397">
              <w:rPr>
                <w:rFonts w:ascii="Times New Roman" w:eastAsia="Arial Unicode MS" w:hAnsi="Times New Roman" w:cs="Times New Roman"/>
                <w:kern w:val="3"/>
                <w:lang w:bidi="en-US"/>
              </w:rPr>
              <w:t>-</w:t>
            </w:r>
            <w:r w:rsidRPr="00957397">
              <w:rPr>
                <w:rFonts w:ascii="Times New Roman" w:eastAsia="Arial Unicode MS" w:hAnsi="Times New Roman" w:cs="Times New Roman"/>
                <w:kern w:val="3"/>
                <w:lang w:val="en-US" w:bidi="en-US"/>
              </w:rPr>
              <w:t> </w:t>
            </w:r>
            <w:r w:rsidRPr="00957397">
              <w:rPr>
                <w:rFonts w:ascii="Times New Roman" w:eastAsia="Arial Unicode MS" w:hAnsi="Times New Roman" w:cs="Times New Roman"/>
                <w:kern w:val="3"/>
                <w:lang w:bidi="en-US"/>
              </w:rPr>
              <w:t>2030</w:t>
            </w:r>
            <w:r w:rsidRPr="00957397">
              <w:rPr>
                <w:rFonts w:ascii="Times New Roman" w:eastAsia="Arial Unicode MS" w:hAnsi="Times New Roman" w:cs="Times New Roman"/>
                <w:kern w:val="3"/>
                <w:lang w:val="en-US" w:bidi="en-US"/>
              </w:rPr>
              <w:t> </w:t>
            </w:r>
            <w:r w:rsidRPr="00957397">
              <w:rPr>
                <w:rFonts w:ascii="Times New Roman" w:eastAsia="Arial Unicode MS" w:hAnsi="Times New Roman" w:cs="Times New Roman"/>
                <w:kern w:val="3"/>
                <w:lang w:bidi="en-US"/>
              </w:rPr>
              <w:t>годы, утвержденная постановлением Правительства Российской Федерации от 25 августа 2017</w:t>
            </w:r>
            <w:r w:rsidRPr="00957397">
              <w:rPr>
                <w:rFonts w:ascii="Times New Roman" w:eastAsia="Arial Unicode MS" w:hAnsi="Times New Roman" w:cs="Times New Roman"/>
                <w:kern w:val="3"/>
                <w:lang w:val="en-US" w:bidi="en-US"/>
              </w:rPr>
              <w:t> </w:t>
            </w:r>
            <w:r w:rsidRPr="00957397">
              <w:rPr>
                <w:rFonts w:ascii="Times New Roman" w:eastAsia="Arial Unicode MS" w:hAnsi="Times New Roman" w:cs="Times New Roman"/>
                <w:kern w:val="3"/>
                <w:lang w:bidi="en-US"/>
              </w:rPr>
              <w:t>г. №996 «Об утверждении Федеральной научно-технической программы развития сельского хозяйства на 2017</w:t>
            </w:r>
            <w:r w:rsidRPr="00957397">
              <w:rPr>
                <w:rFonts w:ascii="Times New Roman" w:eastAsia="Arial Unicode MS" w:hAnsi="Times New Roman" w:cs="Times New Roman"/>
                <w:kern w:val="3"/>
                <w:lang w:val="en-US" w:bidi="en-US"/>
              </w:rPr>
              <w:t> </w:t>
            </w:r>
            <w:r w:rsidRPr="00957397">
              <w:rPr>
                <w:rFonts w:ascii="Times New Roman" w:eastAsia="Arial Unicode MS" w:hAnsi="Times New Roman" w:cs="Times New Roman"/>
                <w:kern w:val="3"/>
                <w:lang w:bidi="en-US"/>
              </w:rPr>
              <w:t>-</w:t>
            </w:r>
            <w:r w:rsidRPr="00957397">
              <w:rPr>
                <w:rFonts w:ascii="Times New Roman" w:eastAsia="Arial Unicode MS" w:hAnsi="Times New Roman" w:cs="Times New Roman"/>
                <w:kern w:val="3"/>
                <w:lang w:val="en-US" w:bidi="en-US"/>
              </w:rPr>
              <w:t> </w:t>
            </w:r>
            <w:r w:rsidRPr="00957397">
              <w:rPr>
                <w:rFonts w:ascii="Times New Roman" w:eastAsia="Arial Unicode MS" w:hAnsi="Times New Roman" w:cs="Times New Roman"/>
                <w:kern w:val="3"/>
                <w:lang w:bidi="en-US"/>
              </w:rPr>
              <w:t>2030</w:t>
            </w:r>
            <w:r w:rsidRPr="00957397">
              <w:rPr>
                <w:rFonts w:ascii="Times New Roman" w:eastAsia="Arial Unicode MS" w:hAnsi="Times New Roman" w:cs="Times New Roman"/>
                <w:kern w:val="3"/>
                <w:lang w:val="en-US" w:bidi="en-US"/>
              </w:rPr>
              <w:t> </w:t>
            </w:r>
            <w:r w:rsidRPr="00957397">
              <w:rPr>
                <w:rFonts w:ascii="Times New Roman" w:eastAsia="Arial Unicode MS" w:hAnsi="Times New Roman" w:cs="Times New Roman"/>
                <w:kern w:val="3"/>
                <w:lang w:bidi="en-US"/>
              </w:rPr>
              <w:t xml:space="preserve">годы»; </w:t>
            </w:r>
          </w:p>
          <w:p w:rsidR="00FE2193" w:rsidRDefault="00FE2193" w:rsidP="00FE2193">
            <w:pPr>
              <w:keepNext/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3"/>
                <w:lang w:bidi="en-US"/>
              </w:rPr>
            </w:pPr>
            <w:r w:rsidRPr="00957397">
              <w:rPr>
                <w:rFonts w:ascii="Times New Roman" w:eastAsia="Arial Unicode MS" w:hAnsi="Times New Roman" w:cs="Times New Roman"/>
                <w:kern w:val="3"/>
                <w:lang w:bidi="en-US"/>
              </w:rPr>
              <w:t xml:space="preserve">- реализация указанной Федеральной научно-технической программы позволит не только снять технологическую зависимость и зависимость от импортного семенного материала в растениеводстве, племенной продукции (материала) в животноводстве, ветеринарии, кормопроизводстве, хранении и переработке сельхозпродукции, но и обеспечить </w:t>
            </w:r>
            <w:r w:rsidRPr="00957397">
              <w:rPr>
                <w:rFonts w:ascii="Times New Roman" w:eastAsia="Arial Unicode MS" w:hAnsi="Times New Roman" w:cs="Times New Roman"/>
                <w:kern w:val="3"/>
                <w:lang w:bidi="en-US"/>
              </w:rPr>
              <w:lastRenderedPageBreak/>
              <w:t xml:space="preserve">наличие на рынке высококачественной и конкурентоспособной сельскохозяйственной продукции отечественного производства, а также сделать систему аграрного образования драйвером развития агропромышленного комплекса; </w:t>
            </w:r>
          </w:p>
          <w:p w:rsidR="00FE2193" w:rsidRPr="00957397" w:rsidRDefault="00FE2193" w:rsidP="00FE2193">
            <w:pPr>
              <w:keepNext/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Arial Unicode MS" w:hAnsi="Times New Roman" w:cs="Times New Roman"/>
                <w:kern w:val="3"/>
                <w:lang w:bidi="en-US"/>
              </w:rPr>
              <w:t>- развитие малого агробизнеса и сельскохозяйственной кооперации, а также необходимость совершенствования учета продукции, производимой хозяйствами населения, в целях обеспечения внутреннего потребления сельскохозяйственной продукции; - создание новых субъектов микро- и малого предпринимательства в агропромышленном комплексе и осуществления ими дополнительных видов деятельности в целях увеличения их доходности, в том числе в сфере сельского туризма</w:t>
            </w: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СТРОИТЕЛЬНЫЙ КОМПЛЕКС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обеспечение высоких темпов строительства жилья, отвечающего требованиям доступности, энергоэффективности и экологичности, при старении и необходимости устойчивого сокращения непригодного для проживания жилищного фонда;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дефицит готовых территорий под жилищную застройку, недоступность кредитов;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развитие современных форматов жилищной застройки, в том числе в рамках комплексного развития территорий;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снижение платежеспособного спроса на жилье из-за сокращения объемов льготного ипотечного кредитования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07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стимулирование и поддержка индивидуального жилищного строительства;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наличие субсидий и социальных выплат в рамках государственных программ на строительство и приобретение жилых помещений;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вовлечение в жилищное строительство неэффективно используемых территорий;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реализация проектов развития инфраструктурных объектов на территории округа;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внедрение цифровых сервисов и услуг, обеспечивающих процессы управления на различных этапах жизненного цикла объектов строительства;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строительство объектов инфраструктуры с использованием инфраструктурных бюджетных кредитов;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предоставление услуг в сфере градостроительной деятельности в электронном виде через государственную информационную систему обеспечения градостроительной деятельности</w:t>
            </w: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ЖИЛИЩНО-КОММУНАЛЬНОЕ ХОЗЯЙСТВО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ускоренная модернизация объектов генерации и сетей теплоснабжения;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наращивание темпов модернизации объектов водоснабжения и водоотведения;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-строительство, реконструкция, капитальный ремонт и модернизация систем водоснабжения и водоотведения с использованием перспективных технологий;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отставание темпов модернизации объектов генерации и сетей теплоснабжения, объектов и сетей водоснабжения и водоотведения от реальных потребностей в связи с высоким уровнем износа;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низкая мотивация ресурсоснабжающих компаний в оптимизации расходов;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проблемы деятельности управляющих организаций и развития жилищного хозяйства</w:t>
            </w:r>
          </w:p>
        </w:tc>
        <w:tc>
          <w:tcPr>
            <w:tcW w:w="4707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национальный приоритет развития жилищно-коммунального комплекса как основы формирования качественных и комфортных условий жизни населения;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наличие профильного национального проекта «Инфраструктура для жизни»;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активное развитие мер федеральной поддержки, направленных на модернизацию коммунальной инфраструктуры;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высокий потенциал применения механизмов государственно-частного партнерства, наличие положительных примеров его использования;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постепенное повышение энергетической эффективности системы теплоснабжения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ТРАНСПОРТНЫЙ КОМПЛЕКС И ДОРОЖНОЕ ХОЗЯЙСТВО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2272F"/>
              </w:rPr>
            </w:pPr>
            <w:r w:rsidRPr="00957397">
              <w:rPr>
                <w:rFonts w:ascii="Times New Roman" w:hAnsi="Times New Roman" w:cs="Times New Roman"/>
                <w:color w:val="22272F"/>
              </w:rPr>
              <w:t>- комплексное развитие транспортной системы для преодоления диспропорций в развитии транспортной системы Канашского муниципального округа Чувашской Республике;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2272F"/>
              </w:rPr>
            </w:pPr>
            <w:r w:rsidRPr="00957397">
              <w:rPr>
                <w:rFonts w:ascii="Times New Roman" w:hAnsi="Times New Roman" w:cs="Times New Roman"/>
                <w:color w:val="22272F"/>
              </w:rPr>
              <w:t>- электрификация и газификация общественного транспорта, стимулирование перехода на использование моделей с низким уровнем выбросов парниковых газов и загрязняющих веществ;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2272F"/>
              </w:rPr>
            </w:pPr>
            <w:r w:rsidRPr="00957397">
              <w:rPr>
                <w:rFonts w:ascii="Times New Roman" w:hAnsi="Times New Roman" w:cs="Times New Roman"/>
                <w:color w:val="22272F"/>
              </w:rPr>
              <w:t>- устаревание парка пассажирского транспорта;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2272F"/>
              </w:rPr>
            </w:pPr>
            <w:r w:rsidRPr="00957397">
              <w:rPr>
                <w:rFonts w:ascii="Times New Roman" w:hAnsi="Times New Roman" w:cs="Times New Roman"/>
                <w:color w:val="22272F"/>
              </w:rPr>
              <w:t>- усугубление ситуации с транспортными заторами вследствие роста автомо-билизации;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2272F"/>
              </w:rPr>
            </w:pPr>
            <w:r w:rsidRPr="00957397">
              <w:rPr>
                <w:rFonts w:ascii="Times New Roman" w:hAnsi="Times New Roman" w:cs="Times New Roman"/>
                <w:color w:val="22272F"/>
              </w:rPr>
              <w:t>- риск социальной напряженности в результате ДТП с погибшими;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2272F"/>
              </w:rPr>
            </w:pPr>
            <w:r w:rsidRPr="00957397">
              <w:rPr>
                <w:rFonts w:ascii="Times New Roman" w:hAnsi="Times New Roman" w:cs="Times New Roman"/>
                <w:color w:val="22272F"/>
              </w:rPr>
              <w:t>- обеспечение транспортной отрасли квалифицированными кадрами</w:t>
            </w:r>
          </w:p>
        </w:tc>
        <w:tc>
          <w:tcPr>
            <w:tcW w:w="4707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2272F"/>
              </w:rPr>
            </w:pPr>
            <w:r w:rsidRPr="00957397">
              <w:rPr>
                <w:rFonts w:ascii="Times New Roman" w:hAnsi="Times New Roman" w:cs="Times New Roman"/>
                <w:color w:val="22272F"/>
              </w:rPr>
              <w:t>- увеличение лимитов по содержанию автомобильных дорог местного значения и искусственных сооружений;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2272F"/>
              </w:rPr>
            </w:pPr>
            <w:r w:rsidRPr="00957397">
              <w:rPr>
                <w:rFonts w:ascii="Times New Roman" w:hAnsi="Times New Roman" w:cs="Times New Roman"/>
                <w:color w:val="22272F"/>
              </w:rPr>
              <w:t>- реализация мероприятий нового национального проекта «Инфраструктура для жизни»;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2272F"/>
              </w:rPr>
            </w:pPr>
            <w:r w:rsidRPr="00957397">
              <w:rPr>
                <w:rFonts w:ascii="Times New Roman" w:hAnsi="Times New Roman" w:cs="Times New Roman"/>
                <w:color w:val="22272F"/>
              </w:rPr>
              <w:t>- внедрение автоматизированных систем фотовидеофиксации нарушений Правил дорожного движения Российской Федерации;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2272F"/>
              </w:rPr>
            </w:pPr>
            <w:r w:rsidRPr="00957397">
              <w:rPr>
                <w:rFonts w:ascii="Times New Roman" w:hAnsi="Times New Roman" w:cs="Times New Roman"/>
                <w:color w:val="22272F"/>
              </w:rPr>
              <w:t>- перевод маршрутов регулярных перевозок Канашского муниципального округа на регулярные тарифы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t>ПОТРЕБИТЕЛЬСКИЙ РЫНОК И СФЕРА УСЛУГ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>- обеспечение более широкой представленности продукции местных товаропроизводителей, в том числе в федеральных торговых сетях;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>- продвижение чувашских брендов на внутренних и внешних рынках;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>- замедление потребительской активности населения</w:t>
            </w:r>
          </w:p>
        </w:tc>
        <w:tc>
          <w:tcPr>
            <w:tcW w:w="4707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развитие внутреннего спроса на основе роста туристического потока в округе;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активное взаимодействие администрации муниципального округа с производственными и торговыми организациями;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развитие малоформатной торговли, оптово-розничных рынков</w:t>
            </w: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t>ИНВЕСТИЦИИ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внедрение и развитие перспективных инструментов инвестиционной политики, в том числе соглашений о защите и поощрении капиталовложений;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цифровизация клиентского пути инвестора;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необходимость привлечения федеральных инвестиций в развитие инфраструктуры и повышения инвестиционной привлекательности и транспортной доступности территории муниципального округа.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07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приоритет увеличения доли инвестиций в основной капитал;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наличие инструментов муниципальной поддержки реализации инвестиционных проектов на основе механизмов муниципально-частного партнерства;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наличие широкого спектра муниципальных программ и проектов, позволяющих привлекать федеральные финансовые ресурсы для инвестирования в развитие социально-значимых и инфраструктурных проектов;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развитие территории опережающего развития «Канаш»;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наличие разработанных инвестиционных предложений муниципального округа для привлечения инвесторов в реализацию проектов</w:t>
            </w: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t>ТУРИЗМ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активное развитие автомобильного туризма, что потребует улучшения транспортной инфраструктуры, в частности улучшения качества дорог и сервисов на трассах;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развитие устойчивого туризма, что в свою очередь, ориентирует на развитие экотуризма и инфраструктуры особо охраняемых природных территорий;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создание качественной туристической инфраструктуры, ориентированной на потребности семей с детьми, лиц с ограниченными возможностями здоровья;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повышение качества обслуживания и развитие системы сервисов для гостей муниципального округа;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формирование комплексных туристских продуктов, обеспеченных развитой инфраструктурой, ориентированных на учет потребностей разных групп путешествующих;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недостаточность туристической инфраструктуры для реализации потенциала транзитного туристического потока</w:t>
            </w:r>
          </w:p>
        </w:tc>
        <w:tc>
          <w:tcPr>
            <w:tcW w:w="4707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приоритет развития внутреннего туризма;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наличие профильного национального проекта «Туризм и гостеприимство»;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общий рост интереса жителей России к внутреннему туризму и запрос на новые маршруты;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высокая транспортная доступность, близость к столичному региону и крупным экономически развитым региональным центрам;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общий рост интереса жителей России к внутреннему туризму и запрос на новые маршруты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МАЛОЕ И СРЕДНЕЕ ПРЕДПРИНИМАТЕЛЬСТВО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акселерация субъектов малого и среднего предпринимательства (далее – МСП), их переход из одной категории в другую;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расширение доступа к финансовым ресурсам субъектов МСП, обеспечение доступа к рынкам сбыта;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увеличение охвата субъектов МСП услугами и мерами, оказываемыми организациями инфраструктуры и поддержки МСП</w:t>
            </w:r>
          </w:p>
        </w:tc>
        <w:tc>
          <w:tcPr>
            <w:tcW w:w="4707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оказание услуг и мер поддержки организациями инфраструктуры поддержки МСП;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льготный доступ к заемным средствам микрофинансовых организаций;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финансовая поддержка субъектов МСП по линии региональных гарантийных организаций;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наличие комплекса государственных мер, направленных на поддержку субъектов МСП;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обеспечение льготного доступа субъектов МСП к производственным площадям и помещениям индустриального (промышленного) парка</w:t>
            </w: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t>ЗАНЯТОСТЬ И РЫНОК ТРУДА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преодоление диспропорций в обеспечении потребностей экономики в кадрах с учетом развития новых направлений деятельности;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повышение гибкости рынка труда, развитие его инфраструктуры, улучшение качества рабочей силы;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использование резерва дополнительного вовлечения граждан в трудовую деятельность при организации возможности освоения ими востребованных на рынке труда компетенций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4707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приоритет развития кадрового потенциала экономики;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повышение популярности программ среднего специального образования по наиболее востребованным специальностям, рост популярности краткосрочных профессиональных программ подготовки и переподготовки кадров;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повышение численности граждан трудоспособного возраста в среднесрочном периоде в соответствии с демографическими прогнозами, ранняя профориентация и выход на рынок труда с 14-летнего возраста;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тренд на наращивание центров компетенций на предприятиях и повышение числа совместных образовательных программ предприятий и профессиональных учебных заведений</w:t>
            </w: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t>НАЛОГОВО-БЮДЖЕТНЫЙ ПОТЕНЦИАЛ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 xml:space="preserve">- создание инфраструктуры для развития бизнеса; 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>- стабильное развитие муниципальных финансов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4707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lastRenderedPageBreak/>
              <w:t>- значительный рост доходов бюджета Канашского муниципального округа за последние 5 лет;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lastRenderedPageBreak/>
              <w:t xml:space="preserve">- привлечение республиканских средств для активного участия граждан в проектах, основанных на местных инициативах;  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hAnsi="Times New Roman" w:cs="Times New Roman"/>
              </w:rPr>
              <w:t xml:space="preserve">- возможность привлечения регионального финансирования на основе активного участия в национальных проектах </w:t>
            </w: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КОНКУРЕНТНАЯ ПОЛИТИКА И ТАРИФЫ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реализация потенциала муниципальных закупок для поддержки локальной экономики;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реализация инвестиционно- ориентированной тарифной политики, что позволит увеличить финансовое обеспечение инвестиционных программ, программ в области энергосбережения и повышения энергетической эффективности регулируемых организаций;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снижение количества участников в закупках, высокая доля несостоявшихся закупок</w:t>
            </w:r>
          </w:p>
        </w:tc>
        <w:tc>
          <w:tcPr>
            <w:tcW w:w="4707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экономическая эффективность закупок;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централизация закупок для муниципальных нужд и отдельных видов юридических лиц;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поддержание и повышение уровня квалификации должностных лиц, занятых в сфере закупок</w:t>
            </w: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t>УПРАВЛЕНИЕ МУНИЦИПАЛЬНОЙ СОБСТВЕННОСТЬЮ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>- реализация системных мероприятий по выявлению неиспользуемого или неэффективно используемого имущества и по вовлечению данного имущества в хозяйственный оборот;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>- наличие незарегистрированного имущества и земельных участков, а также неиспользуемого имущества, находящегося в частной собственности граждан и юридических лиц;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957397">
              <w:rPr>
                <w:rFonts w:ascii="Times New Roman" w:hAnsi="Times New Roman" w:cs="Times New Roman"/>
              </w:rPr>
              <w:t>- необходимость повышения эффективности использования муниципального имущества, в том числе, земельных ресурсов</w:t>
            </w:r>
          </w:p>
        </w:tc>
        <w:tc>
          <w:tcPr>
            <w:tcW w:w="4707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высокая доля муниципального имущества, вовлеченного в хозяйственный оборот;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актуальная и оперативная информация о муниципальном имуществе для принятия управленческих решений;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активная работа по реализации инвестиционных проектов</w:t>
            </w: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t>ДЕМОГРАФИЯ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сбережение населения, создание условий для повышения уровня рождаемости;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снижение уровня оттока населения на основе комплексных мер развития рынка труда и повышения качества жизни населения;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 xml:space="preserve">- формирование благоприятных и привлекательных условий жизни в сельских территориях </w:t>
            </w:r>
          </w:p>
        </w:tc>
        <w:tc>
          <w:tcPr>
            <w:tcW w:w="4707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активная государственная поддержка по повышению рождаемости, поддержке семьи и молодежи;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высокий средний уровень реальной заработной платы в округе;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 xml:space="preserve">- развитие инфраструктуры и кадрового потенциала здравоохранения; 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распространение культуры активного и здорового образа жизни;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активное развитие опорного населенного пункта и прилегающей территории</w:t>
            </w:r>
          </w:p>
        </w:tc>
      </w:tr>
      <w:tr w:rsidR="00E8301B" w:rsidRPr="00957397" w:rsidTr="006073AC">
        <w:trPr>
          <w:trHeight w:val="311"/>
        </w:trPr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t>УРОВЕНЬ И КАЧЕСТВО ЖИЗНИ</w:t>
            </w:r>
          </w:p>
        </w:tc>
      </w:tr>
      <w:tr w:rsidR="00E8301B" w:rsidRPr="00957397" w:rsidTr="00FE2193">
        <w:trPr>
          <w:trHeight w:val="1579"/>
        </w:trPr>
        <w:tc>
          <w:tcPr>
            <w:tcW w:w="5529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>- достижение республиканского уровня оплаты труда;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957397">
              <w:rPr>
                <w:rFonts w:ascii="Times New Roman" w:hAnsi="Times New Roman" w:cs="Times New Roman"/>
              </w:rPr>
              <w:t>- создание условий для роста доходов населения за счет развития экономики и рынка труда</w:t>
            </w:r>
          </w:p>
        </w:tc>
        <w:tc>
          <w:tcPr>
            <w:tcW w:w="4707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рост производства и повышение финансовых возможностей для увеличения уровня оплаты труда;</w:t>
            </w:r>
          </w:p>
          <w:p w:rsidR="00E8301B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расширение внедрения практик социальной ответственности бизнеса, улучшение условий труда и социальных гарантий занятых</w:t>
            </w:r>
          </w:p>
          <w:p w:rsidR="006073AC" w:rsidRDefault="006073AC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073AC" w:rsidRDefault="006073AC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073AC" w:rsidRDefault="006073AC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073AC" w:rsidRDefault="006073AC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073AC" w:rsidRDefault="006073AC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073AC" w:rsidRPr="00957397" w:rsidRDefault="006073AC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ЗДРАВООХРАНЕНИЕ</w:t>
            </w:r>
          </w:p>
        </w:tc>
      </w:tr>
      <w:tr w:rsidR="00E8301B" w:rsidRPr="00957397" w:rsidTr="006073AC">
        <w:trPr>
          <w:trHeight w:val="5092"/>
        </w:trPr>
        <w:tc>
          <w:tcPr>
            <w:tcW w:w="5529" w:type="dxa"/>
          </w:tcPr>
          <w:p w:rsidR="00E8301B" w:rsidRPr="00957397" w:rsidRDefault="00E8301B" w:rsidP="00FE2193">
            <w:pPr>
              <w:widowControl w:val="0"/>
              <w:tabs>
                <w:tab w:val="left" w:pos="22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- достижение повышения роста коэф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фициента рождаемости, опережающий рост показателей ожидаемой продол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жительности здоровой жизни;</w:t>
            </w:r>
          </w:p>
          <w:p w:rsidR="006073AC" w:rsidRDefault="00E8301B" w:rsidP="00FE2193">
            <w:pPr>
              <w:widowControl w:val="0"/>
              <w:tabs>
                <w:tab w:val="left" w:pos="2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- сочетание доступности базовой ме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дицинской помощи первичного звена здравоохранения, повышения качества диагностики и доступности высоко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 xml:space="preserve">технологической помощи;                                          </w:t>
            </w:r>
          </w:p>
          <w:p w:rsidR="00E8301B" w:rsidRPr="00957397" w:rsidRDefault="00E8301B" w:rsidP="00FE2193">
            <w:pPr>
              <w:widowControl w:val="0"/>
              <w:tabs>
                <w:tab w:val="left" w:pos="2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- требования к инфраструктуре здра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воохранения:                                                      соответствие потребно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стям населения и оптимизированное эффективное функционирование;</w:t>
            </w:r>
          </w:p>
          <w:p w:rsidR="00E8301B" w:rsidRPr="00957397" w:rsidRDefault="006073AC" w:rsidP="00FE2193">
            <w:pPr>
              <w:widowControl w:val="0"/>
              <w:tabs>
                <w:tab w:val="left" w:pos="21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- </w:t>
            </w:r>
            <w:r w:rsidR="00E8301B" w:rsidRPr="00957397">
              <w:rPr>
                <w:rFonts w:ascii="Times New Roman" w:eastAsia="Times New Roman" w:hAnsi="Times New Roman" w:cs="Times New Roman"/>
                <w:lang w:eastAsia="ru-RU" w:bidi="ru-RU"/>
              </w:rPr>
              <w:t>отток квалифицированных специали</w:t>
            </w:r>
            <w:r w:rsidR="00E8301B"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стов в социальных отраслях</w:t>
            </w:r>
          </w:p>
          <w:p w:rsidR="00E8301B" w:rsidRPr="00957397" w:rsidRDefault="00E8301B" w:rsidP="00FE2193">
            <w:pPr>
              <w:widowControl w:val="0"/>
              <w:tabs>
                <w:tab w:val="left" w:pos="2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07" w:type="dxa"/>
          </w:tcPr>
          <w:p w:rsidR="00E8301B" w:rsidRPr="00957397" w:rsidRDefault="00E8301B" w:rsidP="00FE2193">
            <w:pPr>
              <w:widowControl w:val="0"/>
              <w:numPr>
                <w:ilvl w:val="0"/>
                <w:numId w:val="24"/>
              </w:numPr>
              <w:tabs>
                <w:tab w:val="left" w:pos="2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национальный приоритет повышения уровня здоровья граждан и роста продол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жительности жизни;</w:t>
            </w:r>
          </w:p>
          <w:p w:rsidR="00E8301B" w:rsidRPr="00957397" w:rsidRDefault="00E8301B" w:rsidP="00FE2193">
            <w:pPr>
              <w:widowControl w:val="0"/>
              <w:numPr>
                <w:ilvl w:val="0"/>
                <w:numId w:val="24"/>
              </w:numPr>
              <w:tabs>
                <w:tab w:val="left" w:pos="2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наличие профильного национального проекта «Продолжительная и активная жизнь»;</w:t>
            </w:r>
          </w:p>
          <w:p w:rsidR="00E8301B" w:rsidRPr="00957397" w:rsidRDefault="00E8301B" w:rsidP="00FE2193">
            <w:pPr>
              <w:widowControl w:val="0"/>
              <w:numPr>
                <w:ilvl w:val="0"/>
                <w:numId w:val="24"/>
              </w:numPr>
              <w:tabs>
                <w:tab w:val="left" w:pos="2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рост инфраструктурной обеспеченности системы здравоохранения (мощности ам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булаторно-поликлинических организаций, обеспеченности сельского населения фельдшерско-акушерскими пунктами);</w:t>
            </w:r>
          </w:p>
          <w:p w:rsidR="00E8301B" w:rsidRPr="00957397" w:rsidRDefault="00E8301B" w:rsidP="00FE2193">
            <w:pPr>
              <w:widowControl w:val="0"/>
              <w:numPr>
                <w:ilvl w:val="0"/>
                <w:numId w:val="24"/>
              </w:numPr>
              <w:tabs>
                <w:tab w:val="left" w:pos="2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активная модернизация объектов здраво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охранения первичного звена: сокращение количества объектов, находящихся в ава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рийном состоянии;</w:t>
            </w:r>
          </w:p>
          <w:p w:rsidR="00E8301B" w:rsidRPr="00957397" w:rsidRDefault="00E8301B" w:rsidP="00FE2193">
            <w:pPr>
              <w:widowControl w:val="0"/>
              <w:numPr>
                <w:ilvl w:val="0"/>
                <w:numId w:val="24"/>
              </w:numPr>
              <w:tabs>
                <w:tab w:val="left" w:pos="2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снижение общего уровня заболеваемости населения на фоне роста культуры здоро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вого образа жизни;</w:t>
            </w:r>
          </w:p>
          <w:p w:rsidR="00E8301B" w:rsidRPr="00957397" w:rsidRDefault="00E8301B" w:rsidP="00FE2193">
            <w:pPr>
              <w:widowControl w:val="0"/>
              <w:numPr>
                <w:ilvl w:val="0"/>
                <w:numId w:val="24"/>
              </w:numPr>
              <w:tabs>
                <w:tab w:val="left" w:pos="2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распространение бережливых техноло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гий в поликлиниках;</w:t>
            </w:r>
          </w:p>
          <w:p w:rsidR="00E8301B" w:rsidRPr="00957397" w:rsidRDefault="00E8301B" w:rsidP="00FE2193">
            <w:pPr>
              <w:widowControl w:val="0"/>
              <w:numPr>
                <w:ilvl w:val="0"/>
                <w:numId w:val="24"/>
              </w:numPr>
              <w:tabs>
                <w:tab w:val="left" w:pos="2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развитие мобильных фельдшерско-аку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шерских пунктов, позволяющих увели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чить доступность медицинской помощи для отдаленных населенных пунктов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>- диспропорция в обеспеченности объектами массовой спортивной инфраструктуры между городскими и сельскими территориями;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>- отток квалифицированных специалистов в социальных отраслях;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>- развитие спорта высших достижений, увеличение численности спортсменов, которым присвоены спортивные разряды.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4707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>- территориальное выравнивание в части обеспеченности объектами и создания условий для занятия физкультурой и спортом. Создание современных высокотехнологичных объектов и сооружений запланировано в комплексной программе социально-экономического развития Чувашской Республики на 2025-2030 годы по Канашскому муниципальному округу;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>- реализация мер поддержки работников социальной сферы. Программа «Земский учитель»;                                                                                         - увеличение заработной платы;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hAnsi="Times New Roman" w:cs="Times New Roman"/>
              </w:rPr>
              <w:t>- организация и проведение соревнований республиканского уровняв муниципальном округе для увеличения количества участников от Канашского муниципального округа</w:t>
            </w: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t>ОБРАЗОВАНИЕ И НАУКА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widowControl w:val="0"/>
              <w:tabs>
                <w:tab w:val="left" w:pos="2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- рассинхронизация системы подготов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 xml:space="preserve">ки кадров с потребностями экономики, расширение спектра программ, в том числе среднего профессионального образования, для насыщения рынка кадрами необходимой квалификации; </w:t>
            </w:r>
          </w:p>
          <w:p w:rsidR="00E8301B" w:rsidRPr="00957397" w:rsidRDefault="00E8301B" w:rsidP="00FE2193">
            <w:pPr>
              <w:widowControl w:val="0"/>
              <w:tabs>
                <w:tab w:val="left" w:pos="2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- исключение двухсменного образова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ния в городской местности;</w:t>
            </w:r>
          </w:p>
          <w:p w:rsidR="00E8301B" w:rsidRPr="00957397" w:rsidRDefault="00E8301B" w:rsidP="00FE2193">
            <w:pPr>
              <w:widowControl w:val="0"/>
              <w:tabs>
                <w:tab w:val="left" w:pos="2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- развитие инфраструктуры дополни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тельного образования, выявление и развитие талантов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4707" w:type="dxa"/>
          </w:tcPr>
          <w:p w:rsidR="00E8301B" w:rsidRPr="00957397" w:rsidRDefault="00E8301B" w:rsidP="00FE2193">
            <w:pPr>
              <w:widowControl w:val="0"/>
              <w:tabs>
                <w:tab w:val="left" w:pos="2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- национальный приоритет развития ка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чественного, ориентированного на по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требности экономики образования;</w:t>
            </w:r>
          </w:p>
          <w:p w:rsidR="00E8301B" w:rsidRPr="00957397" w:rsidRDefault="00E8301B" w:rsidP="00FE2193">
            <w:pPr>
              <w:widowControl w:val="0"/>
              <w:tabs>
                <w:tab w:val="left" w:pos="2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- приоритет на формирование технологи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ческого лидерства страны через развитие системы научных исследований и разра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боток и их внедрение в реальный сектор экономики;</w:t>
            </w:r>
          </w:p>
          <w:p w:rsidR="00E8301B" w:rsidRPr="00957397" w:rsidRDefault="00E8301B" w:rsidP="00FE2193">
            <w:pPr>
              <w:widowControl w:val="0"/>
              <w:tabs>
                <w:tab w:val="left" w:pos="2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- высокое качество подготовки в обще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образовательных школах, развитие на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правления ранней профориентации;</w:t>
            </w:r>
          </w:p>
          <w:p w:rsidR="00E8301B" w:rsidRPr="00957397" w:rsidRDefault="00E8301B" w:rsidP="00FE2193">
            <w:pPr>
              <w:widowControl w:val="0"/>
              <w:tabs>
                <w:tab w:val="left" w:pos="2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- усиление среднего специального обра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зования за счет участия в программе «Профессионалитет»</w:t>
            </w: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МОЛОДЕЖНАЯ ПОЛИТИКА</w:t>
            </w:r>
          </w:p>
        </w:tc>
      </w:tr>
      <w:tr w:rsidR="00E8301B" w:rsidRPr="00957397" w:rsidTr="00FE2193">
        <w:trPr>
          <w:trHeight w:val="5234"/>
        </w:trPr>
        <w:tc>
          <w:tcPr>
            <w:tcW w:w="5529" w:type="dxa"/>
          </w:tcPr>
          <w:p w:rsidR="00E8301B" w:rsidRPr="00957397" w:rsidRDefault="00E8301B" w:rsidP="00FE2193">
            <w:pPr>
              <w:pStyle w:val="11"/>
              <w:tabs>
                <w:tab w:val="left" w:pos="726"/>
              </w:tabs>
              <w:ind w:firstLine="0"/>
              <w:jc w:val="both"/>
              <w:rPr>
                <w:sz w:val="22"/>
                <w:szCs w:val="22"/>
              </w:rPr>
            </w:pPr>
            <w:r w:rsidRPr="00957397">
              <w:rPr>
                <w:rStyle w:val="a9"/>
                <w:sz w:val="22"/>
                <w:szCs w:val="22"/>
              </w:rPr>
              <w:t>- кадровое обеспечение и профессионализация управления в сфере молодеж</w:t>
            </w:r>
            <w:r w:rsidRPr="00957397">
              <w:rPr>
                <w:rStyle w:val="a9"/>
                <w:sz w:val="22"/>
                <w:szCs w:val="22"/>
              </w:rPr>
              <w:softHyphen/>
              <w:t>ной политики на муниципальном уровне;</w:t>
            </w:r>
          </w:p>
          <w:p w:rsidR="00E8301B" w:rsidRPr="00957397" w:rsidRDefault="00E8301B" w:rsidP="00FE2193">
            <w:pPr>
              <w:pStyle w:val="11"/>
              <w:tabs>
                <w:tab w:val="left" w:pos="726"/>
              </w:tabs>
              <w:ind w:firstLine="0"/>
              <w:jc w:val="both"/>
              <w:rPr>
                <w:sz w:val="22"/>
                <w:szCs w:val="22"/>
              </w:rPr>
            </w:pPr>
            <w:r w:rsidRPr="00957397">
              <w:rPr>
                <w:rStyle w:val="a9"/>
                <w:sz w:val="22"/>
                <w:szCs w:val="22"/>
              </w:rPr>
              <w:t>- развитие материально-технической базы для работы с молодежью;</w:t>
            </w:r>
          </w:p>
          <w:p w:rsidR="00E8301B" w:rsidRPr="00957397" w:rsidRDefault="00E8301B" w:rsidP="00FE2193">
            <w:pPr>
              <w:pStyle w:val="11"/>
              <w:tabs>
                <w:tab w:val="left" w:pos="726"/>
              </w:tabs>
              <w:ind w:firstLine="0"/>
              <w:jc w:val="both"/>
              <w:rPr>
                <w:sz w:val="22"/>
                <w:szCs w:val="22"/>
              </w:rPr>
            </w:pPr>
            <w:r w:rsidRPr="00957397">
              <w:rPr>
                <w:rStyle w:val="a9"/>
                <w:sz w:val="22"/>
                <w:szCs w:val="22"/>
              </w:rPr>
              <w:t>- увеличение доли молодых людей, вовлеченных в добровольческую (волон</w:t>
            </w:r>
            <w:r w:rsidRPr="00957397">
              <w:rPr>
                <w:rStyle w:val="a9"/>
                <w:sz w:val="22"/>
                <w:szCs w:val="22"/>
              </w:rPr>
              <w:softHyphen/>
              <w:t>терскую) и общественную деятельность, не менее чем до 45%;</w:t>
            </w:r>
          </w:p>
          <w:p w:rsidR="00E8301B" w:rsidRPr="00957397" w:rsidRDefault="00E8301B" w:rsidP="00FE2193">
            <w:pPr>
              <w:pStyle w:val="11"/>
              <w:tabs>
                <w:tab w:val="left" w:pos="726"/>
              </w:tabs>
              <w:ind w:firstLine="0"/>
              <w:jc w:val="both"/>
              <w:rPr>
                <w:sz w:val="22"/>
                <w:szCs w:val="22"/>
                <w:highlight w:val="yellow"/>
                <w:lang w:eastAsia="ru-RU"/>
              </w:rPr>
            </w:pPr>
            <w:r w:rsidRPr="00957397">
              <w:rPr>
                <w:rStyle w:val="a9"/>
                <w:sz w:val="22"/>
                <w:szCs w:val="22"/>
              </w:rPr>
              <w:t>- обеспечение к 2030 году функционирования эффективной системы выявле</w:t>
            </w:r>
            <w:r w:rsidRPr="00957397">
              <w:rPr>
                <w:rStyle w:val="a9"/>
                <w:sz w:val="22"/>
                <w:szCs w:val="22"/>
              </w:rPr>
              <w:softHyphen/>
              <w:t>ния, поддержки и развития способностей и талантов детей и молодежи, осно</w:t>
            </w:r>
            <w:r w:rsidRPr="00957397">
              <w:rPr>
                <w:rStyle w:val="a9"/>
                <w:sz w:val="22"/>
                <w:szCs w:val="22"/>
              </w:rPr>
              <w:softHyphen/>
              <w:t>ванной на принципах ответственности, справедливости, всеобщности и на</w:t>
            </w:r>
            <w:r w:rsidRPr="00957397">
              <w:rPr>
                <w:rStyle w:val="a9"/>
                <w:sz w:val="22"/>
                <w:szCs w:val="22"/>
              </w:rPr>
              <w:softHyphen/>
              <w:t xml:space="preserve">правленной на самоопределение и профессиональную ориентацию 100% обучающихся;                            - </w:t>
            </w:r>
            <w:r w:rsidRPr="00957397">
              <w:rPr>
                <w:sz w:val="22"/>
                <w:szCs w:val="22"/>
                <w:lang w:eastAsia="ru-RU" w:bidi="ru-RU"/>
              </w:rPr>
              <w:t>снижение абсолютной численности молодежи и ее удельного веса в структуре населения округа, отток молодежи в крупные города для продолжения обучения и трудоустрой-ства;                                                                                           - сокращение числа молодых работни-ков, нехватка молодой рабочей силы в ряде стратегиче</w:t>
            </w:r>
            <w:r>
              <w:rPr>
                <w:sz w:val="22"/>
                <w:szCs w:val="22"/>
                <w:lang w:eastAsia="ru-RU" w:bidi="ru-RU"/>
              </w:rPr>
              <w:t>ски значимых органи</w:t>
            </w:r>
            <w:r w:rsidRPr="00957397">
              <w:rPr>
                <w:sz w:val="22"/>
                <w:szCs w:val="22"/>
                <w:lang w:eastAsia="ru-RU" w:bidi="ru-RU"/>
              </w:rPr>
              <w:t>заций</w:t>
            </w:r>
          </w:p>
        </w:tc>
        <w:tc>
          <w:tcPr>
            <w:tcW w:w="4707" w:type="dxa"/>
          </w:tcPr>
          <w:p w:rsidR="00E8301B" w:rsidRPr="00957397" w:rsidRDefault="00E8301B" w:rsidP="00FE2193">
            <w:pPr>
              <w:widowControl w:val="0"/>
              <w:numPr>
                <w:ilvl w:val="0"/>
                <w:numId w:val="24"/>
              </w:numPr>
              <w:tabs>
                <w:tab w:val="left" w:pos="2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особое внимание к реализации молодеж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ной политики на национальном уровне;</w:t>
            </w:r>
          </w:p>
          <w:p w:rsidR="00E8301B" w:rsidRPr="00957397" w:rsidRDefault="00E8301B" w:rsidP="00FE2193">
            <w:pPr>
              <w:widowControl w:val="0"/>
              <w:tabs>
                <w:tab w:val="left" w:pos="2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-увеличение числа и разнообразия моло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дежных мероприятий, проводимых на уровне муниципалитета для активизации потенциала молодежи и ее вовлечения в общественную жизнь;</w:t>
            </w:r>
          </w:p>
          <w:p w:rsidR="00E8301B" w:rsidRPr="00957397" w:rsidRDefault="00E8301B" w:rsidP="00FE2193">
            <w:pPr>
              <w:widowControl w:val="0"/>
              <w:numPr>
                <w:ilvl w:val="0"/>
                <w:numId w:val="24"/>
              </w:numPr>
              <w:tabs>
                <w:tab w:val="left" w:pos="2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высокий уровень развития добровольче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ства (волонтерства), наличие тренда на развитие здорового образа жизни;</w:t>
            </w:r>
          </w:p>
          <w:p w:rsidR="00FE2193" w:rsidRDefault="00E8301B" w:rsidP="00FE2193">
            <w:pPr>
              <w:widowControl w:val="0"/>
              <w:tabs>
                <w:tab w:val="left" w:pos="2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- созданная система поощрения молодых граждан за достижения в разных сферах деятельности;                        </w:t>
            </w:r>
          </w:p>
          <w:p w:rsidR="00E8301B" w:rsidRPr="00957397" w:rsidRDefault="00E8301B" w:rsidP="00FE2193">
            <w:pPr>
              <w:widowControl w:val="0"/>
              <w:tabs>
                <w:tab w:val="left" w:pos="2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- высокий уровень развития молодежных и детских общественных организаций в</w:t>
            </w:r>
            <w:r w:rsidRPr="00957397">
              <w:rPr>
                <w:rFonts w:ascii="Times New Roman" w:hAnsi="Times New Roman" w:cs="Times New Roman"/>
              </w:rPr>
              <w:t xml:space="preserve"> </w:t>
            </w: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округе;</w:t>
            </w:r>
          </w:p>
          <w:p w:rsidR="00E8301B" w:rsidRPr="00957397" w:rsidRDefault="00E8301B" w:rsidP="00FE2193">
            <w:pPr>
              <w:widowControl w:val="0"/>
              <w:tabs>
                <w:tab w:val="left" w:pos="2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 w:bidi="ru-RU"/>
              </w:rPr>
              <w:t>- широкие возможности участия в грантовых конкурсах для молодежи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pStyle w:val="ae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57397">
              <w:rPr>
                <w:sz w:val="22"/>
                <w:szCs w:val="22"/>
              </w:rPr>
              <w:t>- возрастание рисков потери наследия национальной чувашской культуры;</w:t>
            </w:r>
          </w:p>
          <w:p w:rsidR="00E8301B" w:rsidRPr="00957397" w:rsidRDefault="00E8301B" w:rsidP="00FE2193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957397">
              <w:rPr>
                <w:sz w:val="22"/>
                <w:szCs w:val="22"/>
              </w:rPr>
              <w:t>- изношенность объектов социальной инфраструктуры и сокращение количества клубных формирований учреждений культуры, участников клубных формирований и проводимых мероприятий;</w:t>
            </w:r>
          </w:p>
          <w:p w:rsidR="00E8301B" w:rsidRPr="00957397" w:rsidRDefault="00E8301B" w:rsidP="00FE2193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957397">
              <w:rPr>
                <w:sz w:val="22"/>
                <w:szCs w:val="22"/>
              </w:rPr>
              <w:t>- низкая «цифровая зрелость» муниципальных учреждений культуры клубного типа.</w:t>
            </w:r>
          </w:p>
          <w:p w:rsidR="00E8301B" w:rsidRPr="00957397" w:rsidRDefault="00E8301B" w:rsidP="00FE2193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07" w:type="dxa"/>
          </w:tcPr>
          <w:p w:rsidR="00E8301B" w:rsidRPr="00957397" w:rsidRDefault="00E8301B" w:rsidP="00FE219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color w:val="000000"/>
              </w:rPr>
            </w:pPr>
            <w:r w:rsidRPr="00957397">
              <w:rPr>
                <w:rFonts w:ascii="Times New Roman" w:hAnsi="Times New Roman"/>
                <w:color w:val="000000"/>
              </w:rPr>
              <w:t>- национальный приоритет развития сферы культуры как основы для продвижения семейных ценностей и семейного досуга;</w:t>
            </w:r>
          </w:p>
          <w:p w:rsidR="00E8301B" w:rsidRPr="00957397" w:rsidRDefault="00E8301B" w:rsidP="00FE219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color w:val="000000"/>
              </w:rPr>
            </w:pPr>
            <w:r w:rsidRPr="00957397">
              <w:rPr>
                <w:rFonts w:ascii="Times New Roman" w:hAnsi="Times New Roman"/>
                <w:color w:val="000000"/>
              </w:rPr>
              <w:t>- наличие возможностей получения федеральной поддержки региональных культурных инициатив и творческих проектов;</w:t>
            </w:r>
          </w:p>
          <w:p w:rsidR="00E8301B" w:rsidRPr="00957397" w:rsidRDefault="00E8301B" w:rsidP="00FE219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color w:val="000000"/>
              </w:rPr>
            </w:pPr>
            <w:r w:rsidRPr="00957397">
              <w:rPr>
                <w:rFonts w:ascii="Times New Roman" w:hAnsi="Times New Roman"/>
                <w:color w:val="000000"/>
              </w:rPr>
              <w:t xml:space="preserve">- развитие цифровых и инновационных </w:t>
            </w:r>
            <w:r w:rsidRPr="00957397">
              <w:rPr>
                <w:rFonts w:ascii="Times New Roman" w:hAnsi="Times New Roman" w:cs="Times New Roman"/>
                <w:color w:val="000000"/>
              </w:rPr>
              <w:t xml:space="preserve">технологий для расширения аудитории </w:t>
            </w:r>
            <w:r w:rsidRPr="00957397">
              <w:rPr>
                <w:rFonts w:ascii="Times New Roman" w:hAnsi="Times New Roman" w:cs="Times New Roman"/>
              </w:rPr>
              <w:t>учреждений культуры клубного типа</w:t>
            </w:r>
            <w:r w:rsidRPr="00957397">
              <w:rPr>
                <w:rFonts w:ascii="Times New Roman" w:hAnsi="Times New Roman" w:cs="Times New Roman"/>
                <w:color w:val="000000"/>
              </w:rPr>
              <w:t xml:space="preserve"> и библиотек наряду с развитием цифровой грамотности</w:t>
            </w:r>
            <w:r w:rsidRPr="00957397">
              <w:rPr>
                <w:rFonts w:ascii="Times New Roman" w:hAnsi="Times New Roman"/>
                <w:color w:val="000000"/>
              </w:rPr>
              <w:t xml:space="preserve"> населения. </w:t>
            </w: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t>СОЦИАЛЬНАЯ ЗАЩИТА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pStyle w:val="11"/>
              <w:tabs>
                <w:tab w:val="left" w:pos="728"/>
              </w:tabs>
              <w:ind w:firstLine="0"/>
              <w:jc w:val="both"/>
              <w:rPr>
                <w:sz w:val="22"/>
                <w:szCs w:val="22"/>
                <w:highlight w:val="yellow"/>
                <w:lang w:eastAsia="ru-RU"/>
              </w:rPr>
            </w:pPr>
            <w:r w:rsidRPr="00957397">
              <w:rPr>
                <w:rStyle w:val="a9"/>
                <w:sz w:val="22"/>
                <w:szCs w:val="22"/>
              </w:rPr>
              <w:t>- прогнозируемое увеличение числа граждан, нуждающихся в социальной за</w:t>
            </w:r>
            <w:r w:rsidRPr="00957397">
              <w:rPr>
                <w:rStyle w:val="a9"/>
                <w:sz w:val="22"/>
                <w:szCs w:val="22"/>
              </w:rPr>
              <w:softHyphen/>
              <w:t>щите, в связи с увеличением численности населения старше трудоспособно</w:t>
            </w:r>
            <w:r w:rsidRPr="00957397">
              <w:rPr>
                <w:rStyle w:val="a9"/>
                <w:sz w:val="22"/>
                <w:szCs w:val="22"/>
              </w:rPr>
              <w:softHyphen/>
              <w:t>го возраста</w:t>
            </w:r>
          </w:p>
        </w:tc>
        <w:tc>
          <w:tcPr>
            <w:tcW w:w="4707" w:type="dxa"/>
          </w:tcPr>
          <w:p w:rsidR="00E8301B" w:rsidRPr="00957397" w:rsidRDefault="00E8301B" w:rsidP="00FE2193">
            <w:pPr>
              <w:pStyle w:val="11"/>
              <w:tabs>
                <w:tab w:val="left" w:pos="728"/>
              </w:tabs>
              <w:ind w:firstLine="0"/>
              <w:jc w:val="both"/>
              <w:rPr>
                <w:sz w:val="22"/>
                <w:szCs w:val="22"/>
              </w:rPr>
            </w:pPr>
            <w:r w:rsidRPr="00957397">
              <w:rPr>
                <w:rStyle w:val="a9"/>
                <w:sz w:val="22"/>
                <w:szCs w:val="22"/>
              </w:rPr>
              <w:t>- повышение адресности социальной помощи, в том числе за счет цифровиза</w:t>
            </w:r>
            <w:r w:rsidRPr="00957397">
              <w:rPr>
                <w:rStyle w:val="a9"/>
                <w:sz w:val="22"/>
                <w:szCs w:val="22"/>
              </w:rPr>
              <w:softHyphen/>
              <w:t>ции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t>БЕЗОПАСНОСТЬ ЖИЗНЕДЕЯТЕЛЬНОСТИ</w:t>
            </w:r>
          </w:p>
        </w:tc>
      </w:tr>
      <w:tr w:rsidR="00E8301B" w:rsidRPr="00957397" w:rsidTr="00FE2193">
        <w:tc>
          <w:tcPr>
            <w:tcW w:w="5529" w:type="dxa"/>
          </w:tcPr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957397">
              <w:t xml:space="preserve"> </w:t>
            </w: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характера;</w:t>
            </w:r>
          </w:p>
          <w:p w:rsidR="00E8301B" w:rsidRPr="00957397" w:rsidRDefault="00E8301B" w:rsidP="00FE2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город».</w:t>
            </w:r>
          </w:p>
        </w:tc>
        <w:tc>
          <w:tcPr>
            <w:tcW w:w="4707" w:type="dxa"/>
          </w:tcPr>
          <w:p w:rsidR="00E8301B" w:rsidRPr="00957397" w:rsidRDefault="00E8301B" w:rsidP="00FE2193">
            <w:pPr>
              <w:pStyle w:val="11"/>
              <w:ind w:firstLine="0"/>
              <w:jc w:val="both"/>
              <w:rPr>
                <w:sz w:val="22"/>
                <w:szCs w:val="22"/>
                <w:lang w:eastAsia="ru-RU"/>
              </w:rPr>
            </w:pPr>
            <w:r w:rsidRPr="00957397">
              <w:rPr>
                <w:sz w:val="22"/>
                <w:szCs w:val="22"/>
                <w:lang w:eastAsia="ru-RU"/>
              </w:rPr>
              <w:t>- доведение уровня готовности систем оповещения населения об опасностях, возникающих при военных конфликтах и чрезвычайных ситуациях природного и техногенного характера, до 100 процентов;</w:t>
            </w:r>
          </w:p>
          <w:p w:rsidR="00E8301B" w:rsidRPr="00957397" w:rsidRDefault="00E8301B" w:rsidP="00FE2193">
            <w:pPr>
              <w:pStyle w:val="11"/>
              <w:ind w:firstLine="0"/>
              <w:jc w:val="both"/>
              <w:rPr>
                <w:sz w:val="22"/>
                <w:szCs w:val="22"/>
                <w:lang w:eastAsia="ru-RU"/>
              </w:rPr>
            </w:pPr>
            <w:r w:rsidRPr="00957397">
              <w:rPr>
                <w:sz w:val="22"/>
                <w:szCs w:val="22"/>
                <w:lang w:eastAsia="ru-RU"/>
              </w:rPr>
              <w:t>- повышения уровня готовности защитных сооружений гражданской обороны к использованию по предназначению;</w:t>
            </w:r>
          </w:p>
          <w:p w:rsidR="00E8301B" w:rsidRPr="00957397" w:rsidRDefault="00E8301B" w:rsidP="00FE2193">
            <w:pPr>
              <w:pStyle w:val="11"/>
              <w:ind w:firstLine="0"/>
              <w:jc w:val="both"/>
              <w:rPr>
                <w:sz w:val="22"/>
                <w:szCs w:val="22"/>
                <w:lang w:eastAsia="ru-RU"/>
              </w:rPr>
            </w:pPr>
            <w:r w:rsidRPr="00957397">
              <w:rPr>
                <w:sz w:val="22"/>
                <w:szCs w:val="22"/>
                <w:lang w:eastAsia="ru-RU"/>
              </w:rPr>
              <w:t xml:space="preserve">- замена существующих запасов средств </w:t>
            </w:r>
            <w:r w:rsidRPr="00957397">
              <w:rPr>
                <w:sz w:val="22"/>
                <w:szCs w:val="22"/>
                <w:lang w:eastAsia="ru-RU"/>
              </w:rPr>
              <w:lastRenderedPageBreak/>
              <w:t>индивидуальной и коллективной защиты на более эффективные образцы.</w:t>
            </w:r>
          </w:p>
        </w:tc>
      </w:tr>
      <w:tr w:rsidR="00E8301B" w:rsidRPr="00957397" w:rsidTr="00FE2193">
        <w:tc>
          <w:tcPr>
            <w:tcW w:w="10236" w:type="dxa"/>
            <w:gridSpan w:val="2"/>
          </w:tcPr>
          <w:p w:rsidR="00E8301B" w:rsidRPr="00957397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ЭКОЛОГИЯ И РАЦИОНАЛЬНОЕ ПРИРОДОПОЛЬЗОВАНИЕ</w:t>
            </w:r>
          </w:p>
        </w:tc>
      </w:tr>
      <w:tr w:rsidR="00E8301B" w:rsidRPr="00957397" w:rsidTr="00FE2193">
        <w:trPr>
          <w:trHeight w:val="2825"/>
        </w:trPr>
        <w:tc>
          <w:tcPr>
            <w:tcW w:w="5529" w:type="dxa"/>
          </w:tcPr>
          <w:p w:rsidR="00E8301B" w:rsidRPr="00957397" w:rsidRDefault="00E8301B" w:rsidP="00FE2193">
            <w:pPr>
              <w:keepNext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>- ужесточение требований к качеству питьевой воды;</w:t>
            </w:r>
          </w:p>
          <w:p w:rsidR="00E8301B" w:rsidRPr="00957397" w:rsidRDefault="00E8301B" w:rsidP="00FE2193">
            <w:pPr>
              <w:keepNext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>- стремительное увеличение всех видов отходов. Требования федеральных органов исполнительной власти к увеличению показателей переработки ТКО и вовлечения во вторичный оборот;</w:t>
            </w:r>
          </w:p>
          <w:p w:rsidR="00E8301B" w:rsidRPr="00957397" w:rsidRDefault="00E8301B" w:rsidP="00FE2193">
            <w:pPr>
              <w:keepNext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7397">
              <w:rPr>
                <w:rFonts w:ascii="Times New Roman" w:hAnsi="Times New Roman" w:cs="Times New Roman"/>
              </w:rPr>
              <w:t xml:space="preserve">- строительство мусоросортировочных комплексов для создания экономики замкнутого цикла; </w:t>
            </w:r>
          </w:p>
          <w:p w:rsidR="00E8301B" w:rsidRPr="00957397" w:rsidRDefault="00E8301B" w:rsidP="00FE2193">
            <w:pPr>
              <w:keepNext/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hAnsi="Times New Roman" w:cs="Times New Roman"/>
              </w:rPr>
              <w:t>- проблема дисбалансов на рынке труда в области экологии и рационального природопользования. Максимальная роботизация производства и повышение эффективности труда</w:t>
            </w:r>
          </w:p>
        </w:tc>
        <w:tc>
          <w:tcPr>
            <w:tcW w:w="4707" w:type="dxa"/>
          </w:tcPr>
          <w:p w:rsidR="00E8301B" w:rsidRPr="00957397" w:rsidRDefault="00E8301B" w:rsidP="00FE2193">
            <w:pPr>
              <w:keepNext/>
              <w:widowControl w:val="0"/>
              <w:tabs>
                <w:tab w:val="left" w:pos="774"/>
                <w:tab w:val="left" w:pos="80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создание инфраструктуры обращения с ТКО;</w:t>
            </w:r>
          </w:p>
          <w:p w:rsidR="00E8301B" w:rsidRPr="00957397" w:rsidRDefault="00E8301B" w:rsidP="00FE2193">
            <w:pPr>
              <w:keepNext/>
              <w:widowControl w:val="0"/>
              <w:tabs>
                <w:tab w:val="left" w:pos="774"/>
                <w:tab w:val="left" w:pos="80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397">
              <w:rPr>
                <w:rFonts w:ascii="Times New Roman" w:eastAsia="Times New Roman" w:hAnsi="Times New Roman" w:cs="Times New Roman"/>
                <w:lang w:eastAsia="ru-RU"/>
              </w:rPr>
              <w:t>- обновление и создание современной инфраструктуры округа, которая будет энерго- и ресурсоэффективной</w:t>
            </w:r>
          </w:p>
        </w:tc>
      </w:tr>
    </w:tbl>
    <w:p w:rsidR="00E8301B" w:rsidRPr="00957397" w:rsidRDefault="00E8301B" w:rsidP="00E8301B">
      <w:pPr>
        <w:spacing w:line="240" w:lineRule="auto"/>
        <w:rPr>
          <w:rFonts w:ascii="Times New Roman" w:hAnsi="Times New Roman" w:cs="Times New Roman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  <w:sectPr w:rsidR="00E8301B" w:rsidSect="00FE2193">
          <w:pgSz w:w="11906" w:h="16838"/>
          <w:pgMar w:top="1134" w:right="707" w:bottom="1276" w:left="1276" w:header="709" w:footer="709" w:gutter="0"/>
          <w:cols w:space="708"/>
          <w:docGrid w:linePitch="360"/>
        </w:sectPr>
      </w:pPr>
    </w:p>
    <w:p w:rsidR="00E8301B" w:rsidRDefault="00E8301B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№4 </w:t>
      </w:r>
    </w:p>
    <w:p w:rsidR="00E8301B" w:rsidRPr="00992FCA" w:rsidRDefault="00E8301B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92FCA">
        <w:rPr>
          <w:rFonts w:ascii="Times New Roman" w:eastAsia="Times New Roman" w:hAnsi="Times New Roman" w:cs="Times New Roman"/>
          <w:lang w:eastAsia="ru-RU"/>
        </w:rPr>
        <w:t xml:space="preserve">к Комплексной программе социально-экономического </w:t>
      </w:r>
    </w:p>
    <w:p w:rsidR="00E8301B" w:rsidRPr="00992FCA" w:rsidRDefault="00E8301B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92FCA">
        <w:rPr>
          <w:rFonts w:ascii="Times New Roman" w:eastAsia="Times New Roman" w:hAnsi="Times New Roman" w:cs="Times New Roman"/>
          <w:lang w:eastAsia="ru-RU"/>
        </w:rPr>
        <w:t xml:space="preserve">развития Канашского муниципального округа </w:t>
      </w:r>
    </w:p>
    <w:p w:rsidR="00E8301B" w:rsidRPr="00992FCA" w:rsidRDefault="00E8301B" w:rsidP="00E8301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92FCA">
        <w:rPr>
          <w:rFonts w:ascii="Times New Roman" w:eastAsia="Times New Roman" w:hAnsi="Times New Roman" w:cs="Times New Roman"/>
          <w:lang w:eastAsia="ru-RU"/>
        </w:rPr>
        <w:t>Чувашской Республики на 2025–2030 годы</w:t>
      </w:r>
    </w:p>
    <w:p w:rsidR="00E8301B" w:rsidRDefault="00E8301B" w:rsidP="00E8301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301B" w:rsidRDefault="00E8301B" w:rsidP="00E8301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Проекты-драйверы Канашского муниципального округа Чувашской Республики </w:t>
      </w:r>
    </w:p>
    <w:tbl>
      <w:tblPr>
        <w:tblW w:w="1545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37"/>
        <w:gridCol w:w="1562"/>
        <w:gridCol w:w="1588"/>
        <w:gridCol w:w="1250"/>
        <w:gridCol w:w="2010"/>
        <w:gridCol w:w="992"/>
        <w:gridCol w:w="993"/>
        <w:gridCol w:w="851"/>
        <w:gridCol w:w="850"/>
        <w:gridCol w:w="851"/>
        <w:gridCol w:w="27"/>
        <w:gridCol w:w="823"/>
        <w:gridCol w:w="851"/>
        <w:gridCol w:w="2244"/>
        <w:gridCol w:w="27"/>
      </w:tblGrid>
      <w:tr w:rsidR="00E8301B" w:rsidTr="00B03DAE">
        <w:trPr>
          <w:gridAfter w:val="1"/>
          <w:wAfter w:w="27" w:type="dxa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ind w:left="-25" w:firstLine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пп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Проект-драйвер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Подпроекты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Сфера/отрасль</w:t>
            </w:r>
          </w:p>
        </w:tc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Описание проекта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Сроки реализации, годы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Инвестиции, млн. рублей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Социально-экономические эффекты</w:t>
            </w:r>
          </w:p>
        </w:tc>
      </w:tr>
      <w:tr w:rsidR="00E8301B" w:rsidTr="00B03DAE">
        <w:trPr>
          <w:gridAfter w:val="1"/>
          <w:wAfter w:w="27" w:type="dxa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начало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завершение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общий объем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числе, по источникам финансирования</w:t>
            </w:r>
          </w:p>
        </w:tc>
        <w:tc>
          <w:tcPr>
            <w:tcW w:w="2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01B" w:rsidTr="00B03DAE">
        <w:trPr>
          <w:gridAfter w:val="1"/>
          <w:wAfter w:w="27" w:type="dxa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региональный бюджет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2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01B" w:rsidTr="00B03DAE">
        <w:trPr>
          <w:gridAfter w:val="1"/>
          <w:wAfter w:w="27" w:type="dxa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E8301B" w:rsidTr="00B03DAE">
        <w:trPr>
          <w:gridAfter w:val="1"/>
          <w:wAfter w:w="27" w:type="dxa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Pr="004748F6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Создание транспортно-логистического центра «Канаш» мощностью 50 тыс.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год (с перспективой до 100 тыс.</w:t>
            </w:r>
            <w:r w:rsidRPr="004748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год)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услуги грузоперевозок, складское хозяйство</w:t>
            </w:r>
          </w:p>
        </w:tc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развитие логистики как одной из специализаций Канашского муниципального округа чувашской Республики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1300,0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1500,0 млн. рублей – объем выручки</w:t>
            </w:r>
          </w:p>
        </w:tc>
      </w:tr>
      <w:tr w:rsidR="00E8301B" w:rsidTr="00B03DAE">
        <w:trPr>
          <w:gridAfter w:val="1"/>
          <w:wAfter w:w="27" w:type="dxa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400,0 млн. рублей – налоговые поступления в бюджеты всех уровней</w:t>
            </w:r>
          </w:p>
        </w:tc>
      </w:tr>
      <w:tr w:rsidR="00E8301B" w:rsidTr="00B03DAE">
        <w:trPr>
          <w:gridAfter w:val="1"/>
          <w:wAfter w:w="27" w:type="dxa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 – количество новых рабочих мест</w:t>
            </w:r>
          </w:p>
        </w:tc>
      </w:tr>
      <w:tr w:rsidR="00E8301B" w:rsidTr="00B03DAE">
        <w:trPr>
          <w:gridAfter w:val="1"/>
          <w:wAfter w:w="27" w:type="dxa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Производственный комплекс по выращиванию черной львинки ООО «ЭНТОПРОМ»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пищевая промышленность</w:t>
            </w:r>
          </w:p>
        </w:tc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создание крупного комплекса, производство которого направлено на импортозамещение комбикормов и органических удобрений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3000,0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1500,0 млн. рублей  - объем выручки</w:t>
            </w:r>
          </w:p>
        </w:tc>
      </w:tr>
      <w:tr w:rsidR="00E8301B" w:rsidTr="00B03DAE">
        <w:trPr>
          <w:gridAfter w:val="1"/>
          <w:wAfter w:w="27" w:type="dxa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800,0 млн. рублей – налоговые поступления в бюджеты всех уровней</w:t>
            </w:r>
          </w:p>
        </w:tc>
      </w:tr>
      <w:tr w:rsidR="00E8301B" w:rsidTr="00B03DAE">
        <w:trPr>
          <w:gridAfter w:val="1"/>
          <w:wAfter w:w="27" w:type="dxa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5,7%-прирост выпуска товаров, работ и услуг муниципального образования</w:t>
            </w:r>
          </w:p>
        </w:tc>
      </w:tr>
      <w:tr w:rsidR="00E8301B" w:rsidTr="00B03DAE">
        <w:trPr>
          <w:gridAfter w:val="1"/>
          <w:wAfter w:w="27" w:type="dxa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204,0 млн. рублей – экспортная выручка</w:t>
            </w:r>
          </w:p>
        </w:tc>
      </w:tr>
      <w:tr w:rsidR="00E8301B" w:rsidTr="00B03DAE">
        <w:trPr>
          <w:gridAfter w:val="1"/>
          <w:wAfter w:w="27" w:type="dxa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Default="00E8301B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340 – количество новых рабочих мест</w:t>
            </w:r>
          </w:p>
        </w:tc>
      </w:tr>
      <w:tr w:rsidR="0039364D" w:rsidRPr="007263DC" w:rsidTr="00B03DAE">
        <w:trPr>
          <w:gridAfter w:val="1"/>
          <w:wAfter w:w="27" w:type="dxa"/>
          <w:trHeight w:val="188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Создание туристического кластера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1) Создание туристско-рекреационной зоны с объектами инфраструктуры «Мокринский виадук»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туризм</w:t>
            </w:r>
          </w:p>
        </w:tc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Создание туристско-рекреационной зоны с объектами инфраструктуры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1328,6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1328,6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86,6 млн. рублей – налоговые поступления в бюджеты всех уровней</w:t>
            </w:r>
          </w:p>
        </w:tc>
      </w:tr>
      <w:tr w:rsidR="0039364D" w:rsidRPr="007263DC" w:rsidTr="00B03DAE">
        <w:trPr>
          <w:gridAfter w:val="1"/>
          <w:wAfter w:w="27" w:type="dxa"/>
          <w:trHeight w:val="188"/>
        </w:trPr>
        <w:tc>
          <w:tcPr>
            <w:tcW w:w="5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102 - количество новых рабочих мест</w:t>
            </w:r>
          </w:p>
        </w:tc>
      </w:tr>
      <w:tr w:rsidR="0039364D" w:rsidRPr="007263DC" w:rsidTr="00B03DAE">
        <w:trPr>
          <w:gridAfter w:val="1"/>
          <w:wAfter w:w="27" w:type="dxa"/>
          <w:trHeight w:val="703"/>
        </w:trPr>
        <w:tc>
          <w:tcPr>
            <w:tcW w:w="5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2) Агротуристический комплекс «Айлӑм» (Долина)»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туризм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Создание агротуристического комплекса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рост туристического потока на 30%</w:t>
            </w:r>
          </w:p>
        </w:tc>
      </w:tr>
      <w:tr w:rsidR="0039364D" w:rsidRPr="007263DC" w:rsidTr="00B03DAE">
        <w:trPr>
          <w:gridAfter w:val="1"/>
          <w:wAfter w:w="27" w:type="dxa"/>
          <w:trHeight w:val="730"/>
        </w:trPr>
        <w:tc>
          <w:tcPr>
            <w:tcW w:w="5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3) Освоение территории под базу отдыха «Чувашское подворье»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Освоение территории под базу отдыха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развитие туристской инфраструктуры</w:t>
            </w:r>
          </w:p>
        </w:tc>
      </w:tr>
      <w:tr w:rsidR="0039364D" w:rsidRPr="007263DC" w:rsidTr="00B03DAE">
        <w:trPr>
          <w:gridAfter w:val="1"/>
          <w:wAfter w:w="27" w:type="dxa"/>
          <w:trHeight w:val="698"/>
        </w:trPr>
        <w:tc>
          <w:tcPr>
            <w:tcW w:w="5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4) Создание тур-центра СППК «Мелилотус»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Создание туристического центра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364D" w:rsidRPr="007263DC" w:rsidTr="00B03DAE">
        <w:trPr>
          <w:gridAfter w:val="1"/>
          <w:wAfter w:w="27" w:type="dxa"/>
          <w:trHeight w:val="1035"/>
        </w:trPr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5) Создание агротуристического комплекса «Сладкое золото Чувашии» в д. Новые Шальтямы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sz w:val="18"/>
                <w:szCs w:val="18"/>
              </w:rPr>
              <w:t>Создание агротуристического комплекса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4D" w:rsidRPr="007263DC" w:rsidRDefault="0039364D" w:rsidP="00E830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01B" w:rsidRPr="0033599B" w:rsidTr="00B03DAE">
        <w:tc>
          <w:tcPr>
            <w:tcW w:w="89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Pr="007263DC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263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Pr="007263DC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263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5628,6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Pr="007263DC" w:rsidRDefault="00E8301B" w:rsidP="00E830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Pr="007263DC" w:rsidRDefault="00E8301B" w:rsidP="00E830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Pr="007263DC" w:rsidRDefault="00E8301B" w:rsidP="00E830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263DC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Pr="0033599B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263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5628,6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1B" w:rsidRPr="0033599B" w:rsidRDefault="00E8301B" w:rsidP="00E8301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</w:tbl>
    <w:p w:rsidR="00E8301B" w:rsidRPr="0033599B" w:rsidRDefault="00E8301B" w:rsidP="00E8301B">
      <w:pPr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E8301B" w:rsidRDefault="00E8301B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32C7" w:rsidRDefault="00F032C7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  <w:sectPr w:rsidR="00F032C7" w:rsidSect="00E8301B">
          <w:headerReference w:type="default" r:id="rId35"/>
          <w:pgSz w:w="16838" w:h="11906" w:orient="landscape"/>
          <w:pgMar w:top="851" w:right="962" w:bottom="850" w:left="1134" w:header="708" w:footer="708" w:gutter="0"/>
          <w:pgNumType w:start="91"/>
          <w:cols w:space="708"/>
          <w:docGrid w:linePitch="360"/>
        </w:sectPr>
      </w:pPr>
    </w:p>
    <w:tbl>
      <w:tblPr>
        <w:tblW w:w="10561" w:type="dxa"/>
        <w:tblInd w:w="183" w:type="dxa"/>
        <w:tblLayout w:type="fixed"/>
        <w:tblLook w:val="04A0" w:firstRow="1" w:lastRow="0" w:firstColumn="1" w:lastColumn="0" w:noHBand="0" w:noVBand="1"/>
      </w:tblPr>
      <w:tblGrid>
        <w:gridCol w:w="515"/>
        <w:gridCol w:w="9857"/>
        <w:gridCol w:w="189"/>
      </w:tblGrid>
      <w:tr w:rsidR="004E48C6" w:rsidRPr="00F032C7" w:rsidTr="00567644">
        <w:trPr>
          <w:trHeight w:val="315"/>
        </w:trPr>
        <w:tc>
          <w:tcPr>
            <w:tcW w:w="515" w:type="dxa"/>
            <w:shd w:val="clear" w:color="auto" w:fill="auto"/>
            <w:noWrap/>
            <w:vAlign w:val="bottom"/>
          </w:tcPr>
          <w:p w:rsidR="004E48C6" w:rsidRPr="00F032C7" w:rsidRDefault="004E48C6" w:rsidP="00F03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46" w:type="dxa"/>
            <w:gridSpan w:val="2"/>
            <w:shd w:val="clear" w:color="auto" w:fill="auto"/>
            <w:noWrap/>
            <w:vAlign w:val="bottom"/>
          </w:tcPr>
          <w:p w:rsidR="004E48C6" w:rsidRDefault="004E48C6" w:rsidP="00852B90">
            <w:pPr>
              <w:spacing w:after="0" w:line="240" w:lineRule="auto"/>
              <w:ind w:left="-108" w:hanging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E48C6" w:rsidRDefault="004E48C6" w:rsidP="004E4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№5 </w:t>
            </w:r>
          </w:p>
          <w:p w:rsidR="004E48C6" w:rsidRPr="00992FCA" w:rsidRDefault="004E48C6" w:rsidP="004E4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92FCA">
              <w:rPr>
                <w:rFonts w:ascii="Times New Roman" w:eastAsia="Times New Roman" w:hAnsi="Times New Roman" w:cs="Times New Roman"/>
                <w:lang w:eastAsia="ru-RU"/>
              </w:rPr>
              <w:t xml:space="preserve">к Комплексной программе социально-экономического </w:t>
            </w:r>
          </w:p>
          <w:p w:rsidR="004E48C6" w:rsidRPr="00992FCA" w:rsidRDefault="004E48C6" w:rsidP="004E4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92FCA">
              <w:rPr>
                <w:rFonts w:ascii="Times New Roman" w:eastAsia="Times New Roman" w:hAnsi="Times New Roman" w:cs="Times New Roman"/>
                <w:lang w:eastAsia="ru-RU"/>
              </w:rPr>
              <w:t xml:space="preserve">развития Канашского муниципального округа </w:t>
            </w:r>
          </w:p>
          <w:p w:rsidR="004E48C6" w:rsidRPr="00992FCA" w:rsidRDefault="004E48C6" w:rsidP="004E4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92FCA">
              <w:rPr>
                <w:rFonts w:ascii="Times New Roman" w:eastAsia="Times New Roman" w:hAnsi="Times New Roman" w:cs="Times New Roman"/>
                <w:lang w:eastAsia="ru-RU"/>
              </w:rPr>
              <w:t>Чувашской Республики на 2025–2030 годы</w:t>
            </w:r>
          </w:p>
          <w:p w:rsidR="004E48C6" w:rsidRDefault="004E48C6" w:rsidP="00852B90">
            <w:pPr>
              <w:spacing w:after="0" w:line="240" w:lineRule="auto"/>
              <w:ind w:left="-108" w:hanging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E48C6" w:rsidRDefault="004E48C6" w:rsidP="00852B90">
            <w:pPr>
              <w:spacing w:after="0" w:line="240" w:lineRule="auto"/>
              <w:ind w:left="-108" w:hanging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032C7" w:rsidRPr="00F032C7" w:rsidTr="00567644">
        <w:trPr>
          <w:gridAfter w:val="1"/>
          <w:wAfter w:w="189" w:type="dxa"/>
          <w:trHeight w:val="720"/>
        </w:trPr>
        <w:tc>
          <w:tcPr>
            <w:tcW w:w="1037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032C7" w:rsidRDefault="00F032C7" w:rsidP="00F0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3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Инвестиционные проекты Канашского муниципального округа Чувашской Республики на 2025-2030 годы</w:t>
            </w:r>
          </w:p>
          <w:p w:rsidR="004E48C6" w:rsidRDefault="004E48C6" w:rsidP="00F0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10177" w:type="dxa"/>
              <w:tblLayout w:type="fixed"/>
              <w:tblLook w:val="04A0" w:firstRow="1" w:lastRow="0" w:firstColumn="1" w:lastColumn="0" w:noHBand="0" w:noVBand="1"/>
            </w:tblPr>
            <w:tblGrid>
              <w:gridCol w:w="752"/>
              <w:gridCol w:w="2101"/>
              <w:gridCol w:w="1268"/>
              <w:gridCol w:w="1268"/>
              <w:gridCol w:w="982"/>
              <w:gridCol w:w="1268"/>
              <w:gridCol w:w="1269"/>
              <w:gridCol w:w="1269"/>
            </w:tblGrid>
            <w:tr w:rsidR="004E48C6" w:rsidTr="00567644">
              <w:tc>
                <w:tcPr>
                  <w:tcW w:w="752" w:type="dxa"/>
                </w:tcPr>
                <w:p w:rsidR="004E48C6" w:rsidRPr="004E48C6" w:rsidRDefault="004E48C6" w:rsidP="00F032C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4E48C6">
                    <w:rPr>
                      <w:rFonts w:ascii="Times New Roman" w:eastAsia="Times New Roman" w:hAnsi="Times New Roman" w:cs="Times New Roman"/>
                      <w:lang w:eastAsia="ru-RU"/>
                    </w:rPr>
                    <w:t>№</w:t>
                  </w:r>
                </w:p>
              </w:tc>
              <w:tc>
                <w:tcPr>
                  <w:tcW w:w="2101" w:type="dxa"/>
                </w:tcPr>
                <w:p w:rsidR="004E48C6" w:rsidRPr="004E48C6" w:rsidRDefault="004E48C6" w:rsidP="00F032C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4E48C6">
                    <w:rPr>
                      <w:rFonts w:ascii="Times New Roman" w:eastAsia="Times New Roman" w:hAnsi="Times New Roman" w:cs="Times New Roman"/>
                      <w:lang w:eastAsia="ru-RU"/>
                    </w:rPr>
                    <w:t>Инвестиционный проект</w:t>
                  </w:r>
                </w:p>
              </w:tc>
              <w:tc>
                <w:tcPr>
                  <w:tcW w:w="1268" w:type="dxa"/>
                </w:tcPr>
                <w:p w:rsidR="004E48C6" w:rsidRPr="004E48C6" w:rsidRDefault="004E48C6" w:rsidP="00F032C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4E48C6">
                    <w:rPr>
                      <w:rFonts w:ascii="Times New Roman" w:eastAsia="Times New Roman" w:hAnsi="Times New Roman" w:cs="Times New Roman"/>
                      <w:lang w:eastAsia="ru-RU"/>
                    </w:rPr>
                    <w:t>Инициатор проекта</w:t>
                  </w:r>
                </w:p>
              </w:tc>
              <w:tc>
                <w:tcPr>
                  <w:tcW w:w="1268" w:type="dxa"/>
                </w:tcPr>
                <w:p w:rsidR="004E48C6" w:rsidRPr="004E48C6" w:rsidRDefault="004E48C6" w:rsidP="00F032C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4E48C6">
                    <w:rPr>
                      <w:rFonts w:ascii="Times New Roman" w:eastAsia="Times New Roman" w:hAnsi="Times New Roman" w:cs="Times New Roman"/>
                      <w:lang w:eastAsia="ru-RU"/>
                    </w:rPr>
                    <w:t>Категория предприятия</w:t>
                  </w:r>
                </w:p>
              </w:tc>
              <w:tc>
                <w:tcPr>
                  <w:tcW w:w="982" w:type="dxa"/>
                </w:tcPr>
                <w:p w:rsidR="004E48C6" w:rsidRPr="004E48C6" w:rsidRDefault="004E48C6" w:rsidP="00F032C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4E48C6">
                    <w:rPr>
                      <w:rFonts w:ascii="Times New Roman" w:eastAsia="Times New Roman" w:hAnsi="Times New Roman" w:cs="Times New Roman"/>
                      <w:lang w:eastAsia="ru-RU"/>
                    </w:rPr>
                    <w:t>Сроки реализации, годы</w:t>
                  </w:r>
                </w:p>
              </w:tc>
              <w:tc>
                <w:tcPr>
                  <w:tcW w:w="1268" w:type="dxa"/>
                </w:tcPr>
                <w:p w:rsidR="004E48C6" w:rsidRPr="004E48C6" w:rsidRDefault="004E48C6" w:rsidP="00F032C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4E48C6">
                    <w:rPr>
                      <w:rFonts w:ascii="Times New Roman" w:eastAsia="Times New Roman" w:hAnsi="Times New Roman" w:cs="Times New Roman"/>
                      <w:lang w:eastAsia="ru-RU"/>
                    </w:rPr>
                    <w:t>Общий объем  инвестиций, млн. рублей</w:t>
                  </w:r>
                </w:p>
              </w:tc>
              <w:tc>
                <w:tcPr>
                  <w:tcW w:w="1269" w:type="dxa"/>
                </w:tcPr>
                <w:p w:rsidR="004E48C6" w:rsidRPr="004E48C6" w:rsidRDefault="004E48C6" w:rsidP="00F032C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4E48C6">
                    <w:rPr>
                      <w:rFonts w:ascii="Times New Roman" w:eastAsia="Times New Roman" w:hAnsi="Times New Roman" w:cs="Times New Roman"/>
                      <w:lang w:eastAsia="ru-RU"/>
                    </w:rPr>
                    <w:t>Количество созданных рабочих мест, единиц</w:t>
                  </w:r>
                </w:p>
              </w:tc>
              <w:tc>
                <w:tcPr>
                  <w:tcW w:w="1269" w:type="dxa"/>
                </w:tcPr>
                <w:p w:rsidR="004E48C6" w:rsidRPr="004E48C6" w:rsidRDefault="004E48C6" w:rsidP="00F032C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4E48C6">
                    <w:rPr>
                      <w:rFonts w:ascii="Times New Roman" w:eastAsia="Times New Roman" w:hAnsi="Times New Roman" w:cs="Times New Roman"/>
                      <w:lang w:eastAsia="ru-RU"/>
                    </w:rPr>
                    <w:t>Объем налоговых отчислений в бюджеты всех уровней, млн. рублей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4E48C6" w:rsidRDefault="004E48C6" w:rsidP="00F032C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4E48C6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1</w:t>
                  </w:r>
                </w:p>
              </w:tc>
              <w:tc>
                <w:tcPr>
                  <w:tcW w:w="2101" w:type="dxa"/>
                </w:tcPr>
                <w:p w:rsidR="004E48C6" w:rsidRPr="004E48C6" w:rsidRDefault="004E48C6" w:rsidP="00F032C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4E48C6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2</w:t>
                  </w:r>
                </w:p>
              </w:tc>
              <w:tc>
                <w:tcPr>
                  <w:tcW w:w="1268" w:type="dxa"/>
                </w:tcPr>
                <w:p w:rsidR="004E48C6" w:rsidRPr="004E48C6" w:rsidRDefault="004E48C6" w:rsidP="00F032C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4E48C6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3</w:t>
                  </w:r>
                </w:p>
              </w:tc>
              <w:tc>
                <w:tcPr>
                  <w:tcW w:w="1268" w:type="dxa"/>
                </w:tcPr>
                <w:p w:rsidR="004E48C6" w:rsidRPr="004E48C6" w:rsidRDefault="004E48C6" w:rsidP="00F032C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4E48C6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4</w:t>
                  </w:r>
                </w:p>
              </w:tc>
              <w:tc>
                <w:tcPr>
                  <w:tcW w:w="982" w:type="dxa"/>
                </w:tcPr>
                <w:p w:rsidR="004E48C6" w:rsidRPr="004E48C6" w:rsidRDefault="004E48C6" w:rsidP="00F032C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4E48C6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5</w:t>
                  </w:r>
                </w:p>
              </w:tc>
              <w:tc>
                <w:tcPr>
                  <w:tcW w:w="1268" w:type="dxa"/>
                </w:tcPr>
                <w:p w:rsidR="004E48C6" w:rsidRPr="004E48C6" w:rsidRDefault="004E48C6" w:rsidP="00F032C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4E48C6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6</w:t>
                  </w:r>
                </w:p>
              </w:tc>
              <w:tc>
                <w:tcPr>
                  <w:tcW w:w="1269" w:type="dxa"/>
                </w:tcPr>
                <w:p w:rsidR="004E48C6" w:rsidRPr="004E48C6" w:rsidRDefault="004E48C6" w:rsidP="00F032C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4E48C6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7</w:t>
                  </w:r>
                </w:p>
              </w:tc>
              <w:tc>
                <w:tcPr>
                  <w:tcW w:w="1269" w:type="dxa"/>
                </w:tcPr>
                <w:p w:rsidR="004E48C6" w:rsidRPr="004E48C6" w:rsidRDefault="004E48C6" w:rsidP="00F032C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4E48C6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8</w:t>
                  </w:r>
                </w:p>
              </w:tc>
            </w:tr>
            <w:tr w:rsidR="004E48C6" w:rsidTr="00567644">
              <w:tc>
                <w:tcPr>
                  <w:tcW w:w="10177" w:type="dxa"/>
                  <w:gridSpan w:val="8"/>
                </w:tcPr>
                <w:p w:rsidR="004E48C6" w:rsidRPr="004E48C6" w:rsidRDefault="004E48C6" w:rsidP="00F032C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8051F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Промышленность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1</w:t>
                  </w:r>
                </w:p>
              </w:tc>
              <w:tc>
                <w:tcPr>
                  <w:tcW w:w="2101" w:type="dxa"/>
                  <w:vAlign w:val="center"/>
                </w:tcPr>
                <w:p w:rsidR="004E48C6" w:rsidRPr="00567644" w:rsidRDefault="004E48C6" w:rsidP="004E48C6">
                  <w:pPr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Расширение производственных мощностей производства вагонов-хопперов для зерна мод. 19-3058 - до 1500 шт. в год,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«КАВАЗ»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крупное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2024–2030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237,1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108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394,3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2</w:t>
                  </w:r>
                </w:p>
              </w:tc>
              <w:tc>
                <w:tcPr>
                  <w:tcW w:w="2101" w:type="dxa"/>
                  <w:vAlign w:val="center"/>
                </w:tcPr>
                <w:p w:rsidR="004E48C6" w:rsidRPr="00567644" w:rsidRDefault="004E48C6" w:rsidP="004E48C6">
                  <w:pPr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Увеличение производственных мощностей по выпуску грузовых вагонов  ООО «Канашский вагоностроительный завод»,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«КАВАЗ»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крупное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2023–2030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877,7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0,0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3</w:t>
                  </w:r>
                </w:p>
              </w:tc>
              <w:tc>
                <w:tcPr>
                  <w:tcW w:w="2101" w:type="dxa"/>
                  <w:vAlign w:val="center"/>
                </w:tcPr>
                <w:p w:rsidR="004E48C6" w:rsidRPr="00567644" w:rsidRDefault="004E48C6" w:rsidP="004E48C6">
                  <w:pPr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Строительство производства коммерческого  машиностроения в г. Канаш,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«Аркто»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малое 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2019–2027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750,0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110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144,1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4</w:t>
                  </w:r>
                </w:p>
              </w:tc>
              <w:tc>
                <w:tcPr>
                  <w:tcW w:w="2101" w:type="dxa"/>
                  <w:vAlign w:val="center"/>
                </w:tcPr>
                <w:p w:rsidR="004E48C6" w:rsidRPr="00567644" w:rsidRDefault="004E48C6" w:rsidP="004E48C6">
                  <w:pPr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Организация производства прицепов и </w:t>
                  </w: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полуприцепов,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ООО «Астра»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микро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2021–2027 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124,0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67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246,4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5</w:t>
                  </w:r>
                </w:p>
              </w:tc>
              <w:tc>
                <w:tcPr>
                  <w:tcW w:w="2101" w:type="dxa"/>
                  <w:vAlign w:val="center"/>
                </w:tcPr>
                <w:p w:rsidR="004E48C6" w:rsidRPr="00567644" w:rsidRDefault="004E48C6" w:rsidP="004E48C6">
                  <w:pPr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«Полимер-Инвест». Организация 6производства полимерной продукции,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«НПО «ЭНЕРГОГАЗ»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малое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2023–2029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288,6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41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306,3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567644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6</w:t>
                  </w:r>
                </w:p>
              </w:tc>
              <w:tc>
                <w:tcPr>
                  <w:tcW w:w="2101" w:type="dxa"/>
                  <w:vAlign w:val="center"/>
                </w:tcPr>
                <w:p w:rsidR="004E48C6" w:rsidRPr="00567644" w:rsidRDefault="004E48C6" w:rsidP="004E48C6">
                  <w:pPr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Организация производства коагулянтов,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«ГРАНЭКО»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микро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2021–2027 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626,1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55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195,9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567644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7</w:t>
                  </w:r>
                </w:p>
              </w:tc>
              <w:tc>
                <w:tcPr>
                  <w:tcW w:w="2101" w:type="dxa"/>
                  <w:vAlign w:val="center"/>
                </w:tcPr>
                <w:p w:rsidR="004E48C6" w:rsidRPr="00567644" w:rsidRDefault="004E48C6" w:rsidP="004E48C6">
                  <w:pPr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Создание производства алкидных смол в г. Канаш Чувашской Республики,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«Амулет»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микро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2024–2030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175,0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326,3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567644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8</w:t>
                  </w:r>
                </w:p>
              </w:tc>
              <w:tc>
                <w:tcPr>
                  <w:tcW w:w="2101" w:type="dxa"/>
                  <w:vAlign w:val="center"/>
                </w:tcPr>
                <w:p w:rsidR="004E48C6" w:rsidRPr="00567644" w:rsidRDefault="004E48C6" w:rsidP="004E48C6">
                  <w:pPr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Производство технической теплоизоляции K-FLEX PE из вспененного полиэтилена для ЖКХ и частного домостроения,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«К-Флекс»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крупное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2023–2030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250,0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160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0,0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567644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9</w:t>
                  </w:r>
                </w:p>
              </w:tc>
              <w:tc>
                <w:tcPr>
                  <w:tcW w:w="2101" w:type="dxa"/>
                  <w:vAlign w:val="center"/>
                </w:tcPr>
                <w:p w:rsidR="004E48C6" w:rsidRPr="00567644" w:rsidRDefault="004E48C6" w:rsidP="004E48C6">
                  <w:pPr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Реконструкция незавершенного строительства Канашского элеватора емкостью хранения 16,4 тыс. тонн,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«Чувашхлебопродукт»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крупное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2021–2030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611,6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28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130,0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567644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10</w:t>
                  </w:r>
                </w:p>
              </w:tc>
              <w:tc>
                <w:tcPr>
                  <w:tcW w:w="2101" w:type="dxa"/>
                  <w:vAlign w:val="center"/>
                </w:tcPr>
                <w:p w:rsidR="004E48C6" w:rsidRPr="00567644" w:rsidRDefault="004E48C6" w:rsidP="004E48C6">
                  <w:pPr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Расширение мощностей регионального логистического </w:t>
                  </w: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центра,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ООО «ТД «Чувашснабкомплект»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малое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2025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50,0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12,0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567644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11</w:t>
                  </w:r>
                </w:p>
              </w:tc>
              <w:tc>
                <w:tcPr>
                  <w:tcW w:w="2101" w:type="dxa"/>
                  <w:vAlign w:val="center"/>
                </w:tcPr>
                <w:p w:rsidR="004E48C6" w:rsidRPr="00567644" w:rsidRDefault="004E48C6" w:rsidP="004E48C6">
                  <w:pPr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Застройка поля в рамках комплексного развития территорий,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ДООО «КАНАШСТРОЙ» 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среднее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2023–2030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2 510,0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0,0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567644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12</w:t>
                  </w:r>
                </w:p>
              </w:tc>
              <w:tc>
                <w:tcPr>
                  <w:tcW w:w="2101" w:type="dxa"/>
                  <w:vAlign w:val="center"/>
                </w:tcPr>
                <w:p w:rsidR="004E48C6" w:rsidRPr="00567644" w:rsidRDefault="004E48C6" w:rsidP="004E48C6">
                  <w:pPr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Строительство производственных площадок в целях увеличения мошности производства, увеличения выпускаемой продукции, с одновременным созданием рабочих мест,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"СпецВагонДеталь"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крупное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2021-2029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380,0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230,0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567644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13</w:t>
                  </w:r>
                </w:p>
              </w:tc>
              <w:tc>
                <w:tcPr>
                  <w:tcW w:w="2101" w:type="dxa"/>
                  <w:vAlign w:val="center"/>
                </w:tcPr>
                <w:p w:rsidR="004E48C6" w:rsidRPr="00567644" w:rsidRDefault="004E48C6" w:rsidP="004E48C6">
                  <w:pPr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Модернизация системы воздухоснабжения,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АО "Канашский автоагрегатный завод"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крупное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2025-2026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69,0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0,0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567644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14</w:t>
                  </w:r>
                </w:p>
              </w:tc>
              <w:tc>
                <w:tcPr>
                  <w:tcW w:w="2101" w:type="dxa"/>
                  <w:vAlign w:val="center"/>
                </w:tcPr>
                <w:p w:rsidR="004E48C6" w:rsidRPr="00567644" w:rsidRDefault="004E48C6" w:rsidP="004E48C6">
                  <w:pPr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Освоение технологии порошковой окраски металлических деталей,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"Канашское предприятие "Оснастка"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микро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2025-2028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18,0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1,0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567644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15</w:t>
                  </w:r>
                </w:p>
              </w:tc>
              <w:tc>
                <w:tcPr>
                  <w:tcW w:w="2101" w:type="dxa"/>
                  <w:vAlign w:val="center"/>
                </w:tcPr>
                <w:p w:rsidR="004E48C6" w:rsidRPr="00567644" w:rsidRDefault="004E48C6" w:rsidP="004E48C6">
                  <w:pPr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Производство сельскохозяйственной техники,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"КП "Оснастка"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микро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2025-2026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7,0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1,0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567644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16</w:t>
                  </w:r>
                </w:p>
              </w:tc>
              <w:tc>
                <w:tcPr>
                  <w:tcW w:w="2101" w:type="dxa"/>
                </w:tcPr>
                <w:p w:rsidR="004E48C6" w:rsidRPr="00567644" w:rsidRDefault="004E48C6" w:rsidP="004E48C6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Разработка и освоение серийного производства Затирочных машин </w:t>
                  </w: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в количестве 6 модификаций с двигателями в бензиновом и электрическом исполнении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ООО «Канашский завод технологи</w:t>
                  </w: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ческой оснастки»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малое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2025-2026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10,0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0,0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567644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17</w:t>
                  </w:r>
                </w:p>
              </w:tc>
              <w:tc>
                <w:tcPr>
                  <w:tcW w:w="2101" w:type="dxa"/>
                </w:tcPr>
                <w:p w:rsidR="004E48C6" w:rsidRPr="00567644" w:rsidRDefault="004E48C6" w:rsidP="004E48C6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Техническое перевооружение производства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«Канашский завод технологической оснастки»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малое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2025-2026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65,0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63,0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567644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18</w:t>
                  </w:r>
                </w:p>
              </w:tc>
              <w:tc>
                <w:tcPr>
                  <w:tcW w:w="2101" w:type="dxa"/>
                </w:tcPr>
                <w:p w:rsidR="004E48C6" w:rsidRPr="00567644" w:rsidRDefault="004E48C6" w:rsidP="004E48C6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Строительство производственного комплекса для производства теплоизоляционного материала «Эковата Greenwool,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"Эковата"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малое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2026-2031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43,0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0,0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567644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19</w:t>
                  </w:r>
                </w:p>
              </w:tc>
              <w:tc>
                <w:tcPr>
                  <w:tcW w:w="2101" w:type="dxa"/>
                </w:tcPr>
                <w:p w:rsidR="004E48C6" w:rsidRPr="00567644" w:rsidRDefault="004E48C6" w:rsidP="004E48C6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Строительство цеха по производству медной трубки,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"Аркто"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малое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2020-2029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1 000,0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lang w:eastAsia="ru-RU"/>
                    </w:rPr>
                    <w:t>0,0</w:t>
                  </w:r>
                </w:p>
              </w:tc>
            </w:tr>
            <w:tr w:rsidR="004E48C6" w:rsidTr="00567644">
              <w:tc>
                <w:tcPr>
                  <w:tcW w:w="752" w:type="dxa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</w:p>
              </w:tc>
              <w:tc>
                <w:tcPr>
                  <w:tcW w:w="2101" w:type="dxa"/>
                  <w:vAlign w:val="center"/>
                </w:tcPr>
                <w:p w:rsidR="004E48C6" w:rsidRPr="00567644" w:rsidRDefault="004E48C6" w:rsidP="004E48C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Итого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982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</w:tc>
              <w:tc>
                <w:tcPr>
                  <w:tcW w:w="1268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8 092,1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678</w:t>
                  </w:r>
                </w:p>
              </w:tc>
              <w:tc>
                <w:tcPr>
                  <w:tcW w:w="1269" w:type="dxa"/>
                  <w:vAlign w:val="center"/>
                </w:tcPr>
                <w:p w:rsidR="004E48C6" w:rsidRPr="00567644" w:rsidRDefault="004E48C6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2 050,3</w:t>
                  </w:r>
                </w:p>
              </w:tc>
            </w:tr>
            <w:tr w:rsidR="00567644" w:rsidRPr="00567644" w:rsidTr="00FA4F97">
              <w:tc>
                <w:tcPr>
                  <w:tcW w:w="10177" w:type="dxa"/>
                  <w:gridSpan w:val="8"/>
                </w:tcPr>
                <w:p w:rsidR="00567644" w:rsidRPr="00567644" w:rsidRDefault="00567644" w:rsidP="004E48C6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АПК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Строительство животноводческого комплекса  молочного направления КРС на 600 голов,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СХПК им. Кирова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среднее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2030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218,5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1,0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Строительство зерносушильного комплекса,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ООО «Канаш-Агро»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микро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40,0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0,1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Создание агротуристического комплекса «Сладкое золото </w:t>
                  </w: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Чувашии»,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СППК «Мелило</w:t>
                  </w:r>
                </w:p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тус»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микро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2025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13,5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10,0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Строительство тепличного комплекса,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ООО «Агромол»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микро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2025–2026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300,0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10,0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Строительство цеха переработки дикоросов, культурных и лекарственных растений с целью организации современного технологичного производства с автоматизацией всех процессов,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СППК «Кипрей»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микро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2024–2026 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66,7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6,6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Производственный комплекс по выращиванию черной львинки мощностью 2250 г/год в живом весе,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ООО «Энтопром»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нет данных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2025-2030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3 000,0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800,0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Строительство завода по подготовке сельскохозяйственных культур после сбора урожая для хранения и сбыта,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ООО «Канашский зерновой терминал»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малое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2021–2027 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920,5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178,4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Капитальный ремонт </w:t>
                  </w: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кормоцеха,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ООО "ППЗ </w:t>
                  </w: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"Канашский"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среднее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2025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25,0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Реконструкция зерносклада,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ООО "ППЗ "Канашский"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среднее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2025-2030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Строительство птичника,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ООО "ППЗ "Канашский"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среднее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2025-2030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100,0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01" w:type="dxa"/>
                </w:tcPr>
                <w:p w:rsidR="00567644" w:rsidRPr="00567644" w:rsidRDefault="00567644" w:rsidP="00567644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4 689,2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412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1 006,1</w:t>
                  </w:r>
                </w:p>
              </w:tc>
            </w:tr>
            <w:tr w:rsidR="00567644" w:rsidRPr="00567644" w:rsidTr="00FA4F97">
              <w:tc>
                <w:tcPr>
                  <w:tcW w:w="10177" w:type="dxa"/>
                  <w:gridSpan w:val="8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Туризм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Создание туристско-рекреационной зоны с объектами инфраструктуры «Мокринский виадук»,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ООО «Мокринский виадук»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среднее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2026–2028 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600,0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12,0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Агротуристический комплекс «Айлӑм» (Долина),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КФХ Васильев С.П.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микро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2026–2027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10,0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0,5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Освоение территории под базу отдыха "Чувашское подворье",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ИП Степанов Евгений Александрович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2025-2027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665,0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71,5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713FB8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Создание тур-центра СППК "Мелилотус", Канашский </w:t>
                  </w: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СППК «Мелилотус»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микро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2025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40,0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0,3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713FB8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Создание агротуристического комплекса «Сладкое золото Чувашии» в д. Новые Шальтямы Канашского муниципального округа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Сельскохозяйственный потребительский перерабатывающий кооператив «Мелилотус»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микро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2025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13,6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2,3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1 328,6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102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86,6</w:t>
                  </w:r>
                </w:p>
              </w:tc>
            </w:tr>
            <w:tr w:rsidR="00567644" w:rsidRPr="00567644" w:rsidTr="00FA4F97">
              <w:tc>
                <w:tcPr>
                  <w:tcW w:w="10177" w:type="dxa"/>
                  <w:gridSpan w:val="8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Жилищно-коммунальное хозяйство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713FB8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Модернизация технологического оборудования на объекте «Очистные сооружения производительностью 600 м³/сутки», инв. № 60000009 (приобретение, монтаж мешкового обезвоживателя),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713FB8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ГУП Чувашской Республики</w:t>
                  </w:r>
                </w:p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«БОС» Минстроя Чувашии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среднее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2025–2026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196,2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713FB8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713FB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Строительство мусоросортировочного комплекса мощностью 30 тыс. тонн в год в Канашском муниципальном округе Чувашской Республики. Минприроды Чувашии,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Минприроды Чувашии, ООО «Экосфера-Ч»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крупное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2024–2025 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700,5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896,7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269" w:type="dxa"/>
                  <w:vAlign w:val="center"/>
                </w:tcPr>
                <w:p w:rsidR="00713FB8" w:rsidRDefault="00713FB8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713FB8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0,0</w:t>
                  </w:r>
                </w:p>
                <w:p w:rsidR="00713FB8" w:rsidRPr="00567644" w:rsidRDefault="00713FB8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67644" w:rsidRPr="00567644" w:rsidTr="00FA4F97">
              <w:tc>
                <w:tcPr>
                  <w:tcW w:w="10177" w:type="dxa"/>
                  <w:gridSpan w:val="8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Транспорт и логистика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713FB8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Создание транспортно-логисти</w:t>
                  </w: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softHyphen/>
                    <w:t>ческого центра «Канаш» мощностью 50 тыс. TEU в год (с перспективой до 100 тыс. TEU в год),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поиск инвестора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нет данных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2025–2030 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1 300,0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400,0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1 300,0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210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400,0</w:t>
                  </w:r>
                </w:p>
              </w:tc>
            </w:tr>
            <w:tr w:rsidR="00567644" w:rsidRPr="00567644" w:rsidTr="00FA4F97">
              <w:tc>
                <w:tcPr>
                  <w:tcW w:w="10177" w:type="dxa"/>
                  <w:gridSpan w:val="8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Потребительский рынок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713FB8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Строительство торгово-розничного комплекса,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ИП Афанасьев Ю.Г.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малое 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2028–2029 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15,0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1,5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713FB8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Строительство 2-х этажного крытого рынка, Канашский муниципальный округ Чувашской Республики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АО «Канашская городская ярмарка»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муниципальная собственность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2026-2030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100,0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01" w:type="dxa"/>
                </w:tcPr>
                <w:p w:rsidR="00567644" w:rsidRPr="00567644" w:rsidRDefault="00567644" w:rsidP="00567644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115,0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1269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1,5</w:t>
                  </w:r>
                </w:p>
              </w:tc>
            </w:tr>
            <w:tr w:rsidR="00567644" w:rsidRPr="00567644" w:rsidTr="00FA4F97">
              <w:tc>
                <w:tcPr>
                  <w:tcW w:w="752" w:type="dxa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01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Всего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68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82" w:type="dxa"/>
                  <w:vAlign w:val="center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68" w:type="dxa"/>
                  <w:vAlign w:val="bottom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16 421,6</w:t>
                  </w:r>
                </w:p>
              </w:tc>
              <w:tc>
                <w:tcPr>
                  <w:tcW w:w="1269" w:type="dxa"/>
                  <w:vAlign w:val="bottom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1 415,0</w:t>
                  </w:r>
                </w:p>
              </w:tc>
              <w:tc>
                <w:tcPr>
                  <w:tcW w:w="1269" w:type="dxa"/>
                  <w:vAlign w:val="bottom"/>
                </w:tcPr>
                <w:p w:rsidR="00567644" w:rsidRPr="00567644" w:rsidRDefault="00567644" w:rsidP="00567644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764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3 544,5</w:t>
                  </w:r>
                </w:p>
              </w:tc>
            </w:tr>
          </w:tbl>
          <w:p w:rsidR="004E48C6" w:rsidRPr="00567644" w:rsidRDefault="004E48C6" w:rsidP="00F0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E48C6" w:rsidRDefault="004E48C6" w:rsidP="00F0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E48C6" w:rsidRDefault="004E48C6" w:rsidP="00F0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E48C6" w:rsidRPr="00F032C7" w:rsidRDefault="004E48C6" w:rsidP="00F0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DA78DB" w:rsidRDefault="00DA78DB" w:rsidP="00DA78DB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  <w:sectPr w:rsidR="00DA78DB" w:rsidSect="00DA78DB">
          <w:pgSz w:w="11906" w:h="16838"/>
          <w:pgMar w:top="964" w:right="851" w:bottom="1134" w:left="851" w:header="709" w:footer="709" w:gutter="0"/>
          <w:pgNumType w:start="91"/>
          <w:cols w:space="708"/>
          <w:docGrid w:linePitch="360"/>
        </w:sectPr>
      </w:pPr>
    </w:p>
    <w:tbl>
      <w:tblPr>
        <w:tblW w:w="1516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19"/>
        <w:gridCol w:w="9"/>
        <w:gridCol w:w="7"/>
        <w:gridCol w:w="126"/>
        <w:gridCol w:w="7"/>
        <w:gridCol w:w="131"/>
        <w:gridCol w:w="423"/>
        <w:gridCol w:w="10"/>
        <w:gridCol w:w="12"/>
        <w:gridCol w:w="119"/>
        <w:gridCol w:w="11"/>
        <w:gridCol w:w="141"/>
        <w:gridCol w:w="134"/>
        <w:gridCol w:w="423"/>
        <w:gridCol w:w="10"/>
        <w:gridCol w:w="277"/>
        <w:gridCol w:w="141"/>
        <w:gridCol w:w="8"/>
        <w:gridCol w:w="12"/>
        <w:gridCol w:w="121"/>
        <w:gridCol w:w="150"/>
        <w:gridCol w:w="12"/>
        <w:gridCol w:w="219"/>
        <w:gridCol w:w="186"/>
        <w:gridCol w:w="20"/>
        <w:gridCol w:w="130"/>
        <w:gridCol w:w="138"/>
        <w:gridCol w:w="146"/>
        <w:gridCol w:w="12"/>
        <w:gridCol w:w="263"/>
        <w:gridCol w:w="8"/>
        <w:gridCol w:w="284"/>
        <w:gridCol w:w="137"/>
        <w:gridCol w:w="142"/>
        <w:gridCol w:w="713"/>
        <w:gridCol w:w="1134"/>
        <w:gridCol w:w="1135"/>
        <w:gridCol w:w="851"/>
        <w:gridCol w:w="861"/>
        <w:gridCol w:w="704"/>
        <w:gridCol w:w="853"/>
        <w:gridCol w:w="852"/>
        <w:gridCol w:w="851"/>
        <w:gridCol w:w="992"/>
        <w:gridCol w:w="1135"/>
      </w:tblGrid>
      <w:tr w:rsidR="00DA78DB" w:rsidRPr="00005FAD" w:rsidTr="00506CBF">
        <w:trPr>
          <w:trHeight w:val="315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DA78DB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8DB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8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DA78DB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8D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DA78DB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8D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DA78DB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8D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DA78DB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8D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DA78DB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8D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DA78DB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8D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DA78DB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8D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DA78DB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8D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DA78DB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8D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DA78DB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8D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DA78DB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8D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DA78DB" w:rsidRDefault="00DA78DB" w:rsidP="00713F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8D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78DB" w:rsidRPr="00005FAD" w:rsidRDefault="00DA78DB" w:rsidP="0071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8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</w:t>
            </w:r>
            <w:r w:rsidR="00393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      </w:t>
            </w:r>
            <w:r w:rsidRPr="00005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№6</w:t>
            </w:r>
          </w:p>
        </w:tc>
      </w:tr>
      <w:tr w:rsidR="00DA78DB" w:rsidRPr="00005FAD" w:rsidTr="00506CBF">
        <w:trPr>
          <w:trHeight w:val="315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8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78DB" w:rsidRPr="00005FAD" w:rsidRDefault="00DA78DB" w:rsidP="00713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Комплексной программе социально-экономического</w:t>
            </w:r>
            <w:r w:rsidR="008B2E62" w:rsidRPr="00005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развития Канашского муниципального округа Чувашской Республики на 2025-2030 годы</w:t>
            </w:r>
          </w:p>
        </w:tc>
      </w:tr>
      <w:tr w:rsidR="00DA78DB" w:rsidRPr="00005FAD" w:rsidTr="00506CBF">
        <w:trPr>
          <w:trHeight w:val="315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8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78DB" w:rsidRPr="00005FAD" w:rsidRDefault="00DA78DB" w:rsidP="008B2E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A78DB" w:rsidRPr="00005FAD" w:rsidTr="00506CBF">
        <w:trPr>
          <w:trHeight w:val="315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5FA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8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78DB" w:rsidRPr="00005FAD" w:rsidRDefault="00DA78DB" w:rsidP="008B2E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</w:t>
            </w:r>
          </w:p>
        </w:tc>
      </w:tr>
      <w:tr w:rsidR="00DA78DB" w:rsidRPr="00005FAD" w:rsidTr="00506CBF">
        <w:trPr>
          <w:trHeight w:val="465"/>
        </w:trPr>
        <w:tc>
          <w:tcPr>
            <w:tcW w:w="15169" w:type="dxa"/>
            <w:gridSpan w:val="4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Инфраструктурные проекты Канашского муниципального округа Чувашской Республики на 2025-2030 годы</w:t>
            </w:r>
          </w:p>
        </w:tc>
      </w:tr>
      <w:tr w:rsidR="00DA78DB" w:rsidRPr="00005FAD" w:rsidTr="00506CBF">
        <w:trPr>
          <w:trHeight w:val="1395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844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Национальный проект, региональный проект </w:t>
            </w:r>
          </w:p>
        </w:tc>
        <w:tc>
          <w:tcPr>
            <w:tcW w:w="996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Место реализации проекта</w:t>
            </w:r>
          </w:p>
        </w:tc>
        <w:tc>
          <w:tcPr>
            <w:tcW w:w="1137" w:type="dxa"/>
            <w:gridSpan w:val="11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Сроки реализации, годы</w:t>
            </w:r>
          </w:p>
        </w:tc>
        <w:tc>
          <w:tcPr>
            <w:tcW w:w="992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Мощность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 финансирования, наличие и необходимость ПСД</w:t>
            </w:r>
          </w:p>
        </w:tc>
        <w:tc>
          <w:tcPr>
            <w:tcW w:w="72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Прогнозные объемы финансирования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Число жителей, улучшивших условия в результате реализации, человек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tabs>
                <w:tab w:val="left" w:pos="4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Основания для включения</w:t>
            </w:r>
          </w:p>
          <w:p w:rsidR="00DA78DB" w:rsidRPr="00005FAD" w:rsidRDefault="00DA78DB" w:rsidP="00DA78D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A78DB" w:rsidRPr="00005FAD" w:rsidRDefault="00DA78DB" w:rsidP="00DA78D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A78DB" w:rsidRPr="00005FAD" w:rsidRDefault="00DA78DB" w:rsidP="00DA78D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051F1" w:rsidRPr="00005FAD" w:rsidTr="00506CBF">
        <w:trPr>
          <w:trHeight w:val="78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источник финансирования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всего, </w:t>
            </w: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в том числе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051F1" w:rsidRPr="00005FAD" w:rsidTr="00506CBF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36" w:name="RANGE!A8"/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bookmarkEnd w:id="36"/>
          </w:p>
        </w:tc>
        <w:tc>
          <w:tcPr>
            <w:tcW w:w="84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DA78DB" w:rsidRPr="00005FAD" w:rsidTr="00506CBF">
        <w:trPr>
          <w:trHeight w:val="300"/>
        </w:trPr>
        <w:tc>
          <w:tcPr>
            <w:tcW w:w="15169" w:type="dxa"/>
            <w:gridSpan w:val="4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8DB" w:rsidRPr="00005FAD" w:rsidRDefault="00005FAD" w:rsidP="0000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</w:t>
            </w:r>
            <w:r w:rsidR="00DA78DB"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уризм</w:t>
            </w:r>
          </w:p>
        </w:tc>
      </w:tr>
      <w:tr w:rsidR="008051F1" w:rsidRPr="00005FAD" w:rsidTr="00506CBF">
        <w:trPr>
          <w:trHeight w:val="690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инженерной инфраструктуры для базы отдыха и туризма «Мокринский виадук» РАИП (новый объект)</w:t>
            </w:r>
          </w:p>
        </w:tc>
        <w:tc>
          <w:tcPr>
            <w:tcW w:w="84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новой точки притяжения жителей и гостей Чувашии, КСР на 120 номеров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и респубиканский бюджеты.  ПСД отсутствует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487,5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487,5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31495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Расширение сферы туризма</w:t>
            </w:r>
          </w:p>
        </w:tc>
      </w:tr>
      <w:tr w:rsidR="008051F1" w:rsidRPr="00005FAD" w:rsidTr="00506CBF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 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051F1" w:rsidRPr="00005FAD" w:rsidTr="00506CBF">
        <w:trPr>
          <w:trHeight w:val="72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051F1" w:rsidRPr="00005FAD" w:rsidTr="00506CBF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051F1" w:rsidRPr="00005FAD" w:rsidTr="00506CBF">
        <w:trPr>
          <w:trHeight w:val="48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051F1" w:rsidRPr="00005FAD" w:rsidTr="00506CBF">
        <w:trPr>
          <w:trHeight w:val="750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Разработка ПСД и строительство одной гостевой парковоки с санитарной зоной и знаками навигации для стоянки туристических автобусов на терриотрии Канашского МО в рамках автомаршрута «Неизведанная Чувашия» (новый объект) </w:t>
            </w:r>
          </w:p>
        </w:tc>
        <w:tc>
          <w:tcPr>
            <w:tcW w:w="844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6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2029-2030</w:t>
            </w:r>
          </w:p>
        </w:tc>
        <w:tc>
          <w:tcPr>
            <w:tcW w:w="992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новых гостевых стоянок для туристов, автотранспорта и новых санитарных зон (кафе, КСР, туалеты, душ)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Федеральный, республиканский и местный бюджеты. ПСД отсутвует.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31495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Расширение сферы туризма</w:t>
            </w:r>
          </w:p>
        </w:tc>
      </w:tr>
      <w:tr w:rsidR="008051F1" w:rsidRPr="00005FAD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 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051F1" w:rsidRPr="00005FAD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051F1" w:rsidRPr="00005FAD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051F1" w:rsidRPr="00005FAD" w:rsidTr="00506CBF">
        <w:trPr>
          <w:trHeight w:val="48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051F1" w:rsidRPr="00005FAD" w:rsidTr="00506CBF">
        <w:trPr>
          <w:trHeight w:val="720"/>
        </w:trPr>
        <w:tc>
          <w:tcPr>
            <w:tcW w:w="5801" w:type="dxa"/>
            <w:gridSpan w:val="3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по муниципальному округу: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051F1" w:rsidRPr="00005FAD" w:rsidTr="00506CBF">
        <w:trPr>
          <w:trHeight w:val="48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федеральный 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490,4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490,4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051F1" w:rsidRPr="00005FAD" w:rsidTr="00506CBF">
        <w:trPr>
          <w:trHeight w:val="72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051F1" w:rsidRPr="00005FAD" w:rsidTr="00506CBF">
        <w:trPr>
          <w:trHeight w:val="30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051F1" w:rsidRPr="00C055EB" w:rsidTr="00506CBF">
        <w:trPr>
          <w:trHeight w:val="48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005FAD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C055EB" w:rsidRDefault="00DA78DB" w:rsidP="00DA7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05F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C055EB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8DB" w:rsidRPr="00C055EB" w:rsidRDefault="00DA78DB" w:rsidP="00DA7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051F1" w:rsidRPr="008051F1" w:rsidTr="00506CBF">
        <w:trPr>
          <w:trHeight w:val="450"/>
        </w:trPr>
        <w:tc>
          <w:tcPr>
            <w:tcW w:w="15169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051F1" w:rsidRPr="008051F1" w:rsidRDefault="00005FAD" w:rsidP="0000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</w:t>
            </w:r>
            <w:r w:rsidR="008051F1"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троительств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</w:t>
            </w:r>
            <w:r w:rsidR="008051F1"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и ЖКХ</w:t>
            </w:r>
          </w:p>
        </w:tc>
      </w:tr>
      <w:tr w:rsidR="00A745CC" w:rsidRPr="008051F1" w:rsidTr="00506CBF">
        <w:trPr>
          <w:trHeight w:val="735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Реконструкция водопроводных сетей по ул. Ильича, просп. Ленина и реконструкция напорной канализационной сети от насосной станции перекачки сточных вод № 2 до ул. Чернышевского</w:t>
            </w:r>
          </w:p>
        </w:tc>
        <w:tc>
          <w:tcPr>
            <w:tcW w:w="844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Чувашской Республики «Модернизация и развитие сферы жилищно-коммунального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2029–2030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6,4 км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отсутствует. Необходима.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43035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005FAD">
            <w:pPr>
              <w:tabs>
                <w:tab w:val="left" w:pos="13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27,7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35"/>
        </w:trPr>
        <w:tc>
          <w:tcPr>
            <w:tcW w:w="1119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станции водоподготовки из Бахтиаровского источника и расширение системы водоснабжения</w:t>
            </w:r>
          </w:p>
        </w:tc>
        <w:tc>
          <w:tcPr>
            <w:tcW w:w="844" w:type="dxa"/>
            <w:gridSpan w:val="9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Государственная программа Чувашской Республики «Модернизация и развитие сферы жилищно-коммунального 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2029–2030</w:t>
            </w:r>
          </w:p>
        </w:tc>
        <w:tc>
          <w:tcPr>
            <w:tcW w:w="992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10,8 тыс. м3/сут.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отсутствует. Необходима.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22,7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43035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20,4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35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(реконструкция) водопровода</w:t>
            </w:r>
          </w:p>
        </w:tc>
        <w:tc>
          <w:tcPr>
            <w:tcW w:w="84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Чувашской Республики «Модернизация и развитие сферы жилищно-коммунального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16,4 км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отсутствует. Необходима.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43035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35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(реконструкция) водоотведение</w:t>
            </w:r>
          </w:p>
        </w:tc>
        <w:tc>
          <w:tcPr>
            <w:tcW w:w="844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Чувашской Республики «Модернизация и развитие сферы жилищно-коммунального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4000 м3/сут.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отсутствует. Необходима.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43035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35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 (реконструкция) 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Теплоснабжение и котельные (Восточный мкр.)</w:t>
            </w:r>
          </w:p>
        </w:tc>
        <w:tc>
          <w:tcPr>
            <w:tcW w:w="84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Государственная програ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мма Чувашской Республики «Модернизация и развитие сферы жилищно-коммунального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Канашский муниципальный 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2029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37,755 Гкал/час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Республиканский и 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местный бюджеты. ПСД отсутствует. Необходима.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43035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35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водозабора «Высоковка»</w:t>
            </w:r>
          </w:p>
        </w:tc>
        <w:tc>
          <w:tcPr>
            <w:tcW w:w="844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Чувашской Республики «Модернизация и развитие сферы жилищно-коммунального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скважин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бюджет. ПСД отсутствует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43035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35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водозабора «Бахтиарово»</w:t>
            </w:r>
          </w:p>
        </w:tc>
        <w:tc>
          <w:tcPr>
            <w:tcW w:w="84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Государственная программа Чувашской Республики «Модернизация 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 развитие сферы жилищно-коммунального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скважин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бюджет. ПСД отсутствует.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43035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35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Реконструкция водопроводных сетей на территории г. Канаш </w:t>
            </w:r>
          </w:p>
        </w:tc>
        <w:tc>
          <w:tcPr>
            <w:tcW w:w="84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Чувашской Республики «Модернизация и развитие сферы жилищно-коммунального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2029–2030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10,3 км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 в наличии.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43035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17,5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1500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Реконструкция сетей водоотведения на территории г. Канаш</w:t>
            </w:r>
          </w:p>
        </w:tc>
        <w:tc>
          <w:tcPr>
            <w:tcW w:w="84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Чувашской Республики «Модернизация и развитие сферы жилищно-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2029–2030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 км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 в наличии.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43035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12,6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1110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Реконструкция канализационной насосной станции на территории г. Канаш </w:t>
            </w:r>
          </w:p>
        </w:tc>
        <w:tc>
          <w:tcPr>
            <w:tcW w:w="84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Республиканская программа «Модернизация оъектов коммунальной инфраструктуры» 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2029–2030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17,0 тыс. м3/сут.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 в наличии.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43035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12,6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675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35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Реконструкция сети водоснабжения и строительство сетей водоотведения в с. Тобурданово Канашского района Чувашской Республики</w:t>
            </w:r>
          </w:p>
        </w:tc>
        <w:tc>
          <w:tcPr>
            <w:tcW w:w="844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 проект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8,34 км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Республиканский и местный бюджеты. ПСД имеется.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1008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975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системы  водоснабжения  улиц Центральна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я и Шоссейная пос. Зеленый Канашского района Чувашской Республики с 26 индивидуальными жилыми домами и 10 участками для индивидуального жилищного строительства и улиц Мира, Дружбы деревни Малые Бикшихи Канашского района Чувашской Республики с 28 индивидуальными жилыми домами</w:t>
            </w:r>
          </w:p>
        </w:tc>
        <w:tc>
          <w:tcPr>
            <w:tcW w:w="84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региональный проект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2029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0,992 км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Республиканский и местн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ый бюджеты. ПСД имеется.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Обеспечение населения качественными 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117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35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 системы водоотведения, водоснабжения, газоснабжения новых улиц Кольцевая, 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Садовая, Светлая, Луговая, Юности, Мира, Радужная, Весенняя, Цветочная, Ягодная, Малая, Свободы и переулка Кольцевой д. Келте-Сюле Канашского района Чувашской Республики с 287 участками для индивидуального жилищного строительства</w:t>
            </w:r>
          </w:p>
        </w:tc>
        <w:tc>
          <w:tcPr>
            <w:tcW w:w="844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региональный проект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30,021 км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Республиканский и местный бюджеты. ПСД 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имеется.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574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111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35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водонапорных башен сельских поселений Канашского муниципального округа</w:t>
            </w:r>
          </w:p>
        </w:tc>
        <w:tc>
          <w:tcPr>
            <w:tcW w:w="84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 программа Канашского муниципального округа Чувашской Республики «Модернизация и развитие сферы 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жилищно-коммунального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 скважины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Местный бюджет. ПСД не имеется.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31495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35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Реконструкция сети водоотведения по ул. СХТ в с. Шихазаны Канашского муниципального округа Чувашской Республики </w:t>
            </w:r>
          </w:p>
        </w:tc>
        <w:tc>
          <w:tcPr>
            <w:tcW w:w="844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проект "Модернизация коммунальной инфраструктуры", Государственная программа Чувашской Республики «Модернизация и развитие сферы жилищно-коммунального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протяженность сети – 0,428 км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и республиканский бюджеты. ПСД имеется.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35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Реконструкция системы канализации по ул. Сеспеля в с. Шихазаны Шихазанского 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сельского поселения Канашского района Чувашской Республики </w:t>
            </w:r>
          </w:p>
        </w:tc>
        <w:tc>
          <w:tcPr>
            <w:tcW w:w="84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Государственная программа Чувашской Республики «Модернизация 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 развитие сферы жилищно-коммунального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протяженность сети –  0,168 км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бюджет. ПСД имеется.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3200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35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Реконструкция сетей водоотведения на территории с. Шихазаны  Чувашской Республики</w:t>
            </w:r>
          </w:p>
        </w:tc>
        <w:tc>
          <w:tcPr>
            <w:tcW w:w="844" w:type="dxa"/>
            <w:gridSpan w:val="9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проект "Модернизация коммунальной инфраструктуры",Государственная программа Чувашской Республики «Модернизация и развитие сферы жилищно-коммунального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протяженность сети – 3,467 км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и республиканский бюджеты. ПСД отсутствует. Необходима.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35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водоочистных  сооружений в с. Шихазаны </w:t>
            </w: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Канашского муниципального округа Чувашской Республики</w:t>
            </w:r>
          </w:p>
        </w:tc>
        <w:tc>
          <w:tcPr>
            <w:tcW w:w="84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Федеральный проект "Модернизация коммун</w:t>
            </w: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альной инфраструктуры",Государственная программа Чувашской Республики «Модернизация и развитие сферы жилищно-коммунального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Канашский муниципальный округ Чувашско</w:t>
            </w: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2026 (ПИР), 2029 (СМР)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Мощность – 500 куб. м/сут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Федеральный и республика</w:t>
            </w: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нский бюджеты. ПСД отсутствует. Необходима.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237,2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15,5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Обеспечение населения качественными </w:t>
            </w: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15,5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35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Система водоснабжения индивидуальных жилых домов по улице Чапаева в с. Шихазаны, Шихазанского сельского поселения, Канашского района, Чувашской Республики» </w:t>
            </w:r>
          </w:p>
        </w:tc>
        <w:tc>
          <w:tcPr>
            <w:tcW w:w="84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Федеральный проект "Модернизация коммунальной инфраструктуры", Государственная программа Чувашской Республики «Модернизация и развитие сферы 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жилищно-коммунального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протяженность сети – 0,8094 км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и республиканский бюджеты. ПСД имеется.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3200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35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Реконструкция водопроводов в с. Шихазаны Канашского муниципального округа Чувашской Республики</w:t>
            </w:r>
          </w:p>
        </w:tc>
        <w:tc>
          <w:tcPr>
            <w:tcW w:w="84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проект "Модернизация коммунальной инфраструктуры", Государственная программа Чувашской Республики «Модернизация и развитие сферы жилищно-коммунального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(ПИР), 2030 (СМР)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протяженность сети – 3,145 км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и республиканский бюджеты. ПСД отсутствует. Необходима.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29,6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3200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28,1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35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 сливной станции ЖБО на станции биологической очистки сточных вод 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производсительностью 600 куб. м в сутки в с Шихазаны</w:t>
            </w:r>
          </w:p>
        </w:tc>
        <w:tc>
          <w:tcPr>
            <w:tcW w:w="84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Федеральный проект "Модернизация коммунальной инфраструктуры", Государ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ственная программа Чувашской Республики «Модернизация и развитие сферы жилищно-коммунального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(ПИР), 2030 (СМР)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Мощность – 100 куб. м/сут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и республиканский бюджеты. ПСД отсутствует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. Необходима.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3200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Реконструкция (строительство) биологических очистных сооружений производительностью 15000 куб. м в сутки в г. Канаш </w:t>
            </w:r>
          </w:p>
        </w:tc>
        <w:tc>
          <w:tcPr>
            <w:tcW w:w="84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Чувашской Республики «Модернизация и развитие сферы жилищно-коммунального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2029–2030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Мощность-15000 куб. м/сут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Республиканский бюджет. ПСД имеется.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118,2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43035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качественными 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118,2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 тепловых сетей и сетей горячего 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водоснабжения от блочно-модульной котельной по ул.Репина в г.Канаш Чувашской Республики</w:t>
            </w:r>
          </w:p>
        </w:tc>
        <w:tc>
          <w:tcPr>
            <w:tcW w:w="84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Государственная программа Чувашс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кой Республики «Модернизация и развитие сферы жилищно-коммунального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2029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2048 м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229,4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229,4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43035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Обеспечение населения качественными </w:t>
            </w: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услугами ЖКХ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229,4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229,4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блочно-модульной котельной по адресу: Чувашская Республика, г. Канаш, ул Репина, д. 32А</w:t>
            </w:r>
          </w:p>
        </w:tc>
        <w:tc>
          <w:tcPr>
            <w:tcW w:w="84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Чувашской Республики «Модернизация и развитие сферы жилищно-коммунального хозяйства»</w:t>
            </w:r>
          </w:p>
        </w:tc>
        <w:tc>
          <w:tcPr>
            <w:tcW w:w="99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113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  <w:r w:rsidR="009000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-2026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7,5 Гкал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97,6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43035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комфортных условий для проживания граждан</w:t>
            </w: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72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97,6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30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 бюджет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5CC" w:rsidRPr="008051F1" w:rsidTr="00506CBF">
        <w:trPr>
          <w:trHeight w:val="480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8051F1" w:rsidTr="00506CBF">
        <w:trPr>
          <w:trHeight w:val="720"/>
        </w:trPr>
        <w:tc>
          <w:tcPr>
            <w:tcW w:w="5801" w:type="dxa"/>
            <w:gridSpan w:val="3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0A2A16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по му</w:t>
            </w:r>
            <w:r w:rsidR="008051F1"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ниципальному округу: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1080,5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97,6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15,5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734,8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232,6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A2A16" w:rsidRPr="008051F1" w:rsidTr="00506CBF">
        <w:trPr>
          <w:trHeight w:val="48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309,2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47,1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8051F1" w:rsidTr="00506CBF">
        <w:trPr>
          <w:trHeight w:val="72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республиканский бюджет Чувашско</w:t>
            </w: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712,6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97,6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15,5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447,1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152,4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8051F1" w:rsidTr="00506CBF">
        <w:trPr>
          <w:trHeight w:val="30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местный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58,7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33,1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8051F1" w:rsidTr="00506CBF">
        <w:trPr>
          <w:trHeight w:val="48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05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F1" w:rsidRPr="008051F1" w:rsidRDefault="008051F1" w:rsidP="00805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540"/>
        </w:trPr>
        <w:tc>
          <w:tcPr>
            <w:tcW w:w="15169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ind w:hanging="53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</w:t>
            </w: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ранспорт и дорожно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е</w:t>
            </w: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хозяйств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</w:t>
            </w:r>
          </w:p>
        </w:tc>
      </w:tr>
      <w:tr w:rsidR="000A2A16" w:rsidRPr="000A2A16" w:rsidTr="00506CBF">
        <w:trPr>
          <w:trHeight w:val="495"/>
        </w:trPr>
        <w:tc>
          <w:tcPr>
            <w:tcW w:w="182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дороги в жилой застройке 3-е поле в г. Канаш</w:t>
            </w:r>
          </w:p>
        </w:tc>
        <w:tc>
          <w:tcPr>
            <w:tcW w:w="85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0" w:type="dxa"/>
            <w:gridSpan w:val="9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63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34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1,514 км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141,6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38000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инфраструктурных объектов в новой жилой зоне</w:t>
            </w:r>
          </w:p>
        </w:tc>
      </w:tr>
      <w:tr w:rsidR="000A2A16" w:rsidRPr="000A2A16" w:rsidTr="00506CBF">
        <w:trPr>
          <w:trHeight w:val="330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9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141,6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30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95"/>
        </w:trPr>
        <w:tc>
          <w:tcPr>
            <w:tcW w:w="182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Реконструкция автомобильной дороги пр. Ленина (2 этап)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Госпрограмма Чувашской Республики  «Развитие транспортной программы»</w:t>
            </w:r>
          </w:p>
        </w:tc>
        <w:tc>
          <w:tcPr>
            <w:tcW w:w="950" w:type="dxa"/>
            <w:gridSpan w:val="9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632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2029-2030</w:t>
            </w:r>
          </w:p>
        </w:tc>
        <w:tc>
          <w:tcPr>
            <w:tcW w:w="834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 км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имеется.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228,8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89,5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44000</w:t>
            </w:r>
          </w:p>
        </w:tc>
        <w:tc>
          <w:tcPr>
            <w:tcW w:w="113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аварийное состояние автомобильной дороги</w:t>
            </w:r>
          </w:p>
        </w:tc>
      </w:tr>
      <w:tr w:rsidR="000A2A16" w:rsidRPr="000A2A16" w:rsidTr="00506CBF">
        <w:trPr>
          <w:trHeight w:val="330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9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30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95"/>
        </w:trPr>
        <w:tc>
          <w:tcPr>
            <w:tcW w:w="182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Ремонт автомобильной </w:t>
            </w: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дороги ул. Черны</w:t>
            </w: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softHyphen/>
              <w:t xml:space="preserve">шевского с 0+0000 по 1+844 </w:t>
            </w:r>
          </w:p>
        </w:tc>
        <w:tc>
          <w:tcPr>
            <w:tcW w:w="85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Госпрограмма </w:t>
            </w: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Чувашской Республики  «Развитие транспортной программы»</w:t>
            </w:r>
          </w:p>
        </w:tc>
        <w:tc>
          <w:tcPr>
            <w:tcW w:w="950" w:type="dxa"/>
            <w:gridSpan w:val="9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Канашский </w:t>
            </w: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муниципальный округ Чувашской Республики</w:t>
            </w:r>
          </w:p>
        </w:tc>
        <w:tc>
          <w:tcPr>
            <w:tcW w:w="63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2025</w:t>
            </w:r>
          </w:p>
        </w:tc>
        <w:tc>
          <w:tcPr>
            <w:tcW w:w="834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1,844 км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</w:t>
            </w: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нский и местный бюджеты. ПСД нет.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объем финансиро</w:t>
            </w: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20,4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аварийное состояние </w:t>
            </w: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автомобильной дороги</w:t>
            </w:r>
          </w:p>
        </w:tc>
      </w:tr>
      <w:tr w:rsidR="000A2A16" w:rsidRPr="000A2A16" w:rsidTr="00506CBF">
        <w:trPr>
          <w:trHeight w:val="330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9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30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80"/>
        </w:trPr>
        <w:tc>
          <w:tcPr>
            <w:tcW w:w="182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Ремонт автомобильной дороги ул. Красноармейская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Госпрограмма Чувашской Республики  «Развитие транспортной программы»</w:t>
            </w:r>
          </w:p>
        </w:tc>
        <w:tc>
          <w:tcPr>
            <w:tcW w:w="950" w:type="dxa"/>
            <w:gridSpan w:val="9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632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2029–2030</w:t>
            </w:r>
          </w:p>
        </w:tc>
        <w:tc>
          <w:tcPr>
            <w:tcW w:w="834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3,555 км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нет.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аварийное состояние автомобильной дороги</w:t>
            </w: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A2A16" w:rsidRPr="000A2A16" w:rsidTr="00506CBF">
        <w:trPr>
          <w:trHeight w:val="480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19,4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A2A16" w:rsidRPr="000A2A16" w:rsidTr="00506CBF">
        <w:trPr>
          <w:trHeight w:val="480"/>
        </w:trPr>
        <w:tc>
          <w:tcPr>
            <w:tcW w:w="182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автомобильной дороги по ул. Школьная, ул. Западная, ул.   Михайлова в д. Юманзары Канашского района Чувашской Республики</w:t>
            </w:r>
          </w:p>
        </w:tc>
        <w:tc>
          <w:tcPr>
            <w:tcW w:w="85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 проект</w:t>
            </w:r>
          </w:p>
        </w:tc>
        <w:tc>
          <w:tcPr>
            <w:tcW w:w="950" w:type="dxa"/>
            <w:gridSpan w:val="9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63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34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1,71 км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и республиканский бюджеты. ПСД имеется.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комфортных условий для проживания граждан</w:t>
            </w: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80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80"/>
        </w:trPr>
        <w:tc>
          <w:tcPr>
            <w:tcW w:w="182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автомобильной дороги общего пользования местного значения «Цивильск-Ульяновск» – Калиновка Канашского района Чувашской Республики</w:t>
            </w:r>
          </w:p>
        </w:tc>
        <w:tc>
          <w:tcPr>
            <w:tcW w:w="85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 проект</w:t>
            </w:r>
          </w:p>
        </w:tc>
        <w:tc>
          <w:tcPr>
            <w:tcW w:w="950" w:type="dxa"/>
            <w:gridSpan w:val="9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63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2,8 км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имеется.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31495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аварийное состояние автомобильной дороги</w:t>
            </w: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80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80"/>
        </w:trPr>
        <w:tc>
          <w:tcPr>
            <w:tcW w:w="182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автомобильной дороги общего пользования местного значения «Шихазаны-Калинино» – Малое Тугаево – выс. Чинквары Канашского района Чувашской Республики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региональный проект</w:t>
            </w:r>
          </w:p>
        </w:tc>
        <w:tc>
          <w:tcPr>
            <w:tcW w:w="950" w:type="dxa"/>
            <w:gridSpan w:val="9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632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34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4,5 км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имеется.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7,6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31495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аварийное состояние автомобильной дороги</w:t>
            </w: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80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80"/>
        </w:trPr>
        <w:tc>
          <w:tcPr>
            <w:tcW w:w="182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 автомобильной дороги д. Новые Шальтямы – д. Новые Бюрженеры Канашского района Чувашской Республики </w:t>
            </w:r>
          </w:p>
        </w:tc>
        <w:tc>
          <w:tcPr>
            <w:tcW w:w="85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Госпрограмма Чувашской Республики  «Развитие транспо</w:t>
            </w: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ртной программы»</w:t>
            </w:r>
          </w:p>
        </w:tc>
        <w:tc>
          <w:tcPr>
            <w:tcW w:w="950" w:type="dxa"/>
            <w:gridSpan w:val="9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63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2025-2028</w:t>
            </w:r>
          </w:p>
        </w:tc>
        <w:tc>
          <w:tcPr>
            <w:tcW w:w="834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4,046 км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бюджет. ПСД имеется.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246,3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127,1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24,4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94,8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аварийное состояние автомобильной дороги</w:t>
            </w: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80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республиканский бюджет </w:t>
            </w: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246,3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127,1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24,4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94,8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720"/>
        </w:trPr>
        <w:tc>
          <w:tcPr>
            <w:tcW w:w="182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автомобильной дороги д. Новые </w:t>
            </w: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Шальтямы – д. Новые Бюрженеры Канашского района Чувашской Республики (2 этап)</w:t>
            </w:r>
          </w:p>
        </w:tc>
        <w:tc>
          <w:tcPr>
            <w:tcW w:w="85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Госпрограмма Чувашской Республики  «Развитие транспортной программы»</w:t>
            </w:r>
          </w:p>
        </w:tc>
        <w:tc>
          <w:tcPr>
            <w:tcW w:w="950" w:type="dxa"/>
            <w:gridSpan w:val="9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63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2029-2030</w:t>
            </w:r>
          </w:p>
        </w:tc>
        <w:tc>
          <w:tcPr>
            <w:tcW w:w="834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1,646 км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бюджет. ПСД имеется.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комфортных условий для проживания граждан</w:t>
            </w: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80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720"/>
        </w:trPr>
        <w:tc>
          <w:tcPr>
            <w:tcW w:w="182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автомобильной дороги по ул. Смирнова, ул. Шевген, ул. Тихонова, ул. 70 лет Победы д. Караклы Канашского муниципального округа Чувашской Республики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Госпрограмма Чувашской Республики  «Развитие транспортной программы»</w:t>
            </w:r>
          </w:p>
        </w:tc>
        <w:tc>
          <w:tcPr>
            <w:tcW w:w="950" w:type="dxa"/>
            <w:gridSpan w:val="9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632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2029-2030</w:t>
            </w:r>
          </w:p>
        </w:tc>
        <w:tc>
          <w:tcPr>
            <w:tcW w:w="834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3,85 км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бюджет. ПСД имеется.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129,5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1593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комфортных условий для проживания граждан</w:t>
            </w: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80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129,5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15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630"/>
        </w:trPr>
        <w:tc>
          <w:tcPr>
            <w:tcW w:w="18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0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765"/>
        </w:trPr>
        <w:tc>
          <w:tcPr>
            <w:tcW w:w="5801" w:type="dxa"/>
            <w:gridSpan w:val="3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по муниципальному округу: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1113,2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301,4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24,4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94,8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407,5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285,1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A2A16" w:rsidRPr="000A2A16" w:rsidTr="00506CBF">
        <w:trPr>
          <w:trHeight w:val="54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705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1083,5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298,8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94,8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389,6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275,9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51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9,2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8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35"/>
        </w:trPr>
        <w:tc>
          <w:tcPr>
            <w:tcW w:w="15169" w:type="dxa"/>
            <w:gridSpan w:val="4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2A16" w:rsidRPr="000A2A16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</w:t>
            </w:r>
            <w:r w:rsidR="000A2A16"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отребительск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ий</w:t>
            </w:r>
            <w:r w:rsidR="000A2A16"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рын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ок</w:t>
            </w:r>
            <w:r w:rsidR="000A2A16"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и сфер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  <w:r w:rsidR="000A2A16"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услуг</w:t>
            </w:r>
          </w:p>
        </w:tc>
      </w:tr>
      <w:tr w:rsidR="000A2A16" w:rsidRPr="000A2A16" w:rsidTr="00506CBF">
        <w:trPr>
          <w:trHeight w:val="720"/>
        </w:trPr>
        <w:tc>
          <w:tcPr>
            <w:tcW w:w="139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торгового комплекса ИП Александров А.В.</w:t>
            </w:r>
          </w:p>
        </w:tc>
        <w:tc>
          <w:tcPr>
            <w:tcW w:w="85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85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 чел/час</w:t>
            </w:r>
          </w:p>
        </w:tc>
        <w:tc>
          <w:tcPr>
            <w:tcW w:w="8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1340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Развитие инфраструктуры и привлечение инвестиций</w:t>
            </w:r>
          </w:p>
        </w:tc>
      </w:tr>
      <w:tr w:rsidR="000A2A16" w:rsidRPr="000A2A16" w:rsidTr="00506CBF">
        <w:trPr>
          <w:trHeight w:val="300"/>
        </w:trPr>
        <w:tc>
          <w:tcPr>
            <w:tcW w:w="139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720"/>
        </w:trPr>
        <w:tc>
          <w:tcPr>
            <w:tcW w:w="139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республиканский бюджет Чувашской Республики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00"/>
        </w:trPr>
        <w:tc>
          <w:tcPr>
            <w:tcW w:w="139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80"/>
        </w:trPr>
        <w:tc>
          <w:tcPr>
            <w:tcW w:w="139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720"/>
        </w:trPr>
        <w:tc>
          <w:tcPr>
            <w:tcW w:w="5801" w:type="dxa"/>
            <w:gridSpan w:val="3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по муниципальному округу: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A2A16" w:rsidRPr="000A2A16" w:rsidTr="00506CBF">
        <w:trPr>
          <w:trHeight w:val="48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72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республиканский бюджет Чувашской Республики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36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A2A16" w:rsidRPr="000A2A16" w:rsidTr="00506CBF">
        <w:trPr>
          <w:trHeight w:val="48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2A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A16" w:rsidRPr="000A2A16" w:rsidRDefault="000A2A16" w:rsidP="000A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3A317B" w:rsidTr="00506CBF">
        <w:trPr>
          <w:trHeight w:val="300"/>
        </w:trPr>
        <w:tc>
          <w:tcPr>
            <w:tcW w:w="15169" w:type="dxa"/>
            <w:gridSpan w:val="4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317B" w:rsidRPr="003A317B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</w:t>
            </w:r>
            <w:r w:rsidR="003A317B" w:rsidRPr="003A31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дравоохранени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е</w:t>
            </w:r>
          </w:p>
        </w:tc>
      </w:tr>
      <w:tr w:rsidR="003A317B" w:rsidRPr="003A317B" w:rsidTr="00506CBF">
        <w:trPr>
          <w:trHeight w:val="1020"/>
        </w:trPr>
        <w:tc>
          <w:tcPr>
            <w:tcW w:w="126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стационара (первичное сосудистое отделение) БУ «Канашский ММЦ» Минздрава Чувашии</w:t>
            </w:r>
          </w:p>
        </w:tc>
        <w:tc>
          <w:tcPr>
            <w:tcW w:w="988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национальный проект «Продолжительная и активная жизнь», региональный проект Чувашской Республики «Модернизация первичного звена здравоохранения»</w:t>
            </w:r>
          </w:p>
        </w:tc>
        <w:tc>
          <w:tcPr>
            <w:tcW w:w="8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70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 коек</w:t>
            </w:r>
          </w:p>
        </w:tc>
        <w:tc>
          <w:tcPr>
            <w:tcW w:w="12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бюджет, республиканский бюджет Чувашской Республики, необходима ПСД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163,6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163,6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43508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соответствие с действующими нормативами и оказание качественных медицинских услуг</w:t>
            </w: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162,0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720"/>
        </w:trPr>
        <w:tc>
          <w:tcPr>
            <w:tcW w:w="12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690"/>
        </w:trPr>
        <w:tc>
          <w:tcPr>
            <w:tcW w:w="12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1020"/>
        </w:trPr>
        <w:tc>
          <w:tcPr>
            <w:tcW w:w="126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родильного дома БУ «Канашский ММЦ» Минздрава Чувашии</w:t>
            </w:r>
          </w:p>
        </w:tc>
        <w:tc>
          <w:tcPr>
            <w:tcW w:w="988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национальный проект «Продолжительная и активная жизнь», региональный проект Чувашско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й Республики «Модернизация первичного звена здравоохранения»</w:t>
            </w:r>
          </w:p>
        </w:tc>
        <w:tc>
          <w:tcPr>
            <w:tcW w:w="85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708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 коек</w:t>
            </w:r>
          </w:p>
        </w:tc>
        <w:tc>
          <w:tcPr>
            <w:tcW w:w="1284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бюджет, республиканский бюджет Чувашской Республики, необходима ПСД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238,7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238,7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23320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Приведение в соответствие с действующими нормативами и оказание качественных 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медицинских услуг</w:t>
            </w: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72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645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1020"/>
        </w:trPr>
        <w:tc>
          <w:tcPr>
            <w:tcW w:w="126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стационара БУ «Канашский ММЦ» Минздрава Чувашии</w:t>
            </w:r>
          </w:p>
        </w:tc>
        <w:tc>
          <w:tcPr>
            <w:tcW w:w="988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национальный проект «Продолжительная и активная жизнь», региональный проект Чувашской Республики «Модернизация первичного звена здравоохранения»</w:t>
            </w:r>
          </w:p>
        </w:tc>
        <w:tc>
          <w:tcPr>
            <w:tcW w:w="85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8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 коек</w:t>
            </w:r>
          </w:p>
        </w:tc>
        <w:tc>
          <w:tcPr>
            <w:tcW w:w="1284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бюджет, республиканский бюджет Чувашской Республики, необходима ПСД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109,7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43508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соответствие с действующими нормативами и оказание качественных медицинских услуг</w:t>
            </w: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 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108,6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72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6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735"/>
        </w:trPr>
        <w:tc>
          <w:tcPr>
            <w:tcW w:w="126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врачебной амбулатории г.Канаше</w:t>
            </w:r>
          </w:p>
        </w:tc>
        <w:tc>
          <w:tcPr>
            <w:tcW w:w="988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национальный проект «Продолжительная и активная жизнь», региональный проект Чувашской Республи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ки «Модернизация первичного звена здравоохранения»</w:t>
            </w:r>
          </w:p>
        </w:tc>
        <w:tc>
          <w:tcPr>
            <w:tcW w:w="85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708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посещений в смену</w:t>
            </w:r>
          </w:p>
        </w:tc>
        <w:tc>
          <w:tcPr>
            <w:tcW w:w="1284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бюджет, республиканский бюджет Чувашской Республики, необходима ПСД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соответствие с действующими нормативами и оказание качественных медицинских услуг</w:t>
            </w:r>
          </w:p>
        </w:tc>
      </w:tr>
      <w:tr w:rsidR="003A317B" w:rsidRPr="003A317B" w:rsidTr="00506CBF">
        <w:trPr>
          <w:trHeight w:val="6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 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6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6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6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1020"/>
        </w:trPr>
        <w:tc>
          <w:tcPr>
            <w:tcW w:w="126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взамен существующего фельдшерско-акушерского пункта выс. Кармамеи</w:t>
            </w:r>
          </w:p>
        </w:tc>
        <w:tc>
          <w:tcPr>
            <w:tcW w:w="988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национальный проект «Продолжительная и активная жизнь», региональный проект Чувашской Республики «Модернизация первичного звена здравоохранения»</w:t>
            </w:r>
          </w:p>
        </w:tc>
        <w:tc>
          <w:tcPr>
            <w:tcW w:w="85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8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посеще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softHyphen/>
              <w:t>ний в смену</w:t>
            </w:r>
          </w:p>
        </w:tc>
        <w:tc>
          <w:tcPr>
            <w:tcW w:w="1284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бюджет, республиканский бюджет Чувашской Республики, необходима ПСД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349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соответствие с действующими нормативами и оказание качественных медицинских услуг</w:t>
            </w: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72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69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1020"/>
        </w:trPr>
        <w:tc>
          <w:tcPr>
            <w:tcW w:w="126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взамен существующего фельдшерско-акушерского пункта с. Шибылги</w:t>
            </w:r>
          </w:p>
        </w:tc>
        <w:tc>
          <w:tcPr>
            <w:tcW w:w="988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национальный проект «Продолжительная и активная жизнь», региональный проект Чувашской Республики «Модернизация первичного звена 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здравоохранения»</w:t>
            </w:r>
          </w:p>
        </w:tc>
        <w:tc>
          <w:tcPr>
            <w:tcW w:w="85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708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посещений в смену</w:t>
            </w:r>
          </w:p>
        </w:tc>
        <w:tc>
          <w:tcPr>
            <w:tcW w:w="1284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бюджет, республиканский бюджет Чувашской Республики, необходима ПСД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741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соответствие с действующими нормативами и оказание качественных медицинских услуг</w:t>
            </w: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72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645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1020"/>
        </w:trPr>
        <w:tc>
          <w:tcPr>
            <w:tcW w:w="126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взамен существующего фельдшерско-акушерского пункта д. Новые Бюрженеры</w:t>
            </w:r>
          </w:p>
        </w:tc>
        <w:tc>
          <w:tcPr>
            <w:tcW w:w="988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национальный проект «Продолжительная и активная жизнь», региональный проект Чувашской Республики «Модернизация первичного звена здравоохранения»</w:t>
            </w:r>
          </w:p>
        </w:tc>
        <w:tc>
          <w:tcPr>
            <w:tcW w:w="85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8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посещений в смену</w:t>
            </w:r>
          </w:p>
        </w:tc>
        <w:tc>
          <w:tcPr>
            <w:tcW w:w="1284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бюджет, республиканский бюджет Чувашской Республики, необходима ПСД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337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соответствие с действующими нормативами и оказание качественных медицинских услуг</w:t>
            </w: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72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615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1020"/>
        </w:trPr>
        <w:tc>
          <w:tcPr>
            <w:tcW w:w="126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взамен существующего фельдшерско-акушерского пункта с. Шакулово</w:t>
            </w:r>
          </w:p>
        </w:tc>
        <w:tc>
          <w:tcPr>
            <w:tcW w:w="988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национальный проект «Продолжительная и активная жизнь», региональный проект Чувашской Республики «Модернизация первичного звена здравоохранения»</w:t>
            </w:r>
          </w:p>
        </w:tc>
        <w:tc>
          <w:tcPr>
            <w:tcW w:w="85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8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посещений в смену</w:t>
            </w:r>
          </w:p>
        </w:tc>
        <w:tc>
          <w:tcPr>
            <w:tcW w:w="1284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бюджет, республиканский бюджет Чувашской Республики, необходима ПСД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соответствие с действующими нормативами и оказание качественных медицинских услуг</w:t>
            </w: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72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645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1020"/>
        </w:trPr>
        <w:tc>
          <w:tcPr>
            <w:tcW w:w="126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Создание взамен существующего фельдшерско-акушерского пункта д. Юманзары</w:t>
            </w:r>
          </w:p>
        </w:tc>
        <w:tc>
          <w:tcPr>
            <w:tcW w:w="988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национальный проект «Продолжительная и активная жизнь», региональный проект Чувашской Республики «Модернизация первичного звена здравоохранения»</w:t>
            </w:r>
          </w:p>
        </w:tc>
        <w:tc>
          <w:tcPr>
            <w:tcW w:w="85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8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посещений в смену</w:t>
            </w:r>
          </w:p>
        </w:tc>
        <w:tc>
          <w:tcPr>
            <w:tcW w:w="1284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бюджет, республиканский бюджет Чувашской Республики, необходима ПСД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596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соответствие с действующими нормативами и оказание качественных медицинских услуг</w:t>
            </w: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72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675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1020"/>
        </w:trPr>
        <w:tc>
          <w:tcPr>
            <w:tcW w:w="126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взамен существующего фельдшерско-акушерского пункта д. Малые Кибечи</w:t>
            </w:r>
          </w:p>
        </w:tc>
        <w:tc>
          <w:tcPr>
            <w:tcW w:w="988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национальный проект «Продолжительная и активная жизнь», региональный проект Чувашской Республики «Модернизация первичного звена здравоохранения»</w:t>
            </w:r>
          </w:p>
        </w:tc>
        <w:tc>
          <w:tcPr>
            <w:tcW w:w="85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8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посещений в смену</w:t>
            </w:r>
          </w:p>
        </w:tc>
        <w:tc>
          <w:tcPr>
            <w:tcW w:w="1284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бюджет, республиканский бюджет Чувашской Республики, необходима ПСД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959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соответствие с действующими нормативами и оказание качественных медицинских услуг</w:t>
            </w: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19,2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72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06CBF" w:rsidRPr="003A317B" w:rsidTr="00506CBF">
        <w:trPr>
          <w:trHeight w:val="69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06CBF" w:rsidRPr="003A317B" w:rsidTr="00506CBF">
        <w:trPr>
          <w:trHeight w:val="1020"/>
        </w:trPr>
        <w:tc>
          <w:tcPr>
            <w:tcW w:w="126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Создание взамен существующего 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фельдшерско-акушерского пункта в д. Чагаси</w:t>
            </w:r>
          </w:p>
        </w:tc>
        <w:tc>
          <w:tcPr>
            <w:tcW w:w="988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национальный проект «Продол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жительная и активная жизнь», региональный проект Чувашской Республики «Модернизация первичного звена здравоохранения»</w:t>
            </w:r>
          </w:p>
        </w:tc>
        <w:tc>
          <w:tcPr>
            <w:tcW w:w="8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й округ Чувашской Республики</w:t>
            </w:r>
          </w:p>
        </w:tc>
        <w:tc>
          <w:tcPr>
            <w:tcW w:w="70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2029</w:t>
            </w:r>
          </w:p>
        </w:tc>
        <w:tc>
          <w:tcPr>
            <w:tcW w:w="70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15 посещений 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в смену</w:t>
            </w:r>
          </w:p>
        </w:tc>
        <w:tc>
          <w:tcPr>
            <w:tcW w:w="12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федеральный бюджет, республиканский бюджет 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Чувашской Республики, необходима ПСД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639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Приведение в соответствие с 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действующими нормативами и оказание качественных медицинских услуг</w:t>
            </w:r>
          </w:p>
        </w:tc>
      </w:tr>
      <w:tr w:rsidR="00506CBF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06CBF" w:rsidRPr="003A317B" w:rsidTr="00506CBF">
        <w:trPr>
          <w:trHeight w:val="720"/>
        </w:trPr>
        <w:tc>
          <w:tcPr>
            <w:tcW w:w="12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645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1020"/>
        </w:trPr>
        <w:tc>
          <w:tcPr>
            <w:tcW w:w="126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взамен существующей врачебной амбулатории д. Караклы</w:t>
            </w:r>
          </w:p>
        </w:tc>
        <w:tc>
          <w:tcPr>
            <w:tcW w:w="988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национальный проект «Продолжительная и активная жизнь», региональный проект Чувашской Республики «Модернизация первичного звена здравоохранения»</w:t>
            </w:r>
          </w:p>
        </w:tc>
        <w:tc>
          <w:tcPr>
            <w:tcW w:w="8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70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посещений в смену</w:t>
            </w:r>
          </w:p>
        </w:tc>
        <w:tc>
          <w:tcPr>
            <w:tcW w:w="12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бюджет, республиканский бюджет Чувашской Республики, необходима ПСД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2152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соответствие с действующими нормативами и оказание качественных медицинских услуг</w:t>
            </w: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720"/>
        </w:trPr>
        <w:tc>
          <w:tcPr>
            <w:tcW w:w="12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615"/>
        </w:trPr>
        <w:tc>
          <w:tcPr>
            <w:tcW w:w="12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1020"/>
        </w:trPr>
        <w:tc>
          <w:tcPr>
            <w:tcW w:w="126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Создание взамен существующей врачебной амбулатории 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д. Малые Бикшихи</w:t>
            </w:r>
          </w:p>
        </w:tc>
        <w:tc>
          <w:tcPr>
            <w:tcW w:w="988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национальный проект «Продолжительная и 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активная жизнь», региональный проект Чувашской Республики «Модернизация первичного звена здравоохранения»</w:t>
            </w:r>
          </w:p>
        </w:tc>
        <w:tc>
          <w:tcPr>
            <w:tcW w:w="85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кой Республики</w:t>
            </w:r>
          </w:p>
        </w:tc>
        <w:tc>
          <w:tcPr>
            <w:tcW w:w="708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2030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посещений в смену</w:t>
            </w:r>
          </w:p>
        </w:tc>
        <w:tc>
          <w:tcPr>
            <w:tcW w:w="1284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федеральный бюджет, республиканский бюджет Чувашской Республики, 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необходима ПСД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29,2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2323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Приведение в соответствие с действующими 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нормативами и оказание качественных медицинских услуг</w:t>
            </w: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28,9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72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69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1020"/>
        </w:trPr>
        <w:tc>
          <w:tcPr>
            <w:tcW w:w="126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взамен существующего фельдшерско-акушерского пункта д. Новые Мамеи</w:t>
            </w:r>
          </w:p>
        </w:tc>
        <w:tc>
          <w:tcPr>
            <w:tcW w:w="988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национальный проект «Продолжительная и активная жизнь», региональный проект Чувашской Республики «Модернизация первичного звена здравоохранения»</w:t>
            </w:r>
          </w:p>
        </w:tc>
        <w:tc>
          <w:tcPr>
            <w:tcW w:w="85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8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посещений в смену</w:t>
            </w:r>
          </w:p>
        </w:tc>
        <w:tc>
          <w:tcPr>
            <w:tcW w:w="1284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бюджет, республиканский бюджет Чувашской Республики,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273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соответствие с действующими нормативами и оказание качественных медицинских услуг</w:t>
            </w: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72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72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1020"/>
        </w:trPr>
        <w:tc>
          <w:tcPr>
            <w:tcW w:w="126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взамен существующего фельдшерско-акушерского пункта д. Кошноруй</w:t>
            </w:r>
          </w:p>
        </w:tc>
        <w:tc>
          <w:tcPr>
            <w:tcW w:w="988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национальный проект «Продолжительная и активная жизнь», региональный 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проект Чувашской Республики «Модернизация первичного звена здравоохранения»</w:t>
            </w:r>
          </w:p>
        </w:tc>
        <w:tc>
          <w:tcPr>
            <w:tcW w:w="85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708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посещений в смену</w:t>
            </w:r>
          </w:p>
        </w:tc>
        <w:tc>
          <w:tcPr>
            <w:tcW w:w="1284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бюджет, республиканский бюджет Чувашской Республики,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соответствие с действующими нормативами и оказание качественн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ых медицинских услуг</w:t>
            </w: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72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республиканский бюджет </w:t>
            </w: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30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690"/>
        </w:trPr>
        <w:tc>
          <w:tcPr>
            <w:tcW w:w="12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8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945"/>
        </w:trPr>
        <w:tc>
          <w:tcPr>
            <w:tcW w:w="5801" w:type="dxa"/>
            <w:gridSpan w:val="3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по муниципальному округу: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692,0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16,2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238,7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163,6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158,3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52331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317B" w:rsidRPr="003A317B" w:rsidTr="00506CBF">
        <w:trPr>
          <w:trHeight w:val="615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680,7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162,0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156,7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84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66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317B" w:rsidRPr="003A317B" w:rsidTr="00506CBF">
        <w:trPr>
          <w:trHeight w:val="72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1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7B" w:rsidRPr="003A317B" w:rsidRDefault="003A317B" w:rsidP="003A3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525"/>
        </w:trPr>
        <w:tc>
          <w:tcPr>
            <w:tcW w:w="15169" w:type="dxa"/>
            <w:gridSpan w:val="4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</w:t>
            </w:r>
            <w:r w:rsidRPr="00F340E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изическ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ая</w:t>
            </w:r>
            <w:r w:rsidRPr="00F340E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культур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  <w:r w:rsidRPr="00F340E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и спорт</w:t>
            </w:r>
          </w:p>
        </w:tc>
      </w:tr>
      <w:tr w:rsidR="00F340E2" w:rsidRPr="00F340E2" w:rsidTr="00506CBF">
        <w:trPr>
          <w:trHeight w:val="630"/>
        </w:trPr>
        <w:tc>
          <w:tcPr>
            <w:tcW w:w="126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Устройство тентового ангара для хоккейной площадки</w:t>
            </w:r>
          </w:p>
        </w:tc>
        <w:tc>
          <w:tcPr>
            <w:tcW w:w="7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Чувашской Республики "Разв</w:t>
            </w: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итие физической культуры и спорта"</w:t>
            </w:r>
          </w:p>
        </w:tc>
        <w:tc>
          <w:tcPr>
            <w:tcW w:w="1146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70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69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необходима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комфортных условий для занятия спортом</w:t>
            </w:r>
          </w:p>
        </w:tc>
      </w:tr>
      <w:tr w:rsidR="00F340E2" w:rsidRPr="00F340E2" w:rsidTr="00506CBF">
        <w:trPr>
          <w:trHeight w:val="375"/>
        </w:trPr>
        <w:tc>
          <w:tcPr>
            <w:tcW w:w="126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6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660"/>
        </w:trPr>
        <w:tc>
          <w:tcPr>
            <w:tcW w:w="126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6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360"/>
        </w:trPr>
        <w:tc>
          <w:tcPr>
            <w:tcW w:w="126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6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435"/>
        </w:trPr>
        <w:tc>
          <w:tcPr>
            <w:tcW w:w="126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6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735"/>
        </w:trPr>
        <w:tc>
          <w:tcPr>
            <w:tcW w:w="1268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модульного спортивного зала</w:t>
            </w:r>
          </w:p>
        </w:tc>
        <w:tc>
          <w:tcPr>
            <w:tcW w:w="706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Чувашской Республики "Развитие физической культуры и спорта"</w:t>
            </w:r>
          </w:p>
        </w:tc>
        <w:tc>
          <w:tcPr>
            <w:tcW w:w="1146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697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необходима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31495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комфортных условий для занятия спортом</w:t>
            </w:r>
          </w:p>
        </w:tc>
      </w:tr>
      <w:tr w:rsidR="00F340E2" w:rsidRPr="00F340E2" w:rsidTr="00506CBF">
        <w:trPr>
          <w:trHeight w:val="405"/>
        </w:trPr>
        <w:tc>
          <w:tcPr>
            <w:tcW w:w="126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6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675"/>
        </w:trPr>
        <w:tc>
          <w:tcPr>
            <w:tcW w:w="126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6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300"/>
        </w:trPr>
        <w:tc>
          <w:tcPr>
            <w:tcW w:w="126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6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420"/>
        </w:trPr>
        <w:tc>
          <w:tcPr>
            <w:tcW w:w="126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6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540"/>
        </w:trPr>
        <w:tc>
          <w:tcPr>
            <w:tcW w:w="1268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крытого модульного футбольного манежа</w:t>
            </w:r>
          </w:p>
        </w:tc>
        <w:tc>
          <w:tcPr>
            <w:tcW w:w="706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Чувашской Республики "Развитие физической культуры и спорта"</w:t>
            </w:r>
          </w:p>
        </w:tc>
        <w:tc>
          <w:tcPr>
            <w:tcW w:w="1146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697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необходима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31495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комфортных условий для занятия спортом</w:t>
            </w:r>
          </w:p>
        </w:tc>
      </w:tr>
      <w:tr w:rsidR="00F340E2" w:rsidRPr="00F340E2" w:rsidTr="00506CBF">
        <w:trPr>
          <w:trHeight w:val="420"/>
        </w:trPr>
        <w:tc>
          <w:tcPr>
            <w:tcW w:w="126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6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585"/>
        </w:trPr>
        <w:tc>
          <w:tcPr>
            <w:tcW w:w="126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6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420"/>
        </w:trPr>
        <w:tc>
          <w:tcPr>
            <w:tcW w:w="126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6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420"/>
        </w:trPr>
        <w:tc>
          <w:tcPr>
            <w:tcW w:w="126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6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600"/>
        </w:trPr>
        <w:tc>
          <w:tcPr>
            <w:tcW w:w="1268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Ремонт АУ ДО «СШ «Локомотив» г. Канаш </w:t>
            </w: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Чувашской Республики </w:t>
            </w:r>
          </w:p>
        </w:tc>
        <w:tc>
          <w:tcPr>
            <w:tcW w:w="706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государственная прогр</w:t>
            </w: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амма Чувашской Республики «Развитие физической культуры и спорта»</w:t>
            </w:r>
          </w:p>
        </w:tc>
        <w:tc>
          <w:tcPr>
            <w:tcW w:w="1146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Канашский муниципальный округ </w:t>
            </w: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70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2025</w:t>
            </w:r>
          </w:p>
        </w:tc>
        <w:tc>
          <w:tcPr>
            <w:tcW w:w="697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Республиканский и местный бюджеты. </w:t>
            </w: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ПСД нет, необходима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26,4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F340E2" w:rsidRPr="00F340E2" w:rsidTr="00506CBF">
        <w:trPr>
          <w:trHeight w:val="300"/>
        </w:trPr>
        <w:tc>
          <w:tcPr>
            <w:tcW w:w="126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6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705"/>
        </w:trPr>
        <w:tc>
          <w:tcPr>
            <w:tcW w:w="126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6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24,5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300"/>
        </w:trPr>
        <w:tc>
          <w:tcPr>
            <w:tcW w:w="126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6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465"/>
        </w:trPr>
        <w:tc>
          <w:tcPr>
            <w:tcW w:w="126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6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960"/>
        </w:trPr>
        <w:tc>
          <w:tcPr>
            <w:tcW w:w="5801" w:type="dxa"/>
            <w:gridSpan w:val="3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по муниципальному округу: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304,4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26,4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340E2" w:rsidRPr="00F340E2" w:rsidTr="00506CBF">
        <w:trPr>
          <w:trHeight w:val="465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2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72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24,5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2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45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2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40E2" w:rsidRPr="00F340E2" w:rsidTr="00506CBF">
        <w:trPr>
          <w:trHeight w:val="72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340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2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E2" w:rsidRPr="00F340E2" w:rsidRDefault="00F340E2" w:rsidP="00F34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315"/>
        </w:trPr>
        <w:tc>
          <w:tcPr>
            <w:tcW w:w="15169" w:type="dxa"/>
            <w:gridSpan w:val="4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</w:t>
            </w: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бразовани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е</w:t>
            </w: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 нового  корпуса к  МБОУ «Средняя общеобразовательная школа № 8»            </w:t>
            </w:r>
          </w:p>
        </w:tc>
        <w:tc>
          <w:tcPr>
            <w:tcW w:w="7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Чувашской Респу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блики  «Развитие образования»</w:t>
            </w:r>
          </w:p>
        </w:tc>
        <w:tc>
          <w:tcPr>
            <w:tcW w:w="85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2029–2030</w:t>
            </w:r>
          </w:p>
        </w:tc>
        <w:tc>
          <w:tcPr>
            <w:tcW w:w="85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 обучающихся</w:t>
            </w:r>
          </w:p>
        </w:tc>
        <w:tc>
          <w:tcPr>
            <w:tcW w:w="15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отсутствует, необходимо.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ликвидация второй смены</w:t>
            </w:r>
          </w:p>
        </w:tc>
      </w:tr>
      <w:tr w:rsidR="00D47237" w:rsidRPr="00D47237" w:rsidTr="00506CBF">
        <w:trPr>
          <w:trHeight w:val="465"/>
        </w:trPr>
        <w:tc>
          <w:tcPr>
            <w:tcW w:w="1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республиканский бюджет 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495,0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247,0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80"/>
        </w:trPr>
        <w:tc>
          <w:tcPr>
            <w:tcW w:w="1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65"/>
        </w:trPr>
        <w:tc>
          <w:tcPr>
            <w:tcW w:w="1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МБОУ «Средняя общеобразовательная школа № 11 им. И.А. Кабалина»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Российской Федерации «Развитие образования»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700 обучающихся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и республиканский бюджеты. ПСД имеется.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129,4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D47237" w:rsidRPr="00D47237" w:rsidTr="00506CBF">
        <w:trPr>
          <w:trHeight w:val="52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90,5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38,9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51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3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35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Оснащение МБОУ «Средняя общеобразовательная школа № 11 им. И.А. Кабалина»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Российской Федерации «Развитие образования»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700 обучающихся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Федеральный и республиканский бюджеты.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D47237" w:rsidRPr="00D47237" w:rsidTr="00506CBF">
        <w:trPr>
          <w:trHeight w:val="73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3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3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3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Капитальный ремонт МБОУ «Средняя общеобразовательная школа № 5»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Российской Федерации «Развитие образования»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750 обучающихся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бюджет. ПСД необходима.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нормативное состояние</w:t>
            </w: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МБОУ «Средняя общеобразовательная школа № 8»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Российской Федерации «Развитие образования»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560 обучающихся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бюджет. ПСД необходима.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нормативное состояние</w:t>
            </w: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4156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стадиона на территории МАОУ «Средняя общеобразовательная школа № 3»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Чувашской Республики  «Разв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итие образования»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имеется, необходима корректировка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комфортных условий для занятия спортом</w:t>
            </w: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8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республиканский. бюджет ЧР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69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пристроя к зданию МАОУ «Средняя общеобразовательная школа № 11 им. И.А. Кабалина»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Чувашской Республики  «Развитие образования»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2029–2030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обучающихся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Республиканский и местный бюджеты.  ПСД нет, необходима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ликвидация второй смены</w:t>
            </w: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8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республиканский. бюджет ЧР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247,0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детских садов г.Канаш ЧР (МБДОУ «Детский сад № 8», МБДОУ «Детский сад  № 11», МБДОУ «Детский сад № 17»)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Российской Федерации «Развитие образования»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воспитанников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Федеральный бюджет. ПСД нет, необходима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нормативное состояние здания</w:t>
            </w: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8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республиканский. бюджет ЧР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67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Капитальный ремонт детских садов г.Канаш ЧР (МБДОУ «Детский сад № 7», МБДОУ «Детский сад  № 15», 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МБДОУ «Детский сад № 16»)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Государственная программа Российской Федерации «Развитие 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образования»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 воспитанников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Федеральный бюджет. ПСД нет, необходима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нормативное состояние здания</w:t>
            </w: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8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республиканский. бюджет ЧР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6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870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детских садов г.Канаш ЧР (МБДОУ «Детский сад № 9», МБДОУ «Детский сад  № 13», МБДОУ «Детский сад № 14»)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Российской Федерации «Развитие образования»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воспитанников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бюджет. ПСД нет, необходима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нормативное состояние здания</w:t>
            </w:r>
          </w:p>
        </w:tc>
      </w:tr>
      <w:tr w:rsidR="00D47237" w:rsidRPr="00D47237" w:rsidTr="00506CBF">
        <w:trPr>
          <w:trHeight w:val="49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396,0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66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республиканский. бюджет ЧР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36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6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915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4156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детских садов г.Канаш ЧР (МБДОУ «Детский сад № 2», МБДОУ «Детский сад № 5», МБДОУ «Детский сад № 12»)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Российской Федерации «Развитие образования»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воспитанников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бюджет. ПСД нет, необходима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нормативное состояние здания</w:t>
            </w:r>
          </w:p>
        </w:tc>
      </w:tr>
      <w:tr w:rsidR="00D47237" w:rsidRPr="00D47237" w:rsidTr="00506CBF">
        <w:trPr>
          <w:trHeight w:val="4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55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республиканский. бюджет ЧР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69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960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Капитальный ремонт спортивного зала МБУ ДО «Дом детского творчества»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программа ЧР «Развитие образования»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 обучающихся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и местный бюджеты. ПСД нет, необходима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8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 ЧР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8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Благоустройство территорий дошкольных образовательных организаций (14 единиц)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ЧР «Развитие образования»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3000 воспитанников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Республиканский и местный бюджеты. ПСД нет, необходима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нормативное состояние здания</w:t>
            </w: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8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республиканский. бюджет ЧР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315,0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8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Благоустройство территорий МАОУ «Средняя общеобразовательная школа № 3», МБОУ «Средняя общеобразовательная школа № 1»,  МАОУ «СОШ № 11», МБОУ «Средняя общеобразовательная школа № 5», МАОУ «Средняя общеобразовательная школа № 8»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Чувашской Республики «Развитие образования»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3500 обучающихся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Республиканский и местный бюджеты. ПСД нет, необходима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После проведения ремонта по федеральной программе </w:t>
            </w: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8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96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95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Строительсвто детского оздоровительного лагеря «Спутник» на 160 мест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программа Российской Федерации «Развитие образования»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2029–2030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Федеральный бюджет. ПСД нет, необходима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нормативное состояние здания</w:t>
            </w: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247,5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8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82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здания МБОУ «Малобикшихская СОШ» Канашского района Чувашской Республики, расположенной по адресу: Чувашская Республика, Канашский район, д. Малые Бикшихи, ул. Ка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softHyphen/>
              <w:t>нашская, д. 79»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Федеральная программа «Модернизация школьной системы образования» 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380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и республиканский бюджеты. ПСД имеется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156,5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нормативное состояние здания</w:t>
            </w:r>
          </w:p>
        </w:tc>
      </w:tr>
      <w:tr w:rsidR="00D47237" w:rsidRPr="00D47237" w:rsidTr="00506CBF">
        <w:trPr>
          <w:trHeight w:val="55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93,7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85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62,8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51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0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05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Оснащение МБОУ «Малобикшихская 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СОШ» Канашского района Чувашской Республики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государственная прогр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амма Чувашской Республики «Развитие образования»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2025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380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Федеральный и республиканский бюджеты.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D47237" w:rsidRPr="00D47237" w:rsidTr="00506CBF">
        <w:trPr>
          <w:trHeight w:val="70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0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0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0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65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мероприятий по антитеррористической защищенности МБОУ «Малобикшихская СОШ» Канашского района Чувашской Республики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Государственная  программа  Чувашской Республики «Развитие образования» 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380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приведение в нормативное состояние системы антитеррористическим требованиям</w:t>
            </w:r>
          </w:p>
        </w:tc>
      </w:tr>
      <w:tr w:rsidR="00D47237" w:rsidRPr="00D47237" w:rsidTr="00506CBF">
        <w:trPr>
          <w:trHeight w:val="43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82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39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5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855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Благоустройство территории  МБОУ «Малобикшихская СОШ» Канашского района Чувашской Республики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Государственная  программа  Чувашской Республики «Развитие 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образования» 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380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комфортных условий для учашихся</w:t>
            </w:r>
          </w:p>
        </w:tc>
      </w:tr>
      <w:tr w:rsidR="00D47237" w:rsidRPr="00D47237" w:rsidTr="00506CBF">
        <w:trPr>
          <w:trHeight w:val="58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8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3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69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915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мероприятий по антитеррористической защищенности МБОУ «Сугайкасинская ООШ» Канашского района Чувашской Республики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Государственная  программа  Чувашской Республики «Развитие образования» 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приведение в нормативное состояние системы антитеррористическим требованиям</w:t>
            </w:r>
          </w:p>
        </w:tc>
      </w:tr>
      <w:tr w:rsidR="00D47237" w:rsidRPr="00D47237" w:rsidTr="00506CBF">
        <w:trPr>
          <w:trHeight w:val="55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94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8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945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Благоустройство территории  МБОУ «Сугайкасинская ООШ» Канашского района Чувашской Республики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Государственная  программа  Чувашской Республики «Развитие образования» 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создание комфортных условий для учашихся</w:t>
            </w:r>
          </w:p>
        </w:tc>
      </w:tr>
      <w:tr w:rsidR="00D47237" w:rsidRPr="00D47237" w:rsidTr="00506CBF">
        <w:trPr>
          <w:trHeight w:val="52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85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8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90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1095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Выполнение мероприятий по антитеррористической защищенности МБОУ «Сеспельская СОШ» Канашского района Чувашской Республики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Государственная  программа  Чувашской Республики «Развитие образования» 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235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приведение в нормативное состояние системы антитеррористическим требованиям</w:t>
            </w:r>
          </w:p>
        </w:tc>
      </w:tr>
      <w:tr w:rsidR="00D47237" w:rsidRPr="00D47237" w:rsidTr="00506CBF">
        <w:trPr>
          <w:trHeight w:val="51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87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6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6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95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Благоустройство территории  МБОУ «Сеспельская СОШ» Канашского района Чувашской Республики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Государственная  программа  Чувашской Республики «Развитие образования» 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235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создание комфортных условий для учашихся</w:t>
            </w:r>
          </w:p>
        </w:tc>
      </w:tr>
      <w:tr w:rsidR="00D47237" w:rsidRPr="00D47237" w:rsidTr="00506CBF">
        <w:trPr>
          <w:trHeight w:val="63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54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МБОУ "Шальтямская ООШ им.Е.Аниси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мова"Шальтямы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Государственная  программа  Чувашско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й Республики «Развитие образования» 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Канашский муниципальный округ Чувашской 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2025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есть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создание комфортных условий для учашихся</w:t>
            </w: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885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здания МБОУ «Атнашевская ООШ» Канашского района Чувашской Республики, расположенной по адресу: Чувашская Республика, Канашский район,  д. Атнашево, ул. Школьная,  д. 2-А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Федеральная программа «Модернизация школьной системы образования» 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и республиканский бюджеты. ПСД имеется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приведение в нормативное состояние здания</w:t>
            </w:r>
          </w:p>
        </w:tc>
      </w:tr>
      <w:tr w:rsidR="00D47237" w:rsidRPr="00D47237" w:rsidTr="00506CBF">
        <w:trPr>
          <w:trHeight w:val="6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52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58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1035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Выполнение мероприятий по антитеррористической защищенности МБОУ «Атнашевская ООШ» Канашского района 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Государственная  программа  Чувашской Республики «Развитие 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образования» 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приведение в нормативное состояние системы антитеррористическим требованиям</w:t>
            </w:r>
          </w:p>
        </w:tc>
      </w:tr>
      <w:tr w:rsidR="00D47237" w:rsidRPr="00D47237" w:rsidTr="00506CBF">
        <w:trPr>
          <w:trHeight w:val="52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84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республиканский бюджет 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58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8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915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Благоустройство территории  МБОУ «Атнашевская ООШ» Канашского района Чувашской Республики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Государственная  программа  Чувашской Республики «Развитие образования» 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создание комфортных условий для учашихся</w:t>
            </w:r>
          </w:p>
        </w:tc>
      </w:tr>
      <w:tr w:rsidR="00D47237" w:rsidRPr="00D47237" w:rsidTr="00506CBF">
        <w:trPr>
          <w:trHeight w:val="69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9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54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945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«Блочно-модульная котельная для теплоснабжения МБДОУ «Большебикшихский детский сад «Надежда» с инженерными сетями по ул. 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Молодежная, д. 33а/1 в д. Большие Бикшихи Канашского района Чувашской Республики»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Государственная  программа  Чувашской Республики «Развитие образования» 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имеется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создание комфортных условий для учашихся</w:t>
            </w:r>
          </w:p>
        </w:tc>
      </w:tr>
      <w:tr w:rsidR="00D47237" w:rsidRPr="00D47237" w:rsidTr="00506CBF">
        <w:trPr>
          <w:trHeight w:val="58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8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0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35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«Блочно-модульная котельная для теплоснабжения МБОУ «Шибылгинская СОШ» с инженерными сетями по ул. Пионерская, д. 8 в с.Шибылги Канашского района Чувашской Республики»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Государственная  программа  Чувашской Республики «Развитие образования» 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199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бюджет. ПСД имеется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создание комфортных условий для учашихся</w:t>
            </w:r>
          </w:p>
        </w:tc>
      </w:tr>
      <w:tr w:rsidR="00D47237" w:rsidRPr="00D47237" w:rsidTr="00506CBF">
        <w:trPr>
          <w:trHeight w:val="52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60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69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840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«Блочно-модульная котельная для теплоснабжения МБОУ «Большебикшихская СОШ» с инженерными сетями по 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ул.Советская, д. 6а в д.Большие Бикшихи Канашского района Чувашской Республики»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Государственная  программа  Чувашской Республики «Развитие образ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ования» 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на стадии разработки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создание комфортных условий для учашихся</w:t>
            </w:r>
          </w:p>
        </w:tc>
      </w:tr>
      <w:tr w:rsidR="00D47237" w:rsidRPr="00D47237" w:rsidTr="00506CBF">
        <w:trPr>
          <w:trHeight w:val="51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8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69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840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«Капитальный ремонт здания МБОУ «Сеспельская СОШ» Канашского района Чувашской Республики, расположенной по адресу: Чувашская Республика, Канашский район, д. Сеспель, ул. Школьная, д. 60»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Федеральная программа «Модернизация школьной системы образования» 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235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и республиканский бюджеты. ПСД имеется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создание комфортных условий для учашихся</w:t>
            </w:r>
          </w:p>
        </w:tc>
      </w:tr>
      <w:tr w:rsidR="00D47237" w:rsidRPr="00D47237" w:rsidTr="00506CBF">
        <w:trPr>
          <w:trHeight w:val="60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81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52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64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855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«Капитальный ремонт здания МБОУ «Сугайкасинская ООШ» Канашского района Чувашской Республики, расположе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нной по адресу: Чувашская Республика, Канашский район, д. Сугайкасы, ул. Сугай, д. 1»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Федеральная программа «Модернизация школьной системы образ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ования» 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и республиканский бюджеты. ПСД имеется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создание комфортных условий для учашихся</w:t>
            </w: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31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8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95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Капитальный ремонт основного  здания МАДОУ «Шихазанский детский сад № 1 «Искорка» по адресу: Чувашская Республика, Канашский район, с. Шихазаны, ул. 40 лет Победы, дом 29 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Федеральная программа «Модернизация школьной системы образования» 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и республиканский бюджеты. ПСД в стадии разработки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создание комфортных условий для учашихся</w:t>
            </w:r>
          </w:p>
        </w:tc>
      </w:tr>
      <w:tr w:rsidR="00D47237" w:rsidRPr="00D47237" w:rsidTr="00506CBF">
        <w:trPr>
          <w:trHeight w:val="52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3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63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Капитальный ремонт здания МБДОУ «Малобикшихский д/с «Солнышко» Канашского района по адресу: Чувашская Республика,  </w:t>
            </w: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район, д. Малые Бикшихи, ул. Канашская, д. 82</w:t>
            </w:r>
          </w:p>
        </w:tc>
        <w:tc>
          <w:tcPr>
            <w:tcW w:w="704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Федеральная программа «Модернизация школьной системы образования» </w:t>
            </w:r>
          </w:p>
        </w:tc>
        <w:tc>
          <w:tcPr>
            <w:tcW w:w="85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55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имеется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создание комфортных условий для учашихся</w:t>
            </w:r>
          </w:p>
        </w:tc>
      </w:tr>
      <w:tr w:rsidR="00D47237" w:rsidRPr="00D47237" w:rsidTr="00506CBF">
        <w:trPr>
          <w:trHeight w:val="79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35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45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690"/>
        </w:trPr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915"/>
        </w:trPr>
        <w:tc>
          <w:tcPr>
            <w:tcW w:w="5801" w:type="dxa"/>
            <w:gridSpan w:val="3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по муниципальному округу: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4804,0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2938,5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1550,0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47237" w:rsidRPr="00D47237" w:rsidTr="00506CBF">
        <w:trPr>
          <w:trHeight w:val="645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2795,2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200,5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1951,2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643,5</w:t>
            </w:r>
          </w:p>
        </w:tc>
        <w:tc>
          <w:tcPr>
            <w:tcW w:w="212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72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1827,8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114,6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898,9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814,3</w:t>
            </w:r>
          </w:p>
        </w:tc>
        <w:tc>
          <w:tcPr>
            <w:tcW w:w="212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54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92,2</w:t>
            </w:r>
          </w:p>
        </w:tc>
        <w:tc>
          <w:tcPr>
            <w:tcW w:w="212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47237" w:rsidRPr="00D47237" w:rsidTr="00506CBF">
        <w:trPr>
          <w:trHeight w:val="63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72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2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237" w:rsidRPr="00D47237" w:rsidRDefault="00D47237" w:rsidP="00D47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300"/>
        </w:trPr>
        <w:tc>
          <w:tcPr>
            <w:tcW w:w="15169" w:type="dxa"/>
            <w:gridSpan w:val="4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A3B52" w:rsidRPr="008A3B52" w:rsidRDefault="00D40598" w:rsidP="00D40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</w:t>
            </w:r>
            <w:r w:rsidR="008A3B52"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ультур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</w:tr>
      <w:tr w:rsidR="008A3B52" w:rsidRPr="008A3B52" w:rsidTr="00506CBF">
        <w:trPr>
          <w:trHeight w:val="990"/>
        </w:trPr>
        <w:tc>
          <w:tcPr>
            <w:tcW w:w="11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Модернизация модельной библиотеки « Канашская детская библиотека»</w:t>
            </w:r>
          </w:p>
        </w:tc>
        <w:tc>
          <w:tcPr>
            <w:tcW w:w="70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госпрограмма ЧР «Развитие культуры»</w:t>
            </w:r>
          </w:p>
        </w:tc>
        <w:tc>
          <w:tcPr>
            <w:tcW w:w="8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2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5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 кв.м</w:t>
            </w:r>
          </w:p>
        </w:tc>
        <w:tc>
          <w:tcPr>
            <w:tcW w:w="15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имеется.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10,8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2600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современного облика в культурной среде</w:t>
            </w:r>
          </w:p>
        </w:tc>
      </w:tr>
      <w:tr w:rsidR="008A3B52" w:rsidRPr="008A3B52" w:rsidTr="00506CBF">
        <w:trPr>
          <w:trHeight w:val="450"/>
        </w:trPr>
        <w:tc>
          <w:tcPr>
            <w:tcW w:w="11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525"/>
        </w:trPr>
        <w:tc>
          <w:tcPr>
            <w:tcW w:w="11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840"/>
        </w:trPr>
        <w:tc>
          <w:tcPr>
            <w:tcW w:w="11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АУ «Дворец культуры»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госпрограмма ЧР «Развитие культуры»</w:t>
            </w:r>
          </w:p>
        </w:tc>
        <w:tc>
          <w:tcPr>
            <w:tcW w:w="83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2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пос. мест</w:t>
            </w:r>
          </w:p>
        </w:tc>
        <w:tc>
          <w:tcPr>
            <w:tcW w:w="1547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имеется.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42000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соответствии с утвержденными нормами</w:t>
            </w:r>
          </w:p>
        </w:tc>
      </w:tr>
      <w:tr w:rsidR="008A3B52" w:rsidRPr="008A3B52" w:rsidTr="00506CBF">
        <w:trPr>
          <w:trHeight w:val="495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915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1275"/>
        </w:trPr>
        <w:tc>
          <w:tcPr>
            <w:tcW w:w="11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МБУ «Детская музыкальная школа»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госпрограмма РФ «Развитие культуры»</w:t>
            </w:r>
          </w:p>
        </w:tc>
        <w:tc>
          <w:tcPr>
            <w:tcW w:w="83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2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2028–2030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обучающихся</w:t>
            </w:r>
          </w:p>
        </w:tc>
        <w:tc>
          <w:tcPr>
            <w:tcW w:w="1547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Федеральный, республиканский и местный бюджеты. ПСД имеется.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приведение в соответствии с утвержденными нормами</w:t>
            </w: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95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Капитальный ремонт фасада МБУ </w:t>
            </w: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«Детская художественная школа»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госпрограмма РФ «Разв</w:t>
            </w: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итие культуры»</w:t>
            </w:r>
          </w:p>
        </w:tc>
        <w:tc>
          <w:tcPr>
            <w:tcW w:w="83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</w:t>
            </w: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й округ Чувашской Республики</w:t>
            </w:r>
          </w:p>
        </w:tc>
        <w:tc>
          <w:tcPr>
            <w:tcW w:w="72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2028–2029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 обучающихся</w:t>
            </w:r>
          </w:p>
        </w:tc>
        <w:tc>
          <w:tcPr>
            <w:tcW w:w="1547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Федеральный, республиканский и местный бюджеты. </w:t>
            </w: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Необходимо ПСД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приведение в соответствии с </w:t>
            </w: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утвержденными нормами</w:t>
            </w: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675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975"/>
        </w:trPr>
        <w:tc>
          <w:tcPr>
            <w:tcW w:w="11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 ремонт МБУ «Краеведческий музей»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госпрограмма ЧР «Развитие культуры»</w:t>
            </w:r>
          </w:p>
        </w:tc>
        <w:tc>
          <w:tcPr>
            <w:tcW w:w="83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2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2029–2030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750 кв.м.</w:t>
            </w:r>
          </w:p>
        </w:tc>
        <w:tc>
          <w:tcPr>
            <w:tcW w:w="1547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Необходимо ПСД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соответствии с утвержденными нормами</w:t>
            </w:r>
          </w:p>
        </w:tc>
      </w:tr>
      <w:tr w:rsidR="008A3B52" w:rsidRPr="008A3B52" w:rsidTr="00506CBF">
        <w:trPr>
          <w:trHeight w:val="495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95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1020"/>
        </w:trPr>
        <w:tc>
          <w:tcPr>
            <w:tcW w:w="11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Сеспельского сельского Дома культуры МБУК «Централизованная клубная система» Канашского муниципал</w:t>
            </w: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ьного округа Чувашской Республики, расположенной по адресу: Чувашская Республика, Канашский район,д. Сеспель, ул. Школьная, д. 62» 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НП «Семья»,    гос.программа ЧР «Развитие культуры»</w:t>
            </w:r>
          </w:p>
        </w:tc>
        <w:tc>
          <w:tcPr>
            <w:tcW w:w="83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2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 пос. мест</w:t>
            </w:r>
          </w:p>
        </w:tc>
        <w:tc>
          <w:tcPr>
            <w:tcW w:w="1547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имеется, положительное заключение гос. экспертизы № 21-1-1-2-007358-2024 от 22.02.2026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839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соответствии с утвержденными нормами</w:t>
            </w:r>
          </w:p>
        </w:tc>
      </w:tr>
      <w:tr w:rsidR="008A3B52" w:rsidRPr="008A3B52" w:rsidTr="00506CBF">
        <w:trPr>
          <w:trHeight w:val="57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42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1395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1425"/>
        </w:trPr>
        <w:tc>
          <w:tcPr>
            <w:tcW w:w="11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задания сельского дома культуры по адресу: Чувашская Республика, Канашский район, с. Тобурданово, ул. Пушкина, д. 57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гос.программа ЧР «Развитие культуры»</w:t>
            </w:r>
          </w:p>
        </w:tc>
        <w:tc>
          <w:tcPr>
            <w:tcW w:w="83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2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 пос. мест</w:t>
            </w:r>
          </w:p>
        </w:tc>
        <w:tc>
          <w:tcPr>
            <w:tcW w:w="1547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имеется, положительное заключение гос. экспертизы № 21-1-1-2-074237-2022 от 20.10.2022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925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соответствии с утвержденными нормами</w:t>
            </w: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17,2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975"/>
        </w:trPr>
        <w:tc>
          <w:tcPr>
            <w:tcW w:w="11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«Капитальный ремонт Дальнесорминского сельского клуба </w:t>
            </w: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МБУК «Централизованная клубная система» по адресу: Чувашская Республика, Канашский район, д. Дальние Сормы, ул. Шоссейная, д. 21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гос. программа ЧР «Развитие </w:t>
            </w: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культуры»</w:t>
            </w:r>
          </w:p>
        </w:tc>
        <w:tc>
          <w:tcPr>
            <w:tcW w:w="83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Канашский муниципальный округ Чувашской </w:t>
            </w: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Республики</w:t>
            </w:r>
          </w:p>
        </w:tc>
        <w:tc>
          <w:tcPr>
            <w:tcW w:w="72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2027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 пос. мест</w:t>
            </w:r>
          </w:p>
        </w:tc>
        <w:tc>
          <w:tcPr>
            <w:tcW w:w="1547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Республикаснкий и местный бюджеты. ПСД имеется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11,8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293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соответствии с утвержденными нормами</w:t>
            </w:r>
          </w:p>
        </w:tc>
      </w:tr>
      <w:tr w:rsidR="008A3B52" w:rsidRPr="008A3B52" w:rsidTr="00506CBF">
        <w:trPr>
          <w:trHeight w:val="465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11,3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48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кровли и фасада  Вутабосинского сельского Дома культуры МБУК «Централизованная клубная система» Канашского муниципального округа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гос. программа ЧР «Развитие культуры»</w:t>
            </w:r>
          </w:p>
        </w:tc>
        <w:tc>
          <w:tcPr>
            <w:tcW w:w="83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2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 пос. мест</w:t>
            </w:r>
          </w:p>
        </w:tc>
        <w:tc>
          <w:tcPr>
            <w:tcW w:w="1547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имеется, положительное заключение гос. экспертизы № 21-1-1-2-073787 от 03.12.2023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648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соответствии с утвержденными нормами</w:t>
            </w: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48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Капитальный ремонт Большебикшихского сельского Дома культуры МБУК «Централизованная </w:t>
            </w: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клубная система» Канашского муниципального округа Чувашской Республики, расположенной по адресу: Чувашская Республика, Канашский район, д.Б.Бикшихи, ул. Ленина, д. 1/а 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гос. программа ЧР «Развитие культуры»</w:t>
            </w:r>
          </w:p>
        </w:tc>
        <w:tc>
          <w:tcPr>
            <w:tcW w:w="83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2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 пос. мест</w:t>
            </w:r>
          </w:p>
        </w:tc>
        <w:tc>
          <w:tcPr>
            <w:tcW w:w="1547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имеется, положительное заключение гос. экспертизы № 21-1-1-2-081787-2023 от 26.12.2023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1174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соответствии с утвержденными нормами</w:t>
            </w: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республиканский бюджет </w:t>
            </w: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23,2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1545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990"/>
        </w:trPr>
        <w:tc>
          <w:tcPr>
            <w:tcW w:w="11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Капитальный ремонт здания архива администрации  Канашского муниципального округа Чувашской Республики 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гос. программа ЧР «Развитие культуры»</w:t>
            </w:r>
          </w:p>
        </w:tc>
        <w:tc>
          <w:tcPr>
            <w:tcW w:w="83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2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379,9 кв. м</w:t>
            </w:r>
          </w:p>
        </w:tc>
        <w:tc>
          <w:tcPr>
            <w:tcW w:w="1547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имеется, положительное заключение гос. экспертизы № 21-1-1-2-059275-2023 от 03.10.2025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32 000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приведение в соответствии с утвержденными нормами</w:t>
            </w: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48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1530"/>
        </w:trPr>
        <w:tc>
          <w:tcPr>
            <w:tcW w:w="11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Капитальный ремонт здания МБУ ДО «ДШИ»  Канашского муниципального округа Чувашской Республики по адресу: Чувашская Республика, Канашский район, д. Сугайкасы, ул. Сугай, д.4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НП «Семья»,     гос.программа РФ «Развитие культуры»</w:t>
            </w:r>
          </w:p>
        </w:tc>
        <w:tc>
          <w:tcPr>
            <w:tcW w:w="83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2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150,2 кв. м</w:t>
            </w:r>
          </w:p>
        </w:tc>
        <w:tc>
          <w:tcPr>
            <w:tcW w:w="1547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и республиканский бюджеты. ПСД имеется, положительное заключение гос,экспертизы № 21-1-1-2028281-2024 от 05.06.2026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приведение в соответствии с утвержденными нормами</w:t>
            </w: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48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Напольнокотякского сельского Дома культуры МБУК «Централизованная клубная система» Канашского муниципального округа Чувашской Республики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гос. программа ЧР «Развитие культуры»</w:t>
            </w:r>
          </w:p>
        </w:tc>
        <w:tc>
          <w:tcPr>
            <w:tcW w:w="83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2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 пос. мест</w:t>
            </w:r>
          </w:p>
        </w:tc>
        <w:tc>
          <w:tcPr>
            <w:tcW w:w="1547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Республиканский и местный бюджеты. ПСД  имеется,  на экспертизе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1221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приведение в соответствии с утвержденными нормами</w:t>
            </w: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14,3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30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48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Капитальный ремонт Среднетатмышского </w:t>
            </w: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сельского Дома культуры МБУК «Централизованная клубная система» Канашского муниципального округа Чувашской Республики, расположенный по адресу: Чувашская Республика, Канашский район, д. Средние Татмыши, ул. 50 лет Победы, д.30 а» 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гос. программа ЧР </w:t>
            </w: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«Развитие культуры»</w:t>
            </w:r>
          </w:p>
        </w:tc>
        <w:tc>
          <w:tcPr>
            <w:tcW w:w="83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Канашский муниципальны</w:t>
            </w: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й округ Чувашской Республики</w:t>
            </w:r>
          </w:p>
        </w:tc>
        <w:tc>
          <w:tcPr>
            <w:tcW w:w="72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 пос. мест</w:t>
            </w:r>
          </w:p>
        </w:tc>
        <w:tc>
          <w:tcPr>
            <w:tcW w:w="1547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Республиканский и местный бюджеты. ПСД  на экспертизе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834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приведение в соответствии с </w:t>
            </w: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утвержденными нормами</w:t>
            </w:r>
          </w:p>
        </w:tc>
      </w:tr>
      <w:tr w:rsidR="008A3B52" w:rsidRPr="008A3B52" w:rsidTr="00506CBF">
        <w:trPr>
          <w:trHeight w:val="1065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375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675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Кошноруйского сельского Дома культуры МБУК «Централизованная клубная система» Канашского муниципал</w:t>
            </w: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ьного округа Чувашской Республикирасположенный по адресу: Чувашская Республика, Канашский район, д. Кошноруй, ул. Ленина, д. 35</w:t>
            </w:r>
          </w:p>
        </w:tc>
        <w:tc>
          <w:tcPr>
            <w:tcW w:w="709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гос. программа ЧР «Развитие культуры»</w:t>
            </w:r>
          </w:p>
        </w:tc>
        <w:tc>
          <w:tcPr>
            <w:tcW w:w="83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Канашский муниципальный округ Чувашской Республики</w:t>
            </w:r>
          </w:p>
        </w:tc>
        <w:tc>
          <w:tcPr>
            <w:tcW w:w="72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 пос. мест</w:t>
            </w:r>
          </w:p>
        </w:tc>
        <w:tc>
          <w:tcPr>
            <w:tcW w:w="1547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 на экспертизе.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848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приведение в соответствии с утвержденными нормами</w:t>
            </w:r>
          </w:p>
        </w:tc>
      </w:tr>
      <w:tr w:rsidR="008A3B52" w:rsidRPr="008A3B52" w:rsidTr="00506CBF">
        <w:trPr>
          <w:trHeight w:val="915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375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480"/>
        </w:trPr>
        <w:tc>
          <w:tcPr>
            <w:tcW w:w="1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5801" w:type="dxa"/>
            <w:gridSpan w:val="3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по муниципальному округу: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317,7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43,5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65,4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22,5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A3B52" w:rsidRPr="008A3B52" w:rsidTr="00506CBF">
        <w:trPr>
          <w:trHeight w:val="615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7,4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72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33,3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60,2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21,5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24,8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30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A3B52" w:rsidRPr="008A3B52" w:rsidTr="00506CBF">
        <w:trPr>
          <w:trHeight w:val="48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3B5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52" w:rsidRPr="008A3B52" w:rsidRDefault="008A3B52" w:rsidP="008A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529A" w:rsidRPr="00F3529A" w:rsidTr="00506CBF">
        <w:trPr>
          <w:trHeight w:val="300"/>
        </w:trPr>
        <w:tc>
          <w:tcPr>
            <w:tcW w:w="15169" w:type="dxa"/>
            <w:gridSpan w:val="4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</w:t>
            </w: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езопасност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ь</w:t>
            </w: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жизнедеятельности</w:t>
            </w:r>
          </w:p>
        </w:tc>
      </w:tr>
      <w:tr w:rsidR="00F3529A" w:rsidRPr="00F3529A" w:rsidTr="00506CBF">
        <w:trPr>
          <w:trHeight w:val="810"/>
        </w:trPr>
        <w:tc>
          <w:tcPr>
            <w:tcW w:w="11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Реконструкция муниципальной системы оповещения населения </w:t>
            </w: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Канашского муниципального округа Чувашской Республики</w:t>
            </w:r>
          </w:p>
        </w:tc>
        <w:tc>
          <w:tcPr>
            <w:tcW w:w="98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государственная программа Чувашской Республи</w:t>
            </w: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ки "Повышение безопасности жизнедеятельности населения и территорий Чувашской Республики", муниципальная программа Канашского муниципального округа "Повышение безопасности жизнедеятельности населения и территорий Канашского муниципального округа Чувашской Республики"</w:t>
            </w:r>
          </w:p>
        </w:tc>
        <w:tc>
          <w:tcPr>
            <w:tcW w:w="993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Канашский муниципальный округ Чувашской </w:t>
            </w: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Республики</w:t>
            </w:r>
          </w:p>
        </w:tc>
        <w:tc>
          <w:tcPr>
            <w:tcW w:w="85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2025–2030</w:t>
            </w:r>
          </w:p>
        </w:tc>
        <w:tc>
          <w:tcPr>
            <w:tcW w:w="85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и местный бюджеты. ПСД имеется.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16,3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31812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безопасности населения</w:t>
            </w:r>
          </w:p>
        </w:tc>
      </w:tr>
      <w:tr w:rsidR="00F3529A" w:rsidRPr="00F3529A" w:rsidTr="00506CBF">
        <w:trPr>
          <w:trHeight w:val="525"/>
        </w:trPr>
        <w:tc>
          <w:tcPr>
            <w:tcW w:w="1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529A" w:rsidRPr="00F3529A" w:rsidTr="00506CBF">
        <w:trPr>
          <w:trHeight w:val="720"/>
        </w:trPr>
        <w:tc>
          <w:tcPr>
            <w:tcW w:w="1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529A" w:rsidRPr="00F3529A" w:rsidTr="00506CBF">
        <w:trPr>
          <w:trHeight w:val="300"/>
        </w:trPr>
        <w:tc>
          <w:tcPr>
            <w:tcW w:w="1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529A" w:rsidRPr="00F3529A" w:rsidTr="00E20A49">
        <w:trPr>
          <w:trHeight w:val="4230"/>
        </w:trPr>
        <w:tc>
          <w:tcPr>
            <w:tcW w:w="1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529A" w:rsidRPr="00F3529A" w:rsidTr="00E20A49">
        <w:trPr>
          <w:trHeight w:val="720"/>
        </w:trPr>
        <w:tc>
          <w:tcPr>
            <w:tcW w:w="5801" w:type="dxa"/>
            <w:gridSpan w:val="3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ИТОГО по муниципальному округу: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52,5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16,3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3529A" w:rsidRPr="00F3529A" w:rsidTr="00E20A49">
        <w:trPr>
          <w:trHeight w:val="48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529A" w:rsidRPr="00F3529A" w:rsidTr="00E20A49">
        <w:trPr>
          <w:trHeight w:val="72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529A" w:rsidRPr="00F3529A" w:rsidTr="00E20A49">
        <w:trPr>
          <w:trHeight w:val="30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44,4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8,2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3529A" w:rsidRPr="00F3529A" w:rsidTr="00E20A49">
        <w:trPr>
          <w:trHeight w:val="48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29A" w:rsidRPr="00F3529A" w:rsidRDefault="00F3529A" w:rsidP="00F35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20A49" w:rsidRPr="00F3529A" w:rsidTr="00784C0D">
        <w:trPr>
          <w:trHeight w:val="720"/>
        </w:trPr>
        <w:tc>
          <w:tcPr>
            <w:tcW w:w="5801" w:type="dxa"/>
            <w:gridSpan w:val="3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20A49" w:rsidRPr="00F3529A" w:rsidRDefault="004F7F20" w:rsidP="004F7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  <w:r w:rsidR="00E20A49"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по муниципальному округу: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A49" w:rsidRPr="00F3529A" w:rsidRDefault="00E20A49" w:rsidP="00202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объем финансирования, млн.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A49" w:rsidRPr="00F3529A" w:rsidRDefault="00784C0D" w:rsidP="00784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83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20A49" w:rsidRPr="00F3529A" w:rsidRDefault="00784C0D" w:rsidP="00784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347,2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134,2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194,6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5133,5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2267,4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8888,8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A49" w:rsidRPr="00F3529A" w:rsidRDefault="00E20A49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20A49" w:rsidRPr="00F3529A" w:rsidTr="00784C0D">
        <w:trPr>
          <w:trHeight w:val="48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0A49" w:rsidRPr="00F3529A" w:rsidRDefault="00E20A49" w:rsidP="00202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A49" w:rsidRPr="00F3529A" w:rsidRDefault="00E20A49" w:rsidP="00202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федеральный 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219,3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236,3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10,8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178,0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2839,9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849,3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4333,6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A49" w:rsidRPr="00F3529A" w:rsidRDefault="00E20A49" w:rsidP="00202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20A49" w:rsidRPr="00F3529A" w:rsidTr="00784C0D">
        <w:trPr>
          <w:trHeight w:val="72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0A49" w:rsidRPr="00F3529A" w:rsidRDefault="00E20A49" w:rsidP="00202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A49" w:rsidRPr="00F3529A" w:rsidRDefault="00E20A49" w:rsidP="00202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581,7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102,5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6,1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2118,5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1271,4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4196,6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A49" w:rsidRPr="00F3529A" w:rsidRDefault="00E20A49" w:rsidP="00202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20A49" w:rsidRPr="00F3529A" w:rsidTr="00784C0D">
        <w:trPr>
          <w:trHeight w:val="30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0A49" w:rsidRPr="00F3529A" w:rsidRDefault="00E20A49" w:rsidP="00202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A49" w:rsidRPr="00F3529A" w:rsidRDefault="00E20A49" w:rsidP="00202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10,5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155,1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A49" w:rsidRPr="00F3529A" w:rsidRDefault="00784C0D" w:rsidP="00202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343,6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A49" w:rsidRPr="00F3529A" w:rsidRDefault="00E20A49" w:rsidP="00202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84C0D" w:rsidRPr="00F3529A" w:rsidTr="00784C0D">
        <w:trPr>
          <w:trHeight w:val="480"/>
        </w:trPr>
        <w:tc>
          <w:tcPr>
            <w:tcW w:w="5801" w:type="dxa"/>
            <w:gridSpan w:val="3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84C0D" w:rsidRPr="00F3529A" w:rsidRDefault="00784C0D" w:rsidP="00784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C0D" w:rsidRPr="00F3529A" w:rsidRDefault="00784C0D" w:rsidP="00784C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4C0D" w:rsidRPr="00F3529A" w:rsidRDefault="00784C0D" w:rsidP="00784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84C0D" w:rsidRPr="00F3529A" w:rsidRDefault="00784C0D" w:rsidP="00784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4C0D" w:rsidRPr="00F3529A" w:rsidRDefault="00784C0D" w:rsidP="00784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84C0D" w:rsidRPr="00F3529A" w:rsidRDefault="00784C0D" w:rsidP="00784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4C0D" w:rsidRPr="00F3529A" w:rsidRDefault="00784C0D" w:rsidP="00784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84C0D" w:rsidRPr="00F3529A" w:rsidRDefault="00784C0D" w:rsidP="00784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4C0D" w:rsidRPr="00F3529A" w:rsidRDefault="00784C0D" w:rsidP="00784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C0D" w:rsidRPr="00F3529A" w:rsidRDefault="00784C0D" w:rsidP="00784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825B79" w:rsidRDefault="00825B79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825B79" w:rsidRDefault="00825B79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025A0F" w:rsidRDefault="00025A0F" w:rsidP="00825B79">
      <w:pPr>
        <w:spacing w:after="0" w:line="240" w:lineRule="auto"/>
        <w:ind w:firstLine="10674"/>
        <w:jc w:val="right"/>
        <w:rPr>
          <w:rFonts w:ascii="Times New Roman" w:eastAsia="Arial" w:hAnsi="Times New Roman"/>
          <w:iCs/>
          <w:sz w:val="24"/>
          <w:szCs w:val="24"/>
        </w:rPr>
      </w:pPr>
    </w:p>
    <w:p w:rsidR="00025A0F" w:rsidRDefault="00025A0F" w:rsidP="00825B79">
      <w:pPr>
        <w:spacing w:after="0" w:line="240" w:lineRule="auto"/>
        <w:ind w:firstLine="10674"/>
        <w:jc w:val="right"/>
        <w:rPr>
          <w:rFonts w:ascii="Times New Roman" w:eastAsia="Arial" w:hAnsi="Times New Roman"/>
          <w:iCs/>
          <w:sz w:val="24"/>
          <w:szCs w:val="24"/>
        </w:rPr>
      </w:pPr>
    </w:p>
    <w:p w:rsidR="00825B79" w:rsidRPr="00025A0F" w:rsidRDefault="00825B79" w:rsidP="00825B79">
      <w:pPr>
        <w:spacing w:after="0" w:line="240" w:lineRule="auto"/>
        <w:ind w:firstLine="10674"/>
        <w:jc w:val="right"/>
        <w:rPr>
          <w:rFonts w:ascii="Times New Roman" w:eastAsia="Arial" w:hAnsi="Times New Roman"/>
          <w:iCs/>
          <w:sz w:val="24"/>
          <w:szCs w:val="24"/>
        </w:rPr>
      </w:pPr>
      <w:r w:rsidRPr="00025A0F">
        <w:rPr>
          <w:rFonts w:ascii="Times New Roman" w:eastAsia="Arial" w:hAnsi="Times New Roman"/>
          <w:iCs/>
          <w:sz w:val="24"/>
          <w:szCs w:val="24"/>
        </w:rPr>
        <w:lastRenderedPageBreak/>
        <w:t>Приложение №7</w:t>
      </w:r>
    </w:p>
    <w:p w:rsidR="00025A0F" w:rsidRDefault="00825B79" w:rsidP="00825B79">
      <w:pPr>
        <w:spacing w:after="0" w:line="240" w:lineRule="auto"/>
        <w:ind w:firstLine="8647"/>
        <w:jc w:val="right"/>
        <w:rPr>
          <w:rFonts w:ascii="Times New Roman" w:eastAsia="Arial" w:hAnsi="Times New Roman"/>
          <w:iCs/>
          <w:sz w:val="24"/>
          <w:szCs w:val="24"/>
        </w:rPr>
      </w:pPr>
      <w:r w:rsidRPr="00025A0F">
        <w:rPr>
          <w:rFonts w:ascii="Times New Roman" w:eastAsia="Arial" w:hAnsi="Times New Roman"/>
          <w:iCs/>
          <w:sz w:val="24"/>
          <w:szCs w:val="24"/>
        </w:rPr>
        <w:t>к Комплексной про</w:t>
      </w:r>
      <w:r w:rsidR="00025A0F">
        <w:rPr>
          <w:rFonts w:ascii="Times New Roman" w:eastAsia="Arial" w:hAnsi="Times New Roman"/>
          <w:iCs/>
          <w:sz w:val="24"/>
          <w:szCs w:val="24"/>
        </w:rPr>
        <w:t>грамме социально-</w:t>
      </w:r>
    </w:p>
    <w:p w:rsidR="00825B79" w:rsidRPr="00025A0F" w:rsidRDefault="00025A0F" w:rsidP="00825B79">
      <w:pPr>
        <w:spacing w:after="0" w:line="240" w:lineRule="auto"/>
        <w:ind w:firstLine="8647"/>
        <w:jc w:val="right"/>
        <w:rPr>
          <w:rFonts w:ascii="Times New Roman" w:eastAsia="Arial" w:hAnsi="Times New Roman"/>
          <w:iCs/>
          <w:sz w:val="24"/>
          <w:szCs w:val="24"/>
        </w:rPr>
      </w:pPr>
      <w:r>
        <w:rPr>
          <w:rFonts w:ascii="Times New Roman" w:eastAsia="Arial" w:hAnsi="Times New Roman"/>
          <w:iCs/>
          <w:sz w:val="24"/>
          <w:szCs w:val="24"/>
        </w:rPr>
        <w:t xml:space="preserve">экономического </w:t>
      </w:r>
      <w:r w:rsidR="00825B79" w:rsidRPr="00025A0F">
        <w:rPr>
          <w:rFonts w:ascii="Times New Roman" w:eastAsia="Arial" w:hAnsi="Times New Roman"/>
          <w:iCs/>
          <w:sz w:val="24"/>
          <w:szCs w:val="24"/>
        </w:rPr>
        <w:t>развития</w:t>
      </w:r>
      <w:r w:rsidR="00825B79" w:rsidRPr="00025A0F">
        <w:rPr>
          <w:rFonts w:ascii="Times New Roman" w:eastAsia="Arial" w:hAnsi="Times New Roman"/>
          <w:iCs/>
          <w:sz w:val="24"/>
          <w:szCs w:val="24"/>
        </w:rPr>
        <w:br/>
        <w:t xml:space="preserve"> Канашского муниципального округа </w:t>
      </w:r>
    </w:p>
    <w:p w:rsidR="00825B79" w:rsidRPr="00025A0F" w:rsidRDefault="00825B79" w:rsidP="00825B79">
      <w:pPr>
        <w:spacing w:after="0" w:line="240" w:lineRule="auto"/>
        <w:ind w:firstLine="8647"/>
        <w:jc w:val="right"/>
        <w:rPr>
          <w:rFonts w:ascii="Times New Roman" w:eastAsia="Arial" w:hAnsi="Times New Roman"/>
          <w:iCs/>
          <w:sz w:val="24"/>
          <w:szCs w:val="24"/>
        </w:rPr>
      </w:pPr>
      <w:r w:rsidRPr="00025A0F">
        <w:rPr>
          <w:rFonts w:ascii="Times New Roman" w:eastAsia="Arial" w:hAnsi="Times New Roman"/>
          <w:iCs/>
          <w:sz w:val="24"/>
          <w:szCs w:val="24"/>
        </w:rPr>
        <w:t>Чувашской Республики на 2025–2030 годы</w:t>
      </w:r>
    </w:p>
    <w:p w:rsidR="00825B79" w:rsidRPr="00696BAD" w:rsidRDefault="00825B79" w:rsidP="00825B79">
      <w:pPr>
        <w:spacing w:after="0" w:line="240" w:lineRule="auto"/>
        <w:jc w:val="both"/>
        <w:rPr>
          <w:rFonts w:ascii="Times New Roman" w:eastAsia="Arial" w:hAnsi="Times New Roman"/>
          <w:iCs/>
          <w:sz w:val="24"/>
          <w:szCs w:val="24"/>
        </w:rPr>
      </w:pPr>
    </w:p>
    <w:p w:rsidR="00825B79" w:rsidRDefault="00825B79" w:rsidP="00825B79">
      <w:pPr>
        <w:spacing w:after="0" w:line="240" w:lineRule="auto"/>
        <w:jc w:val="center"/>
        <w:rPr>
          <w:rFonts w:ascii="Times New Roman" w:eastAsia="Arial" w:hAnsi="Times New Roman"/>
          <w:b/>
          <w:iCs/>
          <w:sz w:val="24"/>
          <w:szCs w:val="24"/>
        </w:rPr>
      </w:pPr>
      <w:r w:rsidRPr="00696BAD">
        <w:rPr>
          <w:rFonts w:ascii="Times New Roman" w:eastAsia="Arial" w:hAnsi="Times New Roman"/>
          <w:b/>
          <w:iCs/>
          <w:sz w:val="24"/>
          <w:szCs w:val="24"/>
        </w:rPr>
        <w:t>Мероприятия по реализации</w:t>
      </w:r>
      <w:r>
        <w:rPr>
          <w:rFonts w:ascii="Times New Roman" w:eastAsia="Arial" w:hAnsi="Times New Roman"/>
          <w:b/>
          <w:iCs/>
          <w:sz w:val="24"/>
          <w:szCs w:val="24"/>
        </w:rPr>
        <w:t xml:space="preserve"> Комплексной программы социально-экономического развития Канашского</w:t>
      </w:r>
    </w:p>
    <w:p w:rsidR="00825B79" w:rsidRPr="00696BAD" w:rsidRDefault="00825B79" w:rsidP="00825B79">
      <w:pPr>
        <w:spacing w:after="0" w:line="240" w:lineRule="auto"/>
        <w:jc w:val="center"/>
        <w:rPr>
          <w:rFonts w:ascii="Times New Roman" w:eastAsia="Arial" w:hAnsi="Times New Roman"/>
          <w:b/>
          <w:iCs/>
          <w:sz w:val="24"/>
          <w:szCs w:val="24"/>
        </w:rPr>
      </w:pPr>
      <w:r>
        <w:rPr>
          <w:rFonts w:ascii="Times New Roman" w:eastAsia="Arial" w:hAnsi="Times New Roman"/>
          <w:b/>
          <w:iCs/>
          <w:sz w:val="24"/>
          <w:szCs w:val="24"/>
        </w:rPr>
        <w:t xml:space="preserve"> муниципального округа Чувашской Республики на 2025-2030 годы</w:t>
      </w:r>
    </w:p>
    <w:p w:rsidR="00825B79" w:rsidRDefault="00825B79" w:rsidP="00825B79">
      <w:pPr>
        <w:spacing w:after="0" w:line="240" w:lineRule="auto"/>
        <w:jc w:val="center"/>
        <w:rPr>
          <w:rFonts w:ascii="Times New Roman" w:eastAsia="Arial" w:hAnsi="Times New Roman"/>
          <w:b/>
          <w:iCs/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685"/>
        <w:gridCol w:w="993"/>
        <w:gridCol w:w="3402"/>
        <w:gridCol w:w="1984"/>
        <w:gridCol w:w="2155"/>
        <w:gridCol w:w="2665"/>
      </w:tblGrid>
      <w:tr w:rsidR="00825B79" w:rsidRPr="00E13479" w:rsidTr="00757B06">
        <w:trPr>
          <w:tblHeader/>
        </w:trPr>
        <w:tc>
          <w:tcPr>
            <w:tcW w:w="39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bookmarkStart w:id="37" w:name="RANGE!A1"/>
            <w:r w:rsidRPr="00E134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  <w:bookmarkEnd w:id="37"/>
          </w:p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3685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</w:p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99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Срок </w:t>
            </w:r>
          </w:p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Ожидаемые результаты реализации мероприятия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Инициатор</w:t>
            </w:r>
          </w:p>
        </w:tc>
        <w:tc>
          <w:tcPr>
            <w:tcW w:w="2155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Уровень принятия решений</w:t>
            </w:r>
          </w:p>
        </w:tc>
        <w:tc>
          <w:tcPr>
            <w:tcW w:w="2665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Орган, ответственный за подготовку предложений, реализацию</w:t>
            </w:r>
          </w:p>
        </w:tc>
      </w:tr>
    </w:tbl>
    <w:p w:rsidR="00825B79" w:rsidRPr="00E13479" w:rsidRDefault="00825B79" w:rsidP="00825B79">
      <w:pPr>
        <w:spacing w:after="0" w:line="2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993"/>
        <w:gridCol w:w="3402"/>
        <w:gridCol w:w="1984"/>
        <w:gridCol w:w="2126"/>
        <w:gridCol w:w="2694"/>
      </w:tblGrid>
      <w:tr w:rsidR="00825B79" w:rsidRPr="00E13479" w:rsidTr="005A7F7C">
        <w:trPr>
          <w:tblHeader/>
        </w:trPr>
        <w:tc>
          <w:tcPr>
            <w:tcW w:w="53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825B79" w:rsidRPr="00E13479" w:rsidTr="00196910">
        <w:tc>
          <w:tcPr>
            <w:tcW w:w="15276" w:type="dxa"/>
            <w:gridSpan w:val="7"/>
            <w:shd w:val="clear" w:color="auto" w:fill="auto"/>
            <w:noWrap/>
          </w:tcPr>
          <w:p w:rsidR="00825B79" w:rsidRPr="00E13479" w:rsidRDefault="00825B79" w:rsidP="006959AB">
            <w:pPr>
              <w:pStyle w:val="1"/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38" w:name="_Toc185007854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Первоочередные мероприятия по развитию агропромышленного комплекса</w:t>
            </w:r>
            <w:bookmarkEnd w:id="38"/>
          </w:p>
        </w:tc>
      </w:tr>
      <w:tr w:rsidR="00825B79" w:rsidRPr="00E13479" w:rsidTr="005A7F7C">
        <w:trPr>
          <w:trHeight w:val="2984"/>
        </w:trPr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Предотвращение выбытия из сельскохозяйственного оборота земель сельскохозяйственного назначения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плодородия почв и 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сооружений, а также рыбоводных прудов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сельского хозяйства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135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022D2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сельского хозяйства управления экономики, сельского хозяйства, имущественных и земельных отношений администрации Канашского муниципального округа Чувашской Республики</w:t>
            </w:r>
          </w:p>
        </w:tc>
      </w:tr>
      <w:tr w:rsidR="00825B79" w:rsidRPr="00E13479" w:rsidTr="005A7F7C">
        <w:trPr>
          <w:trHeight w:val="1150"/>
        </w:trPr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Увеличение объема реализации картофеля и овощей открытого грунта, произведенных в личных подсобных хозяйствах граждан, применяющих специальный налоговый режим «Налог на профессиональный доход», получающих средства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государственной поддержки, не менее чем на 15 процентов к 2030 году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2030 году обеспечено увеличение реализации картофеля, произведенного в личных подсобных хозяйствах граждан, применяющих специальный налоговый режим «Налог на профессиональный доход»,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получающих средства государственной поддержки, не менее чем на 15 процентов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Министерство сельского хозяйства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1353F8" w:rsidP="00135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17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сельского хозяйства управления экономики, сельского хозяйства, имущественных и земельных отношений администрации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Канашского муниципального округа Чувашской Республики</w:t>
            </w:r>
          </w:p>
        </w:tc>
      </w:tr>
      <w:tr w:rsidR="00825B79" w:rsidRPr="00E13479" w:rsidTr="005A7F7C">
        <w:trPr>
          <w:trHeight w:val="2968"/>
        </w:trPr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модернизации сельскохозяйственной техники в сельскохозяйственных организациях с учетом государственной поддержки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Проведена модернизация парка сельскохозяйственной техники с целью повышения интенсивности и эффективности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сельского хозяйства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1353F8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17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сельского хозяйства управления экономики, сельского хозяйства, имущественных и земельных отношений администрации Канашского муниципального округа Чувашской Республики</w:t>
            </w:r>
          </w:p>
        </w:tc>
      </w:tr>
      <w:tr w:rsidR="00825B79" w:rsidRPr="00E13479" w:rsidTr="005A7F7C">
        <w:trPr>
          <w:trHeight w:val="3669"/>
        </w:trPr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ежегодного прироста объема производства сельскохозяйственной продукции, произведенной сельскохозяйственными товаропроизводителями, получившими государственную поддержку на развитие сельского туризма, на 7 процентов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Реализованы проекты развития сельского туризма, получившие государственную поддержку, обеспечившие прирост производства сельскохозяйственной продукции. Прирост производства сельскохозяйственной продукции сельскохозяйственных товаропроизводителей к 2035 году составит 7 процентов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сельского хозяйства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1353F8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17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сельского хозяйства управления экономики, сельского хозяйства, имущественных и земельных отношений администрации Канашского муниципального округа Чувашской Республики</w:t>
            </w:r>
          </w:p>
        </w:tc>
      </w:tr>
      <w:tr w:rsidR="00825B79" w:rsidRPr="00E13479" w:rsidTr="005A7F7C">
        <w:trPr>
          <w:trHeight w:val="2710"/>
        </w:trPr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выставочно-ярмарочных мероприятий и организация торговых площадок для сельхозтоваропроизводителей округа с целью реализации сельскохозяйственной продукции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Проведены выставочно-ярмарочные мероприятия и организованы торговые площадки для сельхозтоваропроизводителей округа 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сельского хозяйства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1353F8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17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сельского хозяйства управления экономики, сельского хозяйства, имущественных и земельных отношений администрации Канашского муниципального округа Чувашской Республики</w:t>
            </w:r>
          </w:p>
        </w:tc>
      </w:tr>
      <w:tr w:rsidR="00825B79" w:rsidRPr="00E13479" w:rsidTr="00196910">
        <w:tc>
          <w:tcPr>
            <w:tcW w:w="15276" w:type="dxa"/>
            <w:gridSpan w:val="7"/>
            <w:shd w:val="clear" w:color="auto" w:fill="auto"/>
            <w:noWrap/>
          </w:tcPr>
          <w:p w:rsidR="00825B79" w:rsidRPr="00E13479" w:rsidRDefault="00825B79" w:rsidP="006959AB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39" w:name="_Toc185007855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Первоочередные мероприятия по развитию сферы строительства, благоустройства и ЖКХ</w:t>
            </w:r>
            <w:bookmarkEnd w:id="39"/>
          </w:p>
        </w:tc>
      </w:tr>
      <w:tr w:rsidR="001353F8" w:rsidRPr="001746A5" w:rsidTr="005A7F7C">
        <w:trPr>
          <w:trHeight w:val="2733"/>
        </w:trPr>
        <w:tc>
          <w:tcPr>
            <w:tcW w:w="534" w:type="dxa"/>
            <w:shd w:val="clear" w:color="auto" w:fill="auto"/>
            <w:noWrap/>
          </w:tcPr>
          <w:p w:rsidR="001353F8" w:rsidRPr="00E13479" w:rsidRDefault="001353F8" w:rsidP="001353F8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 по строительству объектов инженерной инфраструктуры к участкам, представленным льготной категории граждан для индивидуального жилищного строительства на территориях населенных пунктов</w:t>
            </w:r>
          </w:p>
        </w:tc>
        <w:tc>
          <w:tcPr>
            <w:tcW w:w="993" w:type="dxa"/>
            <w:shd w:val="clear" w:color="auto" w:fill="auto"/>
            <w:noWrap/>
          </w:tcPr>
          <w:p w:rsidR="001353F8" w:rsidRPr="00E13479" w:rsidRDefault="001353F8" w:rsidP="00135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Освоение земельных участков и повышение комфортности проживания в населенных пунктах</w:t>
            </w:r>
          </w:p>
        </w:tc>
        <w:tc>
          <w:tcPr>
            <w:tcW w:w="1984" w:type="dxa"/>
            <w:shd w:val="clear" w:color="auto" w:fill="auto"/>
          </w:tcPr>
          <w:p w:rsidR="001353F8" w:rsidRPr="00E13479" w:rsidRDefault="001353F8" w:rsidP="001353F8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Канашского муниципального округа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1353F8" w:rsidRDefault="001353F8" w:rsidP="001353F8">
            <w:r w:rsidRPr="0010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1353F8" w:rsidRPr="002640DD" w:rsidRDefault="001353F8" w:rsidP="002640D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4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строительства администрации Канашского муниципального округа Чувашской Республики</w:t>
            </w:r>
          </w:p>
        </w:tc>
      </w:tr>
      <w:tr w:rsidR="001353F8" w:rsidRPr="00E13479" w:rsidTr="005A7F7C">
        <w:trPr>
          <w:cantSplit/>
          <w:trHeight w:val="2710"/>
        </w:trPr>
        <w:tc>
          <w:tcPr>
            <w:tcW w:w="534" w:type="dxa"/>
            <w:shd w:val="clear" w:color="auto" w:fill="auto"/>
            <w:noWrap/>
          </w:tcPr>
          <w:p w:rsidR="001353F8" w:rsidRPr="00E13479" w:rsidRDefault="001353F8" w:rsidP="001353F8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молодым семьям на приобретение (строительство) жилья</w:t>
            </w:r>
          </w:p>
        </w:tc>
        <w:tc>
          <w:tcPr>
            <w:tcW w:w="993" w:type="dxa"/>
            <w:shd w:val="clear" w:color="auto" w:fill="auto"/>
            <w:noWrap/>
          </w:tcPr>
          <w:p w:rsidR="001353F8" w:rsidRPr="00E13479" w:rsidRDefault="001353F8" w:rsidP="00135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Улучшение жилищных условий населения </w:t>
            </w:r>
          </w:p>
        </w:tc>
        <w:tc>
          <w:tcPr>
            <w:tcW w:w="1984" w:type="dxa"/>
            <w:shd w:val="clear" w:color="auto" w:fill="auto"/>
          </w:tcPr>
          <w:p w:rsidR="001353F8" w:rsidRPr="00E13479" w:rsidRDefault="001353F8" w:rsidP="001353F8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Канашского муниципального округа Чувашской Республики </w:t>
            </w:r>
          </w:p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1353F8" w:rsidRDefault="001353F8" w:rsidP="001353F8">
            <w:r w:rsidRPr="0010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1353F8" w:rsidRPr="00E13479" w:rsidRDefault="001353F8" w:rsidP="002640D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строительства администрации Канашского муниципального округа Чувашской Республики</w:t>
            </w:r>
          </w:p>
        </w:tc>
      </w:tr>
      <w:tr w:rsidR="001353F8" w:rsidRPr="00E13479" w:rsidTr="005A7F7C">
        <w:tc>
          <w:tcPr>
            <w:tcW w:w="534" w:type="dxa"/>
            <w:shd w:val="clear" w:color="auto" w:fill="auto"/>
            <w:noWrap/>
          </w:tcPr>
          <w:p w:rsidR="001353F8" w:rsidRPr="00E13479" w:rsidRDefault="001353F8" w:rsidP="001353F8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Ликвидация задолженности по обеспечению жильем детей-сирот</w:t>
            </w:r>
          </w:p>
        </w:tc>
        <w:tc>
          <w:tcPr>
            <w:tcW w:w="993" w:type="dxa"/>
            <w:shd w:val="clear" w:color="auto" w:fill="auto"/>
            <w:noWrap/>
          </w:tcPr>
          <w:p w:rsidR="001353F8" w:rsidRPr="00E13479" w:rsidRDefault="001353F8" w:rsidP="00135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Улучшение жилищных условий населения</w:t>
            </w:r>
          </w:p>
        </w:tc>
        <w:tc>
          <w:tcPr>
            <w:tcW w:w="1984" w:type="dxa"/>
            <w:shd w:val="clear" w:color="auto" w:fill="auto"/>
          </w:tcPr>
          <w:p w:rsidR="001353F8" w:rsidRPr="00E13479" w:rsidRDefault="001353F8" w:rsidP="001353F8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Канашского муниципального округа Чувашской Республики </w:t>
            </w:r>
          </w:p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1353F8" w:rsidRDefault="001353F8" w:rsidP="001353F8">
            <w:r w:rsidRPr="00414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1353F8" w:rsidRPr="00E13479" w:rsidRDefault="001353F8" w:rsidP="002640D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строительства администрации Канашского муниципального округа Чувашской Республики</w:t>
            </w:r>
          </w:p>
        </w:tc>
      </w:tr>
      <w:tr w:rsidR="001353F8" w:rsidRPr="00E13479" w:rsidTr="005A7F7C">
        <w:tc>
          <w:tcPr>
            <w:tcW w:w="534" w:type="dxa"/>
            <w:shd w:val="clear" w:color="auto" w:fill="auto"/>
            <w:noWrap/>
          </w:tcPr>
          <w:p w:rsidR="001353F8" w:rsidRPr="00E13479" w:rsidRDefault="001353F8" w:rsidP="001353F8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жильем многодетных семей, имеющих 5 и более детей, вставших на учет на начало 2023 года</w:t>
            </w:r>
          </w:p>
        </w:tc>
        <w:tc>
          <w:tcPr>
            <w:tcW w:w="993" w:type="dxa"/>
            <w:shd w:val="clear" w:color="auto" w:fill="auto"/>
            <w:noWrap/>
          </w:tcPr>
          <w:p w:rsidR="001353F8" w:rsidRPr="00E13479" w:rsidRDefault="001353F8" w:rsidP="00135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Улучшение жилищных условий населения</w:t>
            </w:r>
          </w:p>
        </w:tc>
        <w:tc>
          <w:tcPr>
            <w:tcW w:w="1984" w:type="dxa"/>
            <w:shd w:val="clear" w:color="auto" w:fill="auto"/>
          </w:tcPr>
          <w:p w:rsidR="001353F8" w:rsidRPr="00E13479" w:rsidRDefault="001353F8" w:rsidP="001353F8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Канашского муниципального округа Чувашской Республики </w:t>
            </w:r>
          </w:p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1353F8" w:rsidRDefault="001353F8" w:rsidP="001353F8">
            <w:r w:rsidRPr="00414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1353F8" w:rsidRPr="00E13479" w:rsidRDefault="002640DD" w:rsidP="001353F8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Сектор учета и распределения жилья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 экономики, сельского хозяйства, имущественных и земельных отношений администрации Канашского муниципального округа Чувашской Республики</w:t>
            </w:r>
          </w:p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Расселение 11 многоквартирных домов по программе по переселению граждан из аварийного жилищного фонда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Улучшение жилищных условий населения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Канашского муниципального округа Чувашской Республики </w:t>
            </w:r>
          </w:p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825B79" w:rsidRPr="00E13479" w:rsidRDefault="001353F8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2640D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строительства администрации Канашского муниципального округа Чувашской Республики</w:t>
            </w:r>
          </w:p>
        </w:tc>
      </w:tr>
      <w:tr w:rsidR="00825B79" w:rsidRPr="00E13479" w:rsidTr="00196910">
        <w:tc>
          <w:tcPr>
            <w:tcW w:w="15276" w:type="dxa"/>
            <w:gridSpan w:val="7"/>
            <w:shd w:val="clear" w:color="auto" w:fill="auto"/>
            <w:noWrap/>
          </w:tcPr>
          <w:p w:rsidR="00825B79" w:rsidRPr="00E13479" w:rsidRDefault="00825B79" w:rsidP="006959AB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0" w:name="_Toc185007857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Первоочередные мероприятия по развитию сферы транспорта</w:t>
            </w:r>
            <w:bookmarkEnd w:id="40"/>
          </w:p>
        </w:tc>
      </w:tr>
      <w:tr w:rsidR="001353F8" w:rsidRPr="00E13479" w:rsidTr="005A7F7C">
        <w:tc>
          <w:tcPr>
            <w:tcW w:w="534" w:type="dxa"/>
            <w:shd w:val="clear" w:color="auto" w:fill="auto"/>
            <w:noWrap/>
          </w:tcPr>
          <w:p w:rsidR="001353F8" w:rsidRPr="00E13479" w:rsidRDefault="001353F8" w:rsidP="001353F8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лимитов по содержанию автомобильных дорог местного значения и искусственных сооружений</w:t>
            </w:r>
          </w:p>
        </w:tc>
        <w:tc>
          <w:tcPr>
            <w:tcW w:w="993" w:type="dxa"/>
            <w:shd w:val="clear" w:color="auto" w:fill="auto"/>
            <w:noWrap/>
          </w:tcPr>
          <w:p w:rsidR="001353F8" w:rsidRPr="00E13479" w:rsidRDefault="001353F8" w:rsidP="00135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качества содержания автомобильных дорог и искусственных сооружений</w:t>
            </w:r>
          </w:p>
        </w:tc>
        <w:tc>
          <w:tcPr>
            <w:tcW w:w="1984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транспорта и дорожного хозяйства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1353F8" w:rsidRDefault="001353F8" w:rsidP="001353F8">
            <w:r w:rsidRPr="000B1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1353F8" w:rsidRPr="00E13479" w:rsidRDefault="001353F8" w:rsidP="001353F8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дорожного хозяйства и транспорта администрации Канашского муниципального округа Чувашской Республики</w:t>
            </w:r>
          </w:p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53F8" w:rsidRPr="00E13479" w:rsidTr="005A7F7C">
        <w:tc>
          <w:tcPr>
            <w:tcW w:w="534" w:type="dxa"/>
            <w:shd w:val="clear" w:color="auto" w:fill="auto"/>
            <w:noWrap/>
          </w:tcPr>
          <w:p w:rsidR="001353F8" w:rsidRPr="00E13479" w:rsidRDefault="001353F8" w:rsidP="001353F8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1353F8" w:rsidRPr="00E13479" w:rsidRDefault="001353F8" w:rsidP="001353F8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регулярных перевозок пассажиров и багажа автомобильным транспортом по регулируемым тарифам по муниципальным маршрутам</w:t>
            </w:r>
          </w:p>
        </w:tc>
        <w:tc>
          <w:tcPr>
            <w:tcW w:w="993" w:type="dxa"/>
            <w:shd w:val="clear" w:color="auto" w:fill="auto"/>
            <w:noWrap/>
          </w:tcPr>
          <w:p w:rsidR="001353F8" w:rsidRPr="00E13479" w:rsidRDefault="001353F8" w:rsidP="001353F8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1353F8" w:rsidRPr="00E13479" w:rsidRDefault="001353F8" w:rsidP="001353F8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уровня транспортного сообщения в Канашском муниципальном округе Чувашской Республики</w:t>
            </w:r>
          </w:p>
        </w:tc>
        <w:tc>
          <w:tcPr>
            <w:tcW w:w="1984" w:type="dxa"/>
            <w:shd w:val="clear" w:color="auto" w:fill="auto"/>
          </w:tcPr>
          <w:p w:rsidR="001353F8" w:rsidRPr="00E13479" w:rsidRDefault="001353F8" w:rsidP="001353F8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транспорта и дорожного хозяйства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1353F8" w:rsidRDefault="001353F8" w:rsidP="001353F8">
            <w:r w:rsidRPr="000B1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1353F8" w:rsidRPr="00E13479" w:rsidRDefault="001353F8" w:rsidP="001353F8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дорожного хозяйства и транспорта администрации Канашского муниципального округа Чувашской Республики</w:t>
            </w:r>
          </w:p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53F8" w:rsidRPr="00E13479" w:rsidTr="005A7F7C">
        <w:tc>
          <w:tcPr>
            <w:tcW w:w="534" w:type="dxa"/>
            <w:shd w:val="clear" w:color="auto" w:fill="auto"/>
            <w:noWrap/>
          </w:tcPr>
          <w:p w:rsidR="001353F8" w:rsidRPr="00E13479" w:rsidRDefault="001353F8" w:rsidP="001353F8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нового национального проекта «Инфраструктура для жизни»</w:t>
            </w:r>
          </w:p>
        </w:tc>
        <w:tc>
          <w:tcPr>
            <w:tcW w:w="993" w:type="dxa"/>
            <w:shd w:val="clear" w:color="auto" w:fill="auto"/>
            <w:noWrap/>
          </w:tcPr>
          <w:p w:rsidR="001353F8" w:rsidRPr="00E13479" w:rsidRDefault="001353F8" w:rsidP="00135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комфортной и современной среды для проживания</w:t>
            </w:r>
          </w:p>
        </w:tc>
        <w:tc>
          <w:tcPr>
            <w:tcW w:w="1984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транспорта и дорожного хозяйства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1353F8" w:rsidRDefault="001353F8" w:rsidP="001353F8">
            <w:r w:rsidRPr="000B0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1353F8" w:rsidRPr="00E13479" w:rsidRDefault="001353F8" w:rsidP="001353F8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дорожного хозяйства и транспорта  администрации Канашского муниципального округа Чувашской Республики</w:t>
            </w:r>
          </w:p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53F8" w:rsidRPr="00E13479" w:rsidTr="005A7F7C">
        <w:tc>
          <w:tcPr>
            <w:tcW w:w="534" w:type="dxa"/>
            <w:shd w:val="clear" w:color="auto" w:fill="auto"/>
            <w:noWrap/>
          </w:tcPr>
          <w:p w:rsidR="001353F8" w:rsidRPr="00E13479" w:rsidRDefault="001353F8" w:rsidP="001353F8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Внедрение автоматизированных систем фотовидеофиксации нарушений Правил дорожного движения Российской Федерации</w:t>
            </w:r>
          </w:p>
        </w:tc>
        <w:tc>
          <w:tcPr>
            <w:tcW w:w="993" w:type="dxa"/>
            <w:shd w:val="clear" w:color="auto" w:fill="auto"/>
            <w:noWrap/>
          </w:tcPr>
          <w:p w:rsidR="001353F8" w:rsidRPr="00E13479" w:rsidRDefault="001353F8" w:rsidP="00135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безопасности дорожного движения</w:t>
            </w:r>
          </w:p>
        </w:tc>
        <w:tc>
          <w:tcPr>
            <w:tcW w:w="1984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транспорта и дорожного хозяйства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1353F8" w:rsidRDefault="001353F8" w:rsidP="001353F8">
            <w:r w:rsidRPr="000B0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1353F8" w:rsidRPr="00E13479" w:rsidRDefault="001353F8" w:rsidP="001353F8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дорожного хозяйства и транспорта администрации Канашского муниципального округа Чувашской Республики</w:t>
            </w:r>
          </w:p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B79" w:rsidRPr="00E13479" w:rsidTr="00196910">
        <w:tc>
          <w:tcPr>
            <w:tcW w:w="15276" w:type="dxa"/>
            <w:gridSpan w:val="7"/>
            <w:shd w:val="clear" w:color="auto" w:fill="auto"/>
            <w:noWrap/>
          </w:tcPr>
          <w:p w:rsidR="00825B79" w:rsidRPr="00E13479" w:rsidRDefault="00825B79" w:rsidP="006959AB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41" w:name="_Toc185007858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Первоочередные мероприятия в сфере потребительского рынка и сферы услуг</w:t>
            </w:r>
            <w:bookmarkEnd w:id="41"/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Сокращение сроков рассмотрения заявлений на оказание государственной услуги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доверия к власти со стороны бизнеса за счет снижения нагрузки на бизнес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1353F8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экономического развития и имущественных отношений Чувашской Республики</w:t>
            </w:r>
          </w:p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Канашского муниципального округа Чувашской Республики</w:t>
            </w:r>
          </w:p>
        </w:tc>
      </w:tr>
      <w:tr w:rsidR="00825B79" w:rsidRPr="00E13479" w:rsidTr="00196910">
        <w:tc>
          <w:tcPr>
            <w:tcW w:w="15276" w:type="dxa"/>
            <w:gridSpan w:val="7"/>
            <w:shd w:val="clear" w:color="auto" w:fill="auto"/>
            <w:noWrap/>
          </w:tcPr>
          <w:p w:rsidR="00825B79" w:rsidRPr="00E13479" w:rsidRDefault="00825B79" w:rsidP="006959AB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2" w:name="_Toc185007859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>Первоочередные мероприятия в сфере инвестиционной деятельности</w:t>
            </w:r>
            <w:bookmarkEnd w:id="42"/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механизма обратной связи с субъектами инвестиционной и предпринимательской деятельности в Канашском муниципальном округе Чувашской Республики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Укрепление лояльности инвесторов к Канашскому муниципальному округу Чувашской Республики 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1353F8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экономического развития и имущественных отношений Чувашской Республики</w:t>
            </w:r>
          </w:p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управления экономики, сельского хозяйства, имущественных и земельных отношений администрации Канашского муниципального округа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Наполнение индустриального парка г.Канаш резидентами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промышленного потенциала округа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экономического развития и имущественных отношений Чувашской Республики</w:t>
            </w:r>
          </w:p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825B79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экономического развития и имущественных отношений Чувашской Республики</w:t>
            </w:r>
          </w:p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экономики и инвестиционной деятельности управления экономики, сельского хозяйства, имущественных и земельных отношений администрации Канашского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муниципального округа Чувашской Республики</w:t>
            </w:r>
          </w:p>
        </w:tc>
      </w:tr>
      <w:tr w:rsidR="00825B79" w:rsidRPr="00E13479" w:rsidTr="00196910">
        <w:tc>
          <w:tcPr>
            <w:tcW w:w="15276" w:type="dxa"/>
            <w:gridSpan w:val="7"/>
            <w:shd w:val="clear" w:color="auto" w:fill="auto"/>
            <w:noWrap/>
          </w:tcPr>
          <w:p w:rsidR="00825B79" w:rsidRPr="00E13479" w:rsidRDefault="00825B79" w:rsidP="006959AB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bookmarkStart w:id="43" w:name="_Toc185007860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>Первоочередные мероприятия по развитию сферы туризма</w:t>
            </w:r>
            <w:bookmarkEnd w:id="43"/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Составление, актуализация реестра туристических объектов Канашского муниципального округа Чувашской Республики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Способствование активному развитию сети туристских направлений, привлечению инвестиций для развития туризма, стимулированию развития самодеятельного и внутреннего туризма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1353F8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Министерство экономического развития и имущественных отношений Чувашской Республики </w:t>
            </w:r>
          </w:p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управления экономики, сельского хозяйства, имущественных и земельных отношений администрации Канашского муниципального округа Чувашской Республики</w:t>
            </w:r>
          </w:p>
        </w:tc>
      </w:tr>
      <w:tr w:rsidR="00825B79" w:rsidRPr="00E13479" w:rsidTr="00196910">
        <w:tc>
          <w:tcPr>
            <w:tcW w:w="15276" w:type="dxa"/>
            <w:gridSpan w:val="7"/>
            <w:shd w:val="clear" w:color="auto" w:fill="auto"/>
            <w:noWrap/>
          </w:tcPr>
          <w:p w:rsidR="00825B79" w:rsidRPr="00E13479" w:rsidRDefault="00825B79" w:rsidP="006959AB">
            <w:pPr>
              <w:pStyle w:val="1"/>
              <w:spacing w:line="230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4" w:name="_Toc185007861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Первоочередные мероприятия по развитию малого и среднего предпринимательства</w:t>
            </w:r>
            <w:bookmarkEnd w:id="44"/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информационно-консультационных услуг 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профессиональных навыков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1353F8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Министерство экономического развития и имущественных отношений Чувашской Республики </w:t>
            </w:r>
          </w:p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экономики и инвестиционной деятельности управления экономики, сельского хозяйства,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имущественных и земельных отношений администрации Канашского муниципального округа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pStyle w:val="affe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Проведение мероприятий, </w:t>
            </w:r>
            <w:r w:rsidRPr="00E13479">
              <w:rPr>
                <w:rFonts w:ascii="Times New Roman" w:hAnsi="Times New Roman"/>
                <w:sz w:val="24"/>
                <w:szCs w:val="24"/>
              </w:rPr>
              <w:t>приуроченных ко Дню российского предпринимательства</w:t>
            </w:r>
          </w:p>
          <w:p w:rsidR="00825B79" w:rsidRPr="00E13479" w:rsidRDefault="00825B79" w:rsidP="00757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профессиональных навыков, расширение доступа к информационно-консультационной поддержке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1353F8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Министерство экономического развития и имущественных отношений Чувашской Республики </w:t>
            </w:r>
          </w:p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экономики и инвестиционной деятельности управления экономики, сельского хозяйства, имущественных и земельных отношений администрации Канашского муниципального округа Чувашской Республики</w:t>
            </w:r>
          </w:p>
        </w:tc>
      </w:tr>
      <w:tr w:rsidR="00825B79" w:rsidRPr="00E13479" w:rsidTr="00196910">
        <w:tc>
          <w:tcPr>
            <w:tcW w:w="15276" w:type="dxa"/>
            <w:gridSpan w:val="7"/>
            <w:shd w:val="clear" w:color="auto" w:fill="auto"/>
            <w:noWrap/>
          </w:tcPr>
          <w:p w:rsidR="00825B79" w:rsidRPr="00E13479" w:rsidRDefault="00825B79" w:rsidP="006959AB">
            <w:pPr>
              <w:pStyle w:val="1"/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bookmarkStart w:id="45" w:name="_Toc185007862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Первоочередные мероприятия по развитию сферы занятости и рынка труда</w:t>
            </w:r>
            <w:bookmarkEnd w:id="45"/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по снижению неформальной занятости в Канашском муниципальном округе Чувашской Республики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Противодействие теневой занятости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1353F8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экономики и инвестиционной деятельности управления экономики, сельского </w:t>
            </w:r>
            <w:r w:rsidRPr="00E13479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хозяйства, имущественных и земельных отношений  администрации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Канашского муниципального округа Чувашской Республики</w:t>
            </w:r>
          </w:p>
        </w:tc>
      </w:tr>
      <w:tr w:rsidR="00825B79" w:rsidRPr="00E13479" w:rsidTr="00196910">
        <w:tc>
          <w:tcPr>
            <w:tcW w:w="15276" w:type="dxa"/>
            <w:gridSpan w:val="7"/>
            <w:shd w:val="clear" w:color="auto" w:fill="auto"/>
            <w:noWrap/>
          </w:tcPr>
          <w:p w:rsidR="00825B79" w:rsidRPr="00E13479" w:rsidRDefault="00825B79" w:rsidP="006959AB">
            <w:pPr>
              <w:pStyle w:val="1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6" w:name="_Toc185007863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>Первоочередные мероприятия по развитию налогово-бюджетного потенциала территории</w:t>
            </w:r>
            <w:bookmarkEnd w:id="46"/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адресной работы с организациями, допустившими снижение перечисления в бюджет Канашского муниципального округа  Чувашской Республики налога на доходы физических лиц и выплату средней заработной платы ниже среднеотраслевого уровня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доходной базы бюджета Канашского муниципального округ Чувашской Республики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1353F8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Канашского муниципального округа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Усиление межведомственного взаимодействия с Управлением Федеральной налоговой службы по Чувашской Республике в целях увеличения собираемости местных налогов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доходной базы бюджета Канашского муниципального округ Чувашской Республики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1353F8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Канашского муниципального округа Чувашской Республики</w:t>
            </w:r>
          </w:p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Федеральной налоговой службы по Чувашской Республике</w:t>
            </w:r>
          </w:p>
        </w:tc>
      </w:tr>
      <w:tr w:rsidR="001353F8" w:rsidRPr="00E13479" w:rsidTr="005A7F7C">
        <w:tc>
          <w:tcPr>
            <w:tcW w:w="534" w:type="dxa"/>
            <w:shd w:val="clear" w:color="auto" w:fill="auto"/>
            <w:noWrap/>
          </w:tcPr>
          <w:p w:rsidR="001353F8" w:rsidRPr="00E13479" w:rsidRDefault="001353F8" w:rsidP="001353F8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причин возникновения просроченной дебиторской задолженности муниципальных учреждений Канашского округа Чувашской Республики и принятие мер по ее сокращению</w:t>
            </w:r>
          </w:p>
        </w:tc>
        <w:tc>
          <w:tcPr>
            <w:tcW w:w="993" w:type="dxa"/>
            <w:shd w:val="clear" w:color="auto" w:fill="auto"/>
            <w:noWrap/>
          </w:tcPr>
          <w:p w:rsidR="001353F8" w:rsidRPr="00E13479" w:rsidRDefault="001353F8" w:rsidP="00135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устойчивости бюджета Канашского муниципального округа Чувашской Республики</w:t>
            </w:r>
          </w:p>
        </w:tc>
        <w:tc>
          <w:tcPr>
            <w:tcW w:w="1984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Канашского муниципального округа</w:t>
            </w:r>
          </w:p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1353F8" w:rsidRDefault="001353F8" w:rsidP="001353F8">
            <w:r w:rsidRPr="000F74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Канашского муниципального округа Чувашской Республики</w:t>
            </w:r>
          </w:p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53F8" w:rsidRPr="00E13479" w:rsidTr="005A7F7C">
        <w:tc>
          <w:tcPr>
            <w:tcW w:w="534" w:type="dxa"/>
            <w:shd w:val="clear" w:color="auto" w:fill="auto"/>
            <w:noWrap/>
          </w:tcPr>
          <w:p w:rsidR="001353F8" w:rsidRPr="00E13479" w:rsidRDefault="001353F8" w:rsidP="001353F8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инвентаризации кредиторской задолженности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муниципальных  учреждений Канашского округа Чувашской Республики с целью списания задолженности с истекшим сроком исковой давности</w:t>
            </w:r>
          </w:p>
        </w:tc>
        <w:tc>
          <w:tcPr>
            <w:tcW w:w="993" w:type="dxa"/>
            <w:shd w:val="clear" w:color="auto" w:fill="auto"/>
            <w:noWrap/>
          </w:tcPr>
          <w:p w:rsidR="001353F8" w:rsidRPr="00E13479" w:rsidRDefault="001353F8" w:rsidP="00135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Сокращение кредиторской задолженности</w:t>
            </w:r>
          </w:p>
        </w:tc>
        <w:tc>
          <w:tcPr>
            <w:tcW w:w="1984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Финансовое управление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администрации Канашского муниципального округа</w:t>
            </w:r>
          </w:p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1353F8" w:rsidRDefault="001353F8" w:rsidP="001353F8">
            <w:r w:rsidRPr="000F74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Финансовое управление администрации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Канашского муниципального округа Чувашской Республики</w:t>
            </w:r>
          </w:p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53F8" w:rsidRPr="00E13479" w:rsidTr="005A7F7C">
        <w:tc>
          <w:tcPr>
            <w:tcW w:w="534" w:type="dxa"/>
            <w:shd w:val="clear" w:color="auto" w:fill="auto"/>
            <w:noWrap/>
          </w:tcPr>
          <w:p w:rsidR="001353F8" w:rsidRPr="00E13479" w:rsidRDefault="001353F8" w:rsidP="001353F8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мониторинга дебиторской задолженности бюджета  Канашского муниципального округа Чувашской Республики, за исключением долгосрочной дебиторской задолженности, с целью выявления причин возникновения просроченной задолженности, принятие мер по сокращению просроченной дебиторской задолженности</w:t>
            </w:r>
          </w:p>
        </w:tc>
        <w:tc>
          <w:tcPr>
            <w:tcW w:w="993" w:type="dxa"/>
            <w:shd w:val="clear" w:color="auto" w:fill="auto"/>
            <w:noWrap/>
          </w:tcPr>
          <w:p w:rsidR="001353F8" w:rsidRPr="00E13479" w:rsidRDefault="001353F8" w:rsidP="00135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устойчивости бюджета Канашского муниципального округа Чувашской Республики</w:t>
            </w:r>
          </w:p>
        </w:tc>
        <w:tc>
          <w:tcPr>
            <w:tcW w:w="1984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Канашского муниципального округа</w:t>
            </w:r>
          </w:p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1353F8" w:rsidRDefault="001353F8" w:rsidP="001353F8">
            <w:r w:rsidRPr="000F74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Канашского муниципального округа Чувашской Республики</w:t>
            </w:r>
          </w:p>
          <w:p w:rsidR="001353F8" w:rsidRPr="00E13479" w:rsidRDefault="001353F8" w:rsidP="00135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B79" w:rsidRPr="00E13479" w:rsidTr="00196910">
        <w:tc>
          <w:tcPr>
            <w:tcW w:w="15276" w:type="dxa"/>
            <w:gridSpan w:val="7"/>
            <w:shd w:val="clear" w:color="auto" w:fill="auto"/>
            <w:noWrap/>
          </w:tcPr>
          <w:p w:rsidR="00825B79" w:rsidRPr="00E13479" w:rsidRDefault="00825B79" w:rsidP="006959AB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7" w:name="_Toc185007864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Первоочередные мероприятия по развитию сфер цифровой экономики и информационной политики</w:t>
            </w:r>
            <w:bookmarkEnd w:id="47"/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доли электронных заявлений за получением государственной услуги через федеральную государственную информационную систему «Единый портал государственных и муниципальных услуг (функций)»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доверия к власти со стороны бизнеса за счет снижения нагрузки на бизнес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1353F8" w:rsidP="00757B06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2640DD" w:rsidP="002640DD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4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информатизации а</w:t>
            </w:r>
            <w:r w:rsidR="00825B79" w:rsidRPr="00264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дминистрация Канашского муниципального округа Чувашской Республики</w:t>
            </w:r>
            <w:r w:rsidR="00825B79"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25B79" w:rsidRPr="00E13479" w:rsidTr="00196910">
        <w:tc>
          <w:tcPr>
            <w:tcW w:w="15276" w:type="dxa"/>
            <w:gridSpan w:val="7"/>
            <w:shd w:val="clear" w:color="auto" w:fill="auto"/>
            <w:noWrap/>
          </w:tcPr>
          <w:p w:rsidR="00825B79" w:rsidRPr="00E13479" w:rsidRDefault="00825B79" w:rsidP="006959AB">
            <w:pPr>
              <w:pStyle w:val="1"/>
              <w:spacing w:line="22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48" w:name="_Toc185007865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Первоочередные мероприятия в сфере конкурентной политики и тарифов</w:t>
            </w:r>
            <w:bookmarkEnd w:id="48"/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модуля «Малые закупки» для осуществления закупок малого объема в информационной системе Чувашской Республики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«Региональная информационная система управления закупками Чувашской Республики» </w:t>
            </w:r>
          </w:p>
        </w:tc>
        <w:tc>
          <w:tcPr>
            <w:tcW w:w="993" w:type="dxa"/>
            <w:shd w:val="clear" w:color="auto" w:fill="auto"/>
          </w:tcPr>
          <w:p w:rsidR="00825B79" w:rsidRPr="00E13479" w:rsidRDefault="00825B79" w:rsidP="00757B06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системы государственных закупок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Канашского муниципального округа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1353F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Муниципальный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BD403D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учреждение «Центр </w:t>
            </w:r>
            <w:r w:rsidR="00BD403D" w:rsidRPr="003A4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финансового </w:t>
            </w:r>
            <w:r w:rsidRPr="003A4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обслуживания </w:t>
            </w:r>
            <w:r w:rsidR="00BD403D" w:rsidRPr="003A4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Канашского </w:t>
            </w:r>
            <w:r w:rsidR="00BD403D" w:rsidRPr="003A4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муниципального округа </w:t>
            </w:r>
            <w:r w:rsidRPr="003A4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Чувашской Республики»</w:t>
            </w:r>
          </w:p>
        </w:tc>
      </w:tr>
      <w:tr w:rsidR="00825B79" w:rsidRPr="00E13479" w:rsidTr="00196910">
        <w:tc>
          <w:tcPr>
            <w:tcW w:w="15276" w:type="dxa"/>
            <w:gridSpan w:val="7"/>
            <w:shd w:val="clear" w:color="auto" w:fill="auto"/>
            <w:noWrap/>
          </w:tcPr>
          <w:p w:rsidR="00825B79" w:rsidRPr="00E13479" w:rsidRDefault="00825B79" w:rsidP="006959AB">
            <w:pPr>
              <w:pStyle w:val="1"/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49" w:name="_Toc185007866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>Первоочередные мероприятия в сфере управления государственной собственностью</w:t>
            </w:r>
            <w:bookmarkEnd w:id="49"/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Пополнение Единого информационного ресурса об отдельных объектах недвижимого имущества, расположенных на территории Чувашской Республики, сведениями о свободных от прав третьих лиц объектах недвижимого имущества, включая земельные участки, а также мониторинг их вовлечения в оборот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сведений в открытом доступе на официальных сайте  администрация Канашского муниципального округа Чувашской Республики в информационно-телекоммуника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ционной сети «Интернет», вовлечение в оборот неиспользуемых имущества и земельных участков путем их реализации на торгах в аренду либо на ином праве в соответствии с действующим законодательством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Администрация Канашского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135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имущественных и земельных отношений управления экономики, сельского </w:t>
            </w:r>
            <w:r w:rsidRPr="00E13479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хозяйства, имущественных и земельных отношений  администрации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Канашского муниципального округа Чувашской Республики</w:t>
            </w:r>
          </w:p>
        </w:tc>
      </w:tr>
      <w:tr w:rsidR="00825B79" w:rsidRPr="00E13479" w:rsidTr="005A7F7C">
        <w:trPr>
          <w:cantSplit/>
        </w:trPr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 кадастровой стоимости объектов недвижимости, включая земельные участки на территории Чувашской Республики (в рамках Федерального закона от 3 июля 2016 г. № 237-ФЗ «О государственной кадастровой оценке»)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 налогооблагаемой базы для определения налога на имущество, земельного налога и цены продажи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Администрация Канашского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135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имущественных и земельных отношений управления экономики, сельского </w:t>
            </w:r>
            <w:r w:rsidRPr="00E13479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хозяйства, имущественных и земельных отношений  администрации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Канашского муниципального округа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Приватизация государственного имущества, государственных унитарных предприятий и акций (долей) хозяйственных обществ,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действующих в конкурентных видах экономической деятельности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Оптимизация состава государственного имущества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Администрация Канашского муниципального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135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имущественных и земельных отношений управления экономики, сельского </w:t>
            </w:r>
            <w:r w:rsidRPr="00E13479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хозяйства, </w:t>
            </w:r>
            <w:r w:rsidRPr="00E134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имущественных и земельных отношений  администрации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Канашского муниципального округа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координатного описания объектов недвижимости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Оптимизация управления государственными фондами и актуализация информации о них для повышения эффективности использования ресурсов и обеспечения прозрачности в государственном секторе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Администрация Канашского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135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имущественных и земельных отношений управления экономики, сельского </w:t>
            </w:r>
            <w:r w:rsidRPr="00E13479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хозяйства, имущественных и земельных отношений  администрации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Канашского муниципального округа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потенциальных инвесторов о наличии свободных объектов недвижимого имущества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эффективности управления государственным имуществом Чувашской Республики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Администрация Канашского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135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имущественных и земельных отношений управления экономики, сельского </w:t>
            </w:r>
            <w:r w:rsidRPr="00E13479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хозяйства, имущественных и земельных отношений  администрации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Канашского муниципального округа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Вовлечение в хозяйственный оборот неиспользуемого имущества и земельных участков, в том числе путем их реализации на торгах и сдачи в аренду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эффективности управления государственным имуществом Чувашской Республики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Администрация Канашского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135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имущественных и земельных отношений управления экономики, сельского </w:t>
            </w:r>
            <w:r w:rsidRPr="00E13479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хозяйства, имущественных и земельных отношений  администрации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Канашского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муниципального округа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учета государственного имущества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эффективности управления государственным имуществом Чувашской Республики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Администрация Канашского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135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имущественных и земельных отношений управления экономики, сельского </w:t>
            </w:r>
            <w:r w:rsidRPr="00E13479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хозяйства, имущественных и земельных отношений  администрации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Канашского муниципального округа Чувашской Республики</w:t>
            </w:r>
          </w:p>
        </w:tc>
      </w:tr>
      <w:tr w:rsidR="00825B79" w:rsidRPr="00E13479" w:rsidTr="00196910">
        <w:tc>
          <w:tcPr>
            <w:tcW w:w="15276" w:type="dxa"/>
            <w:gridSpan w:val="7"/>
            <w:shd w:val="clear" w:color="auto" w:fill="auto"/>
            <w:noWrap/>
          </w:tcPr>
          <w:p w:rsidR="00825B79" w:rsidRPr="00E13479" w:rsidRDefault="00825B79" w:rsidP="006959AB">
            <w:pPr>
              <w:pStyle w:val="1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0" w:name="_Toc185007867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Первоочередные мероприятия по развитию системы здравоохранения</w:t>
            </w:r>
            <w:bookmarkEnd w:id="50"/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системы предоставления медицинской помощи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доступности медицинской помощи для жителей Чувашской Республики в соответствии с федеральными нормативами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Региональный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(Министерство здравоохранения Чувашской Республики)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транспортной доступности медицинских организаций для всех групп населения, обеспечивающей доезд населения до медицинских организаций Развитие системы внутригородского и межмуниципального транспортного сообщения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транспортной доступности медицинских организаций для всех групп населения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Региональный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(Министерство здравоохранения Чувашской Республики)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Министерство здравоохранения Чувашской Республики,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Министерство транспорта и дорожного хозяйства Чувашской Республики</w:t>
            </w:r>
          </w:p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Канашского муниципального округа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keepNext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Охват всех граждан профилактическими медицинскими осмотрами, проводимыми не реже одного раза в год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 доли пациентов с выявленными заболеваниями на ранних стадиях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757B06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Региональный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(Министерство здравоохранения Чувашской Республики)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Охват населения декретированных возрастов и населения из групп риска профилактическими прививками против вакциноуправляемых инфекций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Снижение заболеваемости населения вакционоуправляемыми инфекциями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Региональный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(Министерство здравоохранения Чувашской Республики)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системы мотивации граждан к ведению здорового образа жизни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 доли населения, приверженных к здоровому образу жизни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Региональный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(Министерство здравоохранения Чувашской Республики)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Республики, Министерство физической культуры и спорта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широкой профориентационной работы среди учащихся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системы здравоохранения медицинскими кадрами 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Региональный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(Министерство здравоохранения Чувашской Республики)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объема целевого обучения медицинских специалистов с учетом реальной потребности в медицинских кадрах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системы здравоохранения медицинскими кадрами 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Региональный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(Министерство здравоохранения Чувашской Республики)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Непрерывное повышение профессионального уровня и расширение квалификации медицинских работников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отрасли здравоохранения обеспечен ежегодный рост числа высококвалифицированных медицинских кадров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Региональный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(Министерство здравоохранения Чувашской Республики)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Устранение дисбаланса между наличием медицинских работников определенных специальностей и категорий и потребностью в таких работниках в медицинских организациях, оказывающих первичную медико-санитарную помощь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Медицинские организации, оказывающие первичную медико-санитар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ную помощь, обеспечены медицинскими кадрами в соответствии с их потребностью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Региональный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(Министерство здравоохранения Чувашской Республики)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медицинским работникам наиболее эффективных мер социальной поддержки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 укомплектованности медицинских организаций за счет привлечения дополнительных медицинских кадров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Региональный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(Министерство здравоохранения Чувашской Республики)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Канашского муниципального округа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региональной программы по модернизации первичного звена здравоохранения в рамках национального проекта «Продолжительная и активная жизнь»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Улучшение доступности и качества медицинской помощи, укрепление здоровья населения и увеличение продолжительности активной жизни граждан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Региональный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(Министерство здравоохранения Чувашской Республики)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Республики, Министерство строительства, архитектуры и жилищно-коммуналь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ного хозяйства Чувашской Республики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keepNext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конкурса наиболее эффективной антиалкогольной политики среди муниципальных образований Чувашской Республики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Внедрение успешных практик профилактики алкоголизма, популяризация здорового образа жизни </w:t>
            </w:r>
          </w:p>
        </w:tc>
        <w:tc>
          <w:tcPr>
            <w:tcW w:w="1984" w:type="dxa"/>
            <w:shd w:val="clear" w:color="auto" w:fill="auto"/>
          </w:tcPr>
          <w:p w:rsidR="00825B79" w:rsidRPr="00E13479" w:rsidRDefault="00825B79" w:rsidP="00757B06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E13479" w:rsidRDefault="00825B79" w:rsidP="00757B06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Региональный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(Министерство здравоохранения Чувашской Республики)</w:t>
            </w:r>
          </w:p>
        </w:tc>
        <w:tc>
          <w:tcPr>
            <w:tcW w:w="2694" w:type="dxa"/>
            <w:shd w:val="clear" w:color="auto" w:fill="auto"/>
          </w:tcPr>
          <w:p w:rsidR="00825B79" w:rsidRPr="00E13479" w:rsidRDefault="00825B79" w:rsidP="00757B06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</w:tr>
      <w:tr w:rsidR="00825B79" w:rsidRPr="00E13479" w:rsidTr="00196910">
        <w:tc>
          <w:tcPr>
            <w:tcW w:w="15276" w:type="dxa"/>
            <w:gridSpan w:val="7"/>
            <w:shd w:val="clear" w:color="auto" w:fill="auto"/>
            <w:noWrap/>
          </w:tcPr>
          <w:p w:rsidR="00825B79" w:rsidRPr="00E13479" w:rsidRDefault="00825B79" w:rsidP="006959AB">
            <w:pPr>
              <w:pStyle w:val="1"/>
              <w:spacing w:line="23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1" w:name="_Toc185007868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Первоочередные мероприятия по развитию сферы физической культуры и спорта</w:t>
            </w:r>
            <w:bookmarkEnd w:id="51"/>
          </w:p>
        </w:tc>
      </w:tr>
      <w:tr w:rsidR="00784C4D" w:rsidRPr="00E13479" w:rsidTr="005A7F7C">
        <w:tc>
          <w:tcPr>
            <w:tcW w:w="534" w:type="dxa"/>
            <w:shd w:val="clear" w:color="auto" w:fill="auto"/>
            <w:noWrap/>
          </w:tcPr>
          <w:p w:rsidR="00784C4D" w:rsidRPr="00E13479" w:rsidRDefault="00784C4D" w:rsidP="00784C4D">
            <w:pPr>
              <w:pStyle w:val="a4"/>
              <w:numPr>
                <w:ilvl w:val="0"/>
                <w:numId w:val="28"/>
              </w:num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спортивной инфраструктуры с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использованием принципов государственно-частного партнерства и софинансирования из бюджетов всех уровней    </w:t>
            </w:r>
          </w:p>
        </w:tc>
        <w:tc>
          <w:tcPr>
            <w:tcW w:w="993" w:type="dxa"/>
            <w:shd w:val="clear" w:color="auto" w:fill="auto"/>
            <w:noWrap/>
          </w:tcPr>
          <w:p w:rsidR="00784C4D" w:rsidRPr="00E13479" w:rsidRDefault="00784C4D" w:rsidP="00784C4D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2027–2030</w:t>
            </w:r>
          </w:p>
        </w:tc>
        <w:tc>
          <w:tcPr>
            <w:tcW w:w="3402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Удовлетворенность граждан условиями для занятий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физической культурой и спортом</w:t>
            </w:r>
          </w:p>
        </w:tc>
        <w:tc>
          <w:tcPr>
            <w:tcW w:w="1984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Министерство физической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культуры и спорта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784C4D" w:rsidRDefault="00784C4D" w:rsidP="00784C4D">
            <w:r w:rsidRPr="00A43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по физической культуре и спорту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администрации Канашского муниципального округа</w:t>
            </w:r>
          </w:p>
        </w:tc>
      </w:tr>
      <w:tr w:rsidR="00784C4D" w:rsidRPr="00E13479" w:rsidTr="005A7F7C">
        <w:tc>
          <w:tcPr>
            <w:tcW w:w="534" w:type="dxa"/>
            <w:shd w:val="clear" w:color="auto" w:fill="auto"/>
            <w:noWrap/>
          </w:tcPr>
          <w:p w:rsidR="00784C4D" w:rsidRPr="00E13479" w:rsidRDefault="00784C4D" w:rsidP="00784C4D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784C4D" w:rsidRPr="00E13479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интереса населения Канашского муниципального округа к систематическим занятиям физической культурой и спортом</w:t>
            </w:r>
          </w:p>
        </w:tc>
        <w:tc>
          <w:tcPr>
            <w:tcW w:w="993" w:type="dxa"/>
            <w:shd w:val="clear" w:color="auto" w:fill="auto"/>
            <w:noWrap/>
          </w:tcPr>
          <w:p w:rsidR="00784C4D" w:rsidRPr="00E13479" w:rsidRDefault="00784C4D" w:rsidP="00784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784C4D" w:rsidRPr="00E13479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доли населения, систематически занимающихся физической культурой и спортом</w:t>
            </w:r>
          </w:p>
        </w:tc>
        <w:tc>
          <w:tcPr>
            <w:tcW w:w="1984" w:type="dxa"/>
            <w:shd w:val="clear" w:color="auto" w:fill="auto"/>
          </w:tcPr>
          <w:p w:rsidR="00784C4D" w:rsidRPr="00E13479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784C4D" w:rsidRDefault="00784C4D" w:rsidP="00784C4D">
            <w:r w:rsidRPr="00A43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784C4D" w:rsidRPr="00E13479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физической культуре и спорту администрации Канашского муниципального округа</w:t>
            </w:r>
          </w:p>
        </w:tc>
      </w:tr>
      <w:tr w:rsidR="00784C4D" w:rsidRPr="00E13479" w:rsidTr="005A7F7C">
        <w:tc>
          <w:tcPr>
            <w:tcW w:w="534" w:type="dxa"/>
            <w:shd w:val="clear" w:color="auto" w:fill="auto"/>
            <w:noWrap/>
          </w:tcPr>
          <w:p w:rsidR="00784C4D" w:rsidRPr="00E13479" w:rsidRDefault="00784C4D" w:rsidP="00784C4D">
            <w:pPr>
              <w:pStyle w:val="a4"/>
              <w:numPr>
                <w:ilvl w:val="0"/>
                <w:numId w:val="28"/>
              </w:num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543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сферы физической культуры и спорта для лиц с ограниченными возможностями здоровья</w:t>
            </w:r>
          </w:p>
        </w:tc>
        <w:tc>
          <w:tcPr>
            <w:tcW w:w="993" w:type="dxa"/>
            <w:shd w:val="clear" w:color="auto" w:fill="auto"/>
            <w:noWrap/>
          </w:tcPr>
          <w:p w:rsidR="00784C4D" w:rsidRPr="00E13479" w:rsidRDefault="00784C4D" w:rsidP="00784C4D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доли населения, систематически занимающихся физической культурой и спортом</w:t>
            </w:r>
          </w:p>
        </w:tc>
        <w:tc>
          <w:tcPr>
            <w:tcW w:w="1984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784C4D" w:rsidRDefault="00784C4D" w:rsidP="00784C4D">
            <w:r w:rsidRPr="00A43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физической культуре и спорту администрации Канашского муниципального округа</w:t>
            </w:r>
          </w:p>
        </w:tc>
      </w:tr>
      <w:tr w:rsidR="00784C4D" w:rsidRPr="00E13479" w:rsidTr="005A7F7C">
        <w:tc>
          <w:tcPr>
            <w:tcW w:w="534" w:type="dxa"/>
            <w:shd w:val="clear" w:color="auto" w:fill="auto"/>
            <w:noWrap/>
          </w:tcPr>
          <w:p w:rsidR="00784C4D" w:rsidRPr="00E13479" w:rsidRDefault="00784C4D" w:rsidP="00784C4D">
            <w:pPr>
              <w:pStyle w:val="a4"/>
              <w:numPr>
                <w:ilvl w:val="0"/>
                <w:numId w:val="28"/>
              </w:num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hAnsi="Times New Roman" w:cs="Times New Roman"/>
                <w:sz w:val="24"/>
                <w:szCs w:val="24"/>
              </w:rPr>
              <w:t>Организация физического воспитания и проведения спортивных соревнований среди лиц с ограниченными возможностями здоровья и инвалидов, организация их участия в республиканских, межрегиональных</w:t>
            </w:r>
            <w:r w:rsidRPr="00E134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всероссийских </w:t>
            </w:r>
            <w:r w:rsidRPr="00E13479">
              <w:rPr>
                <w:rFonts w:ascii="Times New Roman" w:hAnsi="Times New Roman" w:cs="Times New Roman"/>
                <w:sz w:val="24"/>
                <w:szCs w:val="24"/>
              </w:rPr>
              <w:t>спортивных соревнованиях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  <w:shd w:val="clear" w:color="auto" w:fill="auto"/>
            <w:noWrap/>
          </w:tcPr>
          <w:p w:rsidR="00784C4D" w:rsidRPr="00E13479" w:rsidRDefault="00784C4D" w:rsidP="00784C4D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физической культуры и спорта для лиц с ограниченными возможностями здоровья</w:t>
            </w:r>
          </w:p>
        </w:tc>
        <w:tc>
          <w:tcPr>
            <w:tcW w:w="1984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784C4D" w:rsidRDefault="00784C4D" w:rsidP="00784C4D">
            <w:r w:rsidRPr="00A43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физической культуре и спорту администрации Канашского муниципального округа</w:t>
            </w:r>
          </w:p>
        </w:tc>
      </w:tr>
      <w:tr w:rsidR="00784C4D" w:rsidRPr="00E13479" w:rsidTr="005A7F7C">
        <w:tc>
          <w:tcPr>
            <w:tcW w:w="534" w:type="dxa"/>
            <w:shd w:val="clear" w:color="auto" w:fill="auto"/>
            <w:noWrap/>
          </w:tcPr>
          <w:p w:rsidR="00784C4D" w:rsidRPr="00E13479" w:rsidRDefault="00784C4D" w:rsidP="00784C4D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Подготовки специалистов и повышения их квалификации в области адаптивной физической культуры и спорта</w:t>
            </w:r>
          </w:p>
        </w:tc>
        <w:tc>
          <w:tcPr>
            <w:tcW w:w="993" w:type="dxa"/>
            <w:shd w:val="clear" w:color="auto" w:fill="auto"/>
            <w:noWrap/>
          </w:tcPr>
          <w:p w:rsidR="00784C4D" w:rsidRPr="00E13479" w:rsidRDefault="00784C4D" w:rsidP="00784C4D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физической культуры и спорта для лиц с ограниченными возможностями здоровья</w:t>
            </w:r>
          </w:p>
        </w:tc>
        <w:tc>
          <w:tcPr>
            <w:tcW w:w="1984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784C4D" w:rsidRDefault="00784C4D" w:rsidP="00784C4D">
            <w:r w:rsidRPr="00C76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физической культуре и спорту администрации Канашского муниципального округа</w:t>
            </w:r>
          </w:p>
        </w:tc>
      </w:tr>
      <w:tr w:rsidR="00784C4D" w:rsidRPr="00E13479" w:rsidTr="005A7F7C">
        <w:tc>
          <w:tcPr>
            <w:tcW w:w="534" w:type="dxa"/>
            <w:shd w:val="clear" w:color="auto" w:fill="auto"/>
            <w:noWrap/>
          </w:tcPr>
          <w:p w:rsidR="00784C4D" w:rsidRPr="00E13479" w:rsidRDefault="00784C4D" w:rsidP="00784C4D">
            <w:pPr>
              <w:pStyle w:val="a4"/>
              <w:numPr>
                <w:ilvl w:val="0"/>
                <w:numId w:val="28"/>
              </w:num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системы подготовки спортивного резерва</w:t>
            </w:r>
          </w:p>
        </w:tc>
        <w:tc>
          <w:tcPr>
            <w:tcW w:w="993" w:type="dxa"/>
            <w:shd w:val="clear" w:color="auto" w:fill="auto"/>
            <w:noWrap/>
          </w:tcPr>
          <w:p w:rsidR="00784C4D" w:rsidRPr="00E13479" w:rsidRDefault="00784C4D" w:rsidP="00784C4D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конкурентоспособности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спортсменов Канашского муниципального округа на республиканском, межрегиональном, всероссийском уровне</w:t>
            </w:r>
          </w:p>
        </w:tc>
        <w:tc>
          <w:tcPr>
            <w:tcW w:w="1984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Министерство физической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культуры и спорта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784C4D" w:rsidRDefault="00784C4D" w:rsidP="00784C4D">
            <w:r w:rsidRPr="00C76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784C4D" w:rsidRPr="00E13479" w:rsidRDefault="00784C4D" w:rsidP="00784C4D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по физической культуре и спорту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администрации Канашского муниципального округа</w:t>
            </w:r>
          </w:p>
        </w:tc>
      </w:tr>
      <w:tr w:rsidR="00784C4D" w:rsidRPr="00E13479" w:rsidTr="005A7F7C">
        <w:tc>
          <w:tcPr>
            <w:tcW w:w="534" w:type="dxa"/>
            <w:shd w:val="clear" w:color="auto" w:fill="auto"/>
            <w:noWrap/>
          </w:tcPr>
          <w:p w:rsidR="00784C4D" w:rsidRPr="00E13479" w:rsidRDefault="00784C4D" w:rsidP="00784C4D">
            <w:pPr>
              <w:pStyle w:val="a4"/>
              <w:numPr>
                <w:ilvl w:val="0"/>
                <w:numId w:val="28"/>
              </w:num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784C4D" w:rsidRPr="00E13479" w:rsidRDefault="00784C4D" w:rsidP="00784C4D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Целенаправленная подготовка спортсменов для включения в сборные команды Чувашской Республики</w:t>
            </w:r>
          </w:p>
        </w:tc>
        <w:tc>
          <w:tcPr>
            <w:tcW w:w="993" w:type="dxa"/>
            <w:shd w:val="clear" w:color="auto" w:fill="auto"/>
            <w:noWrap/>
          </w:tcPr>
          <w:p w:rsidR="00784C4D" w:rsidRPr="00E13479" w:rsidRDefault="00784C4D" w:rsidP="00784C4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784C4D" w:rsidRPr="00E13479" w:rsidRDefault="00784C4D" w:rsidP="00784C4D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спорта высших достижений</w:t>
            </w:r>
          </w:p>
        </w:tc>
        <w:tc>
          <w:tcPr>
            <w:tcW w:w="1984" w:type="dxa"/>
            <w:shd w:val="clear" w:color="auto" w:fill="auto"/>
          </w:tcPr>
          <w:p w:rsidR="00784C4D" w:rsidRPr="00E13479" w:rsidRDefault="00784C4D" w:rsidP="00784C4D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784C4D" w:rsidRDefault="00784C4D" w:rsidP="00784C4D">
            <w:r w:rsidRPr="00C76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784C4D" w:rsidRPr="00E13479" w:rsidRDefault="00784C4D" w:rsidP="00784C4D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физической культуре и спорту администрации Канашского муниципального округа</w:t>
            </w:r>
          </w:p>
        </w:tc>
      </w:tr>
      <w:tr w:rsidR="00784C4D" w:rsidRPr="00E13479" w:rsidTr="005A7F7C">
        <w:tc>
          <w:tcPr>
            <w:tcW w:w="534" w:type="dxa"/>
            <w:shd w:val="clear" w:color="auto" w:fill="auto"/>
            <w:noWrap/>
          </w:tcPr>
          <w:p w:rsidR="00784C4D" w:rsidRPr="00E13479" w:rsidRDefault="00784C4D" w:rsidP="00784C4D">
            <w:pPr>
              <w:pStyle w:val="a4"/>
              <w:numPr>
                <w:ilvl w:val="0"/>
                <w:numId w:val="28"/>
              </w:num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784C4D" w:rsidRPr="00E13479" w:rsidRDefault="00784C4D" w:rsidP="00784C4D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Материально-техническое, научно-методическое и финансовое обеспечение спортивных сборных команд, обеспечение подготовки их к официальным республиканским, межрегиональным, всероссийским соревнованиям</w:t>
            </w:r>
          </w:p>
        </w:tc>
        <w:tc>
          <w:tcPr>
            <w:tcW w:w="993" w:type="dxa"/>
            <w:shd w:val="clear" w:color="auto" w:fill="auto"/>
            <w:noWrap/>
          </w:tcPr>
          <w:p w:rsidR="00784C4D" w:rsidRPr="00E13479" w:rsidRDefault="00784C4D" w:rsidP="00784C4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784C4D" w:rsidRPr="00E13479" w:rsidRDefault="00784C4D" w:rsidP="00784C4D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спорта высших достижений</w:t>
            </w:r>
          </w:p>
        </w:tc>
        <w:tc>
          <w:tcPr>
            <w:tcW w:w="1984" w:type="dxa"/>
            <w:shd w:val="clear" w:color="auto" w:fill="auto"/>
          </w:tcPr>
          <w:p w:rsidR="00784C4D" w:rsidRPr="00E13479" w:rsidRDefault="00784C4D" w:rsidP="00784C4D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784C4D" w:rsidRDefault="00784C4D" w:rsidP="00784C4D">
            <w:r w:rsidRPr="00566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784C4D" w:rsidRPr="00E13479" w:rsidRDefault="00784C4D" w:rsidP="00784C4D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физической культуре и спорту администрации Канашского муниципального округа</w:t>
            </w:r>
          </w:p>
        </w:tc>
      </w:tr>
      <w:tr w:rsidR="00784C4D" w:rsidRPr="00E13479" w:rsidTr="005A7F7C">
        <w:tc>
          <w:tcPr>
            <w:tcW w:w="534" w:type="dxa"/>
            <w:shd w:val="clear" w:color="auto" w:fill="auto"/>
            <w:noWrap/>
          </w:tcPr>
          <w:p w:rsidR="00784C4D" w:rsidRPr="00E13479" w:rsidRDefault="00784C4D" w:rsidP="00784C4D">
            <w:pPr>
              <w:pStyle w:val="a4"/>
              <w:numPr>
                <w:ilvl w:val="0"/>
                <w:numId w:val="28"/>
              </w:num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784C4D" w:rsidRPr="00E13479" w:rsidRDefault="00784C4D" w:rsidP="00784C4D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Моральное и материальное стимулирование выдающихся деятелей физической культуры и спорта, спортсменов и тренеров Чувашской Республики за выдающиеся достижения в области физической культуры и спорта и за участие в олимпиадах</w:t>
            </w:r>
          </w:p>
        </w:tc>
        <w:tc>
          <w:tcPr>
            <w:tcW w:w="993" w:type="dxa"/>
            <w:shd w:val="clear" w:color="auto" w:fill="auto"/>
            <w:noWrap/>
          </w:tcPr>
          <w:p w:rsidR="00784C4D" w:rsidRPr="00E13479" w:rsidRDefault="00784C4D" w:rsidP="00784C4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784C4D" w:rsidRPr="00E13479" w:rsidRDefault="00784C4D" w:rsidP="00784C4D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спорта высших достижений</w:t>
            </w:r>
          </w:p>
        </w:tc>
        <w:tc>
          <w:tcPr>
            <w:tcW w:w="1984" w:type="dxa"/>
            <w:shd w:val="clear" w:color="auto" w:fill="auto"/>
          </w:tcPr>
          <w:p w:rsidR="00784C4D" w:rsidRPr="00E13479" w:rsidRDefault="00784C4D" w:rsidP="00784C4D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784C4D" w:rsidRDefault="00784C4D" w:rsidP="00784C4D">
            <w:r w:rsidRPr="00566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784C4D" w:rsidRPr="00E13479" w:rsidRDefault="00784C4D" w:rsidP="00784C4D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физической культуре и спорту администрации Канашского муниципального округа</w:t>
            </w:r>
          </w:p>
        </w:tc>
      </w:tr>
      <w:tr w:rsidR="00784C4D" w:rsidRPr="00E13479" w:rsidTr="005A7F7C">
        <w:trPr>
          <w:cantSplit/>
        </w:trPr>
        <w:tc>
          <w:tcPr>
            <w:tcW w:w="534" w:type="dxa"/>
            <w:shd w:val="clear" w:color="auto" w:fill="auto"/>
            <w:noWrap/>
          </w:tcPr>
          <w:p w:rsidR="00784C4D" w:rsidRPr="00E13479" w:rsidRDefault="00784C4D" w:rsidP="00784C4D">
            <w:pPr>
              <w:pStyle w:val="a4"/>
              <w:numPr>
                <w:ilvl w:val="0"/>
                <w:numId w:val="28"/>
              </w:num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784C4D" w:rsidRPr="00E13479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сети клубов физкультурно-спортивной направленности по месту обучения, жительства и в организациях независимо от их организационно-правовых форм и форм собственности</w:t>
            </w:r>
          </w:p>
        </w:tc>
        <w:tc>
          <w:tcPr>
            <w:tcW w:w="993" w:type="dxa"/>
            <w:shd w:val="clear" w:color="auto" w:fill="auto"/>
            <w:noWrap/>
          </w:tcPr>
          <w:p w:rsidR="00784C4D" w:rsidRPr="00E13479" w:rsidRDefault="00784C4D" w:rsidP="00784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784C4D" w:rsidRPr="00E13479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массового спорта</w:t>
            </w:r>
          </w:p>
        </w:tc>
        <w:tc>
          <w:tcPr>
            <w:tcW w:w="1984" w:type="dxa"/>
            <w:shd w:val="clear" w:color="auto" w:fill="auto"/>
          </w:tcPr>
          <w:p w:rsidR="00784C4D" w:rsidRPr="00E13479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784C4D" w:rsidRDefault="00784C4D" w:rsidP="00784C4D">
            <w:r w:rsidRPr="00234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784C4D" w:rsidRPr="00E13479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физической культуре и спорту администрации Канашского муниципального округа</w:t>
            </w:r>
          </w:p>
        </w:tc>
      </w:tr>
      <w:tr w:rsidR="00784C4D" w:rsidRPr="00E13479" w:rsidTr="005A7F7C">
        <w:tc>
          <w:tcPr>
            <w:tcW w:w="534" w:type="dxa"/>
            <w:shd w:val="clear" w:color="auto" w:fill="auto"/>
            <w:noWrap/>
          </w:tcPr>
          <w:p w:rsidR="00784C4D" w:rsidRPr="00E13479" w:rsidRDefault="00784C4D" w:rsidP="00784C4D">
            <w:pPr>
              <w:pStyle w:val="a4"/>
              <w:numPr>
                <w:ilvl w:val="0"/>
                <w:numId w:val="28"/>
              </w:num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784C4D" w:rsidRPr="00E13479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Внедрение Всероссийского физкультурно-спортивного комплекса «Готов к труду и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обороне» среди всех категорий населения</w:t>
            </w:r>
          </w:p>
        </w:tc>
        <w:tc>
          <w:tcPr>
            <w:tcW w:w="993" w:type="dxa"/>
            <w:shd w:val="clear" w:color="auto" w:fill="auto"/>
            <w:noWrap/>
          </w:tcPr>
          <w:p w:rsidR="00784C4D" w:rsidRPr="00E13479" w:rsidRDefault="00784C4D" w:rsidP="00784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784C4D" w:rsidRPr="00E13479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массового спорта</w:t>
            </w:r>
          </w:p>
        </w:tc>
        <w:tc>
          <w:tcPr>
            <w:tcW w:w="1984" w:type="dxa"/>
            <w:shd w:val="clear" w:color="auto" w:fill="auto"/>
          </w:tcPr>
          <w:p w:rsidR="00784C4D" w:rsidRPr="00E13479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Министерство физической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культуры и спорта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784C4D" w:rsidRDefault="00784C4D" w:rsidP="00784C4D">
            <w:r w:rsidRPr="00234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784C4D" w:rsidRPr="00E13479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по физической культуре и спорту </w:t>
            </w: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администрации Канашского муниципального округа</w:t>
            </w:r>
          </w:p>
        </w:tc>
      </w:tr>
      <w:tr w:rsidR="00784C4D" w:rsidRPr="00E13479" w:rsidTr="005A7F7C">
        <w:tc>
          <w:tcPr>
            <w:tcW w:w="534" w:type="dxa"/>
            <w:shd w:val="clear" w:color="auto" w:fill="auto"/>
            <w:noWrap/>
          </w:tcPr>
          <w:p w:rsidR="00784C4D" w:rsidRPr="00E13479" w:rsidRDefault="00784C4D" w:rsidP="00784C4D">
            <w:pPr>
              <w:pStyle w:val="a4"/>
              <w:numPr>
                <w:ilvl w:val="0"/>
                <w:numId w:val="28"/>
              </w:num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784C4D" w:rsidRPr="00E13479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проведения республиканских, межрегиональных, всероссийских спортивных соревнований среди различных групп населения</w:t>
            </w:r>
          </w:p>
        </w:tc>
        <w:tc>
          <w:tcPr>
            <w:tcW w:w="993" w:type="dxa"/>
            <w:shd w:val="clear" w:color="auto" w:fill="auto"/>
            <w:noWrap/>
          </w:tcPr>
          <w:p w:rsidR="00784C4D" w:rsidRPr="00E13479" w:rsidRDefault="00784C4D" w:rsidP="00784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784C4D" w:rsidRPr="00784C4D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массового спорта</w:t>
            </w:r>
          </w:p>
        </w:tc>
        <w:tc>
          <w:tcPr>
            <w:tcW w:w="1984" w:type="dxa"/>
            <w:shd w:val="clear" w:color="auto" w:fill="auto"/>
          </w:tcPr>
          <w:p w:rsidR="00784C4D" w:rsidRPr="00784C4D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784C4D" w:rsidRPr="00784C4D" w:rsidRDefault="00784C4D" w:rsidP="00784C4D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784C4D" w:rsidRPr="00784C4D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 по физической культуре и спорту администрации Канашского муниципального округа</w:t>
            </w:r>
          </w:p>
        </w:tc>
      </w:tr>
      <w:tr w:rsidR="00784C4D" w:rsidRPr="00E13479" w:rsidTr="005A7F7C">
        <w:tc>
          <w:tcPr>
            <w:tcW w:w="534" w:type="dxa"/>
            <w:shd w:val="clear" w:color="auto" w:fill="auto"/>
            <w:noWrap/>
          </w:tcPr>
          <w:p w:rsidR="00784C4D" w:rsidRPr="00E13479" w:rsidRDefault="00784C4D" w:rsidP="00784C4D">
            <w:pPr>
              <w:pStyle w:val="a4"/>
              <w:numPr>
                <w:ilvl w:val="0"/>
                <w:numId w:val="28"/>
              </w:num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784C4D" w:rsidRPr="00E13479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социально ориентированных некоммерческих организаций, оказывающих услуги в сфере физической культуры и массового спорта</w:t>
            </w:r>
          </w:p>
        </w:tc>
        <w:tc>
          <w:tcPr>
            <w:tcW w:w="993" w:type="dxa"/>
            <w:shd w:val="clear" w:color="auto" w:fill="auto"/>
            <w:noWrap/>
          </w:tcPr>
          <w:p w:rsidR="00784C4D" w:rsidRPr="00E13479" w:rsidRDefault="00784C4D" w:rsidP="00784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784C4D" w:rsidRPr="00784C4D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Удовлетворенность граждан условиями для занятий физической культурой и спортом</w:t>
            </w:r>
          </w:p>
        </w:tc>
        <w:tc>
          <w:tcPr>
            <w:tcW w:w="1984" w:type="dxa"/>
            <w:shd w:val="clear" w:color="auto" w:fill="auto"/>
          </w:tcPr>
          <w:p w:rsidR="00784C4D" w:rsidRPr="00784C4D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784C4D" w:rsidRPr="00784C4D" w:rsidRDefault="00784C4D" w:rsidP="00784C4D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784C4D" w:rsidRPr="00784C4D" w:rsidRDefault="00784C4D" w:rsidP="00784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 по физической культуре и спорту администрации Канашского муниципального округа</w:t>
            </w:r>
          </w:p>
        </w:tc>
      </w:tr>
      <w:tr w:rsidR="00784C4D" w:rsidRPr="00E13479" w:rsidTr="005A7F7C">
        <w:tc>
          <w:tcPr>
            <w:tcW w:w="534" w:type="dxa"/>
            <w:shd w:val="clear" w:color="auto" w:fill="auto"/>
            <w:noWrap/>
          </w:tcPr>
          <w:p w:rsidR="00784C4D" w:rsidRPr="00E13479" w:rsidRDefault="00784C4D" w:rsidP="00784C4D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784C4D" w:rsidRPr="00E13479" w:rsidRDefault="00784C4D" w:rsidP="00784C4D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Межведомственное взаимодействие в пропаганде занятий физической культурой и спортом</w:t>
            </w:r>
          </w:p>
        </w:tc>
        <w:tc>
          <w:tcPr>
            <w:tcW w:w="993" w:type="dxa"/>
            <w:shd w:val="clear" w:color="auto" w:fill="auto"/>
            <w:noWrap/>
          </w:tcPr>
          <w:p w:rsidR="00784C4D" w:rsidRPr="00E13479" w:rsidRDefault="00784C4D" w:rsidP="00784C4D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784C4D" w:rsidRPr="00784C4D" w:rsidRDefault="00784C4D" w:rsidP="00784C4D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массового спорта</w:t>
            </w:r>
          </w:p>
        </w:tc>
        <w:tc>
          <w:tcPr>
            <w:tcW w:w="1984" w:type="dxa"/>
            <w:shd w:val="clear" w:color="auto" w:fill="auto"/>
          </w:tcPr>
          <w:p w:rsidR="00784C4D" w:rsidRPr="00784C4D" w:rsidRDefault="00784C4D" w:rsidP="00784C4D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784C4D" w:rsidRPr="00784C4D" w:rsidRDefault="00784C4D" w:rsidP="00784C4D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784C4D" w:rsidRPr="00784C4D" w:rsidRDefault="00784C4D" w:rsidP="00784C4D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 по физической культуре и спорту администрации Канашского муниципального округа</w:t>
            </w:r>
          </w:p>
        </w:tc>
      </w:tr>
      <w:tr w:rsidR="00784C4D" w:rsidRPr="00E13479" w:rsidTr="005A7F7C">
        <w:tc>
          <w:tcPr>
            <w:tcW w:w="534" w:type="dxa"/>
            <w:shd w:val="clear" w:color="auto" w:fill="auto"/>
            <w:noWrap/>
          </w:tcPr>
          <w:p w:rsidR="00784C4D" w:rsidRPr="00E13479" w:rsidRDefault="00784C4D" w:rsidP="00784C4D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784C4D" w:rsidRPr="00E13479" w:rsidRDefault="00784C4D" w:rsidP="00784C4D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приоритетного размещения площадок Всероссийского физкультурно-спортивного комплекса «Готов к труду и обороне»  на территории школ</w:t>
            </w:r>
          </w:p>
        </w:tc>
        <w:tc>
          <w:tcPr>
            <w:tcW w:w="993" w:type="dxa"/>
            <w:shd w:val="clear" w:color="auto" w:fill="auto"/>
            <w:noWrap/>
          </w:tcPr>
          <w:p w:rsidR="00784C4D" w:rsidRPr="00E13479" w:rsidRDefault="00784C4D" w:rsidP="00784C4D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784C4D" w:rsidRPr="00E13479" w:rsidRDefault="00784C4D" w:rsidP="00784C4D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доступной инфраструктуры для физической активности, мотивации школьников к выполнению нормативов Всероссийского физкультурно-спортивного комплекса «Готов к труду и обороне»  и укрепление здоровья молодежи</w:t>
            </w:r>
          </w:p>
        </w:tc>
        <w:tc>
          <w:tcPr>
            <w:tcW w:w="1984" w:type="dxa"/>
            <w:shd w:val="clear" w:color="auto" w:fill="auto"/>
          </w:tcPr>
          <w:p w:rsidR="00784C4D" w:rsidRPr="00784C4D" w:rsidRDefault="00784C4D" w:rsidP="00784C4D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784C4D" w:rsidRPr="00784C4D" w:rsidRDefault="00784C4D" w:rsidP="00784C4D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784C4D" w:rsidRPr="00784C4D" w:rsidRDefault="00784C4D" w:rsidP="00784C4D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 по физической культуре и спорту администрации Канашского муниципального округа</w:t>
            </w:r>
          </w:p>
        </w:tc>
      </w:tr>
      <w:tr w:rsidR="00825B79" w:rsidRPr="00E13479" w:rsidTr="005A7F7C">
        <w:tc>
          <w:tcPr>
            <w:tcW w:w="534" w:type="dxa"/>
            <w:shd w:val="clear" w:color="auto" w:fill="auto"/>
            <w:noWrap/>
          </w:tcPr>
          <w:p w:rsidR="00825B79" w:rsidRPr="00E13479" w:rsidRDefault="00825B79" w:rsidP="00825B79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825B79" w:rsidRPr="00E13479" w:rsidRDefault="00825B79" w:rsidP="00757B06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программы по созданию быстровозводимых модульных спортивных залов, крытых футбольных манежей и устройство тентового ангара для хоккейной площадки на территории муниципалитета</w:t>
            </w:r>
          </w:p>
        </w:tc>
        <w:tc>
          <w:tcPr>
            <w:tcW w:w="993" w:type="dxa"/>
            <w:shd w:val="clear" w:color="auto" w:fill="auto"/>
            <w:noWrap/>
          </w:tcPr>
          <w:p w:rsidR="00825B79" w:rsidRPr="00E13479" w:rsidRDefault="00825B79" w:rsidP="00757B06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825B79" w:rsidRPr="00E13479" w:rsidRDefault="00825B79" w:rsidP="00757B06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доступной ин-фраструктуры для физической активности.</w:t>
            </w:r>
          </w:p>
          <w:p w:rsidR="00825B79" w:rsidRPr="00E13479" w:rsidRDefault="00825B79" w:rsidP="00757B06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Повышение вовлеченности детей и молодежи в систематические занятия физической культурой и спортом.</w:t>
            </w:r>
          </w:p>
          <w:p w:rsidR="00825B79" w:rsidRPr="00E13479" w:rsidRDefault="00825B79" w:rsidP="00757B06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Удовлетворенность граждан условиями для занятий физической культурой и спортом</w:t>
            </w:r>
          </w:p>
        </w:tc>
        <w:tc>
          <w:tcPr>
            <w:tcW w:w="1984" w:type="dxa"/>
            <w:shd w:val="clear" w:color="auto" w:fill="auto"/>
          </w:tcPr>
          <w:p w:rsidR="00825B79" w:rsidRPr="00784C4D" w:rsidRDefault="00825B79" w:rsidP="00757B06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Министерство физической культуры и спорта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825B79" w:rsidRPr="00784C4D" w:rsidRDefault="00784C4D" w:rsidP="00757B06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Муниципальный</w:t>
            </w:r>
          </w:p>
        </w:tc>
        <w:tc>
          <w:tcPr>
            <w:tcW w:w="2694" w:type="dxa"/>
            <w:shd w:val="clear" w:color="auto" w:fill="auto"/>
          </w:tcPr>
          <w:p w:rsidR="00825B79" w:rsidRPr="00784C4D" w:rsidRDefault="00825B79" w:rsidP="00757B06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 по физической культуре и спорту администрации Канашского муниципального округа</w:t>
            </w:r>
          </w:p>
        </w:tc>
      </w:tr>
      <w:tr w:rsidR="00296A53" w:rsidRPr="00E13479" w:rsidTr="00FA4F97">
        <w:tc>
          <w:tcPr>
            <w:tcW w:w="15276" w:type="dxa"/>
            <w:gridSpan w:val="7"/>
            <w:shd w:val="clear" w:color="auto" w:fill="auto"/>
            <w:noWrap/>
          </w:tcPr>
          <w:p w:rsidR="00296A53" w:rsidRDefault="00296A53" w:rsidP="00296A53">
            <w:pPr>
              <w:spacing w:after="0" w:line="24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6A53" w:rsidRPr="00784C4D" w:rsidRDefault="00296A53" w:rsidP="00296A53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3479">
              <w:rPr>
                <w:rFonts w:ascii="Times New Roman" w:hAnsi="Times New Roman" w:cs="Times New Roman"/>
                <w:b/>
                <w:sz w:val="24"/>
                <w:szCs w:val="24"/>
              </w:rPr>
              <w:t>Первоочередные мероприятия по развитию системы образования</w:t>
            </w:r>
          </w:p>
        </w:tc>
      </w:tr>
      <w:tr w:rsidR="00296A53" w:rsidRPr="002640DD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цифровизации сферы образования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интегрированной цифровой образовательной экосистемы, обеспечивающей персонализированное обучение, мониторинг и управление образовательным процессом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2640D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4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Модернизации системы повышения квалификации и переподготовки педагогических работников с учетом федеральных стратегических задач развития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дополнительных рабочих мест и модернизация системы повышения квалификации и переподготовки педагогических работников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комплексной системы профориентации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единой системы профориентации, обеспечивающей подготовку квалифицированных кадров для приоритетных отраслей экономики Чувашской Республики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детского отдыха и оздоровления детей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охвата детей услугами детских оздоровительных лагерей.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зования и моло</w:t>
            </w: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единого образовательного пространства с учетом совершенствования базовых аспектов его функционирования: содержания и технологии образования, инфраструктуры образовательных организаций, развития кадрового потенциала, единого методического пространства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доступности и качества образования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Повышение доступности образовательных организаций всех уровней для обучающихся с ограниченными возможностями здоровья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доступности и качества образования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Внедрение комплексных мер, обеспечивающих безопасные условия функционирования образовательных организаций Республики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доступности и качества образования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Усиление воспитательной работы в системе образования, направленной на ориентацию детей и молодежи на семейные ценности, повышение гражданской ответственности, обеспечение преемственности поколений, воспитание нового поколения граждан с активной жизненной позицией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доступности и качества образования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системы национального образования как важнейшей составляющей сохранения и развития национальных культур и создание условий и возможностей для творческой самореализации и всестороннего развития личности, непрерывности образования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доступности и качества образования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</w:t>
            </w: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профессиональную ориентацию всех обучающихся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доступности и качества образования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keepNext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планового проекта «Учебно-произ</w:t>
            </w: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водст</w:t>
            </w: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венные классы – 21» 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доступности и качества образования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образовательного центра среднего профессионального образования  по отрасли «Туризм и сфера услуг»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доступности и качества образования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IT-колледжа Singularity Hub в Чувашской Республике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доступности и качества образования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Реализация масштабного интерактивного образовательного проекта для детей «Твои звезды над Шоршелами» 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Цифровизация образования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Встраивание цифрового портфолио обучающегося в систему общего и дополнительного образования, а также организация выстраивания его дальнейшей траектории обучения с учетом его индивидуальных способностей, наклонностей и предпочтений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Цифровизация образования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планового проекта «Повышение эффективности формирования сведений об одаренных детях Чувашской Республики»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Цифровизация образования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проектов по формированию единого образовательного пространства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доступности и качества образования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современной инфраструктуры для отдыха детей и их оздоровления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здорового образа жизни и обеспечение качественного досуга детей и молодежи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F01F8F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</w:t>
            </w:r>
            <w:r w:rsidR="00296A53"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мега-проекта «Образование для каждого 2030»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доступности и качества образования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Продолжение работы по созданию и открытию образовательно-производственных центров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практико-ориентированного образования, повышение квалификации кадров и обеспечению экономики региона высококвалифицированными специалистами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общеобразовательных организаций учебниками по курсу «История нашего края»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доступности и качества образования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keepNext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784C4D" w:rsidRDefault="00296A53" w:rsidP="00296A53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включения родительской общественности в организацию и проведение мероприятий для детей и семей на разных уровнях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784C4D" w:rsidRDefault="00296A53" w:rsidP="00296A53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784C4D" w:rsidRDefault="00296A53" w:rsidP="00296A53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Укрепление взаимодействия между семьей, образовательными учреждениями и обществом</w:t>
            </w:r>
          </w:p>
        </w:tc>
        <w:tc>
          <w:tcPr>
            <w:tcW w:w="1984" w:type="dxa"/>
            <w:shd w:val="clear" w:color="auto" w:fill="auto"/>
          </w:tcPr>
          <w:p w:rsidR="00296A53" w:rsidRPr="00784C4D" w:rsidRDefault="00296A53" w:rsidP="00296A53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Министерство образования Чувашской Республики 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rPr>
                <w:rFonts w:ascii="Times New Roman" w:hAnsi="Times New Roman" w:cs="Times New Roman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</w:t>
            </w:r>
            <w:r w:rsidR="00F01F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ежной политики</w:t>
            </w:r>
          </w:p>
        </w:tc>
      </w:tr>
      <w:tr w:rsidR="00296A53" w:rsidRPr="00E13479" w:rsidTr="00196910">
        <w:tc>
          <w:tcPr>
            <w:tcW w:w="15276" w:type="dxa"/>
            <w:gridSpan w:val="7"/>
            <w:shd w:val="clear" w:color="auto" w:fill="auto"/>
            <w:noWrap/>
          </w:tcPr>
          <w:p w:rsidR="00296A53" w:rsidRPr="00E13479" w:rsidRDefault="00296A53" w:rsidP="00296A53">
            <w:pPr>
              <w:pStyle w:val="1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52" w:name="_Toc185007870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Первоочередные мероприятия по развитию сферы молодежной политики</w:t>
            </w:r>
            <w:bookmarkEnd w:id="52"/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условий для развития добровольчества (волонтерства), детских и молодежных общественных объединений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1353F8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патриотичной и социально ответственной личности</w:t>
            </w:r>
          </w:p>
        </w:tc>
        <w:tc>
          <w:tcPr>
            <w:tcW w:w="1984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Главы Чувашской Республики по молодежной политике</w:t>
            </w:r>
          </w:p>
        </w:tc>
        <w:tc>
          <w:tcPr>
            <w:tcW w:w="2126" w:type="dxa"/>
            <w:shd w:val="clear" w:color="auto" w:fill="auto"/>
          </w:tcPr>
          <w:p w:rsidR="00296A53" w:rsidRDefault="00296A53" w:rsidP="00296A53">
            <w:r w:rsidRPr="00F21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2640D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4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Канашского муниципального округа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условий для развития и патриотического воспитания молодежи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1353F8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патриотичной и социально ответственной личности</w:t>
            </w:r>
          </w:p>
        </w:tc>
        <w:tc>
          <w:tcPr>
            <w:tcW w:w="1984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Главы Чувашской Республики по молодежной политике</w:t>
            </w:r>
          </w:p>
        </w:tc>
        <w:tc>
          <w:tcPr>
            <w:tcW w:w="2126" w:type="dxa"/>
            <w:shd w:val="clear" w:color="auto" w:fill="auto"/>
          </w:tcPr>
          <w:p w:rsidR="00296A53" w:rsidRDefault="00296A53" w:rsidP="00296A53">
            <w:r w:rsidRPr="00F21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Канашского муниципального округа</w:t>
            </w:r>
          </w:p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системы ценностей здорового и безопасного образа жизни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1353F8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Профилактика девиантного поведения и воспитание гармонично развитой личности</w:t>
            </w:r>
          </w:p>
        </w:tc>
        <w:tc>
          <w:tcPr>
            <w:tcW w:w="1984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Главы Чувашской Республики по молодежной политике</w:t>
            </w:r>
          </w:p>
        </w:tc>
        <w:tc>
          <w:tcPr>
            <w:tcW w:w="2126" w:type="dxa"/>
            <w:shd w:val="clear" w:color="auto" w:fill="auto"/>
          </w:tcPr>
          <w:p w:rsidR="00296A53" w:rsidRDefault="00296A53" w:rsidP="00296A53">
            <w:r w:rsidRPr="00F21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Канашского муниципального округа</w:t>
            </w:r>
          </w:p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для молодых людей благоприятных условий, направленных на повышение рождаемости, формирование ценностей семейной культуры, всестороннюю поддержку молодых семей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1353F8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Профилактика девиантного поведения и воспитание гармонично развитой личности</w:t>
            </w:r>
          </w:p>
        </w:tc>
        <w:tc>
          <w:tcPr>
            <w:tcW w:w="1984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Главы Чувашской Республики по молодежной политике</w:t>
            </w:r>
          </w:p>
        </w:tc>
        <w:tc>
          <w:tcPr>
            <w:tcW w:w="2126" w:type="dxa"/>
            <w:shd w:val="clear" w:color="auto" w:fill="auto"/>
          </w:tcPr>
          <w:p w:rsidR="00296A53" w:rsidRDefault="00296A53" w:rsidP="00296A53">
            <w:r w:rsidRPr="00F21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Канашского муни-ципального округа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Содействие профессиональному и карьерному росту молодежи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1353F8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условий для самореализации детей и молодежи</w:t>
            </w:r>
          </w:p>
        </w:tc>
        <w:tc>
          <w:tcPr>
            <w:tcW w:w="1984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Главы Чувашской Республики по молодежной политике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Канашского муни-ципального округа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условий для реализации интеллектуального потенциала молодых людей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1353F8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условий для самореализации детей и молодежи</w:t>
            </w:r>
          </w:p>
        </w:tc>
        <w:tc>
          <w:tcPr>
            <w:tcW w:w="1984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Главы Чувашской Республики по молодежной политике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Канашского муни-ципального округа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условий для развития потенциала талантливой и социально активной молодежи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1353F8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условий для самореализации детей и молодежи</w:t>
            </w:r>
          </w:p>
        </w:tc>
        <w:tc>
          <w:tcPr>
            <w:tcW w:w="1984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Главы Чувашской Республики по молодежной политике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Канашского муниципального округа</w:t>
            </w:r>
          </w:p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современной эффективной экосистемы молодежной политики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1353F8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профильных направлений работы с молодежью и профессионализация работы с молодежью, развитие центров молодежной политики</w:t>
            </w:r>
          </w:p>
        </w:tc>
        <w:tc>
          <w:tcPr>
            <w:tcW w:w="1984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Главы Чувашской Республики по молодежной политике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Канашского муни-ципального округа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1353F8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центра компетенций и креативной деятельности для молодежи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1353F8" w:rsidRDefault="00296A53" w:rsidP="00296A53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1353F8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Развитие профессиональных навыков, поддержка инновационных и творческих инициатив, создание условий для </w:t>
            </w: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самореализации и социальной активности молодежи </w:t>
            </w:r>
          </w:p>
        </w:tc>
        <w:tc>
          <w:tcPr>
            <w:tcW w:w="1984" w:type="dxa"/>
            <w:shd w:val="clear" w:color="auto" w:fill="auto"/>
          </w:tcPr>
          <w:p w:rsidR="00296A53" w:rsidRPr="001353F8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Управление Главы Чувашской Республики по </w:t>
            </w: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молодежной политике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Канашского муни-ципального округа</w:t>
            </w:r>
          </w:p>
        </w:tc>
      </w:tr>
      <w:tr w:rsidR="00296A53" w:rsidRPr="00E13479" w:rsidTr="00196910">
        <w:tc>
          <w:tcPr>
            <w:tcW w:w="15276" w:type="dxa"/>
            <w:gridSpan w:val="7"/>
            <w:shd w:val="clear" w:color="auto" w:fill="auto"/>
            <w:noWrap/>
          </w:tcPr>
          <w:p w:rsidR="00296A53" w:rsidRPr="00E13479" w:rsidRDefault="00296A53" w:rsidP="00296A53">
            <w:pPr>
              <w:pStyle w:val="1"/>
              <w:spacing w:line="247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3" w:name="_Toc185007871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Первоочередные мероприятия по развитию сферы культуры</w:t>
            </w:r>
            <w:bookmarkEnd w:id="53"/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1353F8" w:rsidRDefault="00296A53" w:rsidP="00296A53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Непрерывное повышение профессионального уровня и расширение квалификации работников учреждений сферы культуры и искусства 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1353F8" w:rsidRDefault="00296A53" w:rsidP="00296A53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1353F8" w:rsidRDefault="00296A53" w:rsidP="00296A53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сферы культуры высококвалифицированными кадрами </w:t>
            </w:r>
          </w:p>
        </w:tc>
        <w:tc>
          <w:tcPr>
            <w:tcW w:w="1984" w:type="dxa"/>
            <w:shd w:val="clear" w:color="auto" w:fill="auto"/>
          </w:tcPr>
          <w:p w:rsidR="00296A53" w:rsidRPr="001353F8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Канашского муниципального округа Чувашской Республики </w:t>
            </w:r>
          </w:p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1353F8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 культуры и архивного дела администрации Канашского муниципального округа Чувашской Республики </w:t>
            </w:r>
          </w:p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296A53" w:rsidRPr="001353F8" w:rsidRDefault="00296A53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Формирование и реализация культурно-событийной программы по исследованию, развитию и популяризации национальной чувашской культуры 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1353F8" w:rsidRDefault="00296A53" w:rsidP="00296A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1353F8" w:rsidRDefault="00296A53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Сохранение и развитие чувашской национальной культуры</w:t>
            </w:r>
          </w:p>
        </w:tc>
        <w:tc>
          <w:tcPr>
            <w:tcW w:w="1984" w:type="dxa"/>
            <w:shd w:val="clear" w:color="auto" w:fill="auto"/>
          </w:tcPr>
          <w:p w:rsidR="00296A53" w:rsidRPr="001353F8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Канашского муниципального округа Чувашской Республики </w:t>
            </w:r>
          </w:p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1353F8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 культуры и архивного дела администрации Канашского муниципального округа Чувашской Республики </w:t>
            </w:r>
          </w:p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культурных инициатив и искусства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1353F8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сферы искусства как профессиональной деятельности, повышение плотности пространства искусства и культуры</w:t>
            </w:r>
          </w:p>
        </w:tc>
        <w:tc>
          <w:tcPr>
            <w:tcW w:w="1984" w:type="dxa"/>
            <w:shd w:val="clear" w:color="auto" w:fill="auto"/>
          </w:tcPr>
          <w:p w:rsidR="00296A53" w:rsidRPr="001353F8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Канашского муниципального округа Чувашской Республики </w:t>
            </w:r>
          </w:p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1353F8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 культуры и архивного дела администрации Канашского муниципального округа Чувашской Республики </w:t>
            </w:r>
          </w:p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программы «Земский работник культуры»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1353F8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сферы культуры высококвалифицированными кадрами</w:t>
            </w:r>
          </w:p>
        </w:tc>
        <w:tc>
          <w:tcPr>
            <w:tcW w:w="1984" w:type="dxa"/>
            <w:shd w:val="clear" w:color="auto" w:fill="auto"/>
          </w:tcPr>
          <w:p w:rsidR="00296A53" w:rsidRPr="001353F8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Канашского муниципального округа Чувашской Республики </w:t>
            </w:r>
          </w:p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1353F8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 культуры и архивного дела администрации Канашского муниципального округа Чувашской Республики </w:t>
            </w:r>
          </w:p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Повышение цифровой грамотности сотрудников и внедрение цифровых инструментов в работу учреждений культуры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1353F8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сферы культуры высококвалифицированными кадрами</w:t>
            </w:r>
          </w:p>
        </w:tc>
        <w:tc>
          <w:tcPr>
            <w:tcW w:w="1984" w:type="dxa"/>
            <w:shd w:val="clear" w:color="auto" w:fill="auto"/>
          </w:tcPr>
          <w:p w:rsidR="00296A53" w:rsidRPr="001353F8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Канашского муниципального округа Чувашской Республики </w:t>
            </w:r>
          </w:p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1353F8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5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 культуры и архивного дела администрации Канашского муниципального округа Чувашской Республики </w:t>
            </w:r>
          </w:p>
          <w:p w:rsidR="00296A53" w:rsidRPr="001353F8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5A7F7C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3543" w:type="dxa"/>
            <w:shd w:val="clear" w:color="auto" w:fill="auto"/>
          </w:tcPr>
          <w:p w:rsidR="00296A53" w:rsidRPr="005A7F7C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проекта «Культурная среда»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5A7F7C" w:rsidRDefault="00296A53" w:rsidP="00296A53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5A7F7C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современных культурных пространств и развитие творческих сообществ</w:t>
            </w:r>
          </w:p>
        </w:tc>
        <w:tc>
          <w:tcPr>
            <w:tcW w:w="1984" w:type="dxa"/>
            <w:shd w:val="clear" w:color="auto" w:fill="auto"/>
          </w:tcPr>
          <w:p w:rsidR="00296A53" w:rsidRPr="005A7F7C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Канашского муниципального округа Чувашской Республики </w:t>
            </w:r>
          </w:p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5A7F7C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 культуры и архивного дела администрации Канашского муниципального округа Чувашской Республики </w:t>
            </w:r>
          </w:p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296A53" w:rsidRPr="005A7F7C" w:rsidRDefault="00296A53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мега-проекта «Библиотеки Чувашии. Перезагрузка»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5A7F7C" w:rsidRDefault="00296A53" w:rsidP="00296A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5A7F7C" w:rsidRDefault="00296A53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Модернизация библиотек, создание общедоступных культурно-образовательных центров </w:t>
            </w:r>
          </w:p>
        </w:tc>
        <w:tc>
          <w:tcPr>
            <w:tcW w:w="1984" w:type="dxa"/>
            <w:shd w:val="clear" w:color="auto" w:fill="auto"/>
          </w:tcPr>
          <w:p w:rsidR="00296A53" w:rsidRPr="005A7F7C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Канашского муниципального округа Чувашской Республики </w:t>
            </w:r>
          </w:p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5A7F7C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 культуры и архивного дела администрации Канашского муниципального округа Чувашской Республики </w:t>
            </w:r>
          </w:p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96A53" w:rsidRPr="00E13479" w:rsidTr="00196910">
        <w:tc>
          <w:tcPr>
            <w:tcW w:w="15276" w:type="dxa"/>
            <w:gridSpan w:val="7"/>
            <w:shd w:val="clear" w:color="auto" w:fill="auto"/>
            <w:noWrap/>
          </w:tcPr>
          <w:p w:rsidR="00296A53" w:rsidRPr="00E13479" w:rsidRDefault="00296A53" w:rsidP="00296A53">
            <w:pPr>
              <w:pStyle w:val="1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4" w:name="_Toc185007872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Первоочередные мероприятия в сфере социальной защиты</w:t>
            </w:r>
            <w:bookmarkEnd w:id="54"/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Оказание адресной помощи малоимущим гражданам с акцентом на заключение социальных контрактов как основной меры поддержки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5A7F7C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Сокращение уровня бедности и реализация форм поддержки малообеспеченных</w:t>
            </w:r>
          </w:p>
        </w:tc>
        <w:tc>
          <w:tcPr>
            <w:tcW w:w="1984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Управление образования и молодежной политики администрации Канашского муниципального округа </w:t>
            </w:r>
            <w:r w:rsidRPr="005A7F7C">
              <w:rPr>
                <w:rFonts w:ascii="Times New Roman" w:hAnsi="Times New Roman" w:cs="Times New Roman"/>
              </w:rPr>
              <w:t>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 администрации Канашского муниципального округа</w:t>
            </w:r>
            <w:r w:rsidRPr="005A7F7C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Оказание государственной помощи многодетным семьям и семьям с детьми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5A7F7C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института семьи и родительства, создание благоприятных условий для повышения рождаемости</w:t>
            </w:r>
          </w:p>
        </w:tc>
        <w:tc>
          <w:tcPr>
            <w:tcW w:w="1984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 администрации Канашского муниципального округа</w:t>
            </w:r>
            <w:r w:rsidRPr="005A7F7C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и молодежной политики администрации Канашского муниципального округа</w:t>
            </w:r>
            <w:r w:rsidRPr="005A7F7C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и внедрение системы адресного учета и включения </w:t>
            </w: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граждан пожилого возраста и инвалидов, включая инвалидов боевых действий – участников специальной военной операции, в программы долговременного ухода 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5A7F7C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Развитие адресной поддержки нуждающихся в помощи </w:t>
            </w: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социально не защищенных групп населения</w:t>
            </w:r>
          </w:p>
        </w:tc>
        <w:tc>
          <w:tcPr>
            <w:tcW w:w="1984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Управление образования и </w:t>
            </w: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молодежной политики администрации Канашского муниципального округа </w:t>
            </w:r>
            <w:r w:rsidRPr="005A7F7C">
              <w:rPr>
                <w:rFonts w:ascii="Times New Roman" w:hAnsi="Times New Roman" w:cs="Times New Roman"/>
              </w:rPr>
              <w:t>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Управление образования и молодежной политики </w:t>
            </w: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администрации Канашского муниципального округа</w:t>
            </w:r>
            <w:r w:rsidRPr="005A7F7C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543" w:type="dxa"/>
            <w:shd w:val="clear" w:color="auto" w:fill="auto"/>
          </w:tcPr>
          <w:p w:rsidR="00296A53" w:rsidRPr="005A7F7C" w:rsidRDefault="00296A53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предоставления жилья детям-сиротам и многодетным семьям, состоявшим на учете в качестве нуждающихся в жилье на 1 января 2023 года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5A7F7C" w:rsidRDefault="00296A53" w:rsidP="00296A5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5A7F7C" w:rsidRDefault="00296A53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адресной поддержки нуждающихся в помощи социально не защищенных групп населения</w:t>
            </w:r>
          </w:p>
        </w:tc>
        <w:tc>
          <w:tcPr>
            <w:tcW w:w="1984" w:type="dxa"/>
            <w:shd w:val="clear" w:color="auto" w:fill="auto"/>
          </w:tcPr>
          <w:p w:rsidR="00296A53" w:rsidRPr="00022D23" w:rsidRDefault="002640DD" w:rsidP="002640DD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2640DD">
              <w:rPr>
                <w:rFonts w:ascii="Times New Roman" w:eastAsia="Arial Unicode MS" w:hAnsi="Times New Roman" w:cs="Times New Roman"/>
                <w:lang w:eastAsia="ru-RU"/>
              </w:rPr>
              <w:t xml:space="preserve">Отдел строительства </w:t>
            </w:r>
            <w:r w:rsidR="00296A53" w:rsidRPr="00264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администрации Канашского муниципального округа</w:t>
            </w:r>
            <w:r w:rsidR="00296A53" w:rsidRPr="002640DD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296A53" w:rsidRPr="00022D23" w:rsidRDefault="00296A53" w:rsidP="00296A53">
            <w:pPr>
              <w:rPr>
                <w:highlight w:val="yellow"/>
              </w:rPr>
            </w:pPr>
            <w:r w:rsidRPr="00264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022D23" w:rsidRDefault="002640DD" w:rsidP="00296A53">
            <w:pPr>
              <w:spacing w:after="0" w:line="235" w:lineRule="auto"/>
              <w:jc w:val="both"/>
              <w:rPr>
                <w:rFonts w:ascii="Times New Roman" w:eastAsia="Arial Unicode MS" w:hAnsi="Times New Roman" w:cs="Times New Roman"/>
                <w:highlight w:val="yellow"/>
                <w:lang w:eastAsia="ru-RU"/>
              </w:rPr>
            </w:pPr>
            <w:r w:rsidRPr="002640DD">
              <w:rPr>
                <w:rFonts w:ascii="Times New Roman" w:eastAsia="Arial Unicode MS" w:hAnsi="Times New Roman" w:cs="Times New Roman"/>
                <w:lang w:eastAsia="ru-RU"/>
              </w:rPr>
              <w:t xml:space="preserve">Отдел строительства </w:t>
            </w:r>
            <w:r w:rsidRPr="00264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администрации Канашского муниципального округа</w:t>
            </w:r>
            <w:r w:rsidRPr="002640DD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5A7F7C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в собственность бесплатно земельных участков для индивидуального жилищного строительства или ведения личного подсобного хозяйства отдельным категориям участников специальной военной операции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5A7F7C" w:rsidRDefault="00296A53" w:rsidP="00296A53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5A7F7C" w:rsidRDefault="00296A53" w:rsidP="00296A53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Реабилитация и интеграция в общество участников специальной военной операции</w:t>
            </w:r>
          </w:p>
        </w:tc>
        <w:tc>
          <w:tcPr>
            <w:tcW w:w="1984" w:type="dxa"/>
            <w:shd w:val="clear" w:color="auto" w:fill="auto"/>
          </w:tcPr>
          <w:p w:rsidR="00296A53" w:rsidRPr="005A7F7C" w:rsidRDefault="002640DD" w:rsidP="00296A53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Arial Unicode MS" w:hAnsi="Times New Roman" w:cs="Times New Roman"/>
                <w:lang w:eastAsia="ru-RU"/>
              </w:rPr>
              <w:t xml:space="preserve">Отдел имущественных и земельных отношений управления экономики, сельского хозяйства, имущественных и земельных отношений </w:t>
            </w: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администрации Канашского муниципального округа</w:t>
            </w:r>
            <w:r w:rsidRPr="005A7F7C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5A7F7C" w:rsidRDefault="002640DD" w:rsidP="00296A53">
            <w:pPr>
              <w:spacing w:after="0" w:line="235" w:lineRule="auto"/>
              <w:jc w:val="both"/>
              <w:rPr>
                <w:rFonts w:ascii="Times New Roman" w:eastAsia="Arial Unicode MS" w:hAnsi="Times New Roman" w:cs="Times New Roman"/>
                <w:lang w:eastAsia="ru-RU"/>
              </w:rPr>
            </w:pPr>
            <w:r w:rsidRPr="005A7F7C">
              <w:rPr>
                <w:rFonts w:ascii="Times New Roman" w:eastAsia="Arial Unicode MS" w:hAnsi="Times New Roman" w:cs="Times New Roman"/>
                <w:lang w:eastAsia="ru-RU"/>
              </w:rPr>
              <w:t xml:space="preserve">Отдел имущественных и земельных отношений управления экономики, сельского хозяйства, имущественных и земельных отношений </w:t>
            </w: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администрации Канашского муниципального округа</w:t>
            </w:r>
            <w:r w:rsidRPr="005A7F7C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5A7F7C" w:rsidRDefault="00296A53" w:rsidP="00296A53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Продолжение работы по обеспечению предоставления земельных участков многодетным семьям или альтернативной меры социальной поддержки многодетных семей, один из совершеннолетних членов, </w:t>
            </w: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которых состоит на учете в органах местного самоуправления в качестве нуждающегося в жилых помещениях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5A7F7C" w:rsidRDefault="00296A53" w:rsidP="00296A53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5A7F7C" w:rsidRDefault="00296A53" w:rsidP="00296A53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многодетных семей</w:t>
            </w:r>
          </w:p>
        </w:tc>
        <w:tc>
          <w:tcPr>
            <w:tcW w:w="1984" w:type="dxa"/>
            <w:shd w:val="clear" w:color="auto" w:fill="auto"/>
          </w:tcPr>
          <w:p w:rsidR="00296A53" w:rsidRPr="005A7F7C" w:rsidRDefault="00296A53" w:rsidP="00296A53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Arial Unicode MS" w:hAnsi="Times New Roman" w:cs="Times New Roman"/>
                <w:lang w:eastAsia="ru-RU"/>
              </w:rPr>
              <w:t xml:space="preserve">Отдел имущественных и земельных отношений управления экономики, сельского </w:t>
            </w:r>
            <w:r w:rsidRPr="005A7F7C">
              <w:rPr>
                <w:rFonts w:ascii="Times New Roman" w:eastAsia="Arial Unicode MS" w:hAnsi="Times New Roman" w:cs="Times New Roman"/>
                <w:lang w:eastAsia="ru-RU"/>
              </w:rPr>
              <w:lastRenderedPageBreak/>
              <w:t xml:space="preserve">хозяйства, имущественных и земельных отношений </w:t>
            </w: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администрации Канашского муниципального округа</w:t>
            </w:r>
            <w:r w:rsidRPr="005A7F7C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5A7F7C" w:rsidRDefault="00296A53" w:rsidP="00296A53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7F7C">
              <w:rPr>
                <w:rFonts w:ascii="Times New Roman" w:eastAsia="Arial Unicode MS" w:hAnsi="Times New Roman" w:cs="Times New Roman"/>
                <w:lang w:eastAsia="ru-RU"/>
              </w:rPr>
              <w:t xml:space="preserve">Отдел имущественных и земельных отношений управления экономики, сельского хозяйства, имущественных и земельных отношений </w:t>
            </w: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администрации </w:t>
            </w: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Канашского муниципального округа</w:t>
            </w:r>
            <w:r w:rsidRPr="005A7F7C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296A53" w:rsidRPr="00E13479" w:rsidTr="00196910">
        <w:tc>
          <w:tcPr>
            <w:tcW w:w="15276" w:type="dxa"/>
            <w:gridSpan w:val="7"/>
            <w:shd w:val="clear" w:color="auto" w:fill="auto"/>
            <w:noWrap/>
          </w:tcPr>
          <w:p w:rsidR="00296A53" w:rsidRPr="00E13479" w:rsidRDefault="00296A53" w:rsidP="00296A53">
            <w:pPr>
              <w:pStyle w:val="1"/>
              <w:spacing w:line="247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5" w:name="_Toc185007873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>Первоочередные мероприятия в сфере безопасности жизнедеятельности</w:t>
            </w:r>
            <w:bookmarkEnd w:id="55"/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муниципальной автоматизированной системы централизованного оповещения населения Канашского муниципального округа Чувашской Республики</w:t>
            </w:r>
          </w:p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296A53" w:rsidRPr="005A7F7C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2025–2028</w:t>
            </w:r>
          </w:p>
        </w:tc>
        <w:tc>
          <w:tcPr>
            <w:tcW w:w="3402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Доведение уровня готовности системы оповещения населения от опасностей, возникающих при военных конфликтах или вследствие этих конфликтов, а также при чрезвычайных ситуациях или при угрозе их возникновении до 100 процентов</w:t>
            </w:r>
          </w:p>
        </w:tc>
        <w:tc>
          <w:tcPr>
            <w:tcW w:w="1984" w:type="dxa"/>
            <w:shd w:val="clear" w:color="auto" w:fill="auto"/>
          </w:tcPr>
          <w:p w:rsidR="00296A53" w:rsidRPr="005A7F7C" w:rsidRDefault="00344EE1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К</w:t>
            </w:r>
            <w:r w:rsidR="00296A53"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Муниципальный</w:t>
            </w:r>
          </w:p>
        </w:tc>
        <w:tc>
          <w:tcPr>
            <w:tcW w:w="2694" w:type="dxa"/>
            <w:shd w:val="clear" w:color="auto" w:fill="auto"/>
          </w:tcPr>
          <w:p w:rsidR="00296A53" w:rsidRPr="00784C4D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 по ГО и ЧС администрации Канашского муниципального округа</w:t>
            </w:r>
            <w:r w:rsidRPr="00784C4D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Организация, функционирование и развитие информационной инфраструктуры и «Системы-112»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5A7F7C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2025-2030</w:t>
            </w:r>
          </w:p>
        </w:tc>
        <w:tc>
          <w:tcPr>
            <w:tcW w:w="3402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Сокращение среднего времени комплексного реагирования экстренных оперативных служб на обращения граждан по номеру «112»</w:t>
            </w:r>
          </w:p>
        </w:tc>
        <w:tc>
          <w:tcPr>
            <w:tcW w:w="1984" w:type="dxa"/>
            <w:shd w:val="clear" w:color="auto" w:fill="auto"/>
          </w:tcPr>
          <w:p w:rsidR="00296A53" w:rsidRPr="005A7F7C" w:rsidRDefault="00296A53" w:rsidP="002640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</w:t>
            </w:r>
            <w:r w:rsidR="002640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5A7F7C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 по ГО и ЧС администрации Канашского муниципального округа Чувашской Республики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5A7F7C" w:rsidRDefault="00296A53" w:rsidP="00F01F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Повышение уровня защищенности населения и территорий Канашского муниципального округа Чувашской Республики от угрозы воздействия чрезвычайных ситуаций природного и техногенного характера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5A7F7C" w:rsidRDefault="00296A53" w:rsidP="00296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2025-2030</w:t>
            </w:r>
          </w:p>
        </w:tc>
        <w:tc>
          <w:tcPr>
            <w:tcW w:w="3402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984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5A7F7C" w:rsidRDefault="00296A53" w:rsidP="00296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 по ГО и ЧС администрации Канашского муниципального округа Чувашской Республики</w:t>
            </w:r>
          </w:p>
        </w:tc>
      </w:tr>
      <w:tr w:rsidR="00296A53" w:rsidRPr="00E13479" w:rsidTr="00025A0F">
        <w:trPr>
          <w:trHeight w:val="328"/>
        </w:trPr>
        <w:tc>
          <w:tcPr>
            <w:tcW w:w="15276" w:type="dxa"/>
            <w:gridSpan w:val="7"/>
            <w:shd w:val="clear" w:color="auto" w:fill="auto"/>
            <w:noWrap/>
          </w:tcPr>
          <w:p w:rsidR="00296A53" w:rsidRPr="00E13479" w:rsidRDefault="00296A53" w:rsidP="00296A53">
            <w:pPr>
              <w:pStyle w:val="1"/>
              <w:pageBreakBefore/>
              <w:tabs>
                <w:tab w:val="left" w:pos="2802"/>
                <w:tab w:val="center" w:pos="7890"/>
              </w:tabs>
              <w:spacing w:line="223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6" w:name="_Toc185007874"/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ab/>
            </w:r>
            <w:r w:rsidRPr="00E1347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ab/>
              <w:t>Первоочередные мероприятия в сфере охраны окружающей среды</w:t>
            </w:r>
            <w:bookmarkEnd w:id="56"/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5A7F7C" w:rsidRDefault="00296A53" w:rsidP="00296A53">
            <w:pPr>
              <w:suppressAutoHyphens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Благоустройство родников    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5A7F7C" w:rsidRDefault="00296A53" w:rsidP="00296A53">
            <w:pPr>
              <w:suppressAutoHyphen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5A7F7C" w:rsidRDefault="00296A53" w:rsidP="00296A53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населения качественной питьевой водой, сохранение природных водных ресурсов и улучшение экологической ситуации в округе</w:t>
            </w:r>
          </w:p>
        </w:tc>
        <w:tc>
          <w:tcPr>
            <w:tcW w:w="1984" w:type="dxa"/>
            <w:shd w:val="clear" w:color="auto" w:fill="auto"/>
          </w:tcPr>
          <w:p w:rsidR="00296A53" w:rsidRPr="005A7F7C" w:rsidRDefault="00296A53" w:rsidP="00296A53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природных ресурсов и экологии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5A7F7C" w:rsidRDefault="00296A53" w:rsidP="009D77D2">
            <w:pPr>
              <w:suppressAutoHyphens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 </w:t>
            </w:r>
            <w:r w:rsidR="009D77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ЖКХ и муниципального жилищного контроля администрации </w:t>
            </w: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Канашского муниципального округа Чувашской Республики</w:t>
            </w:r>
          </w:p>
        </w:tc>
      </w:tr>
      <w:tr w:rsidR="00296A53" w:rsidRPr="00E13479" w:rsidTr="005A7F7C">
        <w:tc>
          <w:tcPr>
            <w:tcW w:w="534" w:type="dxa"/>
            <w:shd w:val="clear" w:color="auto" w:fill="auto"/>
            <w:noWrap/>
          </w:tcPr>
          <w:p w:rsidR="00296A53" w:rsidRPr="00E13479" w:rsidRDefault="00296A53" w:rsidP="00296A53">
            <w:pPr>
              <w:pStyle w:val="a4"/>
              <w:numPr>
                <w:ilvl w:val="0"/>
                <w:numId w:val="28"/>
              </w:num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296A53" w:rsidRPr="005A7F7C" w:rsidRDefault="00296A53" w:rsidP="00296A53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мега-проекта «Модернизация инфраструктуры в сфере обращения с ТКО в Чувашской Республике»</w:t>
            </w:r>
          </w:p>
        </w:tc>
        <w:tc>
          <w:tcPr>
            <w:tcW w:w="993" w:type="dxa"/>
            <w:shd w:val="clear" w:color="auto" w:fill="auto"/>
            <w:noWrap/>
          </w:tcPr>
          <w:p w:rsidR="00296A53" w:rsidRPr="005A7F7C" w:rsidRDefault="00296A53" w:rsidP="00296A53">
            <w:pPr>
              <w:suppressAutoHyphen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2025–2030</w:t>
            </w:r>
          </w:p>
        </w:tc>
        <w:tc>
          <w:tcPr>
            <w:tcW w:w="3402" w:type="dxa"/>
            <w:shd w:val="clear" w:color="auto" w:fill="auto"/>
          </w:tcPr>
          <w:p w:rsidR="00296A53" w:rsidRPr="005A7F7C" w:rsidRDefault="00296A53" w:rsidP="00296A53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Повышение эффективности управления отходами, снижение их негативного воздействия на окружающую среду и обеспечение более устойчивой и безопасной системы утилизации твердых коммунальных отходов</w:t>
            </w:r>
          </w:p>
        </w:tc>
        <w:tc>
          <w:tcPr>
            <w:tcW w:w="1984" w:type="dxa"/>
            <w:shd w:val="clear" w:color="auto" w:fill="auto"/>
          </w:tcPr>
          <w:p w:rsidR="00296A53" w:rsidRPr="005A7F7C" w:rsidRDefault="00296A53" w:rsidP="00296A53">
            <w:pPr>
              <w:rPr>
                <w:rFonts w:ascii="Times New Roman" w:hAnsi="Times New Roman" w:cs="Times New Roman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природных ресурсов и экологии Чувашской Республики</w:t>
            </w:r>
          </w:p>
        </w:tc>
        <w:tc>
          <w:tcPr>
            <w:tcW w:w="2126" w:type="dxa"/>
            <w:shd w:val="clear" w:color="auto" w:fill="auto"/>
          </w:tcPr>
          <w:p w:rsidR="00296A53" w:rsidRPr="00784C4D" w:rsidRDefault="00296A53" w:rsidP="00296A53">
            <w:r w:rsidRPr="00784C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2694" w:type="dxa"/>
            <w:shd w:val="clear" w:color="auto" w:fill="auto"/>
          </w:tcPr>
          <w:p w:rsidR="00296A53" w:rsidRPr="005A7F7C" w:rsidRDefault="009D77D2" w:rsidP="00296A53">
            <w:pPr>
              <w:rPr>
                <w:rFonts w:ascii="Times New Roman" w:hAnsi="Times New Roman" w:cs="Times New Roman"/>
              </w:rPr>
            </w:pP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ЖКХ и муниципального жилищного контроля администрации </w:t>
            </w:r>
            <w:r w:rsidRPr="005A7F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Канашского муниципального округа Чувашской Республики</w:t>
            </w:r>
          </w:p>
        </w:tc>
      </w:tr>
    </w:tbl>
    <w:p w:rsidR="00825B79" w:rsidRPr="00E13479" w:rsidRDefault="00825B79" w:rsidP="00825B7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25B79" w:rsidRPr="00E13479" w:rsidRDefault="00825B79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45F6D" w:rsidRPr="00E13479" w:rsidRDefault="00B45F6D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45F6D" w:rsidRPr="00E13479" w:rsidRDefault="00B45F6D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45F6D" w:rsidRDefault="00B45F6D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B45F6D" w:rsidRDefault="00B45F6D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B45F6D" w:rsidRDefault="00B45F6D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B45F6D" w:rsidRDefault="00B45F6D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B45F6D" w:rsidRDefault="00B45F6D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B45F6D" w:rsidRDefault="00B45F6D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B45F6D" w:rsidRDefault="00B45F6D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B45F6D" w:rsidRDefault="00B45F6D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B45F6D" w:rsidRDefault="00B45F6D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B45F6D" w:rsidRDefault="00B45F6D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B45F6D" w:rsidRDefault="00B45F6D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B45F6D" w:rsidRDefault="00B45F6D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B45F6D" w:rsidRDefault="00B45F6D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18"/>
          <w:szCs w:val="18"/>
        </w:rPr>
        <w:sectPr w:rsidR="00B45F6D" w:rsidSect="00F032C7">
          <w:pgSz w:w="16838" w:h="11906" w:orient="landscape"/>
          <w:pgMar w:top="851" w:right="964" w:bottom="851" w:left="1134" w:header="709" w:footer="709" w:gutter="0"/>
          <w:pgNumType w:start="91"/>
          <w:cols w:space="708"/>
          <w:docGrid w:linePitch="360"/>
        </w:sectPr>
      </w:pPr>
    </w:p>
    <w:p w:rsidR="00B45F6D" w:rsidRDefault="00B45F6D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B45F6D" w:rsidRDefault="00B45F6D" w:rsidP="00B45F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</w:t>
      </w:r>
    </w:p>
    <w:p w:rsidR="00B45F6D" w:rsidRDefault="00B45F6D" w:rsidP="00B45F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Комплексной программе социально-экономического</w:t>
      </w:r>
    </w:p>
    <w:p w:rsidR="00B45F6D" w:rsidRDefault="00B45F6D" w:rsidP="00B45F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развития Канашского муниципального округа</w:t>
      </w:r>
    </w:p>
    <w:p w:rsidR="00B45F6D" w:rsidRDefault="00B45F6D" w:rsidP="00B45F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Чувашской Республики на 2025-2030 годы</w:t>
      </w:r>
    </w:p>
    <w:p w:rsidR="00B45F6D" w:rsidRDefault="00B45F6D" w:rsidP="00B45F6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5F6D" w:rsidRPr="00EE0A24" w:rsidRDefault="00B45F6D" w:rsidP="00B45F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Система целевых показателей реализации</w:t>
      </w:r>
      <w:r w:rsidRPr="001432E8">
        <w:rPr>
          <w:rFonts w:ascii="Times New Roman" w:hAnsi="Times New Roman" w:cs="Times New Roman"/>
          <w:b/>
          <w:sz w:val="24"/>
          <w:szCs w:val="24"/>
        </w:rPr>
        <w:t xml:space="preserve"> Комплексной программы </w:t>
      </w:r>
      <w:r>
        <w:rPr>
          <w:rFonts w:ascii="Times New Roman" w:hAnsi="Times New Roman" w:cs="Times New Roman"/>
          <w:b/>
          <w:sz w:val="24"/>
          <w:szCs w:val="24"/>
        </w:rPr>
        <w:t xml:space="preserve">социально-экономического развития </w:t>
      </w:r>
      <w:r w:rsidRPr="001432E8">
        <w:rPr>
          <w:rFonts w:ascii="Times New Roman" w:hAnsi="Times New Roman" w:cs="Times New Roman"/>
          <w:b/>
          <w:sz w:val="24"/>
          <w:szCs w:val="24"/>
        </w:rPr>
        <w:t xml:space="preserve">Канашского муниципального округа Чувашской Республики </w:t>
      </w:r>
      <w:r w:rsidRPr="00777DE7">
        <w:rPr>
          <w:rFonts w:ascii="Times New Roman" w:hAnsi="Times New Roman" w:cs="Times New Roman"/>
          <w:b/>
          <w:sz w:val="24"/>
          <w:szCs w:val="24"/>
        </w:rPr>
        <w:t>на 2025-2030 годы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704"/>
        <w:gridCol w:w="5735"/>
        <w:gridCol w:w="1819"/>
        <w:gridCol w:w="1686"/>
      </w:tblGrid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2024 г. (факт)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2030 г.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Общие социально-экономические показатели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Уровень зарегистрированной безработицы в среднем за год,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0,33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Обеспечение реального роста инвестиций в основной капитал не менее 70% по сравнению с показателями 2020 года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в 1,8 раза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в 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 xml:space="preserve"> раза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B11">
              <w:rPr>
                <w:rFonts w:ascii="Times New Roman" w:hAnsi="Times New Roman" w:cs="Times New Roman"/>
                <w:sz w:val="24"/>
                <w:szCs w:val="24"/>
              </w:rPr>
              <w:t>Среднемесячная номинальная начисленная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заработная плата работников организаций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51 910,8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86 270,3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Промышленность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реального роста объема отгруженных товаров собственного производства по сравнению с показателями 2020 года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3,2 раза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4,5 раза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</w:tcPr>
          <w:p w:rsidR="00B45F6D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Объем инвестиций в промышленном производстве,</w:t>
            </w:r>
          </w:p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408,2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417,2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Агропромышленный комплекс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Индекс производства продукции сельского хозяйства в хозяйствах всех категорий (в сопоставимых ценах) к предыдущему году, %</w:t>
            </w:r>
          </w:p>
        </w:tc>
        <w:tc>
          <w:tcPr>
            <w:tcW w:w="1842" w:type="dxa"/>
            <w:vAlign w:val="center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101,3</w:t>
            </w:r>
          </w:p>
        </w:tc>
        <w:tc>
          <w:tcPr>
            <w:tcW w:w="1701" w:type="dxa"/>
            <w:vAlign w:val="center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102,7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 работников, занятых в сельском хозяйстве, руб.</w:t>
            </w:r>
          </w:p>
        </w:tc>
        <w:tc>
          <w:tcPr>
            <w:tcW w:w="1842" w:type="dxa"/>
            <w:vAlign w:val="center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701" w:type="dxa"/>
            <w:vAlign w:val="center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58 387,0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Производство мяса на убой (в живом весе) во всех категориях хозяйств, тонн</w:t>
            </w:r>
          </w:p>
        </w:tc>
        <w:tc>
          <w:tcPr>
            <w:tcW w:w="1842" w:type="dxa"/>
            <w:vAlign w:val="center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322,7</w:t>
            </w:r>
          </w:p>
        </w:tc>
        <w:tc>
          <w:tcPr>
            <w:tcW w:w="1701" w:type="dxa"/>
            <w:vAlign w:val="center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502,3</w:t>
            </w:r>
          </w:p>
        </w:tc>
      </w:tr>
      <w:tr w:rsidR="00B45F6D" w:rsidRPr="00EE0A24" w:rsidTr="0053142D">
        <w:trPr>
          <w:trHeight w:val="485"/>
        </w:trPr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Производство молока во всех категориях хозяйств, тонн</w:t>
            </w:r>
          </w:p>
        </w:tc>
        <w:tc>
          <w:tcPr>
            <w:tcW w:w="1842" w:type="dxa"/>
            <w:vAlign w:val="center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086,4</w:t>
            </w:r>
          </w:p>
        </w:tc>
        <w:tc>
          <w:tcPr>
            <w:tcW w:w="1701" w:type="dxa"/>
            <w:vAlign w:val="center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3172,3</w:t>
            </w:r>
          </w:p>
        </w:tc>
      </w:tr>
      <w:tr w:rsidR="00B45F6D" w:rsidRPr="00EE0A24" w:rsidTr="0053142D">
        <w:trPr>
          <w:trHeight w:val="563"/>
        </w:trPr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Производство яиц во всех категориях хозяйств, тыс.шт</w:t>
            </w:r>
          </w:p>
        </w:tc>
        <w:tc>
          <w:tcPr>
            <w:tcW w:w="1842" w:type="dxa"/>
            <w:vAlign w:val="center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center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Объем производства зерна во всех категориях хозяйств, тыс.тонн</w:t>
            </w:r>
          </w:p>
        </w:tc>
        <w:tc>
          <w:tcPr>
            <w:tcW w:w="1842" w:type="dxa"/>
            <w:vAlign w:val="center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52,1</w:t>
            </w:r>
          </w:p>
        </w:tc>
        <w:tc>
          <w:tcPr>
            <w:tcW w:w="1701" w:type="dxa"/>
            <w:vAlign w:val="center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67,1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Объем производства картофеля во всех категориях хозяйств, тыс.тонн</w:t>
            </w:r>
          </w:p>
        </w:tc>
        <w:tc>
          <w:tcPr>
            <w:tcW w:w="1842" w:type="dxa"/>
            <w:vAlign w:val="center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</w:t>
            </w:r>
          </w:p>
        </w:tc>
        <w:tc>
          <w:tcPr>
            <w:tcW w:w="1701" w:type="dxa"/>
            <w:vAlign w:val="center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17,1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Объем производства овощей открытого грунта во всех категориях хозяйств, тыс.тонн</w:t>
            </w:r>
          </w:p>
        </w:tc>
        <w:tc>
          <w:tcPr>
            <w:tcW w:w="1842" w:type="dxa"/>
            <w:vAlign w:val="center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701" w:type="dxa"/>
            <w:vAlign w:val="center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12" w:type="dxa"/>
          </w:tcPr>
          <w:p w:rsidR="00B45F6D" w:rsidRPr="00EE0A24" w:rsidRDefault="00B45F6D" w:rsidP="00EC0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Энергообеспеченность на 100 га сельскохозяйственных угодий, л.с.</w:t>
            </w:r>
          </w:p>
        </w:tc>
        <w:tc>
          <w:tcPr>
            <w:tcW w:w="1842" w:type="dxa"/>
            <w:vAlign w:val="center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701" w:type="dxa"/>
            <w:vAlign w:val="center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Строительство и ЖКХ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Улучшение качества среды для жизни в опорных населенных пунктах,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размещением обязательной информации о деятельности по управлению многоквартирными </w:t>
            </w:r>
            <w:r w:rsidRPr="00EE0A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домами в ГИС ЖКХ управляющими организациями и товариществами собственников жилья,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Доля общих собраний собственников помещений в МКД, проведенных посредством электронного голосования, от общего количества проведенных общих собраний собственников,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Доля услуг по управлению МКД и содержанию общего имущества, оплаченных онлайн,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45F6D" w:rsidRPr="00EE0A24" w:rsidTr="0053142D">
        <w:trPr>
          <w:trHeight w:val="456"/>
        </w:trPr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Доля коммунальных услуг, оплаченных онлайн,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B45F6D" w:rsidRPr="00EE0A24" w:rsidTr="0053142D">
        <w:trPr>
          <w:trHeight w:val="548"/>
        </w:trPr>
        <w:tc>
          <w:tcPr>
            <w:tcW w:w="709" w:type="dxa"/>
          </w:tcPr>
          <w:p w:rsidR="00B45F6D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жилья, тыс. кв.м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B45F6D" w:rsidRPr="00EE0A24" w:rsidTr="00EC0BCA">
        <w:trPr>
          <w:trHeight w:val="428"/>
        </w:trPr>
        <w:tc>
          <w:tcPr>
            <w:tcW w:w="709" w:type="dxa"/>
          </w:tcPr>
          <w:p w:rsidR="00B45F6D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812" w:type="dxa"/>
          </w:tcPr>
          <w:p w:rsidR="00B45F6D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Обеспеченность жильем на 1 человека, кв.м</w:t>
            </w:r>
          </w:p>
        </w:tc>
        <w:tc>
          <w:tcPr>
            <w:tcW w:w="1842" w:type="dxa"/>
          </w:tcPr>
          <w:p w:rsidR="00B45F6D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  <w:tc>
          <w:tcPr>
            <w:tcW w:w="1701" w:type="dxa"/>
          </w:tcPr>
          <w:p w:rsidR="00B45F6D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Транспортный комплекс и дорожное хозяйство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Потребительский рынок и сфера услуг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Оборот розничной торговли на душу населения, тыс. рублей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Инвестиции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Темп роста (индекс роста) физического объема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в 1,9 раза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в 2,0 раза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Малое и среднее предпринимательство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Численность занятых в сфере малого и среднего предпринимательства, включая индивидуальных предпринимателей, тыс. человек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Туризм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Рост численности размещенных лиц в коллективных средствах размещения к 2023 году, раз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Рост числа ночевок в коллективных средствах размещения, к 2023 году, раз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tabs>
                <w:tab w:val="left" w:pos="146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Занятость и рынок труда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Доля трудоустроенных граждан в общей численности граждан, обратившихся за содействием в поиске подходящей работы,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Отношение численности граждан, получивших меру государственной поддержки по профессиональной ориентации, к численности граждан, обратившихся в органы службы занятости в целях поиска подходящей работы,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Коэффициент напряженности на рынке труда в среднем за год, ед.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Организация ярмарок вакансий и учебных рабочих мест, ед.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Налогово-бюджетный потенциал</w:t>
            </w:r>
            <w:r w:rsidRPr="00EE0A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 xml:space="preserve">Рост налоговых и неналоговых доходов консолидированного бюджета Канашского </w:t>
            </w:r>
            <w:r w:rsidRPr="00EE0A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Чувашской Республики к 2023 году,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126,6</w:t>
            </w:r>
          </w:p>
        </w:tc>
        <w:tc>
          <w:tcPr>
            <w:tcW w:w="1701" w:type="dxa"/>
          </w:tcPr>
          <w:p w:rsidR="00B45F6D" w:rsidRPr="00880689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Конкурентная политика и тарифы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Доля конкурентных процедур в общем объеме закупок,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68,8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B45F6D" w:rsidRPr="00EE0A24" w:rsidTr="0053142D">
        <w:trPr>
          <w:trHeight w:val="590"/>
        </w:trPr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Экономическая эффективность размещения заказов,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3,31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 xml:space="preserve">Среднее количество участников на 1 процедуру закупки (уровень конкуренции), ед. 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Закупки среди субъектов малого предпринимательства,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54,7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удовлетворенности граждан созданными условиями для занятий физической культурой и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 xml:space="preserve">64 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Доля граждан, систематически занимающихся физической культурой и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57,</w:t>
            </w:r>
            <w:r w:rsidRPr="00EE0A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 xml:space="preserve">86,4 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Образование и наука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spacing w:line="235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Обеспеченность детей дошкольного возраста местами в дошкольных образовательных организациях, количество мест на 1000 детей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A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A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spacing w:line="235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Доля учеников общеобразовательных организаций, занимающихся в одну смену, от общей численности обучающихся общеобразовательных организаций,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94,8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spacing w:line="235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Доля детей в возрасте 5–</w:t>
            </w:r>
            <w:r w:rsidRPr="00EE0A2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br/>
              <w:t>18 лет, охваченных обучением по дополнительным общеобразовательным программам,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72,16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81,72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spacing w:line="235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Эффективность системы выявления, поддержки и развития способностей и талантов у детей и молодежи,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30,3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spacing w:line="235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Доля объектов (дошкольного и общего) образования, находящихся в удовлетворительном состоянии (не требующих капитального ремонта), в опорных населенных пунктах,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77,1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Молодежная политика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spacing w:line="235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Доля молодежи в возрасте от 14 до 35, охваченной деятельностью молодежных общественных объединений, в общей численности,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34,0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spacing w:line="235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Доля граждан, вовлеченных в добровольческую деятельность,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23,0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Доля граждан, охваченных мероприятиями по патриотическому воспитанию,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18,0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AD275C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2" w:type="dxa"/>
          </w:tcPr>
          <w:p w:rsidR="00B45F6D" w:rsidRPr="00AD275C" w:rsidRDefault="00B45F6D" w:rsidP="00757B06">
            <w:pPr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275C">
              <w:rPr>
                <w:rFonts w:ascii="Times New Roman" w:hAnsi="Times New Roman"/>
                <w:sz w:val="24"/>
                <w:szCs w:val="24"/>
              </w:rPr>
              <w:t>Увеличение числа</w:t>
            </w:r>
            <w:r w:rsidRPr="00AD27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посещений организаций культуры по отношению к 2023 году, %</w:t>
            </w:r>
          </w:p>
        </w:tc>
        <w:tc>
          <w:tcPr>
            <w:tcW w:w="1842" w:type="dxa"/>
          </w:tcPr>
          <w:p w:rsidR="00B45F6D" w:rsidRPr="00AD275C" w:rsidRDefault="00B45F6D" w:rsidP="00757B06">
            <w:pPr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D275C">
              <w:rPr>
                <w:rFonts w:ascii="Times New Roman" w:hAnsi="Times New Roman"/>
                <w:sz w:val="24"/>
                <w:szCs w:val="24"/>
              </w:rPr>
              <w:t>105,6</w:t>
            </w:r>
          </w:p>
        </w:tc>
        <w:tc>
          <w:tcPr>
            <w:tcW w:w="1701" w:type="dxa"/>
          </w:tcPr>
          <w:p w:rsidR="00B45F6D" w:rsidRPr="00AD275C" w:rsidRDefault="00B45F6D" w:rsidP="00757B06">
            <w:pPr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D275C">
              <w:rPr>
                <w:rFonts w:ascii="Times New Roman" w:hAnsi="Times New Roman"/>
                <w:sz w:val="24"/>
                <w:szCs w:val="24"/>
              </w:rPr>
              <w:t>135,0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AD275C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2" w:type="dxa"/>
          </w:tcPr>
          <w:p w:rsidR="00B45F6D" w:rsidRPr="00AD275C" w:rsidRDefault="00B45F6D" w:rsidP="00757B06">
            <w:pPr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D275C">
              <w:rPr>
                <w:rFonts w:ascii="Times New Roman" w:hAnsi="Times New Roman"/>
                <w:sz w:val="24"/>
                <w:szCs w:val="24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творчества, %</w:t>
            </w:r>
          </w:p>
        </w:tc>
        <w:tc>
          <w:tcPr>
            <w:tcW w:w="1842" w:type="dxa"/>
          </w:tcPr>
          <w:p w:rsidR="00B45F6D" w:rsidRPr="00AD275C" w:rsidRDefault="00B45F6D" w:rsidP="00757B06">
            <w:pPr>
              <w:pStyle w:val="afff1"/>
              <w:jc w:val="center"/>
              <w:rPr>
                <w:sz w:val="24"/>
                <w:szCs w:val="24"/>
              </w:rPr>
            </w:pPr>
            <w:r w:rsidRPr="00AD275C">
              <w:rPr>
                <w:rStyle w:val="afff0"/>
                <w:rFonts w:cstheme="minorBidi"/>
                <w:sz w:val="24"/>
                <w:szCs w:val="24"/>
              </w:rPr>
              <w:t>45,9</w:t>
            </w:r>
          </w:p>
        </w:tc>
        <w:tc>
          <w:tcPr>
            <w:tcW w:w="1701" w:type="dxa"/>
          </w:tcPr>
          <w:p w:rsidR="00B45F6D" w:rsidRPr="00AD275C" w:rsidRDefault="00B45F6D" w:rsidP="00757B06">
            <w:pPr>
              <w:pStyle w:val="afff1"/>
              <w:jc w:val="center"/>
              <w:rPr>
                <w:sz w:val="24"/>
                <w:szCs w:val="24"/>
              </w:rPr>
            </w:pPr>
            <w:r w:rsidRPr="00AD275C">
              <w:rPr>
                <w:rStyle w:val="afff0"/>
                <w:rFonts w:cstheme="minorBidi"/>
                <w:sz w:val="24"/>
                <w:szCs w:val="24"/>
              </w:rPr>
              <w:t>88,2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AD275C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5812" w:type="dxa"/>
          </w:tcPr>
          <w:p w:rsidR="00B45F6D" w:rsidRPr="00AD275C" w:rsidRDefault="00B45F6D" w:rsidP="00757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C">
              <w:rPr>
                <w:rFonts w:ascii="Times New Roman" w:hAnsi="Times New Roman" w:cs="Times New Roman"/>
                <w:sz w:val="24"/>
                <w:szCs w:val="24"/>
              </w:rPr>
              <w:t>Доля зданий учреждений культуры, находящихся в удовлетворительном состоянии, в общем количестве зданий, %</w:t>
            </w:r>
          </w:p>
        </w:tc>
        <w:tc>
          <w:tcPr>
            <w:tcW w:w="1842" w:type="dxa"/>
          </w:tcPr>
          <w:p w:rsidR="00B45F6D" w:rsidRPr="00AD275C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701" w:type="dxa"/>
          </w:tcPr>
          <w:p w:rsidR="00B45F6D" w:rsidRPr="00AD275C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Социальная защита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Доля граждан старшего поколения, вовлеченных в региональную программу «Активное долголетие»,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Готовность систем оповещения населения об опасностя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х, возникающих при чрезвычайных </w:t>
            </w: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ситуациях природного и техногенного характера, %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61,9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B45F6D" w:rsidRPr="00EE0A24" w:rsidTr="0053142D">
        <w:tc>
          <w:tcPr>
            <w:tcW w:w="10064" w:type="dxa"/>
            <w:gridSpan w:val="4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Экология и рациональное природопользование</w:t>
            </w:r>
          </w:p>
        </w:tc>
      </w:tr>
      <w:tr w:rsidR="00B45F6D" w:rsidRPr="00EE0A24" w:rsidTr="0053142D">
        <w:tc>
          <w:tcPr>
            <w:tcW w:w="709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812" w:type="dxa"/>
          </w:tcPr>
          <w:p w:rsidR="00B45F6D" w:rsidRPr="00EE0A24" w:rsidRDefault="00B45F6D" w:rsidP="0075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ремонта гидротехнических сооружений, находящихся в муниципальной собственности, ед.</w:t>
            </w:r>
          </w:p>
        </w:tc>
        <w:tc>
          <w:tcPr>
            <w:tcW w:w="1842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B45F6D" w:rsidRPr="00EE0A24" w:rsidRDefault="00B45F6D" w:rsidP="00757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A2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</w:tbl>
    <w:p w:rsidR="00B45F6D" w:rsidRPr="00EE0A24" w:rsidRDefault="00B45F6D" w:rsidP="00B45F6D">
      <w:pPr>
        <w:rPr>
          <w:rFonts w:ascii="Times New Roman" w:hAnsi="Times New Roman" w:cs="Times New Roman"/>
          <w:sz w:val="24"/>
          <w:szCs w:val="24"/>
        </w:rPr>
      </w:pPr>
    </w:p>
    <w:p w:rsidR="00B45F6D" w:rsidRPr="008051F1" w:rsidRDefault="00B45F6D" w:rsidP="00BF6073">
      <w:pPr>
        <w:pStyle w:val="a4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18"/>
          <w:szCs w:val="18"/>
        </w:rPr>
      </w:pPr>
    </w:p>
    <w:sectPr w:rsidR="00B45F6D" w:rsidRPr="008051F1" w:rsidSect="00B45F6D">
      <w:pgSz w:w="11906" w:h="16838"/>
      <w:pgMar w:top="964" w:right="851" w:bottom="1134" w:left="851" w:header="709" w:footer="709" w:gutter="0"/>
      <w:pgNumType w:start="9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2853" w:rsidRDefault="00502853">
      <w:pPr>
        <w:spacing w:after="0" w:line="240" w:lineRule="auto"/>
      </w:pPr>
      <w:r>
        <w:separator/>
      </w:r>
    </w:p>
  </w:endnote>
  <w:endnote w:type="continuationSeparator" w:id="0">
    <w:p w:rsidR="00502853" w:rsidRDefault="00502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ova 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.AppleSystemUIFont">
    <w:altName w:val="Cambria"/>
    <w:panose1 w:val="00000000000000000000"/>
    <w:charset w:val="00"/>
    <w:family w:val="roman"/>
    <w:notTrueType/>
    <w:pitch w:val="default"/>
  </w:font>
  <w:font w:name="MingLiU_HKSCS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Times New Roman"/>
    <w:charset w:val="00"/>
    <w:family w:val="auto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2853" w:rsidRDefault="00502853">
      <w:pPr>
        <w:spacing w:after="0" w:line="240" w:lineRule="auto"/>
      </w:pPr>
      <w:r>
        <w:separator/>
      </w:r>
    </w:p>
  </w:footnote>
  <w:footnote w:type="continuationSeparator" w:id="0">
    <w:p w:rsidR="00502853" w:rsidRDefault="00502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F97" w:rsidRDefault="00FA4F97" w:rsidP="00D97950">
    <w:pPr>
      <w:tabs>
        <w:tab w:val="center" w:pos="4961"/>
      </w:tabs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34EA7C0" wp14:editId="5B865753">
              <wp:simplePos x="0" y="0"/>
              <wp:positionH relativeFrom="page">
                <wp:posOffset>3985895</wp:posOffset>
              </wp:positionH>
              <wp:positionV relativeFrom="page">
                <wp:posOffset>473710</wp:posOffset>
              </wp:positionV>
              <wp:extent cx="125095" cy="94615"/>
              <wp:effectExtent l="0" t="0" r="0" b="0"/>
              <wp:wrapNone/>
              <wp:docPr id="623" name="Shape 6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A4F97" w:rsidRDefault="00FA4F97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55EBB" w:rsidRPr="00955EBB">
                            <w:rPr>
                              <w:rStyle w:val="23"/>
                              <w:noProof/>
                            </w:rPr>
                            <w:t>1</w:t>
                          </w:r>
                          <w:r>
                            <w:rPr>
                              <w:rStyle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4EA7C0" id="_x0000_t202" coordsize="21600,21600" o:spt="202" path="m,l,21600r21600,l21600,xe">
              <v:stroke joinstyle="miter"/>
              <v:path gradientshapeok="t" o:connecttype="rect"/>
            </v:shapetype>
            <v:shape id="Shape 623" o:spid="_x0000_s1032" type="#_x0000_t202" style="position:absolute;margin-left:313.85pt;margin-top:37.3pt;width:9.85pt;height:7.45pt;z-index:-25165824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65ImAEAACQDAAAOAAAAZHJzL2Uyb0RvYy54bWysUsFOIzEMvSPxD1HudKaFVjDqFIGqrpBW&#10;uysBH5Bmkk6kSRzFoTP9e5x0WlZwQ1wSx3aen5+9vB9sx/YqoAFX8+mk5Ew5CY1xu5q/vmyubjnD&#10;KFwjOnCq5geF/H51ebHsfaVm0ELXqMAIxGHV+5q3MfqqKFC2ygqcgFeOghqCFZGeYVc0QfSEbrti&#10;VpaLoofQ+ABSIZJ3fQzyVcbXWsn4V2tUkXU1J24xnyGf23QWq6WodkH41siRhvgGCyuMo6JnqLWI&#10;gr0F8wXKGhkAQceJBFuA1kaq3AN1My0/dfPcCq9yLyQO+rNM+HOw8s/+X2Cmqflids2ZE5aGlOuy&#10;5CB5eo8VZT17yovDIww05pMfyZm6HnSw6aZ+GMVJ6MNZXDVEJtOn2by8m3MmKXR3s5jOE0jx8dcH&#10;jL8UWJaMmgcaXVZU7H9jPKaeUlIpBxvTdcmfCB6JJCsO22FkvYXmQKR7mm7NHa0fZ92TI/HSIpyM&#10;cDK2o5HA0T+8RSqQ6ybUI9RYjEaRmY9rk2b9/ztnfSz36h0AAP//AwBQSwMEFAAGAAgAAAAhAHdu&#10;q9jbAAAACQEAAA8AAABkcnMvZG93bnJldi54bWxMj8FOwzAMQO9I/ENkJG4sZSptKU0nNIkLNwZC&#10;4pY1XlOROFWTde3fY05wtPz0/NzsFu/EjFMcAim432QgkLpgBuoVfLy/3FUgYtJktAuEClaMsGuv&#10;rxpdm3ChN5wPqRcsoVhrBTalsZYydha9jpswIvHuFCavE49TL82kLyz3Tm6zrJBeD8QXrB5xb7H7&#10;Ppy9gnL5DDhG3OPXae4mO6yVe12Vur1Znp9AJFzSHwy/+ZwOLTcdw5lMFE5BsS1LRlmWFyAYKPIy&#10;B3FUUD0+gGwb+f+D9gcAAP//AwBQSwECLQAUAAYACAAAACEAtoM4kv4AAADhAQAAEwAAAAAAAAAA&#10;AAAAAAAAAAAAW0NvbnRlbnRfVHlwZXNdLnhtbFBLAQItABQABgAIAAAAIQA4/SH/1gAAAJQBAAAL&#10;AAAAAAAAAAAAAAAAAC8BAABfcmVscy8ucmVsc1BLAQItABQABgAIAAAAIQCpf65ImAEAACQDAAAO&#10;AAAAAAAAAAAAAAAAAC4CAABkcnMvZTJvRG9jLnhtbFBLAQItABQABgAIAAAAIQB3bqvY2wAAAAkB&#10;AAAPAAAAAAAAAAAAAAAAAPIDAABkcnMvZG93bnJldi54bWxQSwUGAAAAAAQABADzAAAA+gQAAAAA&#10;" filled="f" stroked="f">
              <v:textbox style="mso-fit-shape-to-text:t" inset="0,0,0,0">
                <w:txbxContent>
                  <w:p w:rsidR="00FA4F97" w:rsidRDefault="00FA4F97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55EBB" w:rsidRPr="00955EBB">
                      <w:rPr>
                        <w:rStyle w:val="23"/>
                        <w:noProof/>
                      </w:rPr>
                      <w:t>1</w:t>
                    </w:r>
                    <w:r>
                      <w:rPr>
                        <w:rStyle w:val="23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97950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F97" w:rsidRDefault="00FA4F97">
    <w:pPr>
      <w:pStyle w:val="af7"/>
      <w:jc w:val="center"/>
    </w:pPr>
  </w:p>
  <w:p w:rsidR="00FA4F97" w:rsidRDefault="00FA4F97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D761E"/>
    <w:multiLevelType w:val="multilevel"/>
    <w:tmpl w:val="576AE78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D65A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E441B7"/>
    <w:multiLevelType w:val="hybridMultilevel"/>
    <w:tmpl w:val="8ED05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E5252"/>
    <w:multiLevelType w:val="multilevel"/>
    <w:tmpl w:val="B74A48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E04BD5"/>
    <w:multiLevelType w:val="hybridMultilevel"/>
    <w:tmpl w:val="EA626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E7440"/>
    <w:multiLevelType w:val="hybridMultilevel"/>
    <w:tmpl w:val="125461E0"/>
    <w:lvl w:ilvl="0" w:tplc="38403B84">
      <w:start w:val="1"/>
      <w:numFmt w:val="bullet"/>
      <w:lvlText w:val="●"/>
      <w:lvlJc w:val="left"/>
      <w:pPr>
        <w:ind w:left="1428" w:hanging="360"/>
      </w:pPr>
      <w:rPr>
        <w:rFonts w:ascii="Calibri Light" w:hAnsi="Calibri Light" w:hint="default"/>
        <w:color w:val="3D65A1"/>
      </w:rPr>
    </w:lvl>
    <w:lvl w:ilvl="1" w:tplc="98A686A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DDD8447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8BFE14FE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D9CE635A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DE3B3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6D5A820A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F36DA4E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9B88477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8DB4168"/>
    <w:multiLevelType w:val="hybridMultilevel"/>
    <w:tmpl w:val="F264922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97D049F"/>
    <w:multiLevelType w:val="hybridMultilevel"/>
    <w:tmpl w:val="D0363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25E11"/>
    <w:multiLevelType w:val="hybridMultilevel"/>
    <w:tmpl w:val="FF504980"/>
    <w:lvl w:ilvl="0" w:tplc="301607E2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C00000"/>
      </w:rPr>
    </w:lvl>
    <w:lvl w:ilvl="1" w:tplc="AE00C0C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A89E248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63B8FF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0020EE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A1026A8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CA6D938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8B859AA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FD4F04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C5A5392"/>
    <w:multiLevelType w:val="hybridMultilevel"/>
    <w:tmpl w:val="B8063E4C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F21CA"/>
    <w:multiLevelType w:val="hybridMultilevel"/>
    <w:tmpl w:val="FE7ED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06064"/>
    <w:multiLevelType w:val="multilevel"/>
    <w:tmpl w:val="4F4C6BD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D65A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9D003C"/>
    <w:multiLevelType w:val="hybridMultilevel"/>
    <w:tmpl w:val="2D0C6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87745"/>
    <w:multiLevelType w:val="multilevel"/>
    <w:tmpl w:val="0A3E4B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w w:val="105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w w:val="105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w w:val="105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w w:val="105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w w:val="105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w w:val="105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w w:val="105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w w:val="105"/>
      </w:rPr>
    </w:lvl>
  </w:abstractNum>
  <w:abstractNum w:abstractNumId="13" w15:restartNumberingAfterBreak="0">
    <w:nsid w:val="41E47BAC"/>
    <w:multiLevelType w:val="hybridMultilevel"/>
    <w:tmpl w:val="24509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7287C"/>
    <w:multiLevelType w:val="hybridMultilevel"/>
    <w:tmpl w:val="1680A516"/>
    <w:lvl w:ilvl="0" w:tplc="D8C6C79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45D83087"/>
    <w:multiLevelType w:val="hybridMultilevel"/>
    <w:tmpl w:val="31A02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5B41F7"/>
    <w:multiLevelType w:val="hybridMultilevel"/>
    <w:tmpl w:val="68889EEC"/>
    <w:lvl w:ilvl="0" w:tplc="620CC204">
      <w:start w:val="1"/>
      <w:numFmt w:val="decimal"/>
      <w:lvlText w:val="%1."/>
      <w:lvlJc w:val="left"/>
      <w:pPr>
        <w:ind w:left="720" w:hanging="72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E60BEF"/>
    <w:multiLevelType w:val="hybridMultilevel"/>
    <w:tmpl w:val="A2D67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D0A0F"/>
    <w:multiLevelType w:val="multilevel"/>
    <w:tmpl w:val="484C22F8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9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19" w15:restartNumberingAfterBreak="0">
    <w:nsid w:val="4E817BA2"/>
    <w:multiLevelType w:val="multilevel"/>
    <w:tmpl w:val="9E7ED7A6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3"/>
      <w:numFmt w:val="decimal"/>
      <w:lvlText w:val="%1.%2"/>
      <w:lvlJc w:val="left"/>
      <w:pPr>
        <w:ind w:left="883" w:hanging="60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78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  <w:color w:val="000000"/>
      </w:rPr>
    </w:lvl>
  </w:abstractNum>
  <w:abstractNum w:abstractNumId="20" w15:restartNumberingAfterBreak="0">
    <w:nsid w:val="556C63A0"/>
    <w:multiLevelType w:val="multilevel"/>
    <w:tmpl w:val="58367742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13"/>
      <w:numFmt w:val="decimal"/>
      <w:lvlText w:val="%1.%2."/>
      <w:lvlJc w:val="left"/>
      <w:pPr>
        <w:ind w:left="943" w:hanging="660"/>
      </w:pPr>
      <w:rPr>
        <w:rFonts w:hint="default"/>
        <w:color w:val="000000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704" w:hanging="1440"/>
      </w:pPr>
      <w:rPr>
        <w:rFonts w:hint="default"/>
        <w:color w:val="000000"/>
      </w:rPr>
    </w:lvl>
  </w:abstractNum>
  <w:abstractNum w:abstractNumId="21" w15:restartNumberingAfterBreak="0">
    <w:nsid w:val="57EE7C59"/>
    <w:multiLevelType w:val="multilevel"/>
    <w:tmpl w:val="7CAA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710F5E"/>
    <w:multiLevelType w:val="hybridMultilevel"/>
    <w:tmpl w:val="89BA33A4"/>
    <w:lvl w:ilvl="0" w:tplc="865C1FB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D90FEF"/>
    <w:multiLevelType w:val="multilevel"/>
    <w:tmpl w:val="F9C47C6C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943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4" w15:restartNumberingAfterBreak="0">
    <w:nsid w:val="6A853338"/>
    <w:multiLevelType w:val="hybridMultilevel"/>
    <w:tmpl w:val="38C0A212"/>
    <w:lvl w:ilvl="0" w:tplc="269207A4">
      <w:start w:val="1"/>
      <w:numFmt w:val="bullet"/>
      <w:lvlText w:val="●"/>
      <w:lvlJc w:val="left"/>
      <w:pPr>
        <w:ind w:left="1637" w:hanging="360"/>
      </w:pPr>
      <w:rPr>
        <w:rFonts w:ascii="Calibri Light" w:hAnsi="Calibri Light" w:hint="default"/>
        <w:color w:val="3D65A1"/>
      </w:rPr>
    </w:lvl>
    <w:lvl w:ilvl="1" w:tplc="A1D2956C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  <w:color w:val="3D65A1"/>
      </w:rPr>
    </w:lvl>
    <w:lvl w:ilvl="2" w:tplc="C972A85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1A6FCE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3CC615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8FE1A9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3089CE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8BC332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ADC017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ECD7B99"/>
    <w:multiLevelType w:val="multilevel"/>
    <w:tmpl w:val="F2B0FF70"/>
    <w:lvl w:ilvl="0">
      <w:start w:val="5"/>
      <w:numFmt w:val="decimal"/>
      <w:lvlText w:val="%1"/>
      <w:lvlJc w:val="left"/>
      <w:pPr>
        <w:ind w:left="1130" w:hanging="42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30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0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4" w:hanging="420"/>
      </w:pPr>
      <w:rPr>
        <w:rFonts w:hint="default"/>
        <w:lang w:val="ru-RU" w:eastAsia="en-US" w:bidi="ar-SA"/>
      </w:rPr>
    </w:lvl>
  </w:abstractNum>
  <w:abstractNum w:abstractNumId="26" w15:restartNumberingAfterBreak="0">
    <w:nsid w:val="6F3F1EF2"/>
    <w:multiLevelType w:val="multilevel"/>
    <w:tmpl w:val="D1E02F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F9878BA"/>
    <w:multiLevelType w:val="hybridMultilevel"/>
    <w:tmpl w:val="81620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AD72DE"/>
    <w:multiLevelType w:val="multilevel"/>
    <w:tmpl w:val="E01E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344DD4"/>
    <w:multiLevelType w:val="multilevel"/>
    <w:tmpl w:val="0916D9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8133113"/>
    <w:multiLevelType w:val="hybridMultilevel"/>
    <w:tmpl w:val="E154EF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4"/>
  </w:num>
  <w:num w:numId="5">
    <w:abstractNumId w:val="7"/>
  </w:num>
  <w:num w:numId="6">
    <w:abstractNumId w:val="15"/>
  </w:num>
  <w:num w:numId="7">
    <w:abstractNumId w:val="11"/>
  </w:num>
  <w:num w:numId="8">
    <w:abstractNumId w:val="13"/>
  </w:num>
  <w:num w:numId="9">
    <w:abstractNumId w:val="17"/>
  </w:num>
  <w:num w:numId="10">
    <w:abstractNumId w:val="29"/>
  </w:num>
  <w:num w:numId="11">
    <w:abstractNumId w:val="26"/>
  </w:num>
  <w:num w:numId="12">
    <w:abstractNumId w:val="0"/>
  </w:num>
  <w:num w:numId="13">
    <w:abstractNumId w:val="10"/>
  </w:num>
  <w:num w:numId="14">
    <w:abstractNumId w:val="30"/>
  </w:num>
  <w:num w:numId="15">
    <w:abstractNumId w:val="25"/>
  </w:num>
  <w:num w:numId="16">
    <w:abstractNumId w:val="19"/>
  </w:num>
  <w:num w:numId="17">
    <w:abstractNumId w:val="20"/>
  </w:num>
  <w:num w:numId="18">
    <w:abstractNumId w:val="23"/>
  </w:num>
  <w:num w:numId="19">
    <w:abstractNumId w:val="18"/>
  </w:num>
  <w:num w:numId="20">
    <w:abstractNumId w:val="24"/>
  </w:num>
  <w:num w:numId="21">
    <w:abstractNumId w:val="21"/>
  </w:num>
  <w:num w:numId="22">
    <w:abstractNumId w:val="28"/>
  </w:num>
  <w:num w:numId="23">
    <w:abstractNumId w:val="14"/>
  </w:num>
  <w:num w:numId="24">
    <w:abstractNumId w:val="2"/>
  </w:num>
  <w:num w:numId="25">
    <w:abstractNumId w:val="1"/>
  </w:num>
  <w:num w:numId="26">
    <w:abstractNumId w:val="6"/>
  </w:num>
  <w:num w:numId="27">
    <w:abstractNumId w:val="27"/>
  </w:num>
  <w:num w:numId="28">
    <w:abstractNumId w:val="16"/>
  </w:num>
  <w:num w:numId="29">
    <w:abstractNumId w:val="3"/>
  </w:num>
  <w:num w:numId="30">
    <w:abstractNumId w:val="5"/>
  </w:num>
  <w:num w:numId="31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3BE"/>
    <w:rsid w:val="00005FAD"/>
    <w:rsid w:val="00007CE6"/>
    <w:rsid w:val="00014AA7"/>
    <w:rsid w:val="000164D4"/>
    <w:rsid w:val="00016B86"/>
    <w:rsid w:val="00017529"/>
    <w:rsid w:val="00020FA4"/>
    <w:rsid w:val="00021D6B"/>
    <w:rsid w:val="00022D23"/>
    <w:rsid w:val="00023DBC"/>
    <w:rsid w:val="00025A0F"/>
    <w:rsid w:val="0002665C"/>
    <w:rsid w:val="00031AE9"/>
    <w:rsid w:val="00041164"/>
    <w:rsid w:val="00042197"/>
    <w:rsid w:val="00046DC5"/>
    <w:rsid w:val="00051C32"/>
    <w:rsid w:val="00054EB5"/>
    <w:rsid w:val="00056065"/>
    <w:rsid w:val="000561ED"/>
    <w:rsid w:val="0006037D"/>
    <w:rsid w:val="000619F7"/>
    <w:rsid w:val="00064FF7"/>
    <w:rsid w:val="000667E8"/>
    <w:rsid w:val="000673E4"/>
    <w:rsid w:val="0007136F"/>
    <w:rsid w:val="00072F96"/>
    <w:rsid w:val="00075168"/>
    <w:rsid w:val="00075494"/>
    <w:rsid w:val="00081BB3"/>
    <w:rsid w:val="00084493"/>
    <w:rsid w:val="00092EC0"/>
    <w:rsid w:val="00094E31"/>
    <w:rsid w:val="00097156"/>
    <w:rsid w:val="000A1D5D"/>
    <w:rsid w:val="000A2A16"/>
    <w:rsid w:val="000A55DF"/>
    <w:rsid w:val="000A5E1B"/>
    <w:rsid w:val="000A627C"/>
    <w:rsid w:val="000B0253"/>
    <w:rsid w:val="000B1203"/>
    <w:rsid w:val="000B1499"/>
    <w:rsid w:val="000B3C20"/>
    <w:rsid w:val="000C28E6"/>
    <w:rsid w:val="000C3284"/>
    <w:rsid w:val="000C3BBC"/>
    <w:rsid w:val="000C4952"/>
    <w:rsid w:val="000D1539"/>
    <w:rsid w:val="000D4C5D"/>
    <w:rsid w:val="000D7951"/>
    <w:rsid w:val="000D7EED"/>
    <w:rsid w:val="000E0B3C"/>
    <w:rsid w:val="000E23D7"/>
    <w:rsid w:val="000E4369"/>
    <w:rsid w:val="000F5A4F"/>
    <w:rsid w:val="00103BB3"/>
    <w:rsid w:val="0010492F"/>
    <w:rsid w:val="00110757"/>
    <w:rsid w:val="00110E9A"/>
    <w:rsid w:val="0011600B"/>
    <w:rsid w:val="001212F9"/>
    <w:rsid w:val="00124D38"/>
    <w:rsid w:val="001251FD"/>
    <w:rsid w:val="0013486C"/>
    <w:rsid w:val="001353F8"/>
    <w:rsid w:val="0013629D"/>
    <w:rsid w:val="0014083A"/>
    <w:rsid w:val="00143FC4"/>
    <w:rsid w:val="0014691F"/>
    <w:rsid w:val="00156EA7"/>
    <w:rsid w:val="00160E00"/>
    <w:rsid w:val="001617A9"/>
    <w:rsid w:val="00161CDC"/>
    <w:rsid w:val="00162C95"/>
    <w:rsid w:val="0016398B"/>
    <w:rsid w:val="00166C14"/>
    <w:rsid w:val="001676F9"/>
    <w:rsid w:val="001746A5"/>
    <w:rsid w:val="001763D5"/>
    <w:rsid w:val="001817BD"/>
    <w:rsid w:val="00182E56"/>
    <w:rsid w:val="00183F79"/>
    <w:rsid w:val="001848E6"/>
    <w:rsid w:val="00184A13"/>
    <w:rsid w:val="00190302"/>
    <w:rsid w:val="00192EE5"/>
    <w:rsid w:val="0019333A"/>
    <w:rsid w:val="00196910"/>
    <w:rsid w:val="001A26B6"/>
    <w:rsid w:val="001A26BF"/>
    <w:rsid w:val="001A286D"/>
    <w:rsid w:val="001B1CD9"/>
    <w:rsid w:val="001B2D3E"/>
    <w:rsid w:val="001B41F7"/>
    <w:rsid w:val="001B51E8"/>
    <w:rsid w:val="001B5861"/>
    <w:rsid w:val="001C07BC"/>
    <w:rsid w:val="001C1F23"/>
    <w:rsid w:val="001C7197"/>
    <w:rsid w:val="001C7AA1"/>
    <w:rsid w:val="001D2145"/>
    <w:rsid w:val="001D52C4"/>
    <w:rsid w:val="001D57A4"/>
    <w:rsid w:val="001D5DAC"/>
    <w:rsid w:val="001E4947"/>
    <w:rsid w:val="001F1809"/>
    <w:rsid w:val="001F36E6"/>
    <w:rsid w:val="001F416A"/>
    <w:rsid w:val="0020263A"/>
    <w:rsid w:val="00202F95"/>
    <w:rsid w:val="00203E8B"/>
    <w:rsid w:val="0020416B"/>
    <w:rsid w:val="00207FF2"/>
    <w:rsid w:val="0021208E"/>
    <w:rsid w:val="002251E1"/>
    <w:rsid w:val="00226D42"/>
    <w:rsid w:val="00237258"/>
    <w:rsid w:val="002407DC"/>
    <w:rsid w:val="00243244"/>
    <w:rsid w:val="002457BD"/>
    <w:rsid w:val="0024713D"/>
    <w:rsid w:val="00251219"/>
    <w:rsid w:val="0025168F"/>
    <w:rsid w:val="00251920"/>
    <w:rsid w:val="00262C0D"/>
    <w:rsid w:val="002640DD"/>
    <w:rsid w:val="002702BE"/>
    <w:rsid w:val="00275D19"/>
    <w:rsid w:val="00281EFC"/>
    <w:rsid w:val="00296A53"/>
    <w:rsid w:val="00296E1F"/>
    <w:rsid w:val="002A0050"/>
    <w:rsid w:val="002A10F5"/>
    <w:rsid w:val="002A1CB0"/>
    <w:rsid w:val="002A3A07"/>
    <w:rsid w:val="002A3BDD"/>
    <w:rsid w:val="002A5667"/>
    <w:rsid w:val="002B14F2"/>
    <w:rsid w:val="002B21C3"/>
    <w:rsid w:val="002B25DC"/>
    <w:rsid w:val="002B3D2F"/>
    <w:rsid w:val="002B5758"/>
    <w:rsid w:val="002B78F2"/>
    <w:rsid w:val="002B7903"/>
    <w:rsid w:val="002C1548"/>
    <w:rsid w:val="002C6DFF"/>
    <w:rsid w:val="002C771A"/>
    <w:rsid w:val="002F48C4"/>
    <w:rsid w:val="0030047C"/>
    <w:rsid w:val="00301C30"/>
    <w:rsid w:val="00302596"/>
    <w:rsid w:val="003107D8"/>
    <w:rsid w:val="003112E0"/>
    <w:rsid w:val="00313A69"/>
    <w:rsid w:val="003147CC"/>
    <w:rsid w:val="00317DBD"/>
    <w:rsid w:val="003215BC"/>
    <w:rsid w:val="00322C03"/>
    <w:rsid w:val="00326636"/>
    <w:rsid w:val="003268B6"/>
    <w:rsid w:val="00327CF2"/>
    <w:rsid w:val="00331D67"/>
    <w:rsid w:val="00333D2B"/>
    <w:rsid w:val="003358C9"/>
    <w:rsid w:val="00340B2B"/>
    <w:rsid w:val="0034392C"/>
    <w:rsid w:val="00344EE1"/>
    <w:rsid w:val="003451AD"/>
    <w:rsid w:val="00351D49"/>
    <w:rsid w:val="00361180"/>
    <w:rsid w:val="003623E8"/>
    <w:rsid w:val="0036717A"/>
    <w:rsid w:val="00370766"/>
    <w:rsid w:val="0037262D"/>
    <w:rsid w:val="0038025A"/>
    <w:rsid w:val="00383E1B"/>
    <w:rsid w:val="00387DC9"/>
    <w:rsid w:val="003924D4"/>
    <w:rsid w:val="0039364D"/>
    <w:rsid w:val="0039491F"/>
    <w:rsid w:val="003A093C"/>
    <w:rsid w:val="003A317B"/>
    <w:rsid w:val="003A47DF"/>
    <w:rsid w:val="003A7840"/>
    <w:rsid w:val="003B5269"/>
    <w:rsid w:val="003B7058"/>
    <w:rsid w:val="003C35E4"/>
    <w:rsid w:val="003C4B2B"/>
    <w:rsid w:val="003E0256"/>
    <w:rsid w:val="003E6625"/>
    <w:rsid w:val="003F17EB"/>
    <w:rsid w:val="003F39D0"/>
    <w:rsid w:val="003F414E"/>
    <w:rsid w:val="003F4C9A"/>
    <w:rsid w:val="003F6E8F"/>
    <w:rsid w:val="003F7698"/>
    <w:rsid w:val="0040321A"/>
    <w:rsid w:val="00403BDA"/>
    <w:rsid w:val="004046BB"/>
    <w:rsid w:val="004055A9"/>
    <w:rsid w:val="004100F6"/>
    <w:rsid w:val="00413735"/>
    <w:rsid w:val="0041563F"/>
    <w:rsid w:val="00415A49"/>
    <w:rsid w:val="00416864"/>
    <w:rsid w:val="0042161E"/>
    <w:rsid w:val="0042648A"/>
    <w:rsid w:val="00430CD8"/>
    <w:rsid w:val="004324E2"/>
    <w:rsid w:val="0044152F"/>
    <w:rsid w:val="004468A3"/>
    <w:rsid w:val="00450072"/>
    <w:rsid w:val="004507D0"/>
    <w:rsid w:val="00456DD8"/>
    <w:rsid w:val="00457845"/>
    <w:rsid w:val="00461427"/>
    <w:rsid w:val="00466124"/>
    <w:rsid w:val="00467D96"/>
    <w:rsid w:val="00471232"/>
    <w:rsid w:val="00472D54"/>
    <w:rsid w:val="00476F4D"/>
    <w:rsid w:val="00483546"/>
    <w:rsid w:val="00484677"/>
    <w:rsid w:val="004950E9"/>
    <w:rsid w:val="004A267D"/>
    <w:rsid w:val="004A49DE"/>
    <w:rsid w:val="004A6F98"/>
    <w:rsid w:val="004B10B1"/>
    <w:rsid w:val="004B1387"/>
    <w:rsid w:val="004B1FE1"/>
    <w:rsid w:val="004B3785"/>
    <w:rsid w:val="004B68B6"/>
    <w:rsid w:val="004B7627"/>
    <w:rsid w:val="004C3FC0"/>
    <w:rsid w:val="004D0272"/>
    <w:rsid w:val="004D3560"/>
    <w:rsid w:val="004E0C73"/>
    <w:rsid w:val="004E3B90"/>
    <w:rsid w:val="004E48C6"/>
    <w:rsid w:val="004E62F1"/>
    <w:rsid w:val="004F1255"/>
    <w:rsid w:val="004F7F20"/>
    <w:rsid w:val="00502703"/>
    <w:rsid w:val="00502853"/>
    <w:rsid w:val="005048AF"/>
    <w:rsid w:val="005048C8"/>
    <w:rsid w:val="005062E9"/>
    <w:rsid w:val="00506CBF"/>
    <w:rsid w:val="005111D7"/>
    <w:rsid w:val="005154AA"/>
    <w:rsid w:val="005177C1"/>
    <w:rsid w:val="00517E4D"/>
    <w:rsid w:val="00520DB2"/>
    <w:rsid w:val="005222A9"/>
    <w:rsid w:val="00523415"/>
    <w:rsid w:val="0052579D"/>
    <w:rsid w:val="0053142D"/>
    <w:rsid w:val="00542268"/>
    <w:rsid w:val="005445E1"/>
    <w:rsid w:val="00544B61"/>
    <w:rsid w:val="0055556E"/>
    <w:rsid w:val="00561A59"/>
    <w:rsid w:val="00561E23"/>
    <w:rsid w:val="005623F3"/>
    <w:rsid w:val="0056346D"/>
    <w:rsid w:val="00563B93"/>
    <w:rsid w:val="00567038"/>
    <w:rsid w:val="00567644"/>
    <w:rsid w:val="0057461A"/>
    <w:rsid w:val="00575253"/>
    <w:rsid w:val="005810FC"/>
    <w:rsid w:val="0058695D"/>
    <w:rsid w:val="00587282"/>
    <w:rsid w:val="00593B68"/>
    <w:rsid w:val="00593C05"/>
    <w:rsid w:val="005958B8"/>
    <w:rsid w:val="005A0DD2"/>
    <w:rsid w:val="005A1836"/>
    <w:rsid w:val="005A30DF"/>
    <w:rsid w:val="005A3454"/>
    <w:rsid w:val="005A661B"/>
    <w:rsid w:val="005A7F7C"/>
    <w:rsid w:val="005B1717"/>
    <w:rsid w:val="005B2896"/>
    <w:rsid w:val="005B3B29"/>
    <w:rsid w:val="005B5891"/>
    <w:rsid w:val="005C18B1"/>
    <w:rsid w:val="005C277A"/>
    <w:rsid w:val="005C3000"/>
    <w:rsid w:val="005D043F"/>
    <w:rsid w:val="005D514F"/>
    <w:rsid w:val="005E3085"/>
    <w:rsid w:val="005F2342"/>
    <w:rsid w:val="005F3B2C"/>
    <w:rsid w:val="006073AC"/>
    <w:rsid w:val="00611827"/>
    <w:rsid w:val="00621803"/>
    <w:rsid w:val="0062681C"/>
    <w:rsid w:val="00634921"/>
    <w:rsid w:val="00634F7A"/>
    <w:rsid w:val="00635F87"/>
    <w:rsid w:val="00640CED"/>
    <w:rsid w:val="00640DFD"/>
    <w:rsid w:val="00641D5E"/>
    <w:rsid w:val="0064445E"/>
    <w:rsid w:val="00644572"/>
    <w:rsid w:val="00647E8F"/>
    <w:rsid w:val="00650CE4"/>
    <w:rsid w:val="0065257B"/>
    <w:rsid w:val="006526C7"/>
    <w:rsid w:val="00654E3A"/>
    <w:rsid w:val="0065558F"/>
    <w:rsid w:val="00655F8A"/>
    <w:rsid w:val="006578DC"/>
    <w:rsid w:val="00670D76"/>
    <w:rsid w:val="00677C94"/>
    <w:rsid w:val="00690AB2"/>
    <w:rsid w:val="006959AB"/>
    <w:rsid w:val="006A2E25"/>
    <w:rsid w:val="006A4DE1"/>
    <w:rsid w:val="006A7205"/>
    <w:rsid w:val="006B1770"/>
    <w:rsid w:val="006B46B3"/>
    <w:rsid w:val="006B75D2"/>
    <w:rsid w:val="006C149C"/>
    <w:rsid w:val="006C4674"/>
    <w:rsid w:val="006D3FA4"/>
    <w:rsid w:val="006E50F7"/>
    <w:rsid w:val="006F20AB"/>
    <w:rsid w:val="006F21E0"/>
    <w:rsid w:val="006F683A"/>
    <w:rsid w:val="00706C1E"/>
    <w:rsid w:val="00711B0B"/>
    <w:rsid w:val="00713FB8"/>
    <w:rsid w:val="007146C9"/>
    <w:rsid w:val="00715B78"/>
    <w:rsid w:val="00720892"/>
    <w:rsid w:val="00722B11"/>
    <w:rsid w:val="00733F62"/>
    <w:rsid w:val="00735E72"/>
    <w:rsid w:val="00744BB8"/>
    <w:rsid w:val="00745A3E"/>
    <w:rsid w:val="007510F2"/>
    <w:rsid w:val="00753394"/>
    <w:rsid w:val="00756944"/>
    <w:rsid w:val="00757B06"/>
    <w:rsid w:val="00765D04"/>
    <w:rsid w:val="00766644"/>
    <w:rsid w:val="00776A06"/>
    <w:rsid w:val="00780E63"/>
    <w:rsid w:val="00784088"/>
    <w:rsid w:val="00784C0D"/>
    <w:rsid w:val="00784C4D"/>
    <w:rsid w:val="00784C5A"/>
    <w:rsid w:val="00786C74"/>
    <w:rsid w:val="00790359"/>
    <w:rsid w:val="00792283"/>
    <w:rsid w:val="0079307B"/>
    <w:rsid w:val="007A484C"/>
    <w:rsid w:val="007B0010"/>
    <w:rsid w:val="007B456A"/>
    <w:rsid w:val="007B45C7"/>
    <w:rsid w:val="007C3047"/>
    <w:rsid w:val="007C399E"/>
    <w:rsid w:val="007C6A5F"/>
    <w:rsid w:val="007D2AD5"/>
    <w:rsid w:val="007D781B"/>
    <w:rsid w:val="007E1073"/>
    <w:rsid w:val="007E1E35"/>
    <w:rsid w:val="007E2C8E"/>
    <w:rsid w:val="007E4F8C"/>
    <w:rsid w:val="007F0CB7"/>
    <w:rsid w:val="007F1428"/>
    <w:rsid w:val="007F23D9"/>
    <w:rsid w:val="00800831"/>
    <w:rsid w:val="008051F1"/>
    <w:rsid w:val="008072DB"/>
    <w:rsid w:val="00811E4A"/>
    <w:rsid w:val="008131E3"/>
    <w:rsid w:val="00821EF8"/>
    <w:rsid w:val="00822F58"/>
    <w:rsid w:val="00825B79"/>
    <w:rsid w:val="00840ECF"/>
    <w:rsid w:val="008410CC"/>
    <w:rsid w:val="00841AD1"/>
    <w:rsid w:val="00841C37"/>
    <w:rsid w:val="00842BDC"/>
    <w:rsid w:val="00842CC0"/>
    <w:rsid w:val="00846E9F"/>
    <w:rsid w:val="00846F19"/>
    <w:rsid w:val="0085075D"/>
    <w:rsid w:val="00852B90"/>
    <w:rsid w:val="00855302"/>
    <w:rsid w:val="008605BA"/>
    <w:rsid w:val="0086168B"/>
    <w:rsid w:val="00861878"/>
    <w:rsid w:val="00871D62"/>
    <w:rsid w:val="00876305"/>
    <w:rsid w:val="00876F94"/>
    <w:rsid w:val="00882D38"/>
    <w:rsid w:val="00886E0F"/>
    <w:rsid w:val="00887E89"/>
    <w:rsid w:val="0089473D"/>
    <w:rsid w:val="00894CBF"/>
    <w:rsid w:val="00894D5D"/>
    <w:rsid w:val="00895524"/>
    <w:rsid w:val="00895BE0"/>
    <w:rsid w:val="0089776F"/>
    <w:rsid w:val="008A1D5C"/>
    <w:rsid w:val="008A3B52"/>
    <w:rsid w:val="008A52CC"/>
    <w:rsid w:val="008A5F88"/>
    <w:rsid w:val="008B2E62"/>
    <w:rsid w:val="008B3329"/>
    <w:rsid w:val="008B3B0E"/>
    <w:rsid w:val="008B499A"/>
    <w:rsid w:val="008B6CFD"/>
    <w:rsid w:val="008D31B7"/>
    <w:rsid w:val="008E0202"/>
    <w:rsid w:val="008E1983"/>
    <w:rsid w:val="008E21CE"/>
    <w:rsid w:val="008E2A8A"/>
    <w:rsid w:val="008E32BF"/>
    <w:rsid w:val="008E3561"/>
    <w:rsid w:val="008E407C"/>
    <w:rsid w:val="008E448E"/>
    <w:rsid w:val="008F6021"/>
    <w:rsid w:val="00900047"/>
    <w:rsid w:val="00900D2A"/>
    <w:rsid w:val="00906FDB"/>
    <w:rsid w:val="00915C1C"/>
    <w:rsid w:val="00917242"/>
    <w:rsid w:val="00917B11"/>
    <w:rsid w:val="00923BC1"/>
    <w:rsid w:val="0093052D"/>
    <w:rsid w:val="00930B7B"/>
    <w:rsid w:val="00931477"/>
    <w:rsid w:val="0093391C"/>
    <w:rsid w:val="009353CA"/>
    <w:rsid w:val="00935679"/>
    <w:rsid w:val="00940D95"/>
    <w:rsid w:val="00942FF5"/>
    <w:rsid w:val="009440D6"/>
    <w:rsid w:val="00955EBB"/>
    <w:rsid w:val="00963043"/>
    <w:rsid w:val="00963852"/>
    <w:rsid w:val="00966BD2"/>
    <w:rsid w:val="00972BF9"/>
    <w:rsid w:val="00974BEA"/>
    <w:rsid w:val="009775E3"/>
    <w:rsid w:val="00982FBF"/>
    <w:rsid w:val="00984F8D"/>
    <w:rsid w:val="009919A9"/>
    <w:rsid w:val="009A0324"/>
    <w:rsid w:val="009A332E"/>
    <w:rsid w:val="009A368A"/>
    <w:rsid w:val="009B1151"/>
    <w:rsid w:val="009B421C"/>
    <w:rsid w:val="009C00D9"/>
    <w:rsid w:val="009C130B"/>
    <w:rsid w:val="009C2CF0"/>
    <w:rsid w:val="009C388D"/>
    <w:rsid w:val="009C3AC4"/>
    <w:rsid w:val="009C54B6"/>
    <w:rsid w:val="009C56B0"/>
    <w:rsid w:val="009D2594"/>
    <w:rsid w:val="009D30BD"/>
    <w:rsid w:val="009D5D71"/>
    <w:rsid w:val="009D76C5"/>
    <w:rsid w:val="009D77D2"/>
    <w:rsid w:val="009F3CBB"/>
    <w:rsid w:val="009F436B"/>
    <w:rsid w:val="00A01F30"/>
    <w:rsid w:val="00A057D7"/>
    <w:rsid w:val="00A10716"/>
    <w:rsid w:val="00A10A35"/>
    <w:rsid w:val="00A1195C"/>
    <w:rsid w:val="00A13D19"/>
    <w:rsid w:val="00A14C27"/>
    <w:rsid w:val="00A14F57"/>
    <w:rsid w:val="00A20A3D"/>
    <w:rsid w:val="00A23CB3"/>
    <w:rsid w:val="00A2498D"/>
    <w:rsid w:val="00A250A7"/>
    <w:rsid w:val="00A259EF"/>
    <w:rsid w:val="00A25D22"/>
    <w:rsid w:val="00A3068B"/>
    <w:rsid w:val="00A32149"/>
    <w:rsid w:val="00A34074"/>
    <w:rsid w:val="00A36076"/>
    <w:rsid w:val="00A36A4C"/>
    <w:rsid w:val="00A445E0"/>
    <w:rsid w:val="00A45157"/>
    <w:rsid w:val="00A45369"/>
    <w:rsid w:val="00A56E6B"/>
    <w:rsid w:val="00A65518"/>
    <w:rsid w:val="00A66FEF"/>
    <w:rsid w:val="00A67729"/>
    <w:rsid w:val="00A70AFF"/>
    <w:rsid w:val="00A72E54"/>
    <w:rsid w:val="00A74469"/>
    <w:rsid w:val="00A745CC"/>
    <w:rsid w:val="00A7681A"/>
    <w:rsid w:val="00A8045A"/>
    <w:rsid w:val="00A80BDE"/>
    <w:rsid w:val="00A820E0"/>
    <w:rsid w:val="00A822DA"/>
    <w:rsid w:val="00A824E5"/>
    <w:rsid w:val="00A84721"/>
    <w:rsid w:val="00A85B67"/>
    <w:rsid w:val="00A86B29"/>
    <w:rsid w:val="00A91240"/>
    <w:rsid w:val="00A91A9E"/>
    <w:rsid w:val="00A938FF"/>
    <w:rsid w:val="00A93AD9"/>
    <w:rsid w:val="00AA1513"/>
    <w:rsid w:val="00AA1E5E"/>
    <w:rsid w:val="00AB2BA3"/>
    <w:rsid w:val="00AC208E"/>
    <w:rsid w:val="00AC3242"/>
    <w:rsid w:val="00AC3524"/>
    <w:rsid w:val="00AC373E"/>
    <w:rsid w:val="00AC60BB"/>
    <w:rsid w:val="00AD0F28"/>
    <w:rsid w:val="00AD1726"/>
    <w:rsid w:val="00AD3432"/>
    <w:rsid w:val="00AD6DB9"/>
    <w:rsid w:val="00AD6EA7"/>
    <w:rsid w:val="00AD70D2"/>
    <w:rsid w:val="00AE0B79"/>
    <w:rsid w:val="00AE47F0"/>
    <w:rsid w:val="00AF1C98"/>
    <w:rsid w:val="00AF2988"/>
    <w:rsid w:val="00AF522F"/>
    <w:rsid w:val="00B01D4F"/>
    <w:rsid w:val="00B02B7E"/>
    <w:rsid w:val="00B02E39"/>
    <w:rsid w:val="00B0362A"/>
    <w:rsid w:val="00B03DAE"/>
    <w:rsid w:val="00B10E98"/>
    <w:rsid w:val="00B17A7B"/>
    <w:rsid w:val="00B22B06"/>
    <w:rsid w:val="00B2727F"/>
    <w:rsid w:val="00B33529"/>
    <w:rsid w:val="00B4052A"/>
    <w:rsid w:val="00B4214F"/>
    <w:rsid w:val="00B424B8"/>
    <w:rsid w:val="00B45F6D"/>
    <w:rsid w:val="00B46F87"/>
    <w:rsid w:val="00B528A8"/>
    <w:rsid w:val="00B603D4"/>
    <w:rsid w:val="00B610E1"/>
    <w:rsid w:val="00B61352"/>
    <w:rsid w:val="00B71D6A"/>
    <w:rsid w:val="00B73613"/>
    <w:rsid w:val="00B76506"/>
    <w:rsid w:val="00B76E0E"/>
    <w:rsid w:val="00B87B26"/>
    <w:rsid w:val="00B91950"/>
    <w:rsid w:val="00B92609"/>
    <w:rsid w:val="00BA19F8"/>
    <w:rsid w:val="00BA1C9D"/>
    <w:rsid w:val="00BA5F9E"/>
    <w:rsid w:val="00BB07DC"/>
    <w:rsid w:val="00BB1DE4"/>
    <w:rsid w:val="00BB203A"/>
    <w:rsid w:val="00BB2CCD"/>
    <w:rsid w:val="00BB523E"/>
    <w:rsid w:val="00BB5AC9"/>
    <w:rsid w:val="00BB5CE7"/>
    <w:rsid w:val="00BB5F26"/>
    <w:rsid w:val="00BB784E"/>
    <w:rsid w:val="00BC3518"/>
    <w:rsid w:val="00BC52B3"/>
    <w:rsid w:val="00BD0D72"/>
    <w:rsid w:val="00BD21DE"/>
    <w:rsid w:val="00BD2B3D"/>
    <w:rsid w:val="00BD403D"/>
    <w:rsid w:val="00BD5AE2"/>
    <w:rsid w:val="00BE213A"/>
    <w:rsid w:val="00BE35F5"/>
    <w:rsid w:val="00BF6073"/>
    <w:rsid w:val="00BF659F"/>
    <w:rsid w:val="00BF6EC8"/>
    <w:rsid w:val="00BF78F0"/>
    <w:rsid w:val="00BF7A86"/>
    <w:rsid w:val="00C00289"/>
    <w:rsid w:val="00C01B42"/>
    <w:rsid w:val="00C03E13"/>
    <w:rsid w:val="00C03FD7"/>
    <w:rsid w:val="00C04E53"/>
    <w:rsid w:val="00C055EB"/>
    <w:rsid w:val="00C05BBD"/>
    <w:rsid w:val="00C11843"/>
    <w:rsid w:val="00C15F35"/>
    <w:rsid w:val="00C241AE"/>
    <w:rsid w:val="00C25383"/>
    <w:rsid w:val="00C25443"/>
    <w:rsid w:val="00C30DA5"/>
    <w:rsid w:val="00C317A5"/>
    <w:rsid w:val="00C42DD4"/>
    <w:rsid w:val="00C461A6"/>
    <w:rsid w:val="00C505AD"/>
    <w:rsid w:val="00C50F33"/>
    <w:rsid w:val="00C51714"/>
    <w:rsid w:val="00C574AB"/>
    <w:rsid w:val="00C57BBD"/>
    <w:rsid w:val="00C60BBD"/>
    <w:rsid w:val="00C654F8"/>
    <w:rsid w:val="00C66832"/>
    <w:rsid w:val="00C678AE"/>
    <w:rsid w:val="00C732A4"/>
    <w:rsid w:val="00C74BD8"/>
    <w:rsid w:val="00C7603F"/>
    <w:rsid w:val="00C82E3C"/>
    <w:rsid w:val="00C86D73"/>
    <w:rsid w:val="00C9196A"/>
    <w:rsid w:val="00C919D4"/>
    <w:rsid w:val="00C94399"/>
    <w:rsid w:val="00C96AA9"/>
    <w:rsid w:val="00C971A6"/>
    <w:rsid w:val="00CA21AA"/>
    <w:rsid w:val="00CA2DF1"/>
    <w:rsid w:val="00CB4F9E"/>
    <w:rsid w:val="00CB50F5"/>
    <w:rsid w:val="00CB7551"/>
    <w:rsid w:val="00CC0369"/>
    <w:rsid w:val="00CC1A53"/>
    <w:rsid w:val="00CC365E"/>
    <w:rsid w:val="00CD13F3"/>
    <w:rsid w:val="00CD149A"/>
    <w:rsid w:val="00CD161C"/>
    <w:rsid w:val="00CD2514"/>
    <w:rsid w:val="00CD4167"/>
    <w:rsid w:val="00CF07A2"/>
    <w:rsid w:val="00CF20DD"/>
    <w:rsid w:val="00CF6387"/>
    <w:rsid w:val="00D00AE1"/>
    <w:rsid w:val="00D00FC6"/>
    <w:rsid w:val="00D01118"/>
    <w:rsid w:val="00D01ADE"/>
    <w:rsid w:val="00D02C20"/>
    <w:rsid w:val="00D03F58"/>
    <w:rsid w:val="00D063C3"/>
    <w:rsid w:val="00D07604"/>
    <w:rsid w:val="00D07A23"/>
    <w:rsid w:val="00D10DA9"/>
    <w:rsid w:val="00D10F19"/>
    <w:rsid w:val="00D17F8B"/>
    <w:rsid w:val="00D27B14"/>
    <w:rsid w:val="00D3382A"/>
    <w:rsid w:val="00D40598"/>
    <w:rsid w:val="00D423EB"/>
    <w:rsid w:val="00D428FD"/>
    <w:rsid w:val="00D4314C"/>
    <w:rsid w:val="00D4586E"/>
    <w:rsid w:val="00D46F5E"/>
    <w:rsid w:val="00D47237"/>
    <w:rsid w:val="00D513C6"/>
    <w:rsid w:val="00D546C4"/>
    <w:rsid w:val="00D54CE9"/>
    <w:rsid w:val="00D56097"/>
    <w:rsid w:val="00D61B3F"/>
    <w:rsid w:val="00D61DBD"/>
    <w:rsid w:val="00D63B52"/>
    <w:rsid w:val="00D64815"/>
    <w:rsid w:val="00D71D7D"/>
    <w:rsid w:val="00D733EA"/>
    <w:rsid w:val="00D810A4"/>
    <w:rsid w:val="00D852DF"/>
    <w:rsid w:val="00D86971"/>
    <w:rsid w:val="00D8779B"/>
    <w:rsid w:val="00D87937"/>
    <w:rsid w:val="00D90671"/>
    <w:rsid w:val="00D97950"/>
    <w:rsid w:val="00DA0324"/>
    <w:rsid w:val="00DA111A"/>
    <w:rsid w:val="00DA1846"/>
    <w:rsid w:val="00DA363E"/>
    <w:rsid w:val="00DA5BF2"/>
    <w:rsid w:val="00DA78DB"/>
    <w:rsid w:val="00DB1413"/>
    <w:rsid w:val="00DB5140"/>
    <w:rsid w:val="00DB6618"/>
    <w:rsid w:val="00DC2F81"/>
    <w:rsid w:val="00DD2E01"/>
    <w:rsid w:val="00DD34F8"/>
    <w:rsid w:val="00DD4BDA"/>
    <w:rsid w:val="00DF300C"/>
    <w:rsid w:val="00DF6B09"/>
    <w:rsid w:val="00E01597"/>
    <w:rsid w:val="00E02436"/>
    <w:rsid w:val="00E109A1"/>
    <w:rsid w:val="00E10D4B"/>
    <w:rsid w:val="00E13479"/>
    <w:rsid w:val="00E1639A"/>
    <w:rsid w:val="00E163BE"/>
    <w:rsid w:val="00E17DA6"/>
    <w:rsid w:val="00E20174"/>
    <w:rsid w:val="00E2090C"/>
    <w:rsid w:val="00E20A49"/>
    <w:rsid w:val="00E214C0"/>
    <w:rsid w:val="00E22FDB"/>
    <w:rsid w:val="00E31555"/>
    <w:rsid w:val="00E3236D"/>
    <w:rsid w:val="00E37F21"/>
    <w:rsid w:val="00E40C0A"/>
    <w:rsid w:val="00E414C3"/>
    <w:rsid w:val="00E53DBD"/>
    <w:rsid w:val="00E574D4"/>
    <w:rsid w:val="00E66CED"/>
    <w:rsid w:val="00E721C9"/>
    <w:rsid w:val="00E8301B"/>
    <w:rsid w:val="00E85199"/>
    <w:rsid w:val="00E900B3"/>
    <w:rsid w:val="00E95009"/>
    <w:rsid w:val="00E97423"/>
    <w:rsid w:val="00EA065D"/>
    <w:rsid w:val="00EA2AE3"/>
    <w:rsid w:val="00EA6049"/>
    <w:rsid w:val="00EA79A4"/>
    <w:rsid w:val="00EB23E5"/>
    <w:rsid w:val="00EB5E6B"/>
    <w:rsid w:val="00EB71C9"/>
    <w:rsid w:val="00EC0BCA"/>
    <w:rsid w:val="00EC0CC6"/>
    <w:rsid w:val="00EC2AB6"/>
    <w:rsid w:val="00ED14FC"/>
    <w:rsid w:val="00ED214B"/>
    <w:rsid w:val="00ED2C9C"/>
    <w:rsid w:val="00EE2D4A"/>
    <w:rsid w:val="00EE5D8D"/>
    <w:rsid w:val="00EF1DC5"/>
    <w:rsid w:val="00F00B40"/>
    <w:rsid w:val="00F01F8F"/>
    <w:rsid w:val="00F032C7"/>
    <w:rsid w:val="00F05003"/>
    <w:rsid w:val="00F054ED"/>
    <w:rsid w:val="00F11508"/>
    <w:rsid w:val="00F12D22"/>
    <w:rsid w:val="00F14325"/>
    <w:rsid w:val="00F17D5E"/>
    <w:rsid w:val="00F239C8"/>
    <w:rsid w:val="00F2617D"/>
    <w:rsid w:val="00F30211"/>
    <w:rsid w:val="00F30D39"/>
    <w:rsid w:val="00F31D6C"/>
    <w:rsid w:val="00F33DE3"/>
    <w:rsid w:val="00F340E2"/>
    <w:rsid w:val="00F3470E"/>
    <w:rsid w:val="00F3529A"/>
    <w:rsid w:val="00F3756F"/>
    <w:rsid w:val="00F4289A"/>
    <w:rsid w:val="00F44B46"/>
    <w:rsid w:val="00F461C3"/>
    <w:rsid w:val="00F47585"/>
    <w:rsid w:val="00F52009"/>
    <w:rsid w:val="00F52944"/>
    <w:rsid w:val="00F52B01"/>
    <w:rsid w:val="00F54E3E"/>
    <w:rsid w:val="00F56279"/>
    <w:rsid w:val="00F815E2"/>
    <w:rsid w:val="00F84402"/>
    <w:rsid w:val="00F90419"/>
    <w:rsid w:val="00F91B9F"/>
    <w:rsid w:val="00F94E4D"/>
    <w:rsid w:val="00F96725"/>
    <w:rsid w:val="00FA03CB"/>
    <w:rsid w:val="00FA4636"/>
    <w:rsid w:val="00FA4A33"/>
    <w:rsid w:val="00FA4F97"/>
    <w:rsid w:val="00FB06AE"/>
    <w:rsid w:val="00FB19DB"/>
    <w:rsid w:val="00FB4272"/>
    <w:rsid w:val="00FB45D6"/>
    <w:rsid w:val="00FB5F34"/>
    <w:rsid w:val="00FC3E27"/>
    <w:rsid w:val="00FC467A"/>
    <w:rsid w:val="00FC57CA"/>
    <w:rsid w:val="00FD1EE0"/>
    <w:rsid w:val="00FD2491"/>
    <w:rsid w:val="00FD3C68"/>
    <w:rsid w:val="00FE2193"/>
    <w:rsid w:val="00FE62BD"/>
    <w:rsid w:val="00FF1315"/>
    <w:rsid w:val="00FF13CC"/>
    <w:rsid w:val="00FF1609"/>
    <w:rsid w:val="00FF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C6C06B3-6ACB-452F-88FB-5995C880C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3FC4"/>
    <w:pPr>
      <w:keepNext/>
      <w:keepLines/>
      <w:widowControl w:val="0"/>
      <w:autoSpaceDE w:val="0"/>
      <w:autoSpaceDN w:val="0"/>
      <w:adjustRightInd w:val="0"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C3A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825B79"/>
    <w:pPr>
      <w:keepNext/>
      <w:keepLines/>
      <w:spacing w:before="160" w:after="80"/>
      <w:outlineLvl w:val="2"/>
    </w:pPr>
    <w:rPr>
      <w:rFonts w:ascii="Arial" w:eastAsia="Arial" w:hAnsi="Arial" w:cs="Arial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825B79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/>
    </w:rPr>
  </w:style>
  <w:style w:type="paragraph" w:styleId="5">
    <w:name w:val="heading 5"/>
    <w:basedOn w:val="a"/>
    <w:next w:val="a"/>
    <w:link w:val="50"/>
    <w:uiPriority w:val="9"/>
    <w:qFormat/>
    <w:rsid w:val="00825B79"/>
    <w:pPr>
      <w:keepNext/>
      <w:keepLines/>
      <w:spacing w:before="80" w:after="40"/>
      <w:outlineLvl w:val="4"/>
    </w:pPr>
    <w:rPr>
      <w:rFonts w:ascii="Arial" w:eastAsia="Arial" w:hAnsi="Arial" w:cs="Arial"/>
      <w:color w:val="2F5496"/>
    </w:rPr>
  </w:style>
  <w:style w:type="paragraph" w:styleId="6">
    <w:name w:val="heading 6"/>
    <w:basedOn w:val="a"/>
    <w:next w:val="a"/>
    <w:link w:val="60"/>
    <w:uiPriority w:val="9"/>
    <w:qFormat/>
    <w:rsid w:val="00825B79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qFormat/>
    <w:rsid w:val="00825B79"/>
    <w:pPr>
      <w:keepNext/>
      <w:keepLines/>
      <w:spacing w:before="40" w:after="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qFormat/>
    <w:rsid w:val="00825B79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qFormat/>
    <w:rsid w:val="00825B79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3FC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C3A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3">
    <w:name w:val="Table Grid"/>
    <w:basedOn w:val="a1"/>
    <w:uiPriority w:val="39"/>
    <w:rsid w:val="00E1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Абзац вправо-1,List Paragraph1,Абзац вправо-11,List Paragraph11,Абзац вправо-12,List Paragraph12,Абзац вправо-111,List Paragraph111,Абзац вправо-13,List Paragraph13,Абзац вправо-112,List Paragraph112,Абзац вправо-121,List Paragraph121,ТЕК"/>
    <w:basedOn w:val="a"/>
    <w:link w:val="a5"/>
    <w:uiPriority w:val="34"/>
    <w:qFormat/>
    <w:rsid w:val="00182E56"/>
    <w:pPr>
      <w:ind w:left="720"/>
      <w:contextualSpacing/>
    </w:pPr>
  </w:style>
  <w:style w:type="character" w:customStyle="1" w:styleId="a5">
    <w:name w:val="Абзац списка Знак"/>
    <w:aliases w:val="Абзац вправо-1 Знак,List Paragraph1 Знак,Абзац вправо-11 Знак,List Paragraph11 Знак,Абзац вправо-12 Знак,List Paragraph12 Знак,Абзац вправо-111 Знак,List Paragraph111 Знак,Абзац вправо-13 Знак,List Paragraph13 Знак,ТЕК Знак"/>
    <w:link w:val="a4"/>
    <w:uiPriority w:val="34"/>
    <w:rsid w:val="009C00D9"/>
  </w:style>
  <w:style w:type="character" w:styleId="a6">
    <w:name w:val="Hyperlink"/>
    <w:basedOn w:val="a0"/>
    <w:uiPriority w:val="99"/>
    <w:unhideWhenUsed/>
    <w:rsid w:val="00F94E4D"/>
    <w:rPr>
      <w:color w:val="0000FF"/>
      <w:u w:val="single"/>
    </w:rPr>
  </w:style>
  <w:style w:type="paragraph" w:customStyle="1" w:styleId="s1">
    <w:name w:val="s_1"/>
    <w:basedOn w:val="a"/>
    <w:rsid w:val="00321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qFormat/>
    <w:rsid w:val="00143FC4"/>
    <w:pPr>
      <w:spacing w:after="0" w:line="240" w:lineRule="auto"/>
      <w:jc w:val="both"/>
    </w:pPr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31">
    <w:name w:val="Заголовок №3_"/>
    <w:basedOn w:val="a0"/>
    <w:link w:val="32"/>
    <w:rsid w:val="00C732A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2">
    <w:name w:val="Заголовок №3"/>
    <w:basedOn w:val="a"/>
    <w:link w:val="31"/>
    <w:rsid w:val="00C732A4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21">
    <w:name w:val="Основной текст (2)_"/>
    <w:basedOn w:val="a0"/>
    <w:link w:val="22"/>
    <w:rsid w:val="00C732A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32A4"/>
    <w:pPr>
      <w:widowControl w:val="0"/>
      <w:shd w:val="clear" w:color="auto" w:fill="FFFFFF"/>
      <w:spacing w:after="0" w:line="274" w:lineRule="exact"/>
      <w:ind w:hanging="34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3pt">
    <w:name w:val="Основной текст (3) + 13 pt;Не полужирный"/>
    <w:basedOn w:val="a0"/>
    <w:rsid w:val="00C732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7">
    <w:name w:val="Подпись к таблице_"/>
    <w:basedOn w:val="a0"/>
    <w:link w:val="a8"/>
    <w:rsid w:val="00C732A4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C732A4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51">
    <w:name w:val="Основной текст (5)_"/>
    <w:basedOn w:val="a0"/>
    <w:link w:val="52"/>
    <w:rsid w:val="00C732A4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C732A4"/>
    <w:pPr>
      <w:widowControl w:val="0"/>
      <w:shd w:val="clear" w:color="auto" w:fill="FFFFFF"/>
      <w:spacing w:after="0" w:line="326" w:lineRule="exact"/>
      <w:ind w:hanging="1660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713pt">
    <w:name w:val="Основной текст (7) + 13 pt;Не полужирный"/>
    <w:basedOn w:val="a0"/>
    <w:rsid w:val="00C732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1">
    <w:name w:val="Основной текст (7)"/>
    <w:basedOn w:val="a0"/>
    <w:rsid w:val="00C732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9">
    <w:name w:val="Основной текст_"/>
    <w:basedOn w:val="a0"/>
    <w:link w:val="11"/>
    <w:rsid w:val="00FB45D6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9"/>
    <w:rsid w:val="00FB45D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3">
    <w:name w:val="Колонтитул (2)_"/>
    <w:basedOn w:val="a0"/>
    <w:link w:val="24"/>
    <w:rsid w:val="00FB45D6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24">
    <w:name w:val="Колонтитул (2)"/>
    <w:basedOn w:val="a"/>
    <w:link w:val="23"/>
    <w:rsid w:val="00FB45D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41">
    <w:name w:val="Заголовок №4_"/>
    <w:basedOn w:val="a0"/>
    <w:link w:val="42"/>
    <w:rsid w:val="00FB45D6"/>
    <w:rPr>
      <w:rFonts w:ascii="Times New Roman" w:eastAsia="Times New Roman" w:hAnsi="Times New Roman" w:cs="Times New Roman"/>
      <w:b/>
      <w:bCs/>
    </w:rPr>
  </w:style>
  <w:style w:type="paragraph" w:customStyle="1" w:styleId="42">
    <w:name w:val="Заголовок №4"/>
    <w:basedOn w:val="a"/>
    <w:link w:val="41"/>
    <w:rsid w:val="00FB45D6"/>
    <w:pPr>
      <w:widowControl w:val="0"/>
      <w:spacing w:after="140" w:line="240" w:lineRule="auto"/>
      <w:outlineLvl w:val="3"/>
    </w:pPr>
    <w:rPr>
      <w:rFonts w:ascii="Times New Roman" w:eastAsia="Times New Roman" w:hAnsi="Times New Roman" w:cs="Times New Roman"/>
      <w:b/>
      <w:bCs/>
    </w:rPr>
  </w:style>
  <w:style w:type="character" w:customStyle="1" w:styleId="25">
    <w:name w:val="Заголовок №2_"/>
    <w:basedOn w:val="a0"/>
    <w:link w:val="26"/>
    <w:rsid w:val="00FB45D6"/>
    <w:rPr>
      <w:rFonts w:ascii="Times New Roman" w:eastAsia="Times New Roman" w:hAnsi="Times New Roman" w:cs="Times New Roman"/>
      <w:color w:val="A30800"/>
      <w:sz w:val="52"/>
      <w:szCs w:val="52"/>
    </w:rPr>
  </w:style>
  <w:style w:type="paragraph" w:customStyle="1" w:styleId="26">
    <w:name w:val="Заголовок №2"/>
    <w:basedOn w:val="a"/>
    <w:link w:val="25"/>
    <w:rsid w:val="00FB45D6"/>
    <w:pPr>
      <w:widowControl w:val="0"/>
      <w:spacing w:after="0" w:line="240" w:lineRule="auto"/>
      <w:outlineLvl w:val="1"/>
    </w:pPr>
    <w:rPr>
      <w:rFonts w:ascii="Times New Roman" w:eastAsia="Times New Roman" w:hAnsi="Times New Roman" w:cs="Times New Roman"/>
      <w:color w:val="A30800"/>
      <w:sz w:val="52"/>
      <w:szCs w:val="52"/>
    </w:rPr>
  </w:style>
  <w:style w:type="character" w:customStyle="1" w:styleId="12">
    <w:name w:val="Заголовок №1_"/>
    <w:basedOn w:val="a0"/>
    <w:link w:val="13"/>
    <w:rsid w:val="00FB45D6"/>
    <w:rPr>
      <w:rFonts w:ascii="Georgia" w:eastAsia="Georgia" w:hAnsi="Georgia" w:cs="Georgia"/>
      <w:color w:val="A30800"/>
      <w:sz w:val="66"/>
      <w:szCs w:val="66"/>
    </w:rPr>
  </w:style>
  <w:style w:type="paragraph" w:customStyle="1" w:styleId="13">
    <w:name w:val="Заголовок №1"/>
    <w:basedOn w:val="a"/>
    <w:link w:val="12"/>
    <w:rsid w:val="00FB45D6"/>
    <w:pPr>
      <w:widowControl w:val="0"/>
      <w:spacing w:after="170" w:line="228" w:lineRule="auto"/>
      <w:jc w:val="center"/>
      <w:outlineLvl w:val="0"/>
    </w:pPr>
    <w:rPr>
      <w:rFonts w:ascii="Georgia" w:eastAsia="Georgia" w:hAnsi="Georgia" w:cs="Georgia"/>
      <w:color w:val="A30800"/>
      <w:sz w:val="66"/>
      <w:szCs w:val="66"/>
    </w:rPr>
  </w:style>
  <w:style w:type="paragraph" w:styleId="aa">
    <w:name w:val="No Spacing"/>
    <w:uiPriority w:val="1"/>
    <w:qFormat/>
    <w:rsid w:val="00CA2DF1"/>
    <w:pPr>
      <w:spacing w:after="0" w:line="240" w:lineRule="auto"/>
    </w:pPr>
  </w:style>
  <w:style w:type="character" w:customStyle="1" w:styleId="33">
    <w:name w:val="Основной текст (3)_"/>
    <w:basedOn w:val="a0"/>
    <w:link w:val="34"/>
    <w:rsid w:val="00CA2DF1"/>
    <w:rPr>
      <w:rFonts w:ascii="Times New Roman" w:eastAsia="Times New Roman" w:hAnsi="Times New Roman" w:cs="Times New Roman"/>
      <w:sz w:val="15"/>
      <w:szCs w:val="15"/>
    </w:rPr>
  </w:style>
  <w:style w:type="paragraph" w:customStyle="1" w:styleId="34">
    <w:name w:val="Основной текст (3)"/>
    <w:basedOn w:val="a"/>
    <w:link w:val="33"/>
    <w:rsid w:val="00CA2DF1"/>
    <w:pPr>
      <w:widowControl w:val="0"/>
      <w:spacing w:after="250" w:line="240" w:lineRule="auto"/>
      <w:ind w:firstLine="350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100">
    <w:name w:val="Основной текст (10)_"/>
    <w:basedOn w:val="a0"/>
    <w:link w:val="101"/>
    <w:rsid w:val="00CA2DF1"/>
    <w:rPr>
      <w:rFonts w:ascii="Times New Roman" w:eastAsia="Times New Roman" w:hAnsi="Times New Roman" w:cs="Times New Roman"/>
      <w:b/>
      <w:bCs/>
      <w:color w:val="3D65A1"/>
      <w:sz w:val="94"/>
      <w:szCs w:val="94"/>
    </w:rPr>
  </w:style>
  <w:style w:type="paragraph" w:customStyle="1" w:styleId="101">
    <w:name w:val="Основной текст (10)"/>
    <w:basedOn w:val="a"/>
    <w:link w:val="100"/>
    <w:rsid w:val="00CA2DF1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color w:val="3D65A1"/>
      <w:sz w:val="94"/>
      <w:szCs w:val="94"/>
    </w:rPr>
  </w:style>
  <w:style w:type="paragraph" w:styleId="ab">
    <w:name w:val="Balloon Text"/>
    <w:basedOn w:val="a"/>
    <w:link w:val="ac"/>
    <w:uiPriority w:val="99"/>
    <w:semiHidden/>
    <w:unhideWhenUsed/>
    <w:rsid w:val="00136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3629D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3F41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F414E"/>
    <w:pPr>
      <w:widowControl w:val="0"/>
      <w:autoSpaceDE w:val="0"/>
      <w:autoSpaceDN w:val="0"/>
      <w:spacing w:before="62" w:after="0" w:line="217" w:lineRule="exact"/>
      <w:ind w:left="5"/>
      <w:jc w:val="center"/>
    </w:pPr>
    <w:rPr>
      <w:rFonts w:ascii="Times New Roman" w:eastAsia="Times New Roman" w:hAnsi="Times New Roman" w:cs="Times New Roman"/>
    </w:rPr>
  </w:style>
  <w:style w:type="character" w:customStyle="1" w:styleId="ad">
    <w:name w:val="Обычный (веб) Знак"/>
    <w:link w:val="ae"/>
    <w:uiPriority w:val="99"/>
    <w:locked/>
    <w:rsid w:val="00DD34F8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link w:val="ad"/>
    <w:uiPriority w:val="99"/>
    <w:unhideWhenUsed/>
    <w:qFormat/>
    <w:rsid w:val="00DD34F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20">
    <w:name w:val="Заголовок №1 (2)_"/>
    <w:basedOn w:val="a0"/>
    <w:rsid w:val="00593C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  <w:u w:val="none"/>
    </w:rPr>
  </w:style>
  <w:style w:type="character" w:customStyle="1" w:styleId="130">
    <w:name w:val="Заголовок №1 (3)_"/>
    <w:basedOn w:val="a0"/>
    <w:rsid w:val="00593C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31">
    <w:name w:val="Заголовок №1 (3)"/>
    <w:basedOn w:val="130"/>
    <w:rsid w:val="00593C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3">
    <w:name w:val="Основной текст (4)_"/>
    <w:basedOn w:val="a0"/>
    <w:link w:val="44"/>
    <w:rsid w:val="00593C05"/>
    <w:rPr>
      <w:rFonts w:ascii="Times New Roman" w:eastAsia="Times New Roman" w:hAnsi="Times New Roman" w:cs="Times New Roman"/>
      <w:spacing w:val="-10"/>
      <w:sz w:val="26"/>
      <w:szCs w:val="26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593C05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spacing w:val="-10"/>
      <w:sz w:val="26"/>
      <w:szCs w:val="26"/>
    </w:rPr>
  </w:style>
  <w:style w:type="character" w:customStyle="1" w:styleId="40pt">
    <w:name w:val="Основной текст (4) + Интервал 0 pt"/>
    <w:basedOn w:val="43"/>
    <w:rsid w:val="00593C05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21">
    <w:name w:val="Заголовок №1 (2)"/>
    <w:basedOn w:val="120"/>
    <w:rsid w:val="00593C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locked/>
    <w:rsid w:val="00593C0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593C05"/>
    <w:pPr>
      <w:widowControl w:val="0"/>
      <w:shd w:val="clear" w:color="auto" w:fill="FFFFFF"/>
      <w:spacing w:before="660" w:after="0" w:line="264" w:lineRule="exact"/>
      <w:ind w:hanging="36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6">
    <w:name w:val="Body text (6)_"/>
    <w:basedOn w:val="a0"/>
    <w:link w:val="Bodytext60"/>
    <w:locked/>
    <w:rsid w:val="00593C0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60">
    <w:name w:val="Body text (6)"/>
    <w:basedOn w:val="a"/>
    <w:link w:val="Bodytext6"/>
    <w:rsid w:val="00593C05"/>
    <w:pPr>
      <w:widowControl w:val="0"/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1">
    <w:name w:val="Heading #1_"/>
    <w:basedOn w:val="a0"/>
    <w:link w:val="Heading10"/>
    <w:locked/>
    <w:rsid w:val="00593C0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Heading10">
    <w:name w:val="Heading #1"/>
    <w:basedOn w:val="a"/>
    <w:link w:val="Heading1"/>
    <w:rsid w:val="00593C05"/>
    <w:pPr>
      <w:widowControl w:val="0"/>
      <w:shd w:val="clear" w:color="auto" w:fill="FFFFFF"/>
      <w:spacing w:before="300" w:after="60" w:line="0" w:lineRule="atLeast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af">
    <w:name w:val="Title"/>
    <w:basedOn w:val="a"/>
    <w:next w:val="a"/>
    <w:link w:val="af0"/>
    <w:uiPriority w:val="10"/>
    <w:qFormat/>
    <w:rsid w:val="00593C0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af"/>
    <w:uiPriority w:val="10"/>
    <w:rsid w:val="00593C0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f1">
    <w:name w:val="Strong"/>
    <w:basedOn w:val="a0"/>
    <w:uiPriority w:val="22"/>
    <w:qFormat/>
    <w:rsid w:val="00593C05"/>
    <w:rPr>
      <w:b/>
      <w:bCs/>
    </w:rPr>
  </w:style>
  <w:style w:type="paragraph" w:styleId="af2">
    <w:name w:val="Body Text"/>
    <w:basedOn w:val="a"/>
    <w:link w:val="af3"/>
    <w:uiPriority w:val="1"/>
    <w:unhideWhenUsed/>
    <w:qFormat/>
    <w:rsid w:val="00E2090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E209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9C3AC4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A824E5"/>
    <w:rPr>
      <w:color w:val="954F72" w:themeColor="followedHyperlink"/>
      <w:u w:val="single"/>
    </w:rPr>
  </w:style>
  <w:style w:type="character" w:customStyle="1" w:styleId="af5">
    <w:name w:val="Цветовое выделение"/>
    <w:uiPriority w:val="99"/>
    <w:rsid w:val="00E214C0"/>
    <w:rPr>
      <w:b/>
      <w:bCs/>
      <w:color w:val="26282F"/>
    </w:rPr>
  </w:style>
  <w:style w:type="character" w:customStyle="1" w:styleId="af6">
    <w:name w:val="Гипертекстовая ссылка"/>
    <w:basedOn w:val="af5"/>
    <w:uiPriority w:val="99"/>
    <w:rsid w:val="00E214C0"/>
    <w:rPr>
      <w:b w:val="0"/>
      <w:bCs w:val="0"/>
      <w:color w:val="106BBE"/>
    </w:rPr>
  </w:style>
  <w:style w:type="paragraph" w:styleId="af7">
    <w:name w:val="header"/>
    <w:basedOn w:val="a"/>
    <w:link w:val="af8"/>
    <w:uiPriority w:val="99"/>
    <w:unhideWhenUsed/>
    <w:rsid w:val="00E83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E8301B"/>
  </w:style>
  <w:style w:type="paragraph" w:customStyle="1" w:styleId="xl67">
    <w:name w:val="xl67"/>
    <w:basedOn w:val="a"/>
    <w:rsid w:val="003A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3A317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A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0">
    <w:name w:val="xl70"/>
    <w:basedOn w:val="a"/>
    <w:rsid w:val="003A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71">
    <w:name w:val="xl71"/>
    <w:basedOn w:val="a"/>
    <w:rsid w:val="003A31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2">
    <w:name w:val="xl72"/>
    <w:basedOn w:val="a"/>
    <w:rsid w:val="003A31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3">
    <w:name w:val="xl73"/>
    <w:basedOn w:val="a"/>
    <w:rsid w:val="003A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4">
    <w:name w:val="xl74"/>
    <w:basedOn w:val="a"/>
    <w:rsid w:val="003A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5">
    <w:name w:val="xl75"/>
    <w:basedOn w:val="a"/>
    <w:rsid w:val="003A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6">
    <w:name w:val="xl76"/>
    <w:basedOn w:val="a"/>
    <w:rsid w:val="003A31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7">
    <w:name w:val="xl77"/>
    <w:basedOn w:val="a"/>
    <w:rsid w:val="003A31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78">
    <w:name w:val="xl78"/>
    <w:basedOn w:val="a"/>
    <w:rsid w:val="003A31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9">
    <w:name w:val="xl79"/>
    <w:basedOn w:val="a"/>
    <w:rsid w:val="003A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0">
    <w:name w:val="xl80"/>
    <w:basedOn w:val="a"/>
    <w:rsid w:val="003A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3A31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2">
    <w:name w:val="xl82"/>
    <w:basedOn w:val="a"/>
    <w:rsid w:val="003A317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3">
    <w:name w:val="xl83"/>
    <w:basedOn w:val="a"/>
    <w:rsid w:val="003A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4">
    <w:name w:val="xl84"/>
    <w:basedOn w:val="a"/>
    <w:rsid w:val="00D472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D4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D4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D472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8">
    <w:name w:val="xl88"/>
    <w:basedOn w:val="a"/>
    <w:rsid w:val="00D472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9">
    <w:name w:val="xl89"/>
    <w:basedOn w:val="a"/>
    <w:rsid w:val="00D472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0">
    <w:name w:val="xl90"/>
    <w:basedOn w:val="a"/>
    <w:rsid w:val="00D4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1">
    <w:name w:val="xl91"/>
    <w:basedOn w:val="a"/>
    <w:rsid w:val="00D4723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2">
    <w:name w:val="xl92"/>
    <w:basedOn w:val="a"/>
    <w:rsid w:val="00D4723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3">
    <w:name w:val="xl93"/>
    <w:basedOn w:val="a"/>
    <w:rsid w:val="00D4723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4">
    <w:name w:val="xl94"/>
    <w:basedOn w:val="a"/>
    <w:rsid w:val="00D4723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95">
    <w:name w:val="xl95"/>
    <w:basedOn w:val="a"/>
    <w:rsid w:val="00D4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96">
    <w:name w:val="xl96"/>
    <w:basedOn w:val="a"/>
    <w:rsid w:val="00D4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7">
    <w:name w:val="xl97"/>
    <w:basedOn w:val="a"/>
    <w:rsid w:val="00D472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D472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D472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D472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25B79"/>
    <w:rPr>
      <w:rFonts w:ascii="Arial" w:eastAsia="Arial" w:hAnsi="Arial" w:cs="Arial"/>
      <w:color w:val="2F5496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825B79"/>
    <w:rPr>
      <w:rFonts w:ascii="Arial" w:eastAsia="Arial" w:hAnsi="Arial" w:cs="Arial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sid w:val="00825B79"/>
    <w:rPr>
      <w:rFonts w:ascii="Arial" w:eastAsia="Arial" w:hAnsi="Arial" w:cs="Arial"/>
      <w:color w:val="2F5496"/>
    </w:rPr>
  </w:style>
  <w:style w:type="character" w:customStyle="1" w:styleId="60">
    <w:name w:val="Заголовок 6 Знак"/>
    <w:basedOn w:val="a0"/>
    <w:link w:val="6"/>
    <w:uiPriority w:val="9"/>
    <w:rsid w:val="00825B7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"/>
    <w:rsid w:val="00825B7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basedOn w:val="a0"/>
    <w:link w:val="8"/>
    <w:uiPriority w:val="9"/>
    <w:rsid w:val="00825B7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"/>
    <w:rsid w:val="00825B79"/>
    <w:rPr>
      <w:rFonts w:ascii="Arial" w:eastAsia="Arial" w:hAnsi="Arial" w:cs="Arial"/>
      <w:i/>
      <w:iCs/>
      <w:color w:val="272727"/>
    </w:rPr>
  </w:style>
  <w:style w:type="table" w:customStyle="1" w:styleId="TableGridLight">
    <w:name w:val="Table Grid Light"/>
    <w:basedOn w:val="a1"/>
    <w:uiPriority w:val="5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basedOn w:val="a1"/>
    <w:uiPriority w:val="5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basedOn w:val="a1"/>
    <w:uiPriority w:val="5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4472C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9BC2E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1"/>
    <w:uiPriority w:val="99"/>
    <w:rsid w:val="00825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f9">
    <w:name w:val="Subtitle"/>
    <w:basedOn w:val="a"/>
    <w:next w:val="a"/>
    <w:link w:val="afa"/>
    <w:uiPriority w:val="11"/>
    <w:qFormat/>
    <w:rsid w:val="00825B79"/>
    <w:pPr>
      <w:numPr>
        <w:ilvl w:val="1"/>
      </w:numPr>
    </w:pPr>
    <w:rPr>
      <w:rFonts w:ascii="Arial Nova Light" w:eastAsia="Calibri" w:hAnsi="Arial Nova Light" w:cs="Times New Roman"/>
      <w:color w:val="595959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825B79"/>
    <w:rPr>
      <w:rFonts w:ascii="Arial Nova Light" w:eastAsia="Calibri" w:hAnsi="Arial Nova Light" w:cs="Times New Roman"/>
      <w:color w:val="595959"/>
      <w:spacing w:val="15"/>
      <w:sz w:val="28"/>
      <w:szCs w:val="28"/>
    </w:rPr>
  </w:style>
  <w:style w:type="paragraph" w:styleId="27">
    <w:name w:val="Quote"/>
    <w:basedOn w:val="a"/>
    <w:next w:val="a"/>
    <w:link w:val="28"/>
    <w:uiPriority w:val="29"/>
    <w:qFormat/>
    <w:rsid w:val="00825B79"/>
    <w:pPr>
      <w:spacing w:before="160"/>
      <w:jc w:val="center"/>
    </w:pPr>
    <w:rPr>
      <w:rFonts w:ascii="Arial Nova Light" w:eastAsia="Calibri" w:hAnsi="Arial Nova Light" w:cs="Times New Roman"/>
      <w:i/>
      <w:iCs/>
      <w:color w:val="404040"/>
    </w:rPr>
  </w:style>
  <w:style w:type="character" w:customStyle="1" w:styleId="28">
    <w:name w:val="Цитата 2 Знак"/>
    <w:basedOn w:val="a0"/>
    <w:link w:val="27"/>
    <w:uiPriority w:val="29"/>
    <w:rsid w:val="00825B79"/>
    <w:rPr>
      <w:rFonts w:ascii="Arial Nova Light" w:eastAsia="Calibri" w:hAnsi="Arial Nova Light" w:cs="Times New Roman"/>
      <w:i/>
      <w:iCs/>
      <w:color w:val="404040"/>
    </w:rPr>
  </w:style>
  <w:style w:type="character" w:styleId="afb">
    <w:name w:val="Intense Emphasis"/>
    <w:uiPriority w:val="21"/>
    <w:qFormat/>
    <w:rsid w:val="00825B79"/>
    <w:rPr>
      <w:i/>
      <w:iCs/>
      <w:color w:val="2F5496"/>
    </w:rPr>
  </w:style>
  <w:style w:type="paragraph" w:styleId="afc">
    <w:name w:val="Intense Quote"/>
    <w:basedOn w:val="a"/>
    <w:next w:val="a"/>
    <w:link w:val="afd"/>
    <w:uiPriority w:val="30"/>
    <w:qFormat/>
    <w:rsid w:val="00825B79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ascii="Arial Nova Light" w:eastAsia="Calibri" w:hAnsi="Arial Nova Light" w:cs="Times New Roman"/>
      <w:i/>
      <w:iCs/>
      <w:color w:val="2F5496"/>
    </w:rPr>
  </w:style>
  <w:style w:type="character" w:customStyle="1" w:styleId="afd">
    <w:name w:val="Выделенная цитата Знак"/>
    <w:basedOn w:val="a0"/>
    <w:link w:val="afc"/>
    <w:uiPriority w:val="30"/>
    <w:rsid w:val="00825B79"/>
    <w:rPr>
      <w:rFonts w:ascii="Arial Nova Light" w:eastAsia="Calibri" w:hAnsi="Arial Nova Light" w:cs="Times New Roman"/>
      <w:i/>
      <w:iCs/>
      <w:color w:val="2F5496"/>
    </w:rPr>
  </w:style>
  <w:style w:type="character" w:styleId="afe">
    <w:name w:val="Intense Reference"/>
    <w:uiPriority w:val="32"/>
    <w:qFormat/>
    <w:rsid w:val="00825B79"/>
    <w:rPr>
      <w:b/>
      <w:bCs/>
      <w:smallCaps/>
      <w:color w:val="2F5496"/>
      <w:spacing w:val="5"/>
    </w:rPr>
  </w:style>
  <w:style w:type="character" w:styleId="aff">
    <w:name w:val="Subtle Emphasis"/>
    <w:uiPriority w:val="19"/>
    <w:qFormat/>
    <w:rsid w:val="00825B79"/>
    <w:rPr>
      <w:i/>
      <w:iCs/>
      <w:color w:val="404040"/>
    </w:rPr>
  </w:style>
  <w:style w:type="character" w:styleId="aff0">
    <w:name w:val="Emphasis"/>
    <w:uiPriority w:val="20"/>
    <w:qFormat/>
    <w:rsid w:val="00825B79"/>
    <w:rPr>
      <w:i/>
      <w:iCs/>
    </w:rPr>
  </w:style>
  <w:style w:type="character" w:styleId="aff1">
    <w:name w:val="Subtle Reference"/>
    <w:uiPriority w:val="31"/>
    <w:qFormat/>
    <w:rsid w:val="00825B79"/>
    <w:rPr>
      <w:smallCaps/>
      <w:color w:val="5A5A5A"/>
    </w:rPr>
  </w:style>
  <w:style w:type="character" w:styleId="aff2">
    <w:name w:val="Book Title"/>
    <w:uiPriority w:val="33"/>
    <w:qFormat/>
    <w:rsid w:val="00825B79"/>
    <w:rPr>
      <w:b/>
      <w:bCs/>
      <w:i/>
      <w:iCs/>
      <w:spacing w:val="5"/>
    </w:rPr>
  </w:style>
  <w:style w:type="paragraph" w:styleId="aff3">
    <w:name w:val="footer"/>
    <w:basedOn w:val="a"/>
    <w:link w:val="aff4"/>
    <w:uiPriority w:val="99"/>
    <w:unhideWhenUsed/>
    <w:rsid w:val="00825B79"/>
    <w:pPr>
      <w:tabs>
        <w:tab w:val="center" w:pos="4844"/>
        <w:tab w:val="right" w:pos="9689"/>
      </w:tabs>
      <w:spacing w:after="0" w:line="240" w:lineRule="auto"/>
    </w:pPr>
    <w:rPr>
      <w:rFonts w:ascii="Arial Nova Light" w:eastAsia="Calibri" w:hAnsi="Arial Nova Light" w:cs="Times New Roman"/>
    </w:rPr>
  </w:style>
  <w:style w:type="character" w:customStyle="1" w:styleId="aff4">
    <w:name w:val="Нижний колонтитул Знак"/>
    <w:basedOn w:val="a0"/>
    <w:link w:val="aff3"/>
    <w:uiPriority w:val="99"/>
    <w:rsid w:val="00825B79"/>
    <w:rPr>
      <w:rFonts w:ascii="Arial Nova Light" w:eastAsia="Calibri" w:hAnsi="Arial Nova Light" w:cs="Times New Roman"/>
    </w:rPr>
  </w:style>
  <w:style w:type="paragraph" w:styleId="aff5">
    <w:name w:val="caption"/>
    <w:basedOn w:val="a"/>
    <w:next w:val="a"/>
    <w:uiPriority w:val="35"/>
    <w:qFormat/>
    <w:rsid w:val="00825B79"/>
    <w:pPr>
      <w:spacing w:after="200" w:line="240" w:lineRule="auto"/>
    </w:pPr>
    <w:rPr>
      <w:rFonts w:ascii="Arial Nova Light" w:eastAsia="Calibri" w:hAnsi="Arial Nova Light" w:cs="Times New Roman"/>
      <w:i/>
      <w:iCs/>
      <w:color w:val="44546A"/>
      <w:sz w:val="18"/>
      <w:szCs w:val="18"/>
    </w:rPr>
  </w:style>
  <w:style w:type="paragraph" w:styleId="aff6">
    <w:name w:val="footnote text"/>
    <w:basedOn w:val="a"/>
    <w:link w:val="aff7"/>
    <w:uiPriority w:val="99"/>
    <w:semiHidden/>
    <w:unhideWhenUsed/>
    <w:rsid w:val="00825B79"/>
    <w:pPr>
      <w:spacing w:after="0" w:line="240" w:lineRule="auto"/>
    </w:pPr>
    <w:rPr>
      <w:rFonts w:ascii="Arial Nova Light" w:eastAsia="Calibri" w:hAnsi="Arial Nova Light" w:cs="Times New Roman"/>
      <w:sz w:val="20"/>
      <w:szCs w:val="20"/>
    </w:rPr>
  </w:style>
  <w:style w:type="character" w:customStyle="1" w:styleId="aff7">
    <w:name w:val="Текст сноски Знак"/>
    <w:basedOn w:val="a0"/>
    <w:link w:val="aff6"/>
    <w:uiPriority w:val="99"/>
    <w:semiHidden/>
    <w:rsid w:val="00825B79"/>
    <w:rPr>
      <w:rFonts w:ascii="Arial Nova Light" w:eastAsia="Calibri" w:hAnsi="Arial Nova Light" w:cs="Times New Roman"/>
      <w:sz w:val="20"/>
      <w:szCs w:val="20"/>
    </w:rPr>
  </w:style>
  <w:style w:type="character" w:styleId="aff8">
    <w:name w:val="footnote reference"/>
    <w:uiPriority w:val="99"/>
    <w:semiHidden/>
    <w:unhideWhenUsed/>
    <w:rsid w:val="00825B79"/>
    <w:rPr>
      <w:vertAlign w:val="superscript"/>
    </w:rPr>
  </w:style>
  <w:style w:type="paragraph" w:styleId="aff9">
    <w:name w:val="endnote text"/>
    <w:basedOn w:val="a"/>
    <w:link w:val="affa"/>
    <w:uiPriority w:val="99"/>
    <w:semiHidden/>
    <w:unhideWhenUsed/>
    <w:rsid w:val="00825B79"/>
    <w:pPr>
      <w:spacing w:after="0" w:line="240" w:lineRule="auto"/>
    </w:pPr>
    <w:rPr>
      <w:rFonts w:ascii="Arial Nova Light" w:eastAsia="Calibri" w:hAnsi="Arial Nova Light" w:cs="Times New Roman"/>
      <w:sz w:val="20"/>
      <w:szCs w:val="20"/>
    </w:rPr>
  </w:style>
  <w:style w:type="character" w:customStyle="1" w:styleId="affa">
    <w:name w:val="Текст концевой сноски Знак"/>
    <w:basedOn w:val="a0"/>
    <w:link w:val="aff9"/>
    <w:uiPriority w:val="99"/>
    <w:semiHidden/>
    <w:rsid w:val="00825B79"/>
    <w:rPr>
      <w:rFonts w:ascii="Arial Nova Light" w:eastAsia="Calibri" w:hAnsi="Arial Nova Light" w:cs="Times New Roman"/>
      <w:sz w:val="20"/>
      <w:szCs w:val="20"/>
    </w:rPr>
  </w:style>
  <w:style w:type="character" w:styleId="affb">
    <w:name w:val="endnote reference"/>
    <w:uiPriority w:val="99"/>
    <w:semiHidden/>
    <w:unhideWhenUsed/>
    <w:rsid w:val="00825B79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825B79"/>
    <w:pPr>
      <w:spacing w:after="100"/>
    </w:pPr>
    <w:rPr>
      <w:rFonts w:ascii="Arial Nova Light" w:eastAsia="Calibri" w:hAnsi="Arial Nova Light" w:cs="Times New Roman"/>
    </w:rPr>
  </w:style>
  <w:style w:type="paragraph" w:styleId="29">
    <w:name w:val="toc 2"/>
    <w:basedOn w:val="a"/>
    <w:next w:val="a"/>
    <w:uiPriority w:val="39"/>
    <w:unhideWhenUsed/>
    <w:rsid w:val="00825B79"/>
    <w:pPr>
      <w:spacing w:after="100"/>
      <w:ind w:left="220"/>
    </w:pPr>
    <w:rPr>
      <w:rFonts w:ascii="Arial Nova Light" w:eastAsia="Calibri" w:hAnsi="Arial Nova Light" w:cs="Times New Roman"/>
    </w:rPr>
  </w:style>
  <w:style w:type="paragraph" w:styleId="35">
    <w:name w:val="toc 3"/>
    <w:basedOn w:val="a"/>
    <w:next w:val="a"/>
    <w:uiPriority w:val="39"/>
    <w:unhideWhenUsed/>
    <w:rsid w:val="00825B79"/>
    <w:pPr>
      <w:spacing w:after="100"/>
      <w:ind w:left="440"/>
    </w:pPr>
    <w:rPr>
      <w:rFonts w:ascii="Arial Nova Light" w:eastAsia="Calibri" w:hAnsi="Arial Nova Light" w:cs="Times New Roman"/>
    </w:rPr>
  </w:style>
  <w:style w:type="paragraph" w:styleId="45">
    <w:name w:val="toc 4"/>
    <w:basedOn w:val="a"/>
    <w:next w:val="a"/>
    <w:uiPriority w:val="39"/>
    <w:unhideWhenUsed/>
    <w:rsid w:val="00825B79"/>
    <w:pPr>
      <w:spacing w:after="100"/>
      <w:ind w:left="660"/>
    </w:pPr>
    <w:rPr>
      <w:rFonts w:ascii="Arial Nova Light" w:eastAsia="Calibri" w:hAnsi="Arial Nova Light" w:cs="Times New Roman"/>
    </w:rPr>
  </w:style>
  <w:style w:type="paragraph" w:styleId="53">
    <w:name w:val="toc 5"/>
    <w:basedOn w:val="a"/>
    <w:next w:val="a"/>
    <w:uiPriority w:val="39"/>
    <w:unhideWhenUsed/>
    <w:rsid w:val="00825B79"/>
    <w:pPr>
      <w:spacing w:after="100"/>
      <w:ind w:left="880"/>
    </w:pPr>
    <w:rPr>
      <w:rFonts w:ascii="Arial Nova Light" w:eastAsia="Calibri" w:hAnsi="Arial Nova Light" w:cs="Times New Roman"/>
    </w:rPr>
  </w:style>
  <w:style w:type="paragraph" w:styleId="61">
    <w:name w:val="toc 6"/>
    <w:basedOn w:val="a"/>
    <w:next w:val="a"/>
    <w:uiPriority w:val="39"/>
    <w:unhideWhenUsed/>
    <w:rsid w:val="00825B79"/>
    <w:pPr>
      <w:spacing w:after="100"/>
      <w:ind w:left="1100"/>
    </w:pPr>
    <w:rPr>
      <w:rFonts w:ascii="Arial Nova Light" w:eastAsia="Calibri" w:hAnsi="Arial Nova Light" w:cs="Times New Roman"/>
    </w:rPr>
  </w:style>
  <w:style w:type="paragraph" w:styleId="72">
    <w:name w:val="toc 7"/>
    <w:basedOn w:val="a"/>
    <w:next w:val="a"/>
    <w:uiPriority w:val="39"/>
    <w:unhideWhenUsed/>
    <w:rsid w:val="00825B79"/>
    <w:pPr>
      <w:spacing w:after="100"/>
      <w:ind w:left="1320"/>
    </w:pPr>
    <w:rPr>
      <w:rFonts w:ascii="Arial Nova Light" w:eastAsia="Calibri" w:hAnsi="Arial Nova Light" w:cs="Times New Roman"/>
    </w:rPr>
  </w:style>
  <w:style w:type="paragraph" w:styleId="81">
    <w:name w:val="toc 8"/>
    <w:basedOn w:val="a"/>
    <w:next w:val="a"/>
    <w:uiPriority w:val="39"/>
    <w:unhideWhenUsed/>
    <w:rsid w:val="00825B79"/>
    <w:pPr>
      <w:spacing w:after="100"/>
      <w:ind w:left="1540"/>
    </w:pPr>
    <w:rPr>
      <w:rFonts w:ascii="Arial Nova Light" w:eastAsia="Calibri" w:hAnsi="Arial Nova Light" w:cs="Times New Roman"/>
    </w:rPr>
  </w:style>
  <w:style w:type="paragraph" w:styleId="91">
    <w:name w:val="toc 9"/>
    <w:basedOn w:val="a"/>
    <w:next w:val="a"/>
    <w:uiPriority w:val="39"/>
    <w:unhideWhenUsed/>
    <w:rsid w:val="00825B79"/>
    <w:pPr>
      <w:spacing w:after="100"/>
      <w:ind w:left="1760"/>
    </w:pPr>
    <w:rPr>
      <w:rFonts w:ascii="Arial Nova Light" w:eastAsia="Calibri" w:hAnsi="Arial Nova Light" w:cs="Times New Roman"/>
    </w:rPr>
  </w:style>
  <w:style w:type="paragraph" w:styleId="affc">
    <w:name w:val="TOC Heading"/>
    <w:uiPriority w:val="39"/>
    <w:qFormat/>
    <w:rsid w:val="00825B79"/>
    <w:rPr>
      <w:rFonts w:ascii="Calibri" w:eastAsia="Calibri" w:hAnsi="Calibri" w:cs="Times New Roman"/>
    </w:rPr>
  </w:style>
  <w:style w:type="paragraph" w:styleId="affd">
    <w:name w:val="table of figures"/>
    <w:basedOn w:val="a"/>
    <w:next w:val="a"/>
    <w:uiPriority w:val="99"/>
    <w:unhideWhenUsed/>
    <w:rsid w:val="00825B79"/>
    <w:pPr>
      <w:spacing w:after="0"/>
    </w:pPr>
    <w:rPr>
      <w:rFonts w:ascii="Arial Nova Light" w:eastAsia="Calibri" w:hAnsi="Arial Nova Light" w:cs="Times New Roman"/>
    </w:rPr>
  </w:style>
  <w:style w:type="paragraph" w:customStyle="1" w:styleId="msonormal0">
    <w:name w:val="msonormal"/>
    <w:basedOn w:val="a"/>
    <w:rsid w:val="00825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0">
    <w:name w:val="font0"/>
    <w:basedOn w:val="a"/>
    <w:rsid w:val="00825B79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font5">
    <w:name w:val="font5"/>
    <w:basedOn w:val="a"/>
    <w:rsid w:val="00825B7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lang w:eastAsia="ru-RU"/>
    </w:rPr>
  </w:style>
  <w:style w:type="paragraph" w:customStyle="1" w:styleId="xl65">
    <w:name w:val="xl65"/>
    <w:basedOn w:val="a"/>
    <w:rsid w:val="00825B7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66">
    <w:name w:val="xl66"/>
    <w:basedOn w:val="a"/>
    <w:rsid w:val="00825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lang w:eastAsia="ru-RU"/>
    </w:rPr>
  </w:style>
  <w:style w:type="paragraph" w:customStyle="1" w:styleId="p1">
    <w:name w:val="p1"/>
    <w:basedOn w:val="a"/>
    <w:rsid w:val="00825B79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1"/>
      <w:szCs w:val="21"/>
      <w:lang w:eastAsia="ru-RU"/>
    </w:rPr>
  </w:style>
  <w:style w:type="paragraph" w:styleId="affe">
    <w:name w:val="annotation text"/>
    <w:basedOn w:val="a"/>
    <w:link w:val="afff"/>
    <w:uiPriority w:val="99"/>
    <w:unhideWhenUsed/>
    <w:rsid w:val="00825B79"/>
    <w:pPr>
      <w:spacing w:line="240" w:lineRule="auto"/>
    </w:pPr>
    <w:rPr>
      <w:rFonts w:ascii="Arial Nova Light" w:eastAsia="Calibri" w:hAnsi="Arial Nova Light" w:cs="Times New Roman"/>
      <w:sz w:val="20"/>
      <w:szCs w:val="20"/>
    </w:rPr>
  </w:style>
  <w:style w:type="character" w:customStyle="1" w:styleId="afff">
    <w:name w:val="Текст примечания Знак"/>
    <w:basedOn w:val="a0"/>
    <w:link w:val="affe"/>
    <w:uiPriority w:val="99"/>
    <w:rsid w:val="00825B79"/>
    <w:rPr>
      <w:rFonts w:ascii="Arial Nova Light" w:eastAsia="Calibri" w:hAnsi="Arial Nova Light" w:cs="Times New Roman"/>
      <w:sz w:val="20"/>
      <w:szCs w:val="20"/>
    </w:rPr>
  </w:style>
  <w:style w:type="character" w:customStyle="1" w:styleId="afff0">
    <w:name w:val="Другое_"/>
    <w:link w:val="afff1"/>
    <w:locked/>
    <w:rsid w:val="00B45F6D"/>
    <w:rPr>
      <w:rFonts w:ascii="Times New Roman" w:eastAsia="Times New Roman" w:hAnsi="Times New Roman" w:cs="Times New Roman"/>
    </w:rPr>
  </w:style>
  <w:style w:type="paragraph" w:customStyle="1" w:styleId="afff1">
    <w:name w:val="Другое"/>
    <w:basedOn w:val="a"/>
    <w:link w:val="afff0"/>
    <w:rsid w:val="00B45F6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616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569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0829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591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5109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ruwiki.ru/wiki/%D0%92%D1%83%D1%80%D0%BD%D0%B0%D1%80%D1%81%D0%BA%D0%B8%D0%B9_%D1%80%D0%B0%D0%B9%D0%BE%D0%BD" TargetMode="External"/><Relationship Id="rId18" Type="http://schemas.openxmlformats.org/officeDocument/2006/relationships/chart" Target="charts/chart1.xml"/><Relationship Id="rId26" Type="http://schemas.openxmlformats.org/officeDocument/2006/relationships/chart" Target="charts/chart7.xml"/><Relationship Id="rId21" Type="http://schemas.openxmlformats.org/officeDocument/2006/relationships/chart" Target="charts/chart4.xm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ru.ruwiki.ru/wiki/%D0%98%D0%B1%D1%80%D0%B5%D1%81%D0%B8%D0%BD%D1%81%D0%BA%D0%B8%D0%B9_%D1%80%D0%B0%D0%B9%D0%BE%D0%BD" TargetMode="External"/><Relationship Id="rId17" Type="http://schemas.openxmlformats.org/officeDocument/2006/relationships/hyperlink" Target="https://ru.ruwiki.ru/wiki/%D0%A2%D0%B0%D1%82%D0%B0%D1%80%D1%81%D1%82%D0%B0%D0%BD" TargetMode="External"/><Relationship Id="rId25" Type="http://schemas.openxmlformats.org/officeDocument/2006/relationships/chart" Target="charts/chart6.xml"/><Relationship Id="rId33" Type="http://schemas.openxmlformats.org/officeDocument/2006/relationships/chart" Target="charts/chart14.xml"/><Relationship Id="rId2" Type="http://schemas.openxmlformats.org/officeDocument/2006/relationships/numbering" Target="numbering.xml"/><Relationship Id="rId16" Type="http://schemas.openxmlformats.org/officeDocument/2006/relationships/hyperlink" Target="https://ru.ruwiki.ru/wiki/%D0%9A%D0%B0%D0%B9%D0%B1%D0%B8%D1%86%D0%BA%D0%B8%D0%B9_%D1%80%D0%B0%D0%B9%D0%BE%D0%BD" TargetMode="External"/><Relationship Id="rId20" Type="http://schemas.openxmlformats.org/officeDocument/2006/relationships/chart" Target="charts/chart3.xml"/><Relationship Id="rId29" Type="http://schemas.openxmlformats.org/officeDocument/2006/relationships/chart" Target="charts/chart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ruwiki.ru/wiki/%D0%9A%D0%BE%D0%BC%D1%81%D0%BE%D0%BC%D0%BE%D0%BB%D1%8C%D1%81%D0%BA%D0%B8%D0%B9_%D1%80%D0%B0%D0%B9%D0%BE%D0%BD_(%D0%A7%D1%83%D0%B2%D0%B0%D1%88%D0%B8%D1%8F)" TargetMode="External"/><Relationship Id="rId24" Type="http://schemas.openxmlformats.org/officeDocument/2006/relationships/chart" Target="charts/chart5.xml"/><Relationship Id="rId32" Type="http://schemas.openxmlformats.org/officeDocument/2006/relationships/chart" Target="charts/chart13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u.ruwiki.ru/wiki/%D0%AF%D0%BD%D1%82%D0%B8%D0%BA%D0%BE%D0%B2%D1%81%D0%BA%D0%B8%D0%B9_%D1%80%D0%B0%D0%B9%D0%BE%D0%BD" TargetMode="External"/><Relationship Id="rId23" Type="http://schemas.microsoft.com/office/2007/relationships/hdphoto" Target="media/hdphoto1.wdp"/><Relationship Id="rId28" Type="http://schemas.openxmlformats.org/officeDocument/2006/relationships/chart" Target="charts/chart9.xml"/><Relationship Id="rId36" Type="http://schemas.openxmlformats.org/officeDocument/2006/relationships/fontTable" Target="fontTable.xml"/><Relationship Id="rId10" Type="http://schemas.openxmlformats.org/officeDocument/2006/relationships/hyperlink" Target="https://ru.ruwiki.ru/wiki/%D0%9A%D1%80%D0%B0%D1%81%D0%BD%D0%BE%D0%B0%D1%80%D0%BC%D0%B5%D0%B9%D1%81%D0%BA%D0%B8%D0%B9_%D1%80%D0%B0%D0%B9%D0%BE%D0%BD_(%D0%A7%D1%83%D0%B2%D0%B0%D1%88%D0%B8%D1%8F)" TargetMode="External"/><Relationship Id="rId19" Type="http://schemas.openxmlformats.org/officeDocument/2006/relationships/chart" Target="charts/chart2.xml"/><Relationship Id="rId31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hyperlink" Target="https://ru.ruwiki.ru/wiki/%D0%A6%D0%B8%D0%B2%D0%B8%D0%BB%D1%8C%D1%81%D0%BA%D0%B8%D0%B9_%D1%80%D0%B0%D0%B9%D0%BE%D0%BD" TargetMode="External"/><Relationship Id="rId14" Type="http://schemas.openxmlformats.org/officeDocument/2006/relationships/hyperlink" Target="https://ru.ruwiki.ru/wiki/%D0%A3%D1%80%D0%BC%D0%B0%D1%80%D1%81%D0%BA%D0%B8%D0%B9_%D1%80%D0%B0%D0%B9%D0%BE%D0%BD" TargetMode="External"/><Relationship Id="rId22" Type="http://schemas.openxmlformats.org/officeDocument/2006/relationships/image" Target="media/image1.png"/><Relationship Id="rId27" Type="http://schemas.openxmlformats.org/officeDocument/2006/relationships/chart" Target="charts/chart8.xml"/><Relationship Id="rId30" Type="http://schemas.openxmlformats.org/officeDocument/2006/relationships/chart" Target="charts/chart11.xml"/><Relationship Id="rId35" Type="http://schemas.openxmlformats.org/officeDocument/2006/relationships/header" Target="header2.xml"/><Relationship Id="rId8" Type="http://schemas.openxmlformats.org/officeDocument/2006/relationships/hyperlink" Target="https://ru.ruwiki.ru/wiki/%D0%A7%D1%83%D0%B2%D0%B0%D1%88%D0%B8%D1%8F" TargetMode="External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1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2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3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4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w="25400" cap="rnd">
              <a:solidFill>
                <a:schemeClr val="lt1"/>
              </a:solidFill>
              <a:round/>
            </a:ln>
            <a:effectLst>
              <a:outerShdw dist="25400" dir="2700000" algn="tl" rotWithShape="0">
                <a:schemeClr val="accent1"/>
              </a:outerShdw>
            </a:effectLst>
          </c:spPr>
          <c:marker>
            <c:symbol val="none"/>
          </c:marker>
          <c:dLbls>
            <c:spPr>
              <a:solidFill>
                <a:srgbClr val="5B9BD5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Лист1!$B$2:$B$6</c:f>
              <c:numCache>
                <c:formatCode>0.0</c:formatCode>
                <c:ptCount val="5"/>
                <c:pt idx="0">
                  <c:v>4538.1000000000004</c:v>
                </c:pt>
                <c:pt idx="1">
                  <c:v>5289.9</c:v>
                </c:pt>
                <c:pt idx="2">
                  <c:v>6259.3</c:v>
                </c:pt>
                <c:pt idx="3">
                  <c:v>6830</c:v>
                </c:pt>
                <c:pt idx="4">
                  <c:v>8056.5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gradFill>
                <a:gsLst>
                  <a:gs pos="0">
                    <a:schemeClr val="lt1"/>
                  </a:gs>
                  <a:gs pos="100000">
                    <a:schemeClr val="lt1">
                      <a:alpha val="0"/>
                    </a:schemeClr>
                  </a:gs>
                </a:gsLst>
                <a:lin ang="5400000" scaled="0"/>
              </a:gradFill>
              <a:round/>
            </a:ln>
            <a:effectLst/>
          </c:spPr>
        </c:dropLines>
        <c:smooth val="0"/>
        <c:axId val="443013872"/>
        <c:axId val="443016048"/>
      </c:lineChart>
      <c:catAx>
        <c:axId val="443013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3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3016048"/>
        <c:crosses val="autoZero"/>
        <c:auto val="1"/>
        <c:lblAlgn val="ctr"/>
        <c:lblOffset val="100"/>
        <c:noMultiLvlLbl val="0"/>
      </c:catAx>
      <c:valAx>
        <c:axId val="443016048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4430138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accent1"/>
    </a:solidFill>
    <a:ln w="9525" cap="flat" cmpd="sng" algn="ctr">
      <a:solidFill>
        <a:schemeClr val="lt1">
          <a:lumMod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0684253915910965E-2"/>
          <c:y val="9.7947761194029856E-2"/>
          <c:w val="0.88664468260511131"/>
          <c:h val="0.793851363262428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3.3453207054806505E-2"/>
                  <c:y val="-3.78018862381008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394012372525978E-2"/>
                  <c:y val="-4.71302444470561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6.9444444444444441E-3"/>
                  <c:y val="-4.76190476190476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4.6296296296295444E-3"/>
                  <c:y val="-3.96825396825397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2.5462962962962792E-2"/>
                  <c:y val="-4.3650793650793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906.9</c:v>
                </c:pt>
                <c:pt idx="1">
                  <c:v>1278.0999999999999</c:v>
                </c:pt>
                <c:pt idx="2">
                  <c:v>1356.9</c:v>
                </c:pt>
                <c:pt idx="3">
                  <c:v>1471.8</c:v>
                </c:pt>
                <c:pt idx="4">
                  <c:v>1383.8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528159472"/>
        <c:axId val="528162736"/>
        <c:axId val="622144448"/>
      </c:bar3DChart>
      <c:catAx>
        <c:axId val="5281594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8162736"/>
        <c:crosses val="autoZero"/>
        <c:auto val="1"/>
        <c:lblAlgn val="ctr"/>
        <c:lblOffset val="100"/>
        <c:noMultiLvlLbl val="0"/>
      </c:catAx>
      <c:valAx>
        <c:axId val="52816273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528159472"/>
        <c:crosses val="autoZero"/>
        <c:crossBetween val="between"/>
      </c:valAx>
      <c:serAx>
        <c:axId val="622144448"/>
        <c:scaling>
          <c:orientation val="minMax"/>
        </c:scaling>
        <c:delete val="1"/>
        <c:axPos val="b"/>
        <c:majorTickMark val="out"/>
        <c:minorTickMark val="none"/>
        <c:tickLblPos val="nextTo"/>
        <c:crossAx val="528162736"/>
        <c:crosses val="autoZero"/>
      </c:ser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463270997375328"/>
          <c:y val="3.4665979252593418E-2"/>
          <c:w val="0.41179986876640418"/>
          <c:h val="0.94643972711455115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1139.2</c:v>
                </c:pt>
                <c:pt idx="1">
                  <c:v>1197.5</c:v>
                </c:pt>
                <c:pt idx="2">
                  <c:v>798.9</c:v>
                </c:pt>
                <c:pt idx="3">
                  <c:v>1489.2</c:v>
                </c:pt>
                <c:pt idx="4">
                  <c:v>2033.2</c:v>
                </c:pt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4791765091863505"/>
          <c:y val="9.5095939823164569E-2"/>
          <c:w val="0.17270587270341206"/>
          <c:h val="0.7062649055929267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3391226189951861E-2"/>
          <c:y val="3.1746031746031744E-2"/>
          <c:w val="0.94502453497660621"/>
          <c:h val="0.79194095213236471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2.3148148148148147E-3"/>
                  <c:y val="-5.15873015873015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3148148148148147E-3"/>
                  <c:y val="-0.1031746031746033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3148148148148147E-3"/>
                  <c:y val="-6.34920634920635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4.6296296296296294E-3"/>
                  <c:y val="-7.53968253968253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9444444444444441E-3"/>
                  <c:y val="-5.55555555555556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972</c:v>
                </c:pt>
                <c:pt idx="1">
                  <c:v>248</c:v>
                </c:pt>
                <c:pt idx="2">
                  <c:v>257</c:v>
                </c:pt>
                <c:pt idx="3">
                  <c:v>176</c:v>
                </c:pt>
                <c:pt idx="4">
                  <c:v>155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28158384"/>
        <c:axId val="528160560"/>
      </c:lineChart>
      <c:catAx>
        <c:axId val="5281583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8160560"/>
        <c:crosses val="autoZero"/>
        <c:auto val="1"/>
        <c:lblAlgn val="ctr"/>
        <c:lblOffset val="100"/>
        <c:noMultiLvlLbl val="0"/>
      </c:catAx>
      <c:valAx>
        <c:axId val="528160560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5281583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5462962962962962E-2"/>
          <c:y val="4.3650793650793648E-2"/>
          <c:w val="0.94907407407407407"/>
          <c:h val="0.5790738657667792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28575" cap="rnd">
              <a:solidFill>
                <a:schemeClr val="accent1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Лист1!$B$2:$B$6</c:f>
              <c:numCache>
                <c:formatCode>0.0%</c:formatCode>
                <c:ptCount val="5"/>
                <c:pt idx="0">
                  <c:v>0.79400000000000004</c:v>
                </c:pt>
                <c:pt idx="1">
                  <c:v>0.77100000000000002</c:v>
                </c:pt>
                <c:pt idx="2">
                  <c:v>0.78200000000000003</c:v>
                </c:pt>
                <c:pt idx="3">
                  <c:v>0.83599999999999997</c:v>
                </c:pt>
                <c:pt idx="4">
                  <c:v>0.83499999999999996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4B30-4E81-904D-FA4A7F9EC62B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528157840"/>
        <c:axId val="528163280"/>
      </c:lineChart>
      <c:catAx>
        <c:axId val="528157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effectLst>
                  <a:outerShdw blurRad="50800" dist="38100" algn="l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8163280"/>
        <c:crosses val="autoZero"/>
        <c:auto val="1"/>
        <c:lblAlgn val="ctr"/>
        <c:lblOffset val="100"/>
        <c:noMultiLvlLbl val="0"/>
      </c:catAx>
      <c:valAx>
        <c:axId val="528163280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one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81578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0DA-4CDD-A5DD-162E067F0A5C}"/>
              </c:ext>
            </c:extLst>
          </c:dPt>
          <c:cat>
            <c:strRef>
              <c:f>Лист1!$A$2</c:f>
              <c:strCache>
                <c:ptCount val="1"/>
                <c:pt idx="0">
                  <c:v>0,0 млн.руб.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0DA-4CDD-A5DD-162E067F0A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85000"/>
                  <a:lumOff val="15000"/>
                </a:schemeClr>
              </a:solidFill>
              <a:latin typeface="Cambria Math" panose="02040503050406030204" pitchFamily="18" charset="0"/>
              <a:ea typeface="Cambria Math" panose="02040503050406030204" pitchFamily="18" charset="0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/>
              <a:t>2024 год</a:t>
            </a:r>
          </a:p>
        </c:rich>
      </c:tx>
      <c:layout>
        <c:manualLayout>
          <c:xMode val="edge"/>
          <c:yMode val="edge"/>
          <c:x val="0.58630004269165126"/>
          <c:y val="7.443644903238769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8666064462099941E-2"/>
          <c:y val="3.1897926634768738E-2"/>
          <c:w val="0.35191738673115297"/>
          <c:h val="0.89915734217433352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2024 год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конкурентные </c:v>
                </c:pt>
                <c:pt idx="1">
                  <c:v>электронный магазин (РИС, ТЭК-ТОРГ)</c:v>
                </c:pt>
                <c:pt idx="2">
                  <c:v>прямой договор</c:v>
                </c:pt>
                <c:pt idx="3">
                  <c:v>ЕП (СЕМ)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892.05</c:v>
                </c:pt>
                <c:pt idx="1">
                  <c:v>80.47</c:v>
                </c:pt>
                <c:pt idx="2">
                  <c:v>246.93</c:v>
                </c:pt>
                <c:pt idx="3">
                  <c:v>76.62</c:v>
                </c:pt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3553047461027448"/>
          <c:y val="0.22196323141726493"/>
          <c:w val="0.42169112672212322"/>
          <c:h val="0.711008557705121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закупок, млн.рублей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1300.9000000000001</c:v>
                </c:pt>
                <c:pt idx="1">
                  <c:v>1781.7</c:v>
                </c:pt>
                <c:pt idx="2">
                  <c:v>585.79999999999995</c:v>
                </c:pt>
                <c:pt idx="3">
                  <c:v>1130.9000000000001</c:v>
                </c:pt>
                <c:pt idx="4">
                  <c:v>1296.0999999999999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28162192"/>
        <c:axId val="528164368"/>
      </c:barChart>
      <c:catAx>
        <c:axId val="5281621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8164368"/>
        <c:crosses val="autoZero"/>
        <c:auto val="1"/>
        <c:lblAlgn val="ctr"/>
        <c:lblOffset val="100"/>
        <c:noMultiLvlLbl val="0"/>
      </c:catAx>
      <c:valAx>
        <c:axId val="52816436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528162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4"/>
              <c:layout>
                <c:manualLayout>
                  <c:x val="-1.3493098830858009E-2"/>
                  <c:y val="-3.71652762154730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36.1</c:v>
                </c:pt>
                <c:pt idx="1">
                  <c:v>24.8</c:v>
                </c:pt>
                <c:pt idx="2">
                  <c:v>32.799999999999997</c:v>
                </c:pt>
                <c:pt idx="3">
                  <c:v>33.6</c:v>
                </c:pt>
                <c:pt idx="4">
                  <c:v>54.7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528164912"/>
        <c:axId val="528166544"/>
      </c:lineChart>
      <c:catAx>
        <c:axId val="528164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8166544"/>
        <c:crosses val="autoZero"/>
        <c:auto val="1"/>
        <c:lblAlgn val="ctr"/>
        <c:lblOffset val="100"/>
        <c:noMultiLvlLbl val="0"/>
      </c:catAx>
      <c:valAx>
        <c:axId val="52816654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5281649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3888888888888888E-2"/>
          <c:y val="0.14379143603997618"/>
          <c:w val="0.94907407407407407"/>
          <c:h val="0.58962848393950751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продажа земельных участков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1.6203703703703703E-2"/>
                  <c:y val="1.3563919972872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1666666666666664E-2"/>
                  <c:y val="-5.42556798914886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4.6296296296296294E-3"/>
                  <c:y val="-2.7127839945744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8.4875562720133283E-17"/>
                  <c:y val="3.73007799253984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9444444444444441E-3"/>
                  <c:y val="4.40827399118344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18</c:v>
                </c:pt>
                <c:pt idx="1">
                  <c:v>28.4</c:v>
                </c:pt>
                <c:pt idx="2">
                  <c:v>30.2</c:v>
                </c:pt>
                <c:pt idx="3">
                  <c:v>24.3</c:v>
                </c:pt>
                <c:pt idx="4">
                  <c:v>32.299999999999997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аренда земельных участков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6.7129629629629636E-2"/>
                  <c:y val="-4.74737199050525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9.2592592592592587E-3"/>
                  <c:y val="3.05188199389623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3148148148148147E-2"/>
                  <c:y val="5.42556798914886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0925925925925923E-2"/>
                  <c:y val="-5.08646998982706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7129629629629636E-2"/>
                  <c:y val="-2.7127839945744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21.2</c:v>
                </c:pt>
                <c:pt idx="1">
                  <c:v>22</c:v>
                </c:pt>
                <c:pt idx="2">
                  <c:v>27.8</c:v>
                </c:pt>
                <c:pt idx="3">
                  <c:v>26.8</c:v>
                </c:pt>
                <c:pt idx="4">
                  <c:v>32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продажа имущества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7.638888888888889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0833333333333332E-2"/>
                  <c:y val="-4.40827399118345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4.6296296296296294E-3"/>
                  <c:y val="-4.4082739911834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5462962962962962E-2"/>
                  <c:y val="-4.4082739911834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1574074074074073E-2"/>
                  <c:y val="-3.05188199389623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6.6</c:v>
                </c:pt>
                <c:pt idx="1">
                  <c:v>12</c:v>
                </c:pt>
                <c:pt idx="2">
                  <c:v>13</c:v>
                </c:pt>
                <c:pt idx="3">
                  <c:v>9.1999999999999993</c:v>
                </c:pt>
                <c:pt idx="4">
                  <c:v>5.0999999999999996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аренда имущества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2.0833333333333332E-2"/>
                  <c:y val="-4.74737199050524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3888888888888888E-2"/>
                  <c:y val="-4.06917599186164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6203703703703703E-2"/>
                  <c:y val="-5.11565377827262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6.7129629629629636E-2"/>
                  <c:y val="-2.7127839945744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4722222222222224E-2"/>
                  <c:y val="-6.10376398779247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7.8</c:v>
                </c:pt>
                <c:pt idx="1">
                  <c:v>6.6</c:v>
                </c:pt>
                <c:pt idx="2">
                  <c:v>5.5</c:v>
                </c:pt>
                <c:pt idx="3">
                  <c:v>6</c:v>
                </c:pt>
                <c:pt idx="4">
                  <c:v>6.6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прибыль предприятий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2.7777777777777776E-2"/>
                  <c:y val="4.06917599186164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6.25E-2"/>
                  <c:y val="3.73007799253983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7870370370370371E-2"/>
                  <c:y val="4.5044229593376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6.9444444444444441E-3"/>
                  <c:y val="-3.76785938380287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2.3148148148148147E-3"/>
                  <c:y val="-2.03458799593082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Лист1!$F$2:$F$6</c:f>
              <c:numCache>
                <c:formatCode>General</c:formatCode>
                <c:ptCount val="5"/>
                <c:pt idx="0">
                  <c:v>5.2</c:v>
                </c:pt>
                <c:pt idx="1">
                  <c:v>5</c:v>
                </c:pt>
                <c:pt idx="2">
                  <c:v>5</c:v>
                </c:pt>
                <c:pt idx="3">
                  <c:v>1.5</c:v>
                </c:pt>
                <c:pt idx="4">
                  <c:v>0.8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28165456"/>
        <c:axId val="528158928"/>
      </c:lineChart>
      <c:catAx>
        <c:axId val="528165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8158928"/>
        <c:crosses val="autoZero"/>
        <c:auto val="1"/>
        <c:lblAlgn val="ctr"/>
        <c:lblOffset val="100"/>
        <c:noMultiLvlLbl val="0"/>
      </c:catAx>
      <c:valAx>
        <c:axId val="528158928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528165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237396022666078E-2"/>
          <c:y val="0.84262063978935919"/>
          <c:w val="0.8752520795466785"/>
          <c:h val="0.1342899438145543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510283428494352E-3"/>
          <c:y val="1.6603364736620198E-2"/>
          <c:w val="0.9701708036420752"/>
          <c:h val="0.697648468657768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г.Канаш, рублей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30551.8</c:v>
                </c:pt>
                <c:pt idx="1">
                  <c:v>35424.9</c:v>
                </c:pt>
                <c:pt idx="2">
                  <c:v>40487</c:v>
                </c:pt>
                <c:pt idx="3">
                  <c:v>49761.7</c:v>
                </c:pt>
                <c:pt idx="4">
                  <c:v>61591.3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Канашский, рублей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2.7777777777777776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3888888888888888E-2"/>
                  <c:y val="3.96825396825396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1574074074073988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388888888888872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6203703703703533E-2"/>
                  <c:y val="-3.96825396825396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24901.9</c:v>
                </c:pt>
                <c:pt idx="1">
                  <c:v>26438.400000000001</c:v>
                </c:pt>
                <c:pt idx="2">
                  <c:v>30130.2</c:v>
                </c:pt>
                <c:pt idx="3">
                  <c:v>34758.400000000001</c:v>
                </c:pt>
                <c:pt idx="4">
                  <c:v>42230.2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28155120"/>
        <c:axId val="528156208"/>
      </c:barChart>
      <c:catAx>
        <c:axId val="5281551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8156208"/>
        <c:crosses val="autoZero"/>
        <c:auto val="1"/>
        <c:lblAlgn val="ctr"/>
        <c:lblOffset val="100"/>
        <c:noMultiLvlLbl val="0"/>
      </c:catAx>
      <c:valAx>
        <c:axId val="52815620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5281551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7544264616255182"/>
          <c:y val="0.83609436883540567"/>
          <c:w val="0.44314239174314785"/>
          <c:h val="9.808400782432591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3587434330438511E-2"/>
          <c:y val="3.4260489120388211E-2"/>
          <c:w val="0.95282513133912294"/>
          <c:h val="0.444048140815411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населения, систематически занимающегося физической культурой и спортом, в общей численности населения, %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2020</c:v>
                </c:pt>
                <c:pt idx="1">
                  <c:v>2022</c:v>
                </c:pt>
                <c:pt idx="2">
                  <c:v>2024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47.17</c:v>
                </c:pt>
                <c:pt idx="1">
                  <c:v>51.78</c:v>
                </c:pt>
                <c:pt idx="2">
                  <c:v>56.95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6A0-49B0-AF2F-45FAB215FBD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населения, %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2020</c:v>
                </c:pt>
                <c:pt idx="1">
                  <c:v>2022</c:v>
                </c:pt>
                <c:pt idx="2">
                  <c:v>2024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16.2</c:v>
                </c:pt>
                <c:pt idx="1">
                  <c:v>17.8</c:v>
                </c:pt>
                <c:pt idx="2">
                  <c:v>19.149999999999999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6A0-49B0-AF2F-45FAB215FBD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уровень обеспеченности граждан спортивными сооружениями исходя из единовременной пропускной способности, %</c:v>
                </c:pt>
              </c:strCache>
            </c:strRef>
          </c:tx>
          <c:spPr>
            <a:solidFill>
              <a:schemeClr val="accent3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2020</c:v>
                </c:pt>
                <c:pt idx="1">
                  <c:v>2022</c:v>
                </c:pt>
                <c:pt idx="2">
                  <c:v>2024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90.2</c:v>
                </c:pt>
                <c:pt idx="1">
                  <c:v>95.41</c:v>
                </c:pt>
                <c:pt idx="2">
                  <c:v>87.82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6A0-49B0-AF2F-45FAB215FBD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80"/>
        <c:overlap val="25"/>
        <c:axId val="437661696"/>
        <c:axId val="437663872"/>
      </c:barChart>
      <c:catAx>
        <c:axId val="437661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7663872"/>
        <c:crosses val="autoZero"/>
        <c:auto val="1"/>
        <c:lblAlgn val="ctr"/>
        <c:lblOffset val="100"/>
        <c:noMultiLvlLbl val="0"/>
      </c:catAx>
      <c:valAx>
        <c:axId val="437663872"/>
        <c:scaling>
          <c:orientation val="minMax"/>
        </c:scaling>
        <c:delete val="1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437661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4305061366654258E-2"/>
          <c:y val="0.59889572344723707"/>
          <c:w val="0.94286903353956308"/>
          <c:h val="0.4011042765527629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7800326467262959E-2"/>
          <c:y val="0.21519685039370079"/>
          <c:w val="0.53488031763659105"/>
          <c:h val="0.6854324459442570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финансирования инфраструктурных проектов,%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dLbl>
              <c:idx val="0"/>
              <c:layout>
                <c:manualLayout>
                  <c:x val="4.1379558332608592E-3"/>
                  <c:y val="-1.170447444069491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6905434877139931E-2"/>
                  <c:y val="-4.218003999500062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7414720462406089E-2"/>
                  <c:y val="-7.438632670916135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3327457368593582E-2"/>
                  <c:y val="-3.230033745781769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4107633848232863E-3"/>
                  <c:y val="2.110736157980252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3.966610694478831E-2"/>
                  <c:y val="5.16357330333708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1.6480074124124458E-2"/>
                  <c:y val="0.10464816897887765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4.0967711183510724E-2"/>
                  <c:y val="2.0028746406699162E-4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9.9938787388194989E-4"/>
                  <c:y val="-2.573959505061867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Туризм</c:v>
                </c:pt>
                <c:pt idx="1">
                  <c:v>Строительство и ЖКХ</c:v>
                </c:pt>
                <c:pt idx="2">
                  <c:v>Транспорт, дорожное хозяйство и логистика</c:v>
                </c:pt>
                <c:pt idx="3">
                  <c:v>Потребительский рынок и сфера услуг</c:v>
                </c:pt>
                <c:pt idx="4">
                  <c:v>Здравоохранение</c:v>
                </c:pt>
                <c:pt idx="5">
                  <c:v>Физическая культура и спорт</c:v>
                </c:pt>
                <c:pt idx="6">
                  <c:v>Образование</c:v>
                </c:pt>
                <c:pt idx="7">
                  <c:v>Культура</c:v>
                </c:pt>
                <c:pt idx="8">
                  <c:v>Безопасность жизнедеятельности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5.7</c:v>
                </c:pt>
                <c:pt idx="1">
                  <c:v>12.2</c:v>
                </c:pt>
                <c:pt idx="2">
                  <c:v>12.5</c:v>
                </c:pt>
                <c:pt idx="3">
                  <c:v>0.2</c:v>
                </c:pt>
                <c:pt idx="4">
                  <c:v>7.8</c:v>
                </c:pt>
                <c:pt idx="5">
                  <c:v>3.4</c:v>
                </c:pt>
                <c:pt idx="6">
                  <c:v>54</c:v>
                </c:pt>
                <c:pt idx="7">
                  <c:v>3.6</c:v>
                </c:pt>
                <c:pt idx="8">
                  <c:v>0.6</c:v>
                </c:pt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7637421405551368"/>
          <c:y val="8.5855177193759888E-2"/>
          <c:w val="0.31086716433104639"/>
          <c:h val="0.801387171475455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9173685654657478E-2"/>
          <c:y val="0.1556070342692312"/>
          <c:w val="0.36232994370951782"/>
          <c:h val="0.80887896438687734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Отраслевая структура инвестиционных проектов по числу проектов, единиц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2.247448235637212E-2"/>
                  <c:y val="-8.365829271341081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1300306211723534E-2"/>
                  <c:y val="4.008905136857892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8.3842774861475657E-3"/>
                  <c:y val="-2.059555055618047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3232356372120151E-2"/>
                  <c:y val="1.104549431321084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7.5298920968212306E-3"/>
                  <c:y val="1.517154105736775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6.2726013414989793E-3"/>
                  <c:y val="1.602737157855260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6265128317293712E-2"/>
                  <c:y val="-3.851893513310836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1.0411745406824147E-2"/>
                  <c:y val="2.225190601174853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9629265091863517E-2"/>
                  <c:y val="-6.156105486814148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Туризм</c:v>
                </c:pt>
                <c:pt idx="1">
                  <c:v>Строительство и ЖКХ</c:v>
                </c:pt>
                <c:pt idx="2">
                  <c:v>Траспортное, дорожное хозяйство и логистика</c:v>
                </c:pt>
                <c:pt idx="3">
                  <c:v>Потребительский рынок и сфера услуг</c:v>
                </c:pt>
                <c:pt idx="4">
                  <c:v>Здравоохранение</c:v>
                </c:pt>
                <c:pt idx="5">
                  <c:v>Физическая культура и спорт</c:v>
                </c:pt>
                <c:pt idx="6">
                  <c:v>Образование</c:v>
                </c:pt>
                <c:pt idx="7">
                  <c:v>Культура</c:v>
                </c:pt>
                <c:pt idx="8">
                  <c:v>Безопасность жизнедеятельности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2</c:v>
                </c:pt>
                <c:pt idx="1">
                  <c:v>24</c:v>
                </c:pt>
                <c:pt idx="2">
                  <c:v>10</c:v>
                </c:pt>
                <c:pt idx="3">
                  <c:v>1</c:v>
                </c:pt>
                <c:pt idx="4">
                  <c:v>15</c:v>
                </c:pt>
                <c:pt idx="5">
                  <c:v>4</c:v>
                </c:pt>
                <c:pt idx="6">
                  <c:v>34</c:v>
                </c:pt>
                <c:pt idx="7">
                  <c:v>15</c:v>
                </c:pt>
                <c:pt idx="8">
                  <c:v>1</c:v>
                </c:pt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8022649227980605"/>
          <c:y val="6.8285702865821973E-2"/>
          <c:w val="0.38639176190322572"/>
          <c:h val="0.8953632375698616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8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defRPr sz="900" kern="1200" spc="3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lt1">
            <a:lumMod val="85000"/>
          </a:schemeClr>
        </a:solidFill>
        <a:round/>
      </a:ln>
    </cs:spPr>
    <cs:defRPr sz="1000" kern="1200"/>
  </cs:chartArea>
  <cs:dataLabel>
    <cs:lnRef idx="0"/>
    <cs:fillRef idx="0">
      <cs:styleClr val="0"/>
    </cs:fillRef>
    <cs:effectRef idx="0"/>
    <cs:fontRef idx="minor">
      <a:schemeClr val="lt1"/>
    </cs:fontRef>
    <cs:spPr>
      <a:solidFill>
        <a:schemeClr val="phClr"/>
      </a:solidFill>
    </cs:spPr>
    <cs:defRPr sz="900" b="1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25400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4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lt1"/>
            </a:gs>
            <a:gs pos="100000">
              <a:schemeClr val="lt1">
                <a:alpha val="0"/>
              </a:schemeClr>
            </a:gs>
          </a:gsLst>
          <a:lin ang="5400000" scaled="0"/>
        </a:gradFill>
        <a:round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0.0289</cdr:x>
      <cdr:y>0.63014</cdr:y>
    </cdr:from>
    <cdr:to>
      <cdr:x>0.94316</cdr:x>
      <cdr:y>0.63014</cdr:y>
    </cdr:to>
    <cdr:cxnSp macro="">
      <cdr:nvCxnSpPr>
        <cdr:cNvPr id="3" name="Прямая соединительная линия 2"/>
        <cdr:cNvCxnSpPr/>
      </cdr:nvCxnSpPr>
      <cdr:spPr>
        <a:xfrm xmlns:a="http://schemas.openxmlformats.org/drawingml/2006/main">
          <a:off x="158567" y="909115"/>
          <a:ext cx="5015986" cy="0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>
              <a:lumMod val="75000"/>
              <a:lumOff val="25000"/>
            </a:schemeClr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72E8A-6AED-45E8-A9DA-F01C21E40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58849</Words>
  <Characters>335440</Characters>
  <Application>Microsoft Office Word</Application>
  <DocSecurity>0</DocSecurity>
  <Lines>2795</Lines>
  <Paragraphs>787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Хайруллина Ольга Минкадировна</dc:creator>
  <cp:lastModifiedBy>Евграфов Александр Анатольевич</cp:lastModifiedBy>
  <cp:revision>42</cp:revision>
  <cp:lastPrinted>2026-05-04T11:27:00Z</cp:lastPrinted>
  <dcterms:created xsi:type="dcterms:W3CDTF">2026-04-20T07:01:00Z</dcterms:created>
  <dcterms:modified xsi:type="dcterms:W3CDTF">2026-05-08T10:39:00Z</dcterms:modified>
</cp:coreProperties>
</file>