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6C5561" w:rsidTr="00701490">
        <w:tc>
          <w:tcPr>
            <w:tcW w:w="4140" w:type="dxa"/>
          </w:tcPr>
          <w:p w:rsidR="006C5561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>202</w:t>
            </w:r>
            <w:r w:rsidR="00C65DBC">
              <w:rPr>
                <w:rFonts w:ascii="Arial Cyr Chuv" w:hAnsi="Arial Cyr Chuv" w:cs="Arial Cyr Chuv"/>
                <w:lang w:eastAsia="zh-CN"/>
              </w:rPr>
              <w:t>3</w:t>
            </w:r>
            <w:r>
              <w:rPr>
                <w:rFonts w:ascii="Arial Cyr Chuv" w:hAnsi="Arial Cyr Chuv" w:cs="Arial Cyr Chuv"/>
                <w:lang w:eastAsia="zh-CN"/>
              </w:rPr>
              <w:t xml:space="preserve"> =? </w:t>
            </w:r>
            <w:r w:rsidR="003D6162">
              <w:rPr>
                <w:rFonts w:ascii="Arial Cyr Chuv" w:hAnsi="Arial Cyr Chuv" w:cs="Arial Cyr Chuv"/>
                <w:lang w:eastAsia="zh-CN"/>
              </w:rPr>
              <w:t xml:space="preserve"> </w:t>
            </w:r>
            <w:proofErr w:type="spellStart"/>
            <w:proofErr w:type="gramStart"/>
            <w:r w:rsidR="00AD77E6">
              <w:rPr>
                <w:rFonts w:ascii="Arial Cyr Chuv" w:hAnsi="Arial Cyr Chuv" w:cs="Arial Cyr Chuv"/>
                <w:lang w:eastAsia="zh-CN"/>
              </w:rPr>
              <w:t>июл.н</w:t>
            </w:r>
            <w:proofErr w:type="spellEnd"/>
            <w:proofErr w:type="gramEnd"/>
            <w:r w:rsidR="00AD77E6">
              <w:rPr>
                <w:rFonts w:ascii="Arial Cyr Chuv" w:hAnsi="Arial Cyr Chuv" w:cs="Arial Cyr Chuv"/>
                <w:lang w:eastAsia="zh-CN"/>
              </w:rPr>
              <w:t xml:space="preserve"> 27</w:t>
            </w:r>
            <w:r>
              <w:rPr>
                <w:rFonts w:ascii="Arial Cyr Chuv" w:hAnsi="Arial Cyr Chuv" w:cs="Arial Cyr Chuv"/>
                <w:lang w:eastAsia="zh-CN"/>
              </w:rPr>
              <w:t xml:space="preserve">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 w:rsidR="00AD77E6" w:rsidRPr="00AD77E6">
              <w:rPr>
                <w:rFonts w:ascii="Arial" w:hAnsi="Arial" w:cs="Arial"/>
              </w:rPr>
              <w:t>5/1-с</w:t>
            </w:r>
            <w:r w:rsidR="00AD77E6">
              <w:rPr>
                <w:lang w:eastAsia="zh-CN"/>
              </w:rPr>
              <w:t xml:space="preserve">  </w:t>
            </w:r>
          </w:p>
          <w:p w:rsidR="006C5561" w:rsidRDefault="002E596D" w:rsidP="002E596D">
            <w:pPr>
              <w:suppressAutoHyphens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 w:rsidR="006C5561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 w:rsidR="006C5561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 w:rsidR="006C5561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 w:rsidR="006C5561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2E596D" w:rsidRDefault="002E596D" w:rsidP="002E596D">
            <w:pPr>
              <w:suppressAutoHyphens/>
              <w:rPr>
                <w:lang w:eastAsia="zh-CN"/>
              </w:rPr>
            </w:pPr>
          </w:p>
        </w:tc>
        <w:tc>
          <w:tcPr>
            <w:tcW w:w="1800" w:type="dxa"/>
          </w:tcPr>
          <w:p w:rsidR="006C5561" w:rsidRDefault="006C5561" w:rsidP="00701490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397FA0" wp14:editId="7CE1CB0D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C5561" w:rsidRDefault="00AD77E6" w:rsidP="00AD77E6">
            <w:pPr>
              <w:suppressAutoHyphens/>
              <w:ind w:right="72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 w:rsidR="006C5561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keepNext/>
              <w:numPr>
                <w:ilvl w:val="0"/>
                <w:numId w:val="1"/>
              </w:numPr>
              <w:suppressAutoHyphens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6C5561" w:rsidRDefault="006C5561" w:rsidP="00701490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6C5561" w:rsidRDefault="006C5561" w:rsidP="00701490">
            <w:pPr>
              <w:suppressAutoHyphens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 xml:space="preserve">« </w:t>
            </w:r>
            <w:r w:rsidR="00AD77E6">
              <w:rPr>
                <w:lang w:eastAsia="zh-CN"/>
              </w:rPr>
              <w:t>27</w:t>
            </w:r>
            <w:proofErr w:type="gramEnd"/>
            <w:r>
              <w:rPr>
                <w:lang w:eastAsia="zh-CN"/>
              </w:rPr>
              <w:t xml:space="preserve">  » </w:t>
            </w:r>
            <w:r w:rsidR="00C65DBC">
              <w:rPr>
                <w:lang w:eastAsia="zh-CN"/>
              </w:rPr>
              <w:t xml:space="preserve"> </w:t>
            </w:r>
            <w:r w:rsidR="00AD77E6">
              <w:rPr>
                <w:lang w:eastAsia="zh-CN"/>
              </w:rPr>
              <w:t xml:space="preserve">июля  </w:t>
            </w:r>
            <w:r>
              <w:rPr>
                <w:lang w:eastAsia="zh-CN"/>
              </w:rPr>
              <w:t xml:space="preserve"> 202</w:t>
            </w:r>
            <w:r w:rsidR="00C65DBC">
              <w:rPr>
                <w:lang w:eastAsia="zh-CN"/>
              </w:rPr>
              <w:t>3</w:t>
            </w:r>
            <w:r>
              <w:rPr>
                <w:lang w:eastAsia="zh-CN"/>
              </w:rPr>
              <w:t xml:space="preserve"> г. №</w:t>
            </w:r>
            <w:r w:rsidR="003D6162">
              <w:rPr>
                <w:lang w:eastAsia="zh-CN"/>
              </w:rPr>
              <w:t xml:space="preserve"> </w:t>
            </w:r>
            <w:r w:rsidR="0055443E">
              <w:rPr>
                <w:sz w:val="26"/>
                <w:szCs w:val="26"/>
              </w:rPr>
              <w:t xml:space="preserve"> </w:t>
            </w:r>
            <w:r w:rsidR="00AD77E6" w:rsidRPr="00AD77E6">
              <w:rPr>
                <w:sz w:val="26"/>
                <w:szCs w:val="26"/>
              </w:rPr>
              <w:t>5/1-с</w:t>
            </w:r>
            <w:r>
              <w:rPr>
                <w:lang w:eastAsia="zh-CN"/>
              </w:rPr>
              <w:t xml:space="preserve">  </w:t>
            </w:r>
          </w:p>
          <w:p w:rsidR="006C5561" w:rsidRDefault="002E596D" w:rsidP="002E596D">
            <w:pPr>
              <w:suppressAutoHyphens/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                              </w:t>
            </w:r>
            <w:r w:rsidR="006C5561"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EF4C18" w:rsidRPr="00EF4C18" w:rsidRDefault="00EF4C18" w:rsidP="00EF4C18">
      <w:pPr>
        <w:rPr>
          <w:rFonts w:eastAsia="Calibri"/>
          <w:bCs/>
          <w:sz w:val="26"/>
          <w:szCs w:val="26"/>
          <w:lang w:eastAsia="en-US"/>
        </w:rPr>
      </w:pPr>
      <w:r w:rsidRPr="00EF4C18">
        <w:rPr>
          <w:rFonts w:eastAsia="Calibri"/>
          <w:sz w:val="26"/>
          <w:szCs w:val="26"/>
          <w:lang w:eastAsia="en-US"/>
        </w:rPr>
        <w:t xml:space="preserve">Об итогах </w:t>
      </w:r>
      <w:r w:rsidRPr="00EF4C18">
        <w:rPr>
          <w:rFonts w:eastAsia="Calibri"/>
          <w:bCs/>
          <w:sz w:val="26"/>
          <w:szCs w:val="26"/>
          <w:lang w:eastAsia="en-US"/>
        </w:rPr>
        <w:t>оперативно-служебной деятельности</w:t>
      </w:r>
    </w:p>
    <w:p w:rsidR="00EF4C18" w:rsidRDefault="00EF4C18" w:rsidP="00EF4C18">
      <w:pPr>
        <w:rPr>
          <w:sz w:val="26"/>
          <w:szCs w:val="26"/>
        </w:rPr>
      </w:pPr>
      <w:r w:rsidRPr="00EF4C18">
        <w:rPr>
          <w:sz w:val="26"/>
          <w:szCs w:val="26"/>
        </w:rPr>
        <w:t>отделен</w:t>
      </w:r>
      <w:r w:rsidR="00217971">
        <w:rPr>
          <w:sz w:val="26"/>
          <w:szCs w:val="26"/>
        </w:rPr>
        <w:t xml:space="preserve">ия полиции по </w:t>
      </w:r>
      <w:proofErr w:type="spellStart"/>
      <w:r w:rsidR="00217971">
        <w:rPr>
          <w:sz w:val="26"/>
          <w:szCs w:val="26"/>
        </w:rPr>
        <w:t>Яльчикскому</w:t>
      </w:r>
      <w:proofErr w:type="spellEnd"/>
      <w:r w:rsidR="00217971">
        <w:rPr>
          <w:sz w:val="26"/>
          <w:szCs w:val="26"/>
        </w:rPr>
        <w:t xml:space="preserve"> району</w:t>
      </w:r>
      <w:r w:rsidRPr="00EF4C18">
        <w:rPr>
          <w:sz w:val="26"/>
          <w:szCs w:val="26"/>
        </w:rPr>
        <w:t xml:space="preserve"> МО </w:t>
      </w:r>
    </w:p>
    <w:p w:rsidR="00EF4C18" w:rsidRPr="00EF4C18" w:rsidRDefault="00EF4C18" w:rsidP="0055443E">
      <w:pPr>
        <w:rPr>
          <w:rFonts w:eastAsia="Calibri"/>
          <w:lang w:eastAsia="en-US"/>
        </w:rPr>
      </w:pPr>
      <w:r w:rsidRPr="00EF4C18">
        <w:rPr>
          <w:sz w:val="26"/>
          <w:szCs w:val="26"/>
        </w:rPr>
        <w:t>МВД России «Комсомольский»</w:t>
      </w:r>
      <w:r w:rsidRPr="00EF4C18">
        <w:rPr>
          <w:rFonts w:eastAsia="Calibri"/>
          <w:bCs/>
          <w:sz w:val="26"/>
          <w:szCs w:val="26"/>
          <w:lang w:eastAsia="en-US"/>
        </w:rPr>
        <w:t xml:space="preserve"> за</w:t>
      </w:r>
      <w:r w:rsidR="0055443E" w:rsidRPr="0055443E">
        <w:rPr>
          <w:rFonts w:eastAsia="Calibri"/>
          <w:bCs/>
          <w:sz w:val="26"/>
          <w:szCs w:val="26"/>
          <w:lang w:eastAsia="en-US"/>
        </w:rPr>
        <w:t xml:space="preserve"> 1 полугодие</w:t>
      </w:r>
      <w:r w:rsidR="0055443E">
        <w:rPr>
          <w:rFonts w:eastAsia="Calibri"/>
          <w:bCs/>
          <w:sz w:val="26"/>
          <w:szCs w:val="26"/>
          <w:lang w:eastAsia="en-US"/>
        </w:rPr>
        <w:t xml:space="preserve"> 2023 года</w:t>
      </w:r>
      <w:r w:rsidRPr="00EF4C18">
        <w:rPr>
          <w:rFonts w:eastAsia="Calibri"/>
          <w:lang w:eastAsia="en-US"/>
        </w:rPr>
        <w:t xml:space="preserve"> </w:t>
      </w:r>
    </w:p>
    <w:p w:rsidR="00EF4C18" w:rsidRPr="00EF4C18" w:rsidRDefault="00EF4C18" w:rsidP="00EF4C18">
      <w:pPr>
        <w:ind w:right="4819"/>
        <w:jc w:val="both"/>
        <w:rPr>
          <w:rFonts w:eastAsia="Calibri"/>
          <w:lang w:eastAsia="en-US"/>
        </w:rPr>
      </w:pPr>
    </w:p>
    <w:p w:rsidR="00EF4C18" w:rsidRPr="00EF4C18" w:rsidRDefault="00EF4C18" w:rsidP="00EF4C18">
      <w:pPr>
        <w:jc w:val="both"/>
        <w:rPr>
          <w:sz w:val="26"/>
          <w:szCs w:val="26"/>
        </w:rPr>
      </w:pPr>
      <w:r w:rsidRPr="00EF4C18">
        <w:rPr>
          <w:rFonts w:eastAsia="Calibri"/>
          <w:lang w:eastAsia="en-US"/>
        </w:rPr>
        <w:tab/>
      </w:r>
      <w:r w:rsidRPr="00EF4C18">
        <w:rPr>
          <w:rFonts w:eastAsia="Calibri"/>
          <w:sz w:val="26"/>
          <w:szCs w:val="26"/>
          <w:lang w:eastAsia="en-US"/>
        </w:rPr>
        <w:t xml:space="preserve">Во исполнение Федерального закона от  07.02.2011 г. № 3-ФЗ «О полиции», в соответствии с приказом Министра внутренних дел Российской Федерации от 30.08.2011 г. № 975 «Об организации и проведении отчетов должностных лиц территориальных органов МВД России», в целях открытости и публичности в деятельности </w:t>
      </w:r>
      <w:r w:rsidRPr="00EF4C18">
        <w:rPr>
          <w:sz w:val="26"/>
          <w:szCs w:val="26"/>
        </w:rPr>
        <w:t>отделен</w:t>
      </w:r>
      <w:r w:rsidR="00217971">
        <w:rPr>
          <w:sz w:val="26"/>
          <w:szCs w:val="26"/>
        </w:rPr>
        <w:t xml:space="preserve">ия полиции по </w:t>
      </w:r>
      <w:proofErr w:type="spellStart"/>
      <w:r w:rsidR="00217971">
        <w:rPr>
          <w:sz w:val="26"/>
          <w:szCs w:val="26"/>
        </w:rPr>
        <w:t>Яльчикскому</w:t>
      </w:r>
      <w:proofErr w:type="spellEnd"/>
      <w:r w:rsidR="00217971">
        <w:rPr>
          <w:sz w:val="26"/>
          <w:szCs w:val="26"/>
        </w:rPr>
        <w:t xml:space="preserve"> району</w:t>
      </w:r>
      <w:r w:rsidRPr="00EF4C18">
        <w:rPr>
          <w:sz w:val="26"/>
          <w:szCs w:val="26"/>
        </w:rPr>
        <w:t xml:space="preserve"> МО МВД России «Комсомольский»</w:t>
      </w:r>
      <w:r w:rsidRPr="00EF4C18">
        <w:rPr>
          <w:rFonts w:eastAsia="Calibri"/>
          <w:sz w:val="26"/>
          <w:szCs w:val="26"/>
          <w:lang w:eastAsia="en-US"/>
        </w:rPr>
        <w:t xml:space="preserve">, заслушав отчет </w:t>
      </w:r>
      <w:r w:rsidRPr="00EF4C18">
        <w:rPr>
          <w:bCs/>
          <w:sz w:val="26"/>
          <w:szCs w:val="26"/>
        </w:rPr>
        <w:t xml:space="preserve">начальника   отделения полиции по </w:t>
      </w:r>
      <w:proofErr w:type="spellStart"/>
      <w:r w:rsidRPr="00EF4C18">
        <w:rPr>
          <w:bCs/>
          <w:sz w:val="26"/>
          <w:szCs w:val="26"/>
        </w:rPr>
        <w:t>Яльчикскому</w:t>
      </w:r>
      <w:proofErr w:type="spellEnd"/>
      <w:r w:rsidRPr="00EF4C18">
        <w:rPr>
          <w:bCs/>
          <w:sz w:val="26"/>
          <w:szCs w:val="26"/>
        </w:rPr>
        <w:t xml:space="preserve"> району МО МВД России «Комсомольский»</w:t>
      </w:r>
      <w:r w:rsidRPr="00EF4C18">
        <w:rPr>
          <w:rFonts w:eastAsia="Calibri"/>
          <w:sz w:val="26"/>
          <w:szCs w:val="26"/>
          <w:lang w:eastAsia="en-US"/>
        </w:rPr>
        <w:t xml:space="preserve">, Собрание депутатов </w:t>
      </w:r>
      <w:proofErr w:type="spellStart"/>
      <w:r w:rsidRPr="00EF4C18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EF4C18">
        <w:rPr>
          <w:rFonts w:eastAsia="Calibri"/>
          <w:sz w:val="26"/>
          <w:szCs w:val="26"/>
          <w:lang w:eastAsia="en-US"/>
        </w:rPr>
        <w:t xml:space="preserve"> муниципального округа решило:</w:t>
      </w:r>
    </w:p>
    <w:p w:rsidR="00EF4C18" w:rsidRPr="00EF4C18" w:rsidRDefault="00EF4C18" w:rsidP="00EF4C1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EF4C18" w:rsidRPr="00EF4C18" w:rsidRDefault="00EF4C18" w:rsidP="00EF4C18">
      <w:pPr>
        <w:ind w:right="-5" w:firstLine="708"/>
        <w:jc w:val="both"/>
        <w:rPr>
          <w:rFonts w:eastAsia="Calibri"/>
          <w:sz w:val="26"/>
          <w:szCs w:val="26"/>
          <w:lang w:eastAsia="en-US"/>
        </w:rPr>
      </w:pPr>
      <w:r w:rsidRPr="00EF4C18">
        <w:rPr>
          <w:rFonts w:eastAsia="Calibri"/>
          <w:sz w:val="26"/>
          <w:szCs w:val="26"/>
          <w:lang w:eastAsia="en-US"/>
        </w:rPr>
        <w:t xml:space="preserve">1. Принять к сведению отчет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F4C18">
        <w:rPr>
          <w:rFonts w:eastAsia="Calibri"/>
          <w:sz w:val="26"/>
          <w:szCs w:val="26"/>
          <w:lang w:eastAsia="en-US"/>
        </w:rPr>
        <w:t xml:space="preserve"> </w:t>
      </w:r>
      <w:r w:rsidRPr="00EF4C18">
        <w:rPr>
          <w:bCs/>
          <w:sz w:val="26"/>
          <w:szCs w:val="26"/>
        </w:rPr>
        <w:t xml:space="preserve">начальника   отделения полиции по </w:t>
      </w:r>
      <w:proofErr w:type="spellStart"/>
      <w:r w:rsidRPr="00EF4C18">
        <w:rPr>
          <w:bCs/>
          <w:sz w:val="26"/>
          <w:szCs w:val="26"/>
        </w:rPr>
        <w:t>Яльчикскому</w:t>
      </w:r>
      <w:proofErr w:type="spellEnd"/>
      <w:r w:rsidRPr="00EF4C18">
        <w:rPr>
          <w:bCs/>
          <w:sz w:val="26"/>
          <w:szCs w:val="26"/>
        </w:rPr>
        <w:t xml:space="preserve"> району МО МВД России «Комсомольский» </w:t>
      </w:r>
      <w:r w:rsidRPr="00EF4C18">
        <w:rPr>
          <w:rFonts w:eastAsia="Calibri"/>
          <w:sz w:val="26"/>
          <w:szCs w:val="26"/>
          <w:lang w:eastAsia="en-US"/>
        </w:rPr>
        <w:t xml:space="preserve">об итогах </w:t>
      </w:r>
      <w:r w:rsidRPr="00EF4C18">
        <w:rPr>
          <w:rFonts w:eastAsia="Calibri"/>
          <w:bCs/>
          <w:sz w:val="26"/>
          <w:szCs w:val="26"/>
          <w:lang w:eastAsia="en-US"/>
        </w:rPr>
        <w:t xml:space="preserve">оперативно-служебной деятельности </w:t>
      </w:r>
      <w:r w:rsidRPr="00EF4C18">
        <w:rPr>
          <w:bCs/>
          <w:sz w:val="26"/>
          <w:szCs w:val="26"/>
        </w:rPr>
        <w:t xml:space="preserve">начальника   отделения полиции по </w:t>
      </w:r>
      <w:proofErr w:type="spellStart"/>
      <w:r w:rsidRPr="00EF4C18">
        <w:rPr>
          <w:bCs/>
          <w:sz w:val="26"/>
          <w:szCs w:val="26"/>
        </w:rPr>
        <w:t>Яльчикскому</w:t>
      </w:r>
      <w:proofErr w:type="spellEnd"/>
      <w:r w:rsidRPr="00EF4C18">
        <w:rPr>
          <w:bCs/>
          <w:sz w:val="26"/>
          <w:szCs w:val="26"/>
        </w:rPr>
        <w:t xml:space="preserve"> району МО МВД России «Комсомольский»</w:t>
      </w:r>
      <w:r>
        <w:rPr>
          <w:bCs/>
          <w:sz w:val="26"/>
          <w:szCs w:val="26"/>
        </w:rPr>
        <w:t xml:space="preserve"> </w:t>
      </w:r>
      <w:r w:rsidRPr="00EF4C18">
        <w:rPr>
          <w:rFonts w:eastAsia="Calibri"/>
          <w:bCs/>
          <w:sz w:val="26"/>
          <w:szCs w:val="26"/>
          <w:lang w:eastAsia="en-US"/>
        </w:rPr>
        <w:t xml:space="preserve">за </w:t>
      </w:r>
      <w:r w:rsidR="0055443E">
        <w:rPr>
          <w:rFonts w:eastAsia="Calibri"/>
          <w:bCs/>
          <w:sz w:val="26"/>
          <w:szCs w:val="26"/>
          <w:lang w:eastAsia="en-US"/>
        </w:rPr>
        <w:t xml:space="preserve">1 полугодие </w:t>
      </w:r>
      <w:r w:rsidRPr="00EF4C18">
        <w:rPr>
          <w:rFonts w:eastAsia="Calibri"/>
          <w:sz w:val="26"/>
          <w:szCs w:val="26"/>
          <w:lang w:eastAsia="en-US"/>
        </w:rPr>
        <w:t>202</w:t>
      </w:r>
      <w:r w:rsidR="0055443E">
        <w:rPr>
          <w:rFonts w:eastAsia="Calibri"/>
          <w:sz w:val="26"/>
          <w:szCs w:val="26"/>
          <w:lang w:eastAsia="en-US"/>
        </w:rPr>
        <w:t>3</w:t>
      </w:r>
      <w:r w:rsidRPr="00EF4C18">
        <w:rPr>
          <w:rFonts w:eastAsia="Calibri"/>
          <w:sz w:val="26"/>
          <w:szCs w:val="26"/>
          <w:lang w:eastAsia="en-US"/>
        </w:rPr>
        <w:t xml:space="preserve"> год</w:t>
      </w:r>
      <w:r w:rsidR="0055443E">
        <w:rPr>
          <w:rFonts w:eastAsia="Calibri"/>
          <w:sz w:val="26"/>
          <w:szCs w:val="26"/>
          <w:lang w:eastAsia="en-US"/>
        </w:rPr>
        <w:t>а</w:t>
      </w:r>
      <w:r w:rsidRPr="00EF4C18">
        <w:rPr>
          <w:rFonts w:eastAsia="Calibri"/>
          <w:sz w:val="26"/>
          <w:szCs w:val="26"/>
          <w:lang w:eastAsia="en-US"/>
        </w:rPr>
        <w:t>.</w:t>
      </w:r>
    </w:p>
    <w:p w:rsidR="00EF4C18" w:rsidRPr="00EF4C18" w:rsidRDefault="00EF4C18" w:rsidP="00EF4C18">
      <w:pPr>
        <w:ind w:right="-5" w:firstLine="708"/>
        <w:jc w:val="both"/>
        <w:rPr>
          <w:rFonts w:eastAsia="Calibri"/>
          <w:sz w:val="26"/>
          <w:szCs w:val="26"/>
          <w:lang w:eastAsia="en-US"/>
        </w:rPr>
      </w:pPr>
      <w:r w:rsidRPr="00EF4C18">
        <w:rPr>
          <w:rFonts w:eastAsia="Calibri"/>
          <w:sz w:val="26"/>
          <w:szCs w:val="26"/>
          <w:lang w:eastAsia="en-US"/>
        </w:rPr>
        <w:t xml:space="preserve">2. Рекомендовать </w:t>
      </w:r>
      <w:r w:rsidR="0055443E">
        <w:rPr>
          <w:bCs/>
          <w:sz w:val="26"/>
          <w:szCs w:val="26"/>
        </w:rPr>
        <w:t>начальнику</w:t>
      </w:r>
      <w:r w:rsidRPr="00EF4C18">
        <w:rPr>
          <w:bCs/>
          <w:sz w:val="26"/>
          <w:szCs w:val="26"/>
        </w:rPr>
        <w:t xml:space="preserve">   отделения полиции по </w:t>
      </w:r>
      <w:proofErr w:type="spellStart"/>
      <w:r w:rsidRPr="00EF4C18">
        <w:rPr>
          <w:bCs/>
          <w:sz w:val="26"/>
          <w:szCs w:val="26"/>
        </w:rPr>
        <w:t>Яльчикскому</w:t>
      </w:r>
      <w:proofErr w:type="spellEnd"/>
      <w:r w:rsidRPr="00EF4C18">
        <w:rPr>
          <w:bCs/>
          <w:sz w:val="26"/>
          <w:szCs w:val="26"/>
        </w:rPr>
        <w:t xml:space="preserve"> району МО МВД России «Комсомольский» </w:t>
      </w:r>
      <w:r w:rsidRPr="00EF4C18">
        <w:rPr>
          <w:rFonts w:eastAsia="Calibri"/>
          <w:sz w:val="26"/>
          <w:szCs w:val="26"/>
          <w:lang w:eastAsia="en-US"/>
        </w:rPr>
        <w:t>активизировать работу по профилактике правонарушений,</w:t>
      </w:r>
      <w:r w:rsidRPr="00EF4C18">
        <w:rPr>
          <w:rFonts w:eastAsia="Calibri"/>
          <w:color w:val="444444"/>
          <w:sz w:val="26"/>
          <w:szCs w:val="26"/>
          <w:lang w:eastAsia="en-US"/>
        </w:rPr>
        <w:t xml:space="preserve"> </w:t>
      </w:r>
      <w:r w:rsidRPr="003D6162">
        <w:rPr>
          <w:rFonts w:eastAsia="Calibri"/>
          <w:sz w:val="26"/>
          <w:szCs w:val="26"/>
          <w:lang w:eastAsia="en-US"/>
        </w:rPr>
        <w:t>совершаемых лицами в состоянии алкогольного опьянения, лицами, состоящими на учете.</w:t>
      </w:r>
    </w:p>
    <w:p w:rsidR="00EF4C18" w:rsidRPr="00EF4C18" w:rsidRDefault="00EF4C18" w:rsidP="00EF4C18">
      <w:pPr>
        <w:ind w:right="-5" w:firstLine="708"/>
        <w:jc w:val="both"/>
        <w:rPr>
          <w:rFonts w:eastAsia="Calibri"/>
          <w:sz w:val="26"/>
          <w:szCs w:val="26"/>
          <w:lang w:eastAsia="en-US"/>
        </w:rPr>
      </w:pPr>
      <w:r w:rsidRPr="00EF4C18">
        <w:rPr>
          <w:rFonts w:eastAsia="Calibri"/>
          <w:sz w:val="26"/>
          <w:szCs w:val="26"/>
          <w:lang w:eastAsia="en-US"/>
        </w:rPr>
        <w:t xml:space="preserve">3. Контроль за исполнением настоящего решения возложить на постоянную комиссию </w:t>
      </w:r>
      <w:r w:rsidRPr="00EF4C18">
        <w:rPr>
          <w:sz w:val="26"/>
          <w:szCs w:val="26"/>
        </w:rPr>
        <w:t>по укреплению законности, правопорядка, развитию местного самоуправления и депутатской этике</w:t>
      </w:r>
      <w:r w:rsidRPr="00EF4C18">
        <w:rPr>
          <w:rFonts w:eastAsia="Calibri"/>
          <w:sz w:val="26"/>
          <w:szCs w:val="26"/>
          <w:lang w:eastAsia="en-US"/>
        </w:rPr>
        <w:t xml:space="preserve"> Собрания депутатов </w:t>
      </w:r>
      <w:proofErr w:type="spellStart"/>
      <w:r w:rsidRPr="00EF4C18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EF4C18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Республики.</w:t>
      </w:r>
    </w:p>
    <w:p w:rsidR="00EF4C18" w:rsidRPr="00EF4C18" w:rsidRDefault="00EF4C18" w:rsidP="00EF4C18">
      <w:pPr>
        <w:jc w:val="both"/>
        <w:rPr>
          <w:rFonts w:eastAsia="Calibri"/>
          <w:sz w:val="26"/>
          <w:szCs w:val="26"/>
          <w:lang w:eastAsia="en-US"/>
        </w:rPr>
      </w:pPr>
    </w:p>
    <w:p w:rsidR="009A37AD" w:rsidRPr="00EF4C18" w:rsidRDefault="009A37AD" w:rsidP="00EF4C18">
      <w:pPr>
        <w:jc w:val="both"/>
        <w:rPr>
          <w:sz w:val="26"/>
          <w:szCs w:val="26"/>
        </w:rPr>
      </w:pPr>
    </w:p>
    <w:p w:rsidR="008D1B5B" w:rsidRPr="00EF4C18" w:rsidRDefault="00EF4C18" w:rsidP="00EF4C18">
      <w:pPr>
        <w:jc w:val="both"/>
        <w:rPr>
          <w:bCs/>
          <w:sz w:val="26"/>
          <w:szCs w:val="26"/>
        </w:rPr>
      </w:pPr>
      <w:r w:rsidRPr="00EF4C18">
        <w:rPr>
          <w:bCs/>
          <w:sz w:val="26"/>
          <w:szCs w:val="26"/>
        </w:rPr>
        <w:t xml:space="preserve"> </w:t>
      </w:r>
    </w:p>
    <w:p w:rsidR="008D1B5B" w:rsidRPr="00EF4C18" w:rsidRDefault="008D1B5B" w:rsidP="00EF4C18">
      <w:pPr>
        <w:jc w:val="both"/>
        <w:rPr>
          <w:sz w:val="26"/>
          <w:szCs w:val="26"/>
        </w:rPr>
      </w:pPr>
    </w:p>
    <w:p w:rsidR="008D1B5B" w:rsidRPr="00EF4C18" w:rsidRDefault="008D1B5B" w:rsidP="00EF4C1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F4C18">
        <w:rPr>
          <w:bCs/>
          <w:sz w:val="26"/>
          <w:szCs w:val="26"/>
        </w:rPr>
        <w:t>Председатель Собрания депутатов</w:t>
      </w:r>
    </w:p>
    <w:p w:rsidR="008D1B5B" w:rsidRPr="00EF4C18" w:rsidRDefault="008D1B5B" w:rsidP="00EF4C1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spellStart"/>
      <w:r w:rsidRPr="00EF4C18">
        <w:rPr>
          <w:bCs/>
          <w:sz w:val="26"/>
          <w:szCs w:val="26"/>
        </w:rPr>
        <w:t>Яльчикского</w:t>
      </w:r>
      <w:proofErr w:type="spellEnd"/>
      <w:r w:rsidRPr="00EF4C18">
        <w:rPr>
          <w:bCs/>
          <w:sz w:val="26"/>
          <w:szCs w:val="26"/>
        </w:rPr>
        <w:t xml:space="preserve"> муниципального</w:t>
      </w:r>
    </w:p>
    <w:p w:rsidR="008D1B5B" w:rsidRDefault="008D1B5B" w:rsidP="00EF4C18">
      <w:pPr>
        <w:jc w:val="both"/>
        <w:rPr>
          <w:bCs/>
          <w:sz w:val="26"/>
          <w:szCs w:val="26"/>
        </w:rPr>
      </w:pPr>
      <w:r w:rsidRPr="003D6162">
        <w:rPr>
          <w:bCs/>
          <w:sz w:val="26"/>
          <w:szCs w:val="26"/>
        </w:rPr>
        <w:t xml:space="preserve">округа Чувашской Республики                                                                  </w:t>
      </w:r>
      <w:proofErr w:type="spellStart"/>
      <w:r w:rsidRPr="003D6162">
        <w:rPr>
          <w:bCs/>
          <w:sz w:val="26"/>
          <w:szCs w:val="26"/>
        </w:rPr>
        <w:t>В.В.Сядуков</w:t>
      </w:r>
      <w:proofErr w:type="spellEnd"/>
    </w:p>
    <w:p w:rsidR="00770EA8" w:rsidRDefault="00770EA8" w:rsidP="00EF4C18">
      <w:pPr>
        <w:jc w:val="both"/>
        <w:rPr>
          <w:bCs/>
          <w:sz w:val="26"/>
          <w:szCs w:val="26"/>
        </w:rPr>
      </w:pPr>
    </w:p>
    <w:p w:rsidR="00770EA8" w:rsidRDefault="00770EA8" w:rsidP="00EF4C18">
      <w:pPr>
        <w:jc w:val="both"/>
        <w:rPr>
          <w:bCs/>
          <w:sz w:val="26"/>
          <w:szCs w:val="26"/>
        </w:rPr>
      </w:pPr>
    </w:p>
    <w:p w:rsidR="00770EA8" w:rsidRDefault="00770EA8" w:rsidP="00EF4C18">
      <w:pPr>
        <w:jc w:val="both"/>
        <w:rPr>
          <w:bCs/>
          <w:sz w:val="26"/>
          <w:szCs w:val="26"/>
        </w:rPr>
      </w:pPr>
    </w:p>
    <w:p w:rsidR="00770EA8" w:rsidRDefault="00770EA8" w:rsidP="00EF4C18">
      <w:pPr>
        <w:jc w:val="both"/>
        <w:rPr>
          <w:bCs/>
          <w:sz w:val="26"/>
          <w:szCs w:val="26"/>
        </w:rPr>
      </w:pPr>
    </w:p>
    <w:p w:rsidR="00770EA8" w:rsidRDefault="00770EA8" w:rsidP="00EF4C18">
      <w:pPr>
        <w:jc w:val="both"/>
        <w:rPr>
          <w:bCs/>
          <w:sz w:val="26"/>
          <w:szCs w:val="26"/>
        </w:rPr>
      </w:pPr>
    </w:p>
    <w:p w:rsidR="00770EA8" w:rsidRDefault="00770EA8" w:rsidP="00EF4C18">
      <w:pPr>
        <w:jc w:val="both"/>
        <w:rPr>
          <w:bCs/>
          <w:sz w:val="26"/>
          <w:szCs w:val="26"/>
        </w:rPr>
      </w:pPr>
    </w:p>
    <w:p w:rsidR="00770EA8" w:rsidRDefault="00770EA8" w:rsidP="00EF4C18">
      <w:pPr>
        <w:jc w:val="both"/>
        <w:rPr>
          <w:bCs/>
          <w:sz w:val="26"/>
          <w:szCs w:val="26"/>
        </w:rPr>
      </w:pPr>
    </w:p>
    <w:p w:rsidR="00770EA8" w:rsidRDefault="00770EA8" w:rsidP="00EF4C18">
      <w:pPr>
        <w:jc w:val="both"/>
        <w:rPr>
          <w:bCs/>
          <w:sz w:val="26"/>
          <w:szCs w:val="26"/>
        </w:rPr>
      </w:pPr>
    </w:p>
    <w:p w:rsidR="00770EA8" w:rsidRPr="00770EA8" w:rsidRDefault="00770EA8" w:rsidP="00770EA8">
      <w:pPr>
        <w:jc w:val="center"/>
        <w:rPr>
          <w:b/>
          <w:sz w:val="31"/>
          <w:szCs w:val="31"/>
          <w:lang w:eastAsia="en-US"/>
        </w:rPr>
      </w:pPr>
      <w:r w:rsidRPr="00770EA8">
        <w:rPr>
          <w:b/>
          <w:sz w:val="31"/>
          <w:szCs w:val="31"/>
          <w:lang w:eastAsia="en-US"/>
        </w:rPr>
        <w:t>Отчет</w:t>
      </w:r>
    </w:p>
    <w:p w:rsidR="00770EA8" w:rsidRPr="00770EA8" w:rsidRDefault="00770EA8" w:rsidP="00770EA8">
      <w:pPr>
        <w:jc w:val="center"/>
        <w:rPr>
          <w:b/>
          <w:sz w:val="31"/>
          <w:szCs w:val="31"/>
          <w:lang w:eastAsia="en-US"/>
        </w:rPr>
      </w:pPr>
      <w:r w:rsidRPr="00770EA8">
        <w:rPr>
          <w:b/>
          <w:sz w:val="31"/>
          <w:szCs w:val="31"/>
          <w:lang w:eastAsia="en-US"/>
        </w:rPr>
        <w:t xml:space="preserve">«Об итогах оперативно-служебной деятельности ОП по </w:t>
      </w:r>
      <w:proofErr w:type="spellStart"/>
      <w:r w:rsidRPr="00770EA8">
        <w:rPr>
          <w:b/>
          <w:sz w:val="31"/>
          <w:szCs w:val="31"/>
          <w:lang w:eastAsia="en-US"/>
        </w:rPr>
        <w:t>Яльчикскому</w:t>
      </w:r>
      <w:proofErr w:type="spellEnd"/>
      <w:r w:rsidRPr="00770EA8">
        <w:rPr>
          <w:b/>
          <w:sz w:val="31"/>
          <w:szCs w:val="31"/>
          <w:lang w:eastAsia="en-US"/>
        </w:rPr>
        <w:t xml:space="preserve"> району МО МВД России «Комсомольский»</w:t>
      </w:r>
    </w:p>
    <w:p w:rsidR="00770EA8" w:rsidRPr="00770EA8" w:rsidRDefault="00770EA8" w:rsidP="00770EA8">
      <w:pPr>
        <w:spacing w:line="240" w:lineRule="atLeast"/>
        <w:jc w:val="center"/>
        <w:rPr>
          <w:b/>
          <w:sz w:val="31"/>
          <w:szCs w:val="31"/>
          <w:lang w:eastAsia="en-US"/>
        </w:rPr>
      </w:pPr>
      <w:r w:rsidRPr="00770EA8">
        <w:rPr>
          <w:b/>
          <w:sz w:val="31"/>
          <w:szCs w:val="31"/>
          <w:lang w:eastAsia="en-US"/>
        </w:rPr>
        <w:t xml:space="preserve">за 1 полугодие 2023 года» на Собрание депутатов </w:t>
      </w:r>
      <w:proofErr w:type="spellStart"/>
      <w:r w:rsidRPr="00770EA8">
        <w:rPr>
          <w:b/>
          <w:sz w:val="31"/>
          <w:szCs w:val="31"/>
          <w:lang w:eastAsia="en-US"/>
        </w:rPr>
        <w:t>Яльчикского</w:t>
      </w:r>
      <w:proofErr w:type="spellEnd"/>
      <w:r w:rsidRPr="00770EA8">
        <w:rPr>
          <w:b/>
          <w:sz w:val="31"/>
          <w:szCs w:val="31"/>
          <w:lang w:eastAsia="en-US"/>
        </w:rPr>
        <w:t xml:space="preserve"> муниципального округа</w:t>
      </w:r>
    </w:p>
    <w:p w:rsidR="00770EA8" w:rsidRPr="00770EA8" w:rsidRDefault="00770EA8" w:rsidP="00770EA8">
      <w:pPr>
        <w:spacing w:line="240" w:lineRule="atLeast"/>
        <w:jc w:val="center"/>
        <w:rPr>
          <w:rFonts w:eastAsia="Calibri"/>
          <w:sz w:val="28"/>
          <w:szCs w:val="28"/>
          <w:lang w:eastAsia="en-US"/>
        </w:rPr>
      </w:pP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Уважаемые депутаты, президиум и приглашенные! </w:t>
      </w:r>
    </w:p>
    <w:p w:rsidR="00770EA8" w:rsidRPr="00770EA8" w:rsidRDefault="00770EA8" w:rsidP="00770EA8">
      <w:pPr>
        <w:ind w:firstLine="708"/>
        <w:jc w:val="both"/>
        <w:rPr>
          <w:sz w:val="32"/>
          <w:szCs w:val="32"/>
        </w:rPr>
      </w:pPr>
      <w:r w:rsidRPr="00770EA8">
        <w:rPr>
          <w:w w:val="105"/>
          <w:sz w:val="32"/>
          <w:szCs w:val="32"/>
          <w:lang w:eastAsia="en-US"/>
        </w:rPr>
        <w:t xml:space="preserve">Докладываю, за отчетный период работа отделения полиции по </w:t>
      </w:r>
      <w:proofErr w:type="spellStart"/>
      <w:r w:rsidRPr="00770EA8">
        <w:rPr>
          <w:w w:val="105"/>
          <w:sz w:val="32"/>
          <w:szCs w:val="32"/>
          <w:lang w:eastAsia="en-US"/>
        </w:rPr>
        <w:t>Яльчикскому</w:t>
      </w:r>
      <w:proofErr w:type="spellEnd"/>
      <w:r w:rsidRPr="00770EA8">
        <w:rPr>
          <w:w w:val="105"/>
          <w:sz w:val="32"/>
          <w:szCs w:val="32"/>
          <w:lang w:eastAsia="en-US"/>
        </w:rPr>
        <w:t xml:space="preserve"> району МО МВД России «Комсомольский» строилось исходя из задач, определенных Директивой МВД России (</w:t>
      </w:r>
      <w:r w:rsidRPr="00770EA8">
        <w:rPr>
          <w:sz w:val="32"/>
          <w:szCs w:val="32"/>
        </w:rPr>
        <w:t>от 03 ноября 2022 года № 1дсп</w:t>
      </w:r>
      <w:r w:rsidRPr="00770EA8">
        <w:rPr>
          <w:w w:val="105"/>
          <w:sz w:val="32"/>
          <w:szCs w:val="32"/>
          <w:lang w:eastAsia="en-US"/>
        </w:rPr>
        <w:t>), приказами МВД России, приказами МВД по Чувашской Республике, решениями коллегий МВД по Чувашской Республике и иных нормативных документов, регламентирующих деятельность Отдела.</w:t>
      </w:r>
    </w:p>
    <w:p w:rsidR="00770EA8" w:rsidRPr="00770EA8" w:rsidRDefault="00770EA8" w:rsidP="00770EA8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Основные усилия были направлены </w:t>
      </w:r>
      <w:r w:rsidRPr="00770EA8">
        <w:rPr>
          <w:rFonts w:eastAsia="MS Mincho"/>
          <w:sz w:val="32"/>
          <w:szCs w:val="32"/>
          <w:lang w:eastAsia="en-US"/>
        </w:rPr>
        <w:t>на стабилизацию оперативной обстановки, предупреждение, пресечение и раскрытие преступлений против личности, посягательствами на собственность,</w:t>
      </w:r>
      <w:r w:rsidRPr="00770EA8">
        <w:rPr>
          <w:rFonts w:eastAsia="Calibri"/>
          <w:sz w:val="32"/>
          <w:szCs w:val="32"/>
          <w:lang w:eastAsia="en-US"/>
        </w:rPr>
        <w:t xml:space="preserve"> раскрытие тяжких и особо тяжких преступлений, выявление преступлений в сфере незаконного оборота оружия, наркотиков, раскрытие ранее совершенных преступлений и преступлений из категории «прошлых лет», осуществление розыскной работы,</w:t>
      </w:r>
      <w:r w:rsidRPr="00770EA8">
        <w:rPr>
          <w:rFonts w:eastAsia="MS Mincho"/>
          <w:sz w:val="32"/>
          <w:szCs w:val="32"/>
          <w:lang w:eastAsia="en-US"/>
        </w:rPr>
        <w:t xml:space="preserve"> обеспечение законности, соблюдение учётно-регистрационной дисциплины, реализацию нормативных документов, регулирующих оперативно-служебную деятельность.</w:t>
      </w:r>
    </w:p>
    <w:p w:rsidR="00770EA8" w:rsidRPr="00770EA8" w:rsidRDefault="00770EA8" w:rsidP="00770EA8">
      <w:pPr>
        <w:ind w:firstLine="708"/>
        <w:jc w:val="both"/>
        <w:rPr>
          <w:sz w:val="32"/>
          <w:szCs w:val="32"/>
        </w:rPr>
      </w:pPr>
      <w:r w:rsidRPr="00770EA8">
        <w:rPr>
          <w:rFonts w:eastAsia="Calibri"/>
          <w:sz w:val="32"/>
          <w:szCs w:val="32"/>
          <w:lang w:eastAsia="en-US"/>
        </w:rPr>
        <w:t>Благодаря осуществленному комплексу мер, удалось в целом сохранить контроль за состоянием криминогенной обстановки на территории обслуживания.</w:t>
      </w:r>
    </w:p>
    <w:p w:rsidR="00770EA8" w:rsidRPr="00770EA8" w:rsidRDefault="00770EA8" w:rsidP="00770EA8">
      <w:pPr>
        <w:widowControl w:val="0"/>
        <w:pBdr>
          <w:top w:val="single" w:sz="4" w:space="2" w:color="FFFFFF"/>
          <w:left w:val="single" w:sz="4" w:space="0" w:color="FFFFFF"/>
          <w:bottom w:val="single" w:sz="4" w:space="0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32"/>
          <w:szCs w:val="32"/>
          <w:lang w:eastAsia="en-US"/>
        </w:rPr>
      </w:pPr>
      <w:r w:rsidRPr="00770EA8">
        <w:rPr>
          <w:sz w:val="32"/>
          <w:szCs w:val="32"/>
          <w:lang w:eastAsia="en-US"/>
        </w:rPr>
        <w:t>По итогам 1 полугодия 2023 года состояние оперативной обстановки характеризуется следующим образом:</w:t>
      </w:r>
    </w:p>
    <w:p w:rsidR="00770EA8" w:rsidRPr="00770EA8" w:rsidRDefault="00770EA8" w:rsidP="00770EA8">
      <w:pPr>
        <w:widowControl w:val="0"/>
        <w:pBdr>
          <w:top w:val="single" w:sz="4" w:space="2" w:color="FFFFFF"/>
          <w:left w:val="single" w:sz="4" w:space="0" w:color="FFFFFF"/>
          <w:bottom w:val="single" w:sz="4" w:space="0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770EA8">
        <w:rPr>
          <w:sz w:val="32"/>
          <w:szCs w:val="32"/>
          <w:lang w:eastAsia="en-US"/>
        </w:rPr>
        <w:t>Отмечается уменьшение регистрируемой преступности на -5.7% (с 53 на 50) по сравнению с АППГ. Снижение</w:t>
      </w:r>
      <w:r w:rsidRPr="00770EA8">
        <w:rPr>
          <w:rFonts w:eastAsia="Calibri"/>
          <w:sz w:val="32"/>
          <w:szCs w:val="32"/>
          <w:lang w:eastAsia="en-US"/>
        </w:rPr>
        <w:t xml:space="preserve"> уровня преступности произошло за счет </w:t>
      </w:r>
      <w:r w:rsidRPr="00770EA8">
        <w:rPr>
          <w:rFonts w:eastAsia="Calibri"/>
          <w:color w:val="000000"/>
          <w:sz w:val="32"/>
          <w:szCs w:val="32"/>
          <w:lang w:eastAsia="en-US"/>
        </w:rPr>
        <w:t>хищения чужого имущества (с 17 на 15), угроза убийством (с 12 на 6), мошенничества (с 9 на 6), грабежа (с 1 на 0).</w:t>
      </w:r>
    </w:p>
    <w:p w:rsidR="00770EA8" w:rsidRPr="00770EA8" w:rsidRDefault="00770EA8" w:rsidP="00770EA8">
      <w:pPr>
        <w:widowControl w:val="0"/>
        <w:pBdr>
          <w:top w:val="single" w:sz="4" w:space="2" w:color="FFFFFF"/>
          <w:left w:val="single" w:sz="4" w:space="0" w:color="FFFFFF"/>
          <w:bottom w:val="single" w:sz="4" w:space="0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32"/>
          <w:szCs w:val="32"/>
          <w:lang w:eastAsia="en-US"/>
        </w:rPr>
      </w:pPr>
      <w:r w:rsidRPr="00770EA8">
        <w:rPr>
          <w:sz w:val="32"/>
          <w:szCs w:val="32"/>
          <w:lang w:eastAsia="en-US"/>
        </w:rPr>
        <w:t xml:space="preserve">Уровень преступности на 10 тыс. населения составила 32.5%, АППГ – 34.4% (по Республике – 53.5%, АППГ – 54.4%).  </w:t>
      </w:r>
    </w:p>
    <w:p w:rsidR="00770EA8" w:rsidRPr="00770EA8" w:rsidRDefault="00770EA8" w:rsidP="00770EA8">
      <w:pPr>
        <w:widowControl w:val="0"/>
        <w:pBdr>
          <w:top w:val="single" w:sz="4" w:space="2" w:color="FFFFFF"/>
          <w:left w:val="single" w:sz="4" w:space="0" w:color="FFFFFF"/>
          <w:bottom w:val="single" w:sz="4" w:space="0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32"/>
          <w:szCs w:val="32"/>
        </w:rPr>
      </w:pPr>
      <w:r w:rsidRPr="00770EA8">
        <w:rPr>
          <w:sz w:val="32"/>
          <w:szCs w:val="32"/>
        </w:rPr>
        <w:t>Всего окончено 41 преступления (АППГ - 44), из них по линии следствия окончено 16 преступления (АППГ – 12), по линии дознания окончено 25 преступления (АППГ – 32).</w:t>
      </w:r>
    </w:p>
    <w:p w:rsidR="00770EA8" w:rsidRPr="00770EA8" w:rsidRDefault="00770EA8" w:rsidP="00770EA8">
      <w:pPr>
        <w:widowControl w:val="0"/>
        <w:pBdr>
          <w:top w:val="single" w:sz="4" w:space="2" w:color="FFFFFF"/>
          <w:left w:val="single" w:sz="4" w:space="0" w:color="FFFFFF"/>
          <w:bottom w:val="single" w:sz="4" w:space="0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32"/>
          <w:szCs w:val="32"/>
          <w:lang w:eastAsia="en-US"/>
        </w:rPr>
      </w:pPr>
      <w:r w:rsidRPr="00770EA8">
        <w:rPr>
          <w:sz w:val="32"/>
          <w:szCs w:val="32"/>
          <w:lang w:eastAsia="en-US"/>
        </w:rPr>
        <w:t xml:space="preserve">В общем массиве преступности преобладают посягательства </w:t>
      </w:r>
      <w:r w:rsidRPr="00770EA8">
        <w:rPr>
          <w:sz w:val="32"/>
          <w:szCs w:val="32"/>
          <w:lang w:eastAsia="en-US"/>
        </w:rPr>
        <w:lastRenderedPageBreak/>
        <w:t xml:space="preserve">небольшой тяжести, зарегистрировано 35 преступлений, увеличилось на 6.1% (с 33 до 35), на 53.8% сократилось число зарегистрированных преступлений средней тяжести (с 13 на 6), </w:t>
      </w:r>
      <w:r w:rsidRPr="00770EA8">
        <w:rPr>
          <w:color w:val="000000"/>
          <w:sz w:val="32"/>
          <w:szCs w:val="32"/>
          <w:lang w:eastAsia="en-US"/>
        </w:rPr>
        <w:t xml:space="preserve">тяжких преступлений зарегистрировано 9 (АППГ-7), из них окончено производством 10 (АППГ – 4) преступлений. Приостановленных не имеется (АППГ – 5), </w:t>
      </w:r>
      <w:r w:rsidRPr="00770EA8">
        <w:rPr>
          <w:sz w:val="32"/>
          <w:szCs w:val="32"/>
          <w:lang w:eastAsia="en-US"/>
        </w:rPr>
        <w:t>особо тяжких преступлений не зарегистрировано (АППГ - 0).</w:t>
      </w:r>
      <w:r w:rsidRPr="00770EA8">
        <w:rPr>
          <w:color w:val="000000"/>
          <w:sz w:val="32"/>
          <w:szCs w:val="32"/>
          <w:lang w:eastAsia="en-US"/>
        </w:rPr>
        <w:t xml:space="preserve"> Результативность раскрытия тяжких и особо тяжких преступлений выросла, процент раскрытия составил 100% (АППГ – 44.4%).</w:t>
      </w:r>
    </w:p>
    <w:p w:rsidR="00770EA8" w:rsidRPr="00770EA8" w:rsidRDefault="00770EA8" w:rsidP="00770EA8">
      <w:pPr>
        <w:widowControl w:val="0"/>
        <w:pBdr>
          <w:top w:val="single" w:sz="4" w:space="2" w:color="FFFFFF"/>
          <w:left w:val="single" w:sz="4" w:space="0" w:color="FFFFFF"/>
          <w:bottom w:val="single" w:sz="4" w:space="0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color w:val="000000"/>
          <w:sz w:val="32"/>
          <w:szCs w:val="32"/>
        </w:rPr>
      </w:pPr>
      <w:r w:rsidRPr="00770EA8">
        <w:rPr>
          <w:color w:val="000000"/>
          <w:sz w:val="32"/>
          <w:szCs w:val="32"/>
        </w:rPr>
        <w:t>Показатель раскрываемости всех зарегистрированных преступлений составляет 91.1%, против 88,0% за АППГ.</w:t>
      </w:r>
    </w:p>
    <w:p w:rsidR="00770EA8" w:rsidRPr="00770EA8" w:rsidRDefault="00770EA8" w:rsidP="00770EA8">
      <w:pPr>
        <w:widowControl w:val="0"/>
        <w:pBdr>
          <w:top w:val="single" w:sz="4" w:space="2" w:color="FFFFFF"/>
          <w:left w:val="single" w:sz="4" w:space="0" w:color="FFFFFF"/>
          <w:bottom w:val="single" w:sz="4" w:space="0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color w:val="000000"/>
          <w:sz w:val="32"/>
          <w:szCs w:val="32"/>
        </w:rPr>
      </w:pPr>
      <w:r w:rsidRPr="00770EA8">
        <w:rPr>
          <w:color w:val="000000"/>
          <w:sz w:val="32"/>
          <w:szCs w:val="32"/>
        </w:rPr>
        <w:t>Достигнута 100,0% раскрываемость таких преступлений, как умышленное причинение легкого вреда здоровью, побои, истязания, угроза убийством, неправомерное списание с банковских карт, кражи из квартир, поджог. Не совершено разбойных нападений, хулиганств, грабежей.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0EA8">
        <w:rPr>
          <w:color w:val="000000"/>
          <w:sz w:val="32"/>
          <w:szCs w:val="32"/>
        </w:rPr>
        <w:t xml:space="preserve">В результате проведенных оперативно – розыскных и профилактических мероприятий на территории </w:t>
      </w:r>
      <w:proofErr w:type="spellStart"/>
      <w:r w:rsidRPr="00770EA8">
        <w:rPr>
          <w:color w:val="000000"/>
          <w:sz w:val="32"/>
          <w:szCs w:val="32"/>
        </w:rPr>
        <w:t>Яльчикского</w:t>
      </w:r>
      <w:proofErr w:type="spellEnd"/>
      <w:r w:rsidRPr="00770EA8">
        <w:rPr>
          <w:color w:val="000000"/>
          <w:sz w:val="32"/>
          <w:szCs w:val="32"/>
        </w:rPr>
        <w:t xml:space="preserve"> муниципального округа не допущено массовых беспорядков, преступлений, вызвавших большой общественный резонанс.</w:t>
      </w:r>
      <w:r w:rsidRPr="00770EA8">
        <w:rPr>
          <w:rFonts w:eastAsia="Calibri"/>
          <w:sz w:val="28"/>
          <w:szCs w:val="28"/>
          <w:lang w:eastAsia="en-US"/>
        </w:rPr>
        <w:t xml:space="preserve">  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Из анализа видно, что проделанная работа имеет свои положительные плоды, так за истекший период 2023 года удалось снизить уровень: 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- </w:t>
      </w:r>
      <w:r w:rsidRPr="00770EA8">
        <w:rPr>
          <w:rFonts w:eastAsia="Calibri"/>
          <w:sz w:val="32"/>
          <w:szCs w:val="32"/>
          <w:u w:val="single"/>
          <w:lang w:eastAsia="en-US"/>
        </w:rPr>
        <w:t>пьяной преступности на 48%</w:t>
      </w:r>
      <w:r w:rsidRPr="00770EA8">
        <w:rPr>
          <w:rFonts w:eastAsia="Calibri"/>
          <w:sz w:val="32"/>
          <w:szCs w:val="32"/>
          <w:lang w:eastAsia="en-US"/>
        </w:rPr>
        <w:t>, а именно с 21 на 11,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- </w:t>
      </w:r>
      <w:r w:rsidRPr="00770EA8">
        <w:rPr>
          <w:rFonts w:eastAsia="Calibri"/>
          <w:sz w:val="32"/>
          <w:szCs w:val="32"/>
          <w:u w:val="single"/>
          <w:lang w:eastAsia="en-US"/>
        </w:rPr>
        <w:t>ранее свершавшими на 19%</w:t>
      </w:r>
      <w:r w:rsidRPr="00770EA8">
        <w:rPr>
          <w:rFonts w:eastAsia="Calibri"/>
          <w:sz w:val="32"/>
          <w:szCs w:val="32"/>
          <w:lang w:eastAsia="en-US"/>
        </w:rPr>
        <w:t>, а именно с 31 на 25,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- </w:t>
      </w:r>
      <w:r w:rsidRPr="00770EA8">
        <w:rPr>
          <w:rFonts w:eastAsia="Calibri"/>
          <w:sz w:val="32"/>
          <w:szCs w:val="32"/>
          <w:u w:val="single"/>
          <w:lang w:eastAsia="en-US"/>
        </w:rPr>
        <w:t>не работающими на 24%</w:t>
      </w:r>
      <w:r w:rsidRPr="00770EA8">
        <w:rPr>
          <w:rFonts w:eastAsia="Calibri"/>
          <w:sz w:val="32"/>
          <w:szCs w:val="32"/>
          <w:lang w:eastAsia="en-US"/>
        </w:rPr>
        <w:t>, а именно с 34 на 26,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- </w:t>
      </w:r>
      <w:r w:rsidRPr="00770EA8">
        <w:rPr>
          <w:rFonts w:eastAsia="Calibri"/>
          <w:sz w:val="32"/>
          <w:szCs w:val="32"/>
          <w:u w:val="single"/>
          <w:lang w:eastAsia="en-US"/>
        </w:rPr>
        <w:t>несовершеннолетними</w:t>
      </w:r>
      <w:r w:rsidRPr="00770EA8">
        <w:rPr>
          <w:rFonts w:eastAsia="Calibri"/>
          <w:sz w:val="32"/>
          <w:szCs w:val="32"/>
          <w:lang w:eastAsia="en-US"/>
        </w:rPr>
        <w:t xml:space="preserve"> - 0 (АППГ – 0),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- </w:t>
      </w:r>
      <w:r w:rsidRPr="00770EA8">
        <w:rPr>
          <w:rFonts w:eastAsia="Calibri"/>
          <w:sz w:val="32"/>
          <w:szCs w:val="32"/>
          <w:u w:val="single"/>
          <w:lang w:eastAsia="en-US"/>
        </w:rPr>
        <w:t>в наркотическом опьянении</w:t>
      </w:r>
      <w:r w:rsidRPr="00770EA8">
        <w:rPr>
          <w:rFonts w:eastAsia="Calibri"/>
          <w:sz w:val="32"/>
          <w:szCs w:val="32"/>
          <w:lang w:eastAsia="en-US"/>
        </w:rPr>
        <w:t xml:space="preserve"> – 0 (АППГ – 0).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За отчетный период текущего года в основном совершались преступления, связанные с хищением чужого имущества (15 фактов), </w:t>
      </w:r>
      <w:proofErr w:type="spellStart"/>
      <w:r w:rsidRPr="00770EA8">
        <w:rPr>
          <w:rFonts w:eastAsia="Calibri"/>
          <w:sz w:val="32"/>
          <w:szCs w:val="32"/>
          <w:lang w:eastAsia="en-US"/>
        </w:rPr>
        <w:t>кражой</w:t>
      </w:r>
      <w:proofErr w:type="spellEnd"/>
      <w:r w:rsidRPr="00770EA8">
        <w:rPr>
          <w:rFonts w:eastAsia="Calibri"/>
          <w:sz w:val="32"/>
          <w:szCs w:val="32"/>
          <w:lang w:eastAsia="en-US"/>
        </w:rPr>
        <w:t xml:space="preserve"> (8 фактов), истязанием (7 фактов), угрозами убийств (6 фактов), мошенничеством (6 фактов), управлением АМТС в нетрезвом состоянии (4 факта), неправомерным списанием с банковских карт (2 факта).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>Так за текущий период не допущено на территории обслуживания отделения полиции преступлений, связанных с кражами с АМТС, неправомерного завладения АМТС, грабежей, разбоев, хулиганств, вымогательств и поджогов.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Касаясь состоянием преступности в разрезе с территориальными отделами </w:t>
      </w:r>
      <w:proofErr w:type="spellStart"/>
      <w:r w:rsidRPr="00770EA8">
        <w:rPr>
          <w:rFonts w:eastAsia="Calibri"/>
          <w:sz w:val="32"/>
          <w:szCs w:val="32"/>
          <w:lang w:eastAsia="en-US"/>
        </w:rPr>
        <w:t>Яльчикского</w:t>
      </w:r>
      <w:proofErr w:type="spellEnd"/>
      <w:r w:rsidRPr="00770EA8">
        <w:rPr>
          <w:rFonts w:eastAsia="Calibri"/>
          <w:sz w:val="32"/>
          <w:szCs w:val="32"/>
          <w:lang w:eastAsia="en-US"/>
        </w:rPr>
        <w:t xml:space="preserve"> муниципального округа, то ситуация складывается следующим образом, а именно 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lastRenderedPageBreak/>
        <w:t xml:space="preserve">- на территории </w:t>
      </w:r>
      <w:proofErr w:type="spellStart"/>
      <w:r w:rsidRPr="00770EA8">
        <w:rPr>
          <w:rFonts w:eastAsia="Calibri"/>
          <w:b/>
          <w:sz w:val="32"/>
          <w:szCs w:val="32"/>
          <w:lang w:eastAsia="en-US"/>
        </w:rPr>
        <w:t>Яльчикского</w:t>
      </w:r>
      <w:proofErr w:type="spellEnd"/>
      <w:r w:rsidRPr="00770EA8">
        <w:rPr>
          <w:rFonts w:eastAsia="Calibri"/>
          <w:b/>
          <w:sz w:val="32"/>
          <w:szCs w:val="32"/>
          <w:lang w:eastAsia="en-US"/>
        </w:rPr>
        <w:t xml:space="preserve"> территориального отдела </w:t>
      </w:r>
      <w:r w:rsidRPr="00770EA8">
        <w:rPr>
          <w:rFonts w:eastAsia="Calibri"/>
          <w:sz w:val="32"/>
          <w:szCs w:val="32"/>
          <w:lang w:eastAsia="en-US"/>
        </w:rPr>
        <w:t xml:space="preserve">зарегистрировано </w:t>
      </w:r>
      <w:r w:rsidRPr="00770EA8">
        <w:rPr>
          <w:rFonts w:eastAsia="Calibri"/>
          <w:b/>
          <w:sz w:val="32"/>
          <w:szCs w:val="32"/>
          <w:lang w:eastAsia="en-US"/>
        </w:rPr>
        <w:t>17 преступлений (АППГ -19)</w:t>
      </w:r>
      <w:r w:rsidRPr="00770EA8">
        <w:rPr>
          <w:rFonts w:eastAsia="Calibri"/>
          <w:sz w:val="32"/>
          <w:szCs w:val="32"/>
          <w:lang w:eastAsia="en-US"/>
        </w:rPr>
        <w:t>,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- на территории </w:t>
      </w:r>
      <w:proofErr w:type="spellStart"/>
      <w:r w:rsidRPr="00770EA8">
        <w:rPr>
          <w:rFonts w:eastAsia="Calibri"/>
          <w:b/>
          <w:sz w:val="32"/>
          <w:szCs w:val="32"/>
          <w:lang w:eastAsia="en-US"/>
        </w:rPr>
        <w:t>Новошимкуского</w:t>
      </w:r>
      <w:proofErr w:type="spellEnd"/>
      <w:r w:rsidRPr="00770EA8">
        <w:rPr>
          <w:rFonts w:eastAsia="Calibri"/>
          <w:b/>
          <w:sz w:val="32"/>
          <w:szCs w:val="32"/>
          <w:lang w:eastAsia="en-US"/>
        </w:rPr>
        <w:t xml:space="preserve"> территориального отдела</w:t>
      </w:r>
      <w:r w:rsidRPr="00770EA8">
        <w:rPr>
          <w:rFonts w:eastAsia="Calibri"/>
          <w:sz w:val="32"/>
          <w:szCs w:val="32"/>
          <w:lang w:eastAsia="en-US"/>
        </w:rPr>
        <w:t xml:space="preserve"> зарегистрировано </w:t>
      </w:r>
      <w:r w:rsidRPr="00770EA8">
        <w:rPr>
          <w:rFonts w:eastAsia="Calibri"/>
          <w:b/>
          <w:sz w:val="32"/>
          <w:szCs w:val="32"/>
          <w:lang w:eastAsia="en-US"/>
        </w:rPr>
        <w:t>9 преступлений (АППГ – 7),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- на территории </w:t>
      </w:r>
      <w:proofErr w:type="spellStart"/>
      <w:r w:rsidRPr="00770EA8">
        <w:rPr>
          <w:rFonts w:eastAsia="Calibri"/>
          <w:b/>
          <w:sz w:val="32"/>
          <w:szCs w:val="32"/>
          <w:lang w:eastAsia="en-US"/>
        </w:rPr>
        <w:t>Янтиковского</w:t>
      </w:r>
      <w:proofErr w:type="spellEnd"/>
      <w:r w:rsidRPr="00770EA8">
        <w:rPr>
          <w:rFonts w:eastAsia="Calibri"/>
          <w:b/>
          <w:sz w:val="32"/>
          <w:szCs w:val="32"/>
          <w:lang w:eastAsia="en-US"/>
        </w:rPr>
        <w:t xml:space="preserve"> территориального отдела </w:t>
      </w:r>
      <w:r w:rsidRPr="00770EA8">
        <w:rPr>
          <w:rFonts w:eastAsia="Calibri"/>
          <w:sz w:val="32"/>
          <w:szCs w:val="32"/>
          <w:lang w:eastAsia="en-US"/>
        </w:rPr>
        <w:t xml:space="preserve">зарегистрировано </w:t>
      </w:r>
      <w:r w:rsidRPr="00770EA8">
        <w:rPr>
          <w:rFonts w:eastAsia="Calibri"/>
          <w:b/>
          <w:sz w:val="32"/>
          <w:szCs w:val="32"/>
          <w:lang w:eastAsia="en-US"/>
        </w:rPr>
        <w:t>6 преступлений (АППГ – 7)</w:t>
      </w:r>
      <w:r w:rsidRPr="00770EA8">
        <w:rPr>
          <w:rFonts w:eastAsia="Calibri"/>
          <w:sz w:val="32"/>
          <w:szCs w:val="32"/>
          <w:lang w:eastAsia="en-US"/>
        </w:rPr>
        <w:t>,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- на территории </w:t>
      </w:r>
      <w:proofErr w:type="spellStart"/>
      <w:r w:rsidRPr="00770EA8">
        <w:rPr>
          <w:rFonts w:eastAsia="Calibri"/>
          <w:b/>
          <w:sz w:val="32"/>
          <w:szCs w:val="32"/>
          <w:lang w:eastAsia="en-US"/>
        </w:rPr>
        <w:t>Лащ-Таябинскгого</w:t>
      </w:r>
      <w:proofErr w:type="spellEnd"/>
      <w:r w:rsidRPr="00770EA8">
        <w:rPr>
          <w:rFonts w:eastAsia="Calibri"/>
          <w:b/>
          <w:sz w:val="32"/>
          <w:szCs w:val="32"/>
          <w:lang w:eastAsia="en-US"/>
        </w:rPr>
        <w:t xml:space="preserve"> территориального отдела </w:t>
      </w:r>
      <w:r w:rsidRPr="00770EA8">
        <w:rPr>
          <w:rFonts w:eastAsia="Calibri"/>
          <w:sz w:val="32"/>
          <w:szCs w:val="32"/>
          <w:lang w:eastAsia="en-US"/>
        </w:rPr>
        <w:t xml:space="preserve">зарегистрировано </w:t>
      </w:r>
      <w:r w:rsidRPr="00770EA8">
        <w:rPr>
          <w:rFonts w:eastAsia="Calibri"/>
          <w:b/>
          <w:sz w:val="32"/>
          <w:szCs w:val="32"/>
          <w:lang w:eastAsia="en-US"/>
        </w:rPr>
        <w:t>5 преступлений (АППГ – 2)</w:t>
      </w:r>
      <w:r w:rsidRPr="00770EA8">
        <w:rPr>
          <w:rFonts w:eastAsia="Calibri"/>
          <w:sz w:val="32"/>
          <w:szCs w:val="32"/>
          <w:lang w:eastAsia="en-US"/>
        </w:rPr>
        <w:t>,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-  на территории </w:t>
      </w:r>
      <w:proofErr w:type="spellStart"/>
      <w:r w:rsidRPr="00770EA8">
        <w:rPr>
          <w:rFonts w:eastAsia="Calibri"/>
          <w:b/>
          <w:sz w:val="32"/>
          <w:szCs w:val="32"/>
          <w:lang w:eastAsia="en-US"/>
        </w:rPr>
        <w:t>Большетаябинского</w:t>
      </w:r>
      <w:proofErr w:type="spellEnd"/>
      <w:r w:rsidRPr="00770EA8">
        <w:rPr>
          <w:rFonts w:eastAsia="Calibri"/>
          <w:sz w:val="32"/>
          <w:szCs w:val="32"/>
          <w:lang w:eastAsia="en-US"/>
        </w:rPr>
        <w:t xml:space="preserve"> и </w:t>
      </w:r>
      <w:proofErr w:type="spellStart"/>
      <w:r w:rsidRPr="00770EA8">
        <w:rPr>
          <w:rFonts w:eastAsia="Calibri"/>
          <w:b/>
          <w:sz w:val="32"/>
          <w:szCs w:val="32"/>
          <w:lang w:eastAsia="en-US"/>
        </w:rPr>
        <w:t>Большеяльчикского</w:t>
      </w:r>
      <w:proofErr w:type="spellEnd"/>
      <w:r w:rsidRPr="00770EA8">
        <w:rPr>
          <w:rFonts w:eastAsia="Calibri"/>
          <w:b/>
          <w:sz w:val="32"/>
          <w:szCs w:val="32"/>
          <w:lang w:eastAsia="en-US"/>
        </w:rPr>
        <w:t xml:space="preserve"> территориальных отделов </w:t>
      </w:r>
      <w:r w:rsidRPr="00770EA8">
        <w:rPr>
          <w:rFonts w:eastAsia="Calibri"/>
          <w:sz w:val="32"/>
          <w:szCs w:val="32"/>
          <w:lang w:eastAsia="en-US"/>
        </w:rPr>
        <w:t>зарегистрировано</w:t>
      </w:r>
      <w:r w:rsidRPr="00770EA8">
        <w:rPr>
          <w:rFonts w:eastAsia="Calibri"/>
          <w:b/>
          <w:sz w:val="32"/>
          <w:szCs w:val="32"/>
          <w:lang w:eastAsia="en-US"/>
        </w:rPr>
        <w:t xml:space="preserve"> по 4 преступления (АППГ – 2),</w:t>
      </w:r>
      <w:r w:rsidRPr="00770EA8">
        <w:rPr>
          <w:rFonts w:eastAsia="Calibri"/>
          <w:sz w:val="32"/>
          <w:szCs w:val="32"/>
          <w:lang w:eastAsia="en-US"/>
        </w:rPr>
        <w:t xml:space="preserve">  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- на территории </w:t>
      </w:r>
      <w:proofErr w:type="spellStart"/>
      <w:r w:rsidRPr="00770EA8">
        <w:rPr>
          <w:rFonts w:eastAsia="Calibri"/>
          <w:b/>
          <w:sz w:val="32"/>
          <w:szCs w:val="32"/>
          <w:lang w:eastAsia="en-US"/>
        </w:rPr>
        <w:t>Кильдюшевского</w:t>
      </w:r>
      <w:proofErr w:type="spellEnd"/>
      <w:r w:rsidRPr="00770EA8">
        <w:rPr>
          <w:rFonts w:eastAsia="Calibri"/>
          <w:b/>
          <w:sz w:val="32"/>
          <w:szCs w:val="32"/>
          <w:lang w:eastAsia="en-US"/>
        </w:rPr>
        <w:t xml:space="preserve"> территориального отдела </w:t>
      </w:r>
      <w:r w:rsidRPr="00770EA8">
        <w:rPr>
          <w:rFonts w:eastAsia="Calibri"/>
          <w:sz w:val="32"/>
          <w:szCs w:val="32"/>
          <w:lang w:eastAsia="en-US"/>
        </w:rPr>
        <w:t xml:space="preserve">зарегистрировано </w:t>
      </w:r>
      <w:r w:rsidRPr="00770EA8">
        <w:rPr>
          <w:rFonts w:eastAsia="Calibri"/>
          <w:b/>
          <w:sz w:val="32"/>
          <w:szCs w:val="32"/>
          <w:lang w:eastAsia="en-US"/>
        </w:rPr>
        <w:t>3 преступления (АППГ – 6)</w:t>
      </w:r>
      <w:r w:rsidRPr="00770EA8">
        <w:rPr>
          <w:rFonts w:eastAsia="Calibri"/>
          <w:sz w:val="32"/>
          <w:szCs w:val="32"/>
          <w:lang w:eastAsia="en-US"/>
        </w:rPr>
        <w:t>,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b/>
          <w:sz w:val="32"/>
          <w:szCs w:val="32"/>
          <w:lang w:eastAsia="en-US"/>
        </w:rPr>
        <w:t xml:space="preserve">- </w:t>
      </w:r>
      <w:r w:rsidRPr="00770EA8">
        <w:rPr>
          <w:rFonts w:eastAsia="Calibri"/>
          <w:sz w:val="32"/>
          <w:szCs w:val="32"/>
          <w:lang w:eastAsia="en-US"/>
        </w:rPr>
        <w:t>на территории</w:t>
      </w:r>
      <w:r w:rsidRPr="00770EA8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770EA8">
        <w:rPr>
          <w:rFonts w:eastAsia="Calibri"/>
          <w:b/>
          <w:sz w:val="32"/>
          <w:szCs w:val="32"/>
          <w:lang w:eastAsia="en-US"/>
        </w:rPr>
        <w:t>Сабанчинского</w:t>
      </w:r>
      <w:proofErr w:type="spellEnd"/>
      <w:r w:rsidRPr="00770EA8">
        <w:rPr>
          <w:rFonts w:eastAsia="Calibri"/>
          <w:sz w:val="32"/>
          <w:szCs w:val="32"/>
          <w:lang w:eastAsia="en-US"/>
        </w:rPr>
        <w:t xml:space="preserve"> </w:t>
      </w:r>
      <w:r w:rsidRPr="00770EA8">
        <w:rPr>
          <w:rFonts w:eastAsia="Calibri"/>
          <w:b/>
          <w:sz w:val="32"/>
          <w:szCs w:val="32"/>
          <w:lang w:eastAsia="en-US"/>
        </w:rPr>
        <w:t xml:space="preserve">территориального отдела </w:t>
      </w:r>
      <w:r w:rsidRPr="00770EA8">
        <w:rPr>
          <w:rFonts w:eastAsia="Calibri"/>
          <w:sz w:val="32"/>
          <w:szCs w:val="32"/>
          <w:lang w:eastAsia="en-US"/>
        </w:rPr>
        <w:t xml:space="preserve">зарегистрировано </w:t>
      </w:r>
      <w:r w:rsidRPr="00770EA8">
        <w:rPr>
          <w:rFonts w:eastAsia="Calibri"/>
          <w:b/>
          <w:sz w:val="32"/>
          <w:szCs w:val="32"/>
          <w:lang w:eastAsia="en-US"/>
        </w:rPr>
        <w:t>2 преступления (АППГ – 5)</w:t>
      </w:r>
      <w:r w:rsidRPr="00770EA8">
        <w:rPr>
          <w:rFonts w:eastAsia="Calibri"/>
          <w:sz w:val="32"/>
          <w:szCs w:val="32"/>
          <w:lang w:eastAsia="en-US"/>
        </w:rPr>
        <w:t>,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- на территории </w:t>
      </w:r>
      <w:proofErr w:type="spellStart"/>
      <w:r w:rsidRPr="00770EA8">
        <w:rPr>
          <w:rFonts w:eastAsia="Calibri"/>
          <w:b/>
          <w:sz w:val="32"/>
          <w:szCs w:val="32"/>
          <w:lang w:eastAsia="en-US"/>
        </w:rPr>
        <w:t>Малотаябинского</w:t>
      </w:r>
      <w:proofErr w:type="spellEnd"/>
      <w:r w:rsidRPr="00770EA8">
        <w:rPr>
          <w:rFonts w:eastAsia="Calibri"/>
          <w:b/>
          <w:sz w:val="32"/>
          <w:szCs w:val="32"/>
          <w:lang w:eastAsia="en-US"/>
        </w:rPr>
        <w:t xml:space="preserve"> территориального отдела </w:t>
      </w:r>
      <w:proofErr w:type="spellStart"/>
      <w:r w:rsidRPr="00770EA8">
        <w:rPr>
          <w:rFonts w:eastAsia="Calibri"/>
          <w:b/>
          <w:sz w:val="32"/>
          <w:szCs w:val="32"/>
          <w:lang w:eastAsia="en-US"/>
        </w:rPr>
        <w:t>отдела</w:t>
      </w:r>
      <w:proofErr w:type="spellEnd"/>
      <w:r w:rsidRPr="00770EA8">
        <w:rPr>
          <w:rFonts w:eastAsia="Calibri"/>
          <w:b/>
          <w:sz w:val="32"/>
          <w:szCs w:val="32"/>
          <w:lang w:eastAsia="en-US"/>
        </w:rPr>
        <w:t xml:space="preserve"> </w:t>
      </w:r>
      <w:r w:rsidRPr="00770EA8">
        <w:rPr>
          <w:rFonts w:eastAsia="Calibri"/>
          <w:sz w:val="32"/>
          <w:szCs w:val="32"/>
          <w:lang w:eastAsia="en-US"/>
        </w:rPr>
        <w:t xml:space="preserve">преступлений </w:t>
      </w:r>
      <w:r w:rsidRPr="00770EA8">
        <w:rPr>
          <w:rFonts w:eastAsia="Calibri"/>
          <w:b/>
          <w:sz w:val="32"/>
          <w:szCs w:val="32"/>
          <w:lang w:eastAsia="en-US"/>
        </w:rPr>
        <w:t>не совершалось (АППГ – 3).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Касаясь состояния дорожного движения на территории района, ситуация складывается следующим образом, всего на территории обслуживания совершенных ПДД 796 (696) совершенных ДТП 4 против 3 (рост на 33.3%) за АППГ, погибло 1 (против 0, рост на 100%) ранено 12 (против 4 рост на 200%).         </w:t>
      </w:r>
    </w:p>
    <w:p w:rsidR="00770EA8" w:rsidRPr="00770EA8" w:rsidRDefault="00770EA8" w:rsidP="00770EA8">
      <w:pPr>
        <w:spacing w:line="240" w:lineRule="atLeast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70EA8">
        <w:rPr>
          <w:rFonts w:eastAsia="Calibri"/>
          <w:sz w:val="32"/>
          <w:szCs w:val="32"/>
          <w:lang w:eastAsia="en-US"/>
        </w:rPr>
        <w:t xml:space="preserve">Тревожит тот факт, что на территории </w:t>
      </w:r>
      <w:proofErr w:type="spellStart"/>
      <w:r w:rsidRPr="00770EA8">
        <w:rPr>
          <w:rFonts w:eastAsia="Calibri"/>
          <w:sz w:val="32"/>
          <w:szCs w:val="32"/>
          <w:lang w:eastAsia="en-US"/>
        </w:rPr>
        <w:t>Яльчикского</w:t>
      </w:r>
      <w:proofErr w:type="spellEnd"/>
      <w:r w:rsidRPr="00770EA8">
        <w:rPr>
          <w:rFonts w:eastAsia="Calibri"/>
          <w:sz w:val="32"/>
          <w:szCs w:val="32"/>
          <w:lang w:eastAsia="en-US"/>
        </w:rPr>
        <w:t xml:space="preserve"> муниципального округа имеются факты обмана и завладения денежными средствами наших граждан, а именно факты злоупотребления довериями граждан, на территории </w:t>
      </w:r>
      <w:proofErr w:type="spellStart"/>
      <w:r w:rsidRPr="00770EA8">
        <w:rPr>
          <w:rFonts w:eastAsia="Calibri"/>
          <w:sz w:val="32"/>
          <w:szCs w:val="32"/>
          <w:lang w:eastAsia="en-US"/>
        </w:rPr>
        <w:t>Яльчикского</w:t>
      </w:r>
      <w:proofErr w:type="spellEnd"/>
      <w:r w:rsidRPr="00770EA8">
        <w:rPr>
          <w:rFonts w:eastAsia="Calibri"/>
          <w:sz w:val="32"/>
          <w:szCs w:val="32"/>
          <w:lang w:eastAsia="en-US"/>
        </w:rPr>
        <w:t xml:space="preserve"> района за текущий период зарегистрировано 5 фактов (АППГ – 7). Касаясь суммы </w:t>
      </w:r>
      <w:proofErr w:type="gramStart"/>
      <w:r w:rsidRPr="00770EA8">
        <w:rPr>
          <w:rFonts w:eastAsia="Calibri"/>
          <w:sz w:val="32"/>
          <w:szCs w:val="32"/>
          <w:lang w:eastAsia="en-US"/>
        </w:rPr>
        <w:t>ущерба</w:t>
      </w:r>
      <w:proofErr w:type="gramEnd"/>
      <w:r w:rsidRPr="00770EA8">
        <w:rPr>
          <w:rFonts w:eastAsia="Calibri"/>
          <w:sz w:val="32"/>
          <w:szCs w:val="32"/>
          <w:lang w:eastAsia="en-US"/>
        </w:rPr>
        <w:t xml:space="preserve"> причиненного с указанных преступлений, то на территории муниципального округа она составляет в районе 995 тыс. рублей, а на территории всей Чувашской Республики эта цифра составляет более 406 млн. рублей, в связи с этим прошу и надеюсь на дельнейшее плодотворное взаимодействие с организациями, учреждениями, территориальными отделами и администрацией муниципального округа по профилактике указанных преступлений. </w:t>
      </w:r>
    </w:p>
    <w:p w:rsidR="00770EA8" w:rsidRPr="00EF4C18" w:rsidRDefault="00770EA8" w:rsidP="00770EA8">
      <w:pPr>
        <w:jc w:val="both"/>
        <w:rPr>
          <w:sz w:val="26"/>
          <w:szCs w:val="26"/>
        </w:rPr>
      </w:pPr>
      <w:r w:rsidRPr="00770EA8">
        <w:rPr>
          <w:rFonts w:eastAsia="Calibri"/>
          <w:sz w:val="32"/>
          <w:szCs w:val="32"/>
          <w:lang w:eastAsia="en-US"/>
        </w:rPr>
        <w:t>Доклад закончил, спасибо за внимание.</w:t>
      </w:r>
      <w:bookmarkStart w:id="0" w:name="_GoBack"/>
      <w:bookmarkEnd w:id="0"/>
    </w:p>
    <w:sectPr w:rsidR="00770EA8" w:rsidRPr="00EF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F7A85"/>
    <w:rsid w:val="00154621"/>
    <w:rsid w:val="00217971"/>
    <w:rsid w:val="00294E87"/>
    <w:rsid w:val="002E596D"/>
    <w:rsid w:val="003D6162"/>
    <w:rsid w:val="0055443E"/>
    <w:rsid w:val="0059350B"/>
    <w:rsid w:val="006C5561"/>
    <w:rsid w:val="00707885"/>
    <w:rsid w:val="00770EA8"/>
    <w:rsid w:val="008D1B5B"/>
    <w:rsid w:val="00923B6F"/>
    <w:rsid w:val="009A37AD"/>
    <w:rsid w:val="00AD77E6"/>
    <w:rsid w:val="00C06E33"/>
    <w:rsid w:val="00C65DBC"/>
    <w:rsid w:val="00E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401F"/>
  <w15:docId w15:val="{A5CDB417-5DBB-4CDF-9926-67E83273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8</cp:revision>
  <dcterms:created xsi:type="dcterms:W3CDTF">2023-07-10T08:29:00Z</dcterms:created>
  <dcterms:modified xsi:type="dcterms:W3CDTF">2023-11-14T04:57:00Z</dcterms:modified>
</cp:coreProperties>
</file>