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B33" w:rsidRPr="003C49E0" w:rsidRDefault="00C92B33" w:rsidP="00C92B33">
      <w:pPr>
        <w:tabs>
          <w:tab w:val="left" w:pos="4820"/>
        </w:tabs>
        <w:spacing w:after="0" w:line="240" w:lineRule="auto"/>
        <w:ind w:right="4536"/>
        <w:jc w:val="both"/>
        <w:outlineLvl w:val="0"/>
        <w:rPr>
          <w:rFonts w:ascii="Times New Roman" w:hAnsi="Times New Roman" w:cs="Times New Roman"/>
          <w:sz w:val="28"/>
          <w:szCs w:val="28"/>
          <w:lang w:eastAsia="x-none"/>
        </w:rPr>
      </w:pPr>
    </w:p>
    <w:p w:rsidR="00C92B33" w:rsidRPr="003C49E0" w:rsidRDefault="00C92B33" w:rsidP="00C92B33">
      <w:pPr>
        <w:tabs>
          <w:tab w:val="left" w:pos="4820"/>
        </w:tabs>
        <w:spacing w:after="0" w:line="240" w:lineRule="auto"/>
        <w:ind w:right="4536"/>
        <w:jc w:val="both"/>
        <w:outlineLvl w:val="0"/>
        <w:rPr>
          <w:rFonts w:ascii="Times New Roman" w:hAnsi="Times New Roman" w:cs="Times New Roman"/>
          <w:sz w:val="28"/>
          <w:szCs w:val="28"/>
          <w:lang w:eastAsia="x-none"/>
        </w:rPr>
      </w:pPr>
    </w:p>
    <w:p w:rsidR="00C92B33" w:rsidRPr="003C49E0" w:rsidRDefault="00C92B33" w:rsidP="00C92B33">
      <w:pPr>
        <w:tabs>
          <w:tab w:val="left" w:pos="4820"/>
        </w:tabs>
        <w:spacing w:after="0" w:line="240" w:lineRule="auto"/>
        <w:ind w:right="4536"/>
        <w:jc w:val="both"/>
        <w:outlineLvl w:val="0"/>
        <w:rPr>
          <w:rFonts w:ascii="Times New Roman" w:hAnsi="Times New Roman" w:cs="Times New Roman"/>
          <w:sz w:val="28"/>
          <w:szCs w:val="28"/>
          <w:lang w:eastAsia="x-none"/>
        </w:rPr>
      </w:pPr>
    </w:p>
    <w:p w:rsidR="00C92B33" w:rsidRPr="003C49E0" w:rsidRDefault="00C92B33" w:rsidP="00C92B33">
      <w:pPr>
        <w:tabs>
          <w:tab w:val="left" w:pos="4820"/>
        </w:tabs>
        <w:spacing w:after="0" w:line="240" w:lineRule="auto"/>
        <w:ind w:right="4536"/>
        <w:jc w:val="both"/>
        <w:outlineLvl w:val="0"/>
        <w:rPr>
          <w:rFonts w:ascii="Times New Roman" w:hAnsi="Times New Roman" w:cs="Times New Roman"/>
          <w:sz w:val="28"/>
          <w:szCs w:val="28"/>
          <w:lang w:eastAsia="x-none"/>
        </w:rPr>
      </w:pPr>
    </w:p>
    <w:p w:rsidR="00C92B33" w:rsidRPr="003C49E0" w:rsidRDefault="00C92B33" w:rsidP="00C92B33">
      <w:pPr>
        <w:tabs>
          <w:tab w:val="left" w:pos="4820"/>
        </w:tabs>
        <w:spacing w:after="0" w:line="240" w:lineRule="auto"/>
        <w:ind w:right="4536"/>
        <w:jc w:val="both"/>
        <w:outlineLvl w:val="0"/>
        <w:rPr>
          <w:rFonts w:ascii="Times New Roman" w:hAnsi="Times New Roman" w:cs="Times New Roman"/>
          <w:sz w:val="28"/>
          <w:szCs w:val="28"/>
          <w:lang w:eastAsia="x-none"/>
        </w:rPr>
      </w:pPr>
    </w:p>
    <w:p w:rsidR="00C92B33" w:rsidRPr="003C49E0" w:rsidRDefault="00C92B33" w:rsidP="00C92B33">
      <w:pPr>
        <w:tabs>
          <w:tab w:val="left" w:pos="4820"/>
        </w:tabs>
        <w:spacing w:after="0" w:line="240" w:lineRule="auto"/>
        <w:ind w:right="4536"/>
        <w:jc w:val="both"/>
        <w:outlineLvl w:val="0"/>
        <w:rPr>
          <w:rFonts w:ascii="Times New Roman" w:hAnsi="Times New Roman" w:cs="Times New Roman"/>
          <w:sz w:val="28"/>
          <w:szCs w:val="28"/>
          <w:lang w:eastAsia="x-none"/>
        </w:rPr>
      </w:pPr>
    </w:p>
    <w:p w:rsidR="00C92B33" w:rsidRPr="003C49E0" w:rsidRDefault="00C92B33" w:rsidP="00C92B33">
      <w:pPr>
        <w:tabs>
          <w:tab w:val="left" w:pos="4820"/>
        </w:tabs>
        <w:spacing w:after="0" w:line="240" w:lineRule="auto"/>
        <w:ind w:right="4536"/>
        <w:jc w:val="both"/>
        <w:outlineLvl w:val="0"/>
        <w:rPr>
          <w:rFonts w:ascii="Times New Roman" w:hAnsi="Times New Roman" w:cs="Times New Roman"/>
          <w:sz w:val="28"/>
          <w:szCs w:val="28"/>
          <w:lang w:eastAsia="x-none"/>
        </w:rPr>
      </w:pPr>
    </w:p>
    <w:p w:rsidR="00FD2F83" w:rsidRPr="003C49E0" w:rsidRDefault="00FD2F83" w:rsidP="00C92B33">
      <w:pPr>
        <w:tabs>
          <w:tab w:val="left" w:pos="5670"/>
        </w:tabs>
        <w:spacing w:after="0" w:line="240" w:lineRule="auto"/>
        <w:ind w:right="4393"/>
        <w:jc w:val="both"/>
        <w:outlineLvl w:val="0"/>
        <w:rPr>
          <w:rFonts w:ascii="Times New Roman" w:hAnsi="Times New Roman" w:cs="Times New Roman"/>
          <w:bCs/>
          <w:sz w:val="28"/>
          <w:szCs w:val="28"/>
          <w:lang w:eastAsia="x-none"/>
        </w:rPr>
      </w:pPr>
      <w:r w:rsidRPr="003C49E0">
        <w:rPr>
          <w:rFonts w:ascii="Times New Roman" w:hAnsi="Times New Roman" w:cs="Times New Roman"/>
          <w:sz w:val="28"/>
          <w:szCs w:val="28"/>
          <w:lang w:val="x-none" w:eastAsia="x-none"/>
        </w:rPr>
        <w:t xml:space="preserve">О внесении изменений в </w:t>
      </w:r>
      <w:r w:rsidRPr="003C49E0">
        <w:rPr>
          <w:rFonts w:ascii="Times New Roman" w:hAnsi="Times New Roman" w:cs="Times New Roman"/>
          <w:bCs/>
          <w:sz w:val="28"/>
          <w:szCs w:val="28"/>
          <w:lang w:val="x-none" w:eastAsia="x-none"/>
        </w:rPr>
        <w:t>муниципальную программу</w:t>
      </w:r>
      <w:r w:rsidRPr="003C49E0">
        <w:rPr>
          <w:rFonts w:ascii="Times New Roman" w:hAnsi="Times New Roman" w:cs="Times New Roman"/>
          <w:bCs/>
          <w:sz w:val="28"/>
          <w:szCs w:val="28"/>
          <w:lang w:eastAsia="x-none"/>
        </w:rPr>
        <w:t xml:space="preserve"> города Чебоксары </w:t>
      </w:r>
      <w:r w:rsidRPr="003C49E0">
        <w:rPr>
          <w:rFonts w:ascii="Times New Roman" w:hAnsi="Times New Roman" w:cs="Times New Roman"/>
          <w:bCs/>
          <w:sz w:val="28"/>
          <w:szCs w:val="28"/>
          <w:lang w:val="x-none" w:eastAsia="x-none"/>
        </w:rPr>
        <w:t>«</w:t>
      </w:r>
      <w:r w:rsidRPr="003C49E0">
        <w:rPr>
          <w:rFonts w:ascii="Times New Roman" w:hAnsi="Times New Roman" w:cs="Times New Roman"/>
          <w:bCs/>
          <w:sz w:val="28"/>
          <w:szCs w:val="28"/>
          <w:lang w:eastAsia="x-none"/>
        </w:rPr>
        <w:t>Развитие сельского хозяйства и регулирование рынка сельскохозяйственной продукции, сырья и продовольствия города Чебоксары»</w:t>
      </w:r>
      <w:r w:rsidRPr="003C49E0">
        <w:rPr>
          <w:rFonts w:ascii="Times New Roman" w:hAnsi="Times New Roman" w:cs="Times New Roman"/>
          <w:bCs/>
          <w:sz w:val="28"/>
          <w:szCs w:val="28"/>
          <w:lang w:val="x-none" w:eastAsia="x-none"/>
        </w:rPr>
        <w:t>,</w:t>
      </w:r>
      <w:r w:rsidRPr="003C49E0">
        <w:rPr>
          <w:rFonts w:ascii="Times New Roman" w:hAnsi="Times New Roman" w:cs="Times New Roman"/>
          <w:bCs/>
          <w:sz w:val="28"/>
          <w:szCs w:val="28"/>
          <w:lang w:eastAsia="x-none"/>
        </w:rPr>
        <w:t xml:space="preserve"> </w:t>
      </w:r>
      <w:r w:rsidRPr="003C49E0">
        <w:rPr>
          <w:rFonts w:ascii="Times New Roman" w:hAnsi="Times New Roman" w:cs="Times New Roman"/>
          <w:bCs/>
          <w:sz w:val="28"/>
          <w:szCs w:val="28"/>
          <w:lang w:val="x-none" w:eastAsia="x-none"/>
        </w:rPr>
        <w:t xml:space="preserve">утвержденную постановлением администрации города Чебоксары от </w:t>
      </w:r>
      <w:r w:rsidRPr="003C49E0">
        <w:rPr>
          <w:rFonts w:ascii="Times New Roman" w:hAnsi="Times New Roman" w:cs="Times New Roman"/>
          <w:bCs/>
          <w:sz w:val="28"/>
          <w:szCs w:val="28"/>
          <w:lang w:eastAsia="x-none"/>
        </w:rPr>
        <w:t>20.05</w:t>
      </w:r>
      <w:r w:rsidRPr="003C49E0">
        <w:rPr>
          <w:rFonts w:ascii="Times New Roman" w:hAnsi="Times New Roman" w:cs="Times New Roman"/>
          <w:bCs/>
          <w:sz w:val="28"/>
          <w:szCs w:val="28"/>
          <w:lang w:val="x-none" w:eastAsia="x-none"/>
        </w:rPr>
        <w:t>.2019 № </w:t>
      </w:r>
      <w:r w:rsidRPr="003C49E0">
        <w:rPr>
          <w:rFonts w:ascii="Times New Roman" w:hAnsi="Times New Roman" w:cs="Times New Roman"/>
          <w:bCs/>
          <w:sz w:val="28"/>
          <w:szCs w:val="28"/>
          <w:lang w:eastAsia="x-none"/>
        </w:rPr>
        <w:t>1051</w:t>
      </w:r>
    </w:p>
    <w:p w:rsidR="00FD2F83" w:rsidRPr="003C49E0" w:rsidRDefault="00FD2F83" w:rsidP="00C92B33">
      <w:pPr>
        <w:tabs>
          <w:tab w:val="left" w:pos="4820"/>
        </w:tabs>
        <w:spacing w:after="0" w:line="240" w:lineRule="auto"/>
        <w:ind w:right="4386"/>
        <w:jc w:val="both"/>
        <w:outlineLvl w:val="0"/>
        <w:rPr>
          <w:rFonts w:ascii="Times New Roman" w:hAnsi="Times New Roman" w:cs="Times New Roman"/>
          <w:sz w:val="28"/>
          <w:szCs w:val="28"/>
          <w:lang w:eastAsia="x-none"/>
        </w:rPr>
      </w:pPr>
    </w:p>
    <w:p w:rsidR="002703A9" w:rsidRPr="003C49E0" w:rsidRDefault="002703A9" w:rsidP="00FD2F83">
      <w:pPr>
        <w:suppressAutoHyphens/>
        <w:spacing w:after="0" w:line="360" w:lineRule="auto"/>
        <w:ind w:firstLine="709"/>
        <w:jc w:val="both"/>
        <w:rPr>
          <w:rFonts w:ascii="Times New Roman" w:hAnsi="Times New Roman" w:cs="Times New Roman"/>
          <w:sz w:val="28"/>
          <w:szCs w:val="28"/>
        </w:rPr>
      </w:pPr>
      <w:r w:rsidRPr="003C49E0">
        <w:rPr>
          <w:rFonts w:ascii="Times New Roman" w:hAnsi="Times New Roman" w:cs="Times New Roman"/>
          <w:sz w:val="28"/>
          <w:szCs w:val="28"/>
        </w:rPr>
        <w:t>В соответствии с Бюджетным кодексом Российской Федерации от</w:t>
      </w:r>
      <w:r w:rsidR="00D05FEC" w:rsidRPr="003C49E0">
        <w:rPr>
          <w:rFonts w:ascii="Times New Roman" w:hAnsi="Times New Roman" w:cs="Times New Roman"/>
          <w:sz w:val="28"/>
          <w:szCs w:val="28"/>
        </w:rPr>
        <w:t> </w:t>
      </w:r>
      <w:r w:rsidRPr="003C49E0">
        <w:rPr>
          <w:rFonts w:ascii="Times New Roman" w:hAnsi="Times New Roman" w:cs="Times New Roman"/>
          <w:sz w:val="28"/>
          <w:szCs w:val="28"/>
        </w:rPr>
        <w:t>31.07.1998 № 145-ФЗ, Федеральным законом от 06.10.2003 № 131-ФЗ «Об</w:t>
      </w:r>
      <w:r w:rsidR="00D05FEC" w:rsidRPr="003C49E0">
        <w:rPr>
          <w:rFonts w:ascii="Times New Roman" w:hAnsi="Times New Roman" w:cs="Times New Roman"/>
          <w:sz w:val="28"/>
          <w:szCs w:val="28"/>
        </w:rPr>
        <w:t> </w:t>
      </w:r>
      <w:r w:rsidRPr="003C49E0">
        <w:rPr>
          <w:rFonts w:ascii="Times New Roman" w:hAnsi="Times New Roman" w:cs="Times New Roman"/>
          <w:sz w:val="28"/>
          <w:szCs w:val="28"/>
        </w:rPr>
        <w:t>общих принципах организации местного самоуправления в Российской Федерации», решениями Чебоксарского городского Собрания депутатов от</w:t>
      </w:r>
      <w:r w:rsidR="00D05FEC" w:rsidRPr="003C49E0">
        <w:rPr>
          <w:rFonts w:ascii="Times New Roman" w:hAnsi="Times New Roman" w:cs="Times New Roman"/>
          <w:sz w:val="28"/>
          <w:szCs w:val="28"/>
        </w:rPr>
        <w:t> </w:t>
      </w:r>
      <w:r w:rsidRPr="003C49E0">
        <w:rPr>
          <w:rFonts w:ascii="Times New Roman" w:hAnsi="Times New Roman" w:cs="Times New Roman"/>
          <w:sz w:val="28"/>
          <w:szCs w:val="28"/>
        </w:rPr>
        <w:t xml:space="preserve">06.11.2025 № 50 «О внесении изменений в бюджет городского округа город Чебоксары Чувашской Республики на 2025 год и на плановый период 2026 и 2027 годов, утвержденный решением Чебоксарского городского Собрания депутатов от 19.12.2024 № 1864», от 18.12.2025 № 117 «О бюджете городского округа город Чебоксары Чувашской Республики на 2026 год и на плановый период 2027 и 2028 годов», </w:t>
      </w:r>
      <w:r w:rsidRPr="003C49E0">
        <w:rPr>
          <w:rFonts w:ascii="Times New Roman" w:hAnsi="Times New Roman"/>
          <w:sz w:val="28"/>
          <w:szCs w:val="28"/>
        </w:rPr>
        <w:t>сводной бюджетной росписью бюджета города Чебоксары на 2025 финансовый год и плановый период 2026</w:t>
      </w:r>
      <w:r w:rsidR="00D05FEC" w:rsidRPr="003C49E0">
        <w:rPr>
          <w:rFonts w:ascii="Times New Roman" w:hAnsi="Times New Roman"/>
          <w:sz w:val="28"/>
          <w:szCs w:val="28"/>
        </w:rPr>
        <w:t> </w:t>
      </w:r>
      <w:r w:rsidRPr="003C49E0">
        <w:rPr>
          <w:rFonts w:ascii="Times New Roman" w:hAnsi="Times New Roman"/>
          <w:sz w:val="28"/>
          <w:szCs w:val="28"/>
        </w:rPr>
        <w:t xml:space="preserve">и 2027 годов, </w:t>
      </w:r>
      <w:r w:rsidRPr="003C49E0">
        <w:rPr>
          <w:rFonts w:ascii="Times New Roman" w:hAnsi="Times New Roman" w:cs="Times New Roman"/>
          <w:sz w:val="28"/>
          <w:szCs w:val="28"/>
        </w:rPr>
        <w:t>в целях приведения нормативных правовых актов в</w:t>
      </w:r>
      <w:r w:rsidR="00D05FEC" w:rsidRPr="003C49E0">
        <w:rPr>
          <w:rFonts w:ascii="Times New Roman" w:hAnsi="Times New Roman" w:cs="Times New Roman"/>
          <w:sz w:val="28"/>
          <w:szCs w:val="28"/>
        </w:rPr>
        <w:t> </w:t>
      </w:r>
      <w:r w:rsidRPr="003C49E0">
        <w:rPr>
          <w:rFonts w:ascii="Times New Roman" w:hAnsi="Times New Roman" w:cs="Times New Roman"/>
          <w:sz w:val="28"/>
          <w:szCs w:val="28"/>
        </w:rPr>
        <w:t>соответствие с действующим законодательством администрация города Чебоксары п о с т а н о в л я е т:</w:t>
      </w:r>
    </w:p>
    <w:p w:rsidR="00FD2F83" w:rsidRPr="003C49E0" w:rsidRDefault="00FD2F83" w:rsidP="00FD2F83">
      <w:pPr>
        <w:suppressAutoHyphens/>
        <w:spacing w:after="0" w:line="360" w:lineRule="auto"/>
        <w:ind w:firstLine="709"/>
        <w:jc w:val="both"/>
        <w:rPr>
          <w:rFonts w:ascii="Times New Roman" w:hAnsi="Times New Roman" w:cs="Times New Roman"/>
          <w:sz w:val="28"/>
          <w:szCs w:val="28"/>
        </w:rPr>
      </w:pPr>
      <w:r w:rsidRPr="003C49E0">
        <w:rPr>
          <w:rFonts w:ascii="Times New Roman" w:hAnsi="Times New Roman" w:cs="Times New Roman"/>
          <w:sz w:val="28"/>
          <w:szCs w:val="28"/>
        </w:rPr>
        <w:t>1. Утвердить прилагаемы</w:t>
      </w:r>
      <w:r w:rsidR="009F5EA2" w:rsidRPr="003C49E0">
        <w:rPr>
          <w:rFonts w:ascii="Times New Roman" w:hAnsi="Times New Roman" w:cs="Times New Roman"/>
          <w:sz w:val="28"/>
          <w:szCs w:val="28"/>
        </w:rPr>
        <w:t>е изменения, которые вносятся в </w:t>
      </w:r>
      <w:r w:rsidRPr="003C49E0">
        <w:rPr>
          <w:rFonts w:ascii="Times New Roman" w:hAnsi="Times New Roman" w:cs="Times New Roman"/>
          <w:bCs/>
          <w:sz w:val="28"/>
          <w:szCs w:val="28"/>
          <w:lang w:val="x-none" w:eastAsia="x-none"/>
        </w:rPr>
        <w:t>муниципальную программу</w:t>
      </w:r>
      <w:r w:rsidRPr="003C49E0">
        <w:rPr>
          <w:rFonts w:ascii="Times New Roman" w:hAnsi="Times New Roman" w:cs="Times New Roman"/>
          <w:bCs/>
          <w:sz w:val="28"/>
          <w:szCs w:val="28"/>
          <w:lang w:eastAsia="x-none"/>
        </w:rPr>
        <w:t xml:space="preserve"> города Чебоксары </w:t>
      </w:r>
      <w:r w:rsidRPr="003C49E0">
        <w:rPr>
          <w:rFonts w:ascii="Times New Roman" w:hAnsi="Times New Roman" w:cs="Times New Roman"/>
          <w:bCs/>
          <w:sz w:val="28"/>
          <w:szCs w:val="28"/>
          <w:lang w:val="x-none" w:eastAsia="x-none"/>
        </w:rPr>
        <w:t>«</w:t>
      </w:r>
      <w:r w:rsidRPr="003C49E0">
        <w:rPr>
          <w:rFonts w:ascii="Times New Roman" w:hAnsi="Times New Roman" w:cs="Times New Roman"/>
          <w:bCs/>
          <w:sz w:val="28"/>
          <w:szCs w:val="28"/>
          <w:lang w:eastAsia="x-none"/>
        </w:rPr>
        <w:t>Развитие сельского хозяйства и регулирование рынка сельскох</w:t>
      </w:r>
      <w:r w:rsidR="009F5EA2" w:rsidRPr="003C49E0">
        <w:rPr>
          <w:rFonts w:ascii="Times New Roman" w:hAnsi="Times New Roman" w:cs="Times New Roman"/>
          <w:bCs/>
          <w:sz w:val="28"/>
          <w:szCs w:val="28"/>
          <w:lang w:eastAsia="x-none"/>
        </w:rPr>
        <w:t>озяйственной продукции, сырья и </w:t>
      </w:r>
      <w:r w:rsidRPr="003C49E0">
        <w:rPr>
          <w:rFonts w:ascii="Times New Roman" w:hAnsi="Times New Roman" w:cs="Times New Roman"/>
          <w:bCs/>
          <w:sz w:val="28"/>
          <w:szCs w:val="28"/>
          <w:lang w:eastAsia="x-none"/>
        </w:rPr>
        <w:t>продовольствия города Чебоксары»</w:t>
      </w:r>
      <w:r w:rsidRPr="003C49E0">
        <w:rPr>
          <w:rFonts w:ascii="Times New Roman" w:hAnsi="Times New Roman" w:cs="Times New Roman"/>
          <w:bCs/>
          <w:sz w:val="28"/>
          <w:szCs w:val="28"/>
          <w:lang w:val="x-none" w:eastAsia="x-none"/>
        </w:rPr>
        <w:t>,</w:t>
      </w:r>
      <w:r w:rsidRPr="003C49E0">
        <w:rPr>
          <w:rFonts w:ascii="Times New Roman" w:hAnsi="Times New Roman" w:cs="Times New Roman"/>
          <w:bCs/>
          <w:sz w:val="28"/>
          <w:szCs w:val="28"/>
          <w:lang w:eastAsia="x-none"/>
        </w:rPr>
        <w:t xml:space="preserve"> </w:t>
      </w:r>
      <w:r w:rsidRPr="003C49E0">
        <w:rPr>
          <w:rFonts w:ascii="Times New Roman" w:hAnsi="Times New Roman" w:cs="Times New Roman"/>
          <w:bCs/>
          <w:sz w:val="28"/>
          <w:szCs w:val="28"/>
          <w:lang w:val="x-none" w:eastAsia="x-none"/>
        </w:rPr>
        <w:t xml:space="preserve">утвержденную постановлением администрации города Чебоксары от </w:t>
      </w:r>
      <w:r w:rsidRPr="003C49E0">
        <w:rPr>
          <w:rFonts w:ascii="Times New Roman" w:hAnsi="Times New Roman" w:cs="Times New Roman"/>
          <w:bCs/>
          <w:sz w:val="28"/>
          <w:szCs w:val="28"/>
          <w:lang w:eastAsia="x-none"/>
        </w:rPr>
        <w:t>20.05</w:t>
      </w:r>
      <w:r w:rsidRPr="003C49E0">
        <w:rPr>
          <w:rFonts w:ascii="Times New Roman" w:hAnsi="Times New Roman" w:cs="Times New Roman"/>
          <w:bCs/>
          <w:sz w:val="28"/>
          <w:szCs w:val="28"/>
          <w:lang w:val="x-none" w:eastAsia="x-none"/>
        </w:rPr>
        <w:t>.2019 № </w:t>
      </w:r>
      <w:r w:rsidRPr="003C49E0">
        <w:rPr>
          <w:rFonts w:ascii="Times New Roman" w:hAnsi="Times New Roman" w:cs="Times New Roman"/>
          <w:bCs/>
          <w:sz w:val="28"/>
          <w:szCs w:val="28"/>
          <w:lang w:eastAsia="x-none"/>
        </w:rPr>
        <w:t>1051</w:t>
      </w:r>
      <w:r w:rsidRPr="003C49E0">
        <w:rPr>
          <w:rFonts w:ascii="Times New Roman" w:hAnsi="Times New Roman" w:cs="Times New Roman"/>
          <w:sz w:val="28"/>
          <w:szCs w:val="28"/>
        </w:rPr>
        <w:t>.</w:t>
      </w:r>
    </w:p>
    <w:p w:rsidR="00FD2F83" w:rsidRPr="003C49E0" w:rsidRDefault="00FD2F83" w:rsidP="00FD2F83">
      <w:pPr>
        <w:spacing w:after="0" w:line="360" w:lineRule="auto"/>
        <w:ind w:firstLine="709"/>
        <w:jc w:val="both"/>
        <w:rPr>
          <w:rFonts w:ascii="Times New Roman" w:hAnsi="Times New Roman" w:cs="Times New Roman"/>
          <w:sz w:val="28"/>
          <w:szCs w:val="28"/>
        </w:rPr>
      </w:pPr>
      <w:r w:rsidRPr="003C49E0">
        <w:rPr>
          <w:rFonts w:ascii="Times New Roman" w:hAnsi="Times New Roman" w:cs="Times New Roman"/>
          <w:sz w:val="28"/>
          <w:szCs w:val="28"/>
        </w:rPr>
        <w:lastRenderedPageBreak/>
        <w:t>2. </w:t>
      </w:r>
      <w:r w:rsidR="00016621" w:rsidRPr="003C49E0">
        <w:rPr>
          <w:rFonts w:ascii="Times New Roman" w:hAnsi="Times New Roman"/>
          <w:sz w:val="28"/>
          <w:szCs w:val="28"/>
        </w:rPr>
        <w:t>Настоящее постановление вступает в силу со дня его официального опубликования.</w:t>
      </w:r>
    </w:p>
    <w:p w:rsidR="00FD2F83" w:rsidRPr="003C49E0" w:rsidRDefault="00FD2F83" w:rsidP="00FD2F83">
      <w:pPr>
        <w:spacing w:after="0" w:line="360" w:lineRule="auto"/>
        <w:ind w:firstLine="709"/>
        <w:jc w:val="both"/>
        <w:rPr>
          <w:rFonts w:ascii="Times New Roman" w:hAnsi="Times New Roman" w:cs="Times New Roman"/>
          <w:sz w:val="28"/>
          <w:szCs w:val="28"/>
        </w:rPr>
      </w:pPr>
      <w:bookmarkStart w:id="0" w:name="sub_5"/>
      <w:r w:rsidRPr="003C49E0">
        <w:rPr>
          <w:rFonts w:ascii="Times New Roman" w:hAnsi="Times New Roman" w:cs="Times New Roman"/>
          <w:sz w:val="28"/>
          <w:szCs w:val="28"/>
        </w:rPr>
        <w:t>3. Контроль за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w:t>
      </w:r>
    </w:p>
    <w:p w:rsidR="00FD2F83" w:rsidRPr="003C49E0" w:rsidRDefault="00FD2F83" w:rsidP="00FD2F83">
      <w:pPr>
        <w:ind w:firstLine="709"/>
        <w:jc w:val="both"/>
        <w:rPr>
          <w:rFonts w:ascii="Times New Roman" w:hAnsi="Times New Roman" w:cs="Times New Roman"/>
          <w:sz w:val="28"/>
          <w:szCs w:val="28"/>
          <w:highlight w:val="yellow"/>
        </w:rPr>
      </w:pPr>
    </w:p>
    <w:tbl>
      <w:tblPr>
        <w:tblW w:w="0" w:type="auto"/>
        <w:tblInd w:w="108" w:type="dxa"/>
        <w:tblLook w:val="0000" w:firstRow="0" w:lastRow="0" w:firstColumn="0" w:lastColumn="0" w:noHBand="0" w:noVBand="0"/>
      </w:tblPr>
      <w:tblGrid>
        <w:gridCol w:w="5670"/>
        <w:gridCol w:w="3686"/>
      </w:tblGrid>
      <w:tr w:rsidR="003C49E0" w:rsidRPr="003C49E0" w:rsidTr="000B1754">
        <w:tc>
          <w:tcPr>
            <w:tcW w:w="5670" w:type="dxa"/>
            <w:tcBorders>
              <w:top w:val="nil"/>
              <w:left w:val="nil"/>
              <w:bottom w:val="nil"/>
              <w:right w:val="nil"/>
            </w:tcBorders>
            <w:vAlign w:val="bottom"/>
          </w:tcPr>
          <w:bookmarkEnd w:id="0"/>
          <w:p w:rsidR="00FD2F83" w:rsidRPr="003C49E0" w:rsidRDefault="00FD2F83" w:rsidP="000B1754">
            <w:pPr>
              <w:widowControl w:val="0"/>
              <w:autoSpaceDE w:val="0"/>
              <w:autoSpaceDN w:val="0"/>
              <w:adjustRightInd w:val="0"/>
              <w:spacing w:after="0"/>
              <w:rPr>
                <w:rFonts w:ascii="Times New Roman" w:eastAsiaTheme="minorEastAsia" w:hAnsi="Times New Roman" w:cs="Times New Roman"/>
                <w:sz w:val="28"/>
                <w:szCs w:val="28"/>
                <w:lang w:eastAsia="ru-RU"/>
              </w:rPr>
            </w:pPr>
            <w:r w:rsidRPr="003C49E0">
              <w:rPr>
                <w:rFonts w:ascii="Times New Roman" w:eastAsiaTheme="minorEastAsia" w:hAnsi="Times New Roman" w:cs="Times New Roman"/>
                <w:sz w:val="28"/>
                <w:szCs w:val="28"/>
                <w:lang w:eastAsia="ru-RU"/>
              </w:rPr>
              <w:t>Глава города Чебоксары</w:t>
            </w:r>
          </w:p>
        </w:tc>
        <w:tc>
          <w:tcPr>
            <w:tcW w:w="3686" w:type="dxa"/>
            <w:tcBorders>
              <w:top w:val="nil"/>
              <w:left w:val="nil"/>
              <w:bottom w:val="nil"/>
              <w:right w:val="nil"/>
            </w:tcBorders>
            <w:vAlign w:val="bottom"/>
          </w:tcPr>
          <w:p w:rsidR="00FD2F83" w:rsidRPr="003C49E0" w:rsidRDefault="00D05FEC" w:rsidP="000B1754">
            <w:pPr>
              <w:widowControl w:val="0"/>
              <w:autoSpaceDE w:val="0"/>
              <w:autoSpaceDN w:val="0"/>
              <w:adjustRightInd w:val="0"/>
              <w:spacing w:after="0"/>
              <w:jc w:val="right"/>
              <w:rPr>
                <w:rFonts w:ascii="Times New Roman" w:eastAsiaTheme="minorEastAsia" w:hAnsi="Times New Roman" w:cs="Times New Roman"/>
                <w:sz w:val="28"/>
                <w:szCs w:val="28"/>
                <w:lang w:eastAsia="ru-RU"/>
              </w:rPr>
            </w:pPr>
            <w:r w:rsidRPr="003C49E0">
              <w:rPr>
                <w:rFonts w:ascii="Times New Roman" w:eastAsiaTheme="minorEastAsia" w:hAnsi="Times New Roman" w:cs="Times New Roman"/>
                <w:sz w:val="28"/>
                <w:szCs w:val="28"/>
                <w:lang w:eastAsia="ru-RU"/>
              </w:rPr>
              <w:t>С.О. Трофимов</w:t>
            </w:r>
          </w:p>
        </w:tc>
      </w:tr>
    </w:tbl>
    <w:p w:rsidR="00FD2F83" w:rsidRPr="003C49E0" w:rsidRDefault="00FD2F83" w:rsidP="00FD2F83">
      <w:pPr>
        <w:spacing w:after="0"/>
        <w:ind w:left="5103"/>
        <w:jc w:val="right"/>
        <w:rPr>
          <w:rFonts w:ascii="Times New Roman" w:hAnsi="Times New Roman" w:cs="Times New Roman"/>
          <w:sz w:val="28"/>
          <w:szCs w:val="28"/>
        </w:rPr>
        <w:sectPr w:rsidR="00FD2F83" w:rsidRPr="003C49E0">
          <w:footerReference w:type="default" r:id="rId7"/>
          <w:pgSz w:w="11906" w:h="16838"/>
          <w:pgMar w:top="1134" w:right="850" w:bottom="1134" w:left="1701" w:header="708" w:footer="708" w:gutter="0"/>
          <w:cols w:space="708"/>
          <w:docGrid w:linePitch="360"/>
        </w:sectPr>
      </w:pPr>
    </w:p>
    <w:p w:rsidR="004A6D1D" w:rsidRPr="003C49E0" w:rsidRDefault="004A6D1D" w:rsidP="003C49E0">
      <w:pPr>
        <w:spacing w:after="0" w:line="240" w:lineRule="auto"/>
        <w:ind w:left="5103"/>
        <w:rPr>
          <w:rFonts w:ascii="Times New Roman" w:hAnsi="Times New Roman"/>
          <w:sz w:val="28"/>
          <w:szCs w:val="28"/>
        </w:rPr>
      </w:pPr>
      <w:r w:rsidRPr="003C49E0">
        <w:rPr>
          <w:rFonts w:ascii="Times New Roman" w:hAnsi="Times New Roman"/>
          <w:sz w:val="28"/>
          <w:szCs w:val="28"/>
        </w:rPr>
        <w:lastRenderedPageBreak/>
        <w:t>УТВЕРЖДЕНЫ</w:t>
      </w:r>
    </w:p>
    <w:p w:rsidR="004A6D1D" w:rsidRPr="003C49E0" w:rsidRDefault="004A6D1D" w:rsidP="003C49E0">
      <w:pPr>
        <w:spacing w:after="0" w:line="240" w:lineRule="auto"/>
        <w:ind w:left="5103"/>
        <w:rPr>
          <w:rFonts w:ascii="Times New Roman" w:hAnsi="Times New Roman"/>
          <w:sz w:val="28"/>
          <w:szCs w:val="28"/>
        </w:rPr>
      </w:pPr>
      <w:r w:rsidRPr="003C49E0">
        <w:rPr>
          <w:rFonts w:ascii="Times New Roman" w:hAnsi="Times New Roman"/>
          <w:sz w:val="28"/>
          <w:szCs w:val="28"/>
        </w:rPr>
        <w:t xml:space="preserve">постановлением администрации </w:t>
      </w:r>
    </w:p>
    <w:p w:rsidR="004A6D1D" w:rsidRPr="003C49E0" w:rsidRDefault="004A6D1D" w:rsidP="003C49E0">
      <w:pPr>
        <w:spacing w:after="0" w:line="240" w:lineRule="auto"/>
        <w:ind w:left="5103"/>
        <w:rPr>
          <w:rFonts w:ascii="Times New Roman" w:hAnsi="Times New Roman"/>
          <w:sz w:val="28"/>
          <w:szCs w:val="28"/>
        </w:rPr>
      </w:pPr>
      <w:r w:rsidRPr="003C49E0">
        <w:rPr>
          <w:rFonts w:ascii="Times New Roman" w:hAnsi="Times New Roman"/>
          <w:sz w:val="28"/>
          <w:szCs w:val="28"/>
        </w:rPr>
        <w:t>города Чебоксары</w:t>
      </w:r>
    </w:p>
    <w:p w:rsidR="004A6D1D" w:rsidRPr="003C49E0" w:rsidRDefault="004A6D1D" w:rsidP="003C49E0">
      <w:pPr>
        <w:spacing w:after="0" w:line="240" w:lineRule="auto"/>
        <w:ind w:left="5103"/>
        <w:rPr>
          <w:rFonts w:ascii="Times New Roman" w:hAnsi="Times New Roman"/>
          <w:sz w:val="28"/>
          <w:szCs w:val="28"/>
        </w:rPr>
      </w:pPr>
      <w:r w:rsidRPr="003C49E0">
        <w:rPr>
          <w:rFonts w:ascii="Times New Roman" w:hAnsi="Times New Roman"/>
          <w:sz w:val="28"/>
          <w:szCs w:val="28"/>
        </w:rPr>
        <w:t>от ____________ № __________</w:t>
      </w:r>
    </w:p>
    <w:p w:rsidR="004A6D1D" w:rsidRPr="003C49E0" w:rsidRDefault="004A6D1D" w:rsidP="003C49E0">
      <w:pPr>
        <w:spacing w:after="0" w:line="240" w:lineRule="auto"/>
        <w:jc w:val="center"/>
        <w:rPr>
          <w:rFonts w:ascii="Times New Roman" w:hAnsi="Times New Roman"/>
          <w:sz w:val="28"/>
          <w:szCs w:val="28"/>
        </w:rPr>
      </w:pPr>
    </w:p>
    <w:p w:rsidR="004A6D1D" w:rsidRPr="003C49E0" w:rsidRDefault="004A6D1D" w:rsidP="003C49E0">
      <w:pPr>
        <w:spacing w:after="0" w:line="240" w:lineRule="auto"/>
        <w:jc w:val="center"/>
        <w:rPr>
          <w:rFonts w:ascii="Times New Roman" w:hAnsi="Times New Roman"/>
          <w:b/>
          <w:sz w:val="28"/>
          <w:szCs w:val="28"/>
        </w:rPr>
      </w:pPr>
      <w:r w:rsidRPr="003C49E0">
        <w:rPr>
          <w:rFonts w:ascii="Times New Roman" w:hAnsi="Times New Roman"/>
          <w:b/>
          <w:sz w:val="28"/>
          <w:szCs w:val="28"/>
        </w:rPr>
        <w:t>ИЗМЕНЕНИЯ,</w:t>
      </w:r>
    </w:p>
    <w:p w:rsidR="004A6D1D" w:rsidRPr="003C49E0" w:rsidRDefault="004A6D1D" w:rsidP="003C49E0">
      <w:pPr>
        <w:spacing w:after="0" w:line="240" w:lineRule="auto"/>
        <w:jc w:val="center"/>
        <w:rPr>
          <w:rFonts w:ascii="Times New Roman" w:hAnsi="Times New Roman"/>
          <w:b/>
          <w:bCs/>
          <w:sz w:val="28"/>
          <w:szCs w:val="28"/>
          <w:lang w:eastAsia="x-none"/>
        </w:rPr>
      </w:pPr>
      <w:r w:rsidRPr="003C49E0">
        <w:rPr>
          <w:rFonts w:ascii="Times New Roman" w:hAnsi="Times New Roman"/>
          <w:b/>
          <w:sz w:val="28"/>
          <w:szCs w:val="28"/>
        </w:rPr>
        <w:t xml:space="preserve">КОТОРЫЕ ВНОСЯТСЯ В </w:t>
      </w:r>
      <w:r w:rsidRPr="003C49E0">
        <w:rPr>
          <w:rFonts w:ascii="Times New Roman" w:hAnsi="Times New Roman"/>
          <w:b/>
          <w:bCs/>
          <w:sz w:val="28"/>
          <w:szCs w:val="28"/>
          <w:lang w:val="x-none" w:eastAsia="x-none"/>
        </w:rPr>
        <w:t>МУНИЦИПАЛЬНУЮ ПРОГРАММУ</w:t>
      </w:r>
      <w:r w:rsidRPr="003C49E0">
        <w:rPr>
          <w:rFonts w:ascii="Times New Roman" w:hAnsi="Times New Roman"/>
          <w:b/>
          <w:bCs/>
          <w:sz w:val="28"/>
          <w:szCs w:val="28"/>
          <w:lang w:eastAsia="x-none"/>
        </w:rPr>
        <w:t xml:space="preserve"> ГОРОДА ЧЕБОКСАРЫ </w:t>
      </w:r>
      <w:r w:rsidRPr="003C49E0">
        <w:rPr>
          <w:rFonts w:ascii="Times New Roman" w:hAnsi="Times New Roman"/>
          <w:b/>
          <w:bCs/>
          <w:sz w:val="28"/>
          <w:szCs w:val="28"/>
          <w:lang w:val="x-none" w:eastAsia="x-none"/>
        </w:rPr>
        <w:t>«</w:t>
      </w:r>
      <w:r w:rsidRPr="003C49E0">
        <w:rPr>
          <w:rFonts w:ascii="Times New Roman" w:hAnsi="Times New Roman"/>
          <w:b/>
          <w:bCs/>
          <w:sz w:val="28"/>
          <w:szCs w:val="28"/>
          <w:lang w:eastAsia="x-none"/>
        </w:rPr>
        <w:t>РАЗВИТИЕ СЕЛЬСКОГО ХОЗЯЙСТВА И РЕГУЛИРОВАНИЕ РЫНКА СЕЛЬСКОХОЗЯЙСТВЕННОЙ ПРОДУКЦИИ, СЫРЬЯ И ПРОДОВОЛЬСТВИЯ ГОРОДА ЧЕБОКСАРЫ»</w:t>
      </w:r>
    </w:p>
    <w:p w:rsidR="004A6D1D" w:rsidRPr="003C49E0" w:rsidRDefault="004A6D1D" w:rsidP="003C49E0">
      <w:pPr>
        <w:spacing w:after="0" w:line="240" w:lineRule="auto"/>
        <w:jc w:val="center"/>
        <w:rPr>
          <w:rFonts w:ascii="Times New Roman" w:hAnsi="Times New Roman"/>
          <w:sz w:val="28"/>
          <w:szCs w:val="28"/>
        </w:rPr>
      </w:pPr>
    </w:p>
    <w:p w:rsidR="004A6D1D" w:rsidRPr="003C49E0" w:rsidRDefault="004A6D1D" w:rsidP="003C49E0">
      <w:pPr>
        <w:spacing w:after="0" w:line="240" w:lineRule="auto"/>
        <w:ind w:firstLine="709"/>
        <w:jc w:val="both"/>
        <w:rPr>
          <w:rFonts w:ascii="Times New Roman" w:hAnsi="Times New Roman"/>
          <w:sz w:val="28"/>
          <w:szCs w:val="28"/>
        </w:rPr>
      </w:pPr>
      <w:r w:rsidRPr="003C49E0">
        <w:rPr>
          <w:rFonts w:ascii="Times New Roman" w:hAnsi="Times New Roman"/>
          <w:sz w:val="28"/>
          <w:szCs w:val="28"/>
        </w:rPr>
        <w:t>Изложить муниципальную программу «</w:t>
      </w:r>
      <w:r w:rsidRPr="003C49E0">
        <w:rPr>
          <w:rFonts w:ascii="Times New Roman" w:hAnsi="Times New Roman"/>
          <w:bCs/>
          <w:sz w:val="28"/>
          <w:szCs w:val="28"/>
          <w:lang w:eastAsia="x-none"/>
        </w:rPr>
        <w:t>Развитие сельского хозяйства и регулирование рынка сельскохозяйственной продукции, сырья и продовольствия города Чебоксары</w:t>
      </w:r>
      <w:r w:rsidRPr="003C49E0">
        <w:rPr>
          <w:rFonts w:ascii="Times New Roman" w:hAnsi="Times New Roman"/>
          <w:sz w:val="28"/>
          <w:szCs w:val="28"/>
        </w:rPr>
        <w:t>» в следующей редакции:</w:t>
      </w:r>
    </w:p>
    <w:p w:rsidR="004A6D1D" w:rsidRPr="003C49E0" w:rsidRDefault="004A6D1D" w:rsidP="003C49E0">
      <w:pPr>
        <w:spacing w:after="0" w:line="240" w:lineRule="auto"/>
        <w:ind w:left="5103"/>
        <w:jc w:val="right"/>
        <w:rPr>
          <w:rFonts w:ascii="Times New Roman" w:hAnsi="Times New Roman"/>
          <w:sz w:val="28"/>
          <w:szCs w:val="28"/>
        </w:rPr>
      </w:pPr>
    </w:p>
    <w:p w:rsidR="004A6D1D" w:rsidRPr="003C49E0" w:rsidRDefault="00683C60" w:rsidP="003C49E0">
      <w:pPr>
        <w:spacing w:after="0" w:line="240" w:lineRule="auto"/>
        <w:ind w:left="5103"/>
        <w:rPr>
          <w:rFonts w:ascii="Times New Roman" w:hAnsi="Times New Roman"/>
          <w:sz w:val="28"/>
          <w:szCs w:val="28"/>
        </w:rPr>
      </w:pPr>
      <w:r>
        <w:rPr>
          <w:rFonts w:ascii="Times New Roman" w:hAnsi="Times New Roman"/>
          <w:sz w:val="28"/>
          <w:szCs w:val="28"/>
        </w:rPr>
        <w:t>«</w:t>
      </w:r>
      <w:r w:rsidR="004A6D1D" w:rsidRPr="003C49E0">
        <w:rPr>
          <w:rFonts w:ascii="Times New Roman" w:hAnsi="Times New Roman"/>
          <w:sz w:val="28"/>
          <w:szCs w:val="28"/>
        </w:rPr>
        <w:t>УТВЕРЖДЕНА</w:t>
      </w:r>
    </w:p>
    <w:p w:rsidR="00683C60" w:rsidRDefault="004A6D1D" w:rsidP="003C49E0">
      <w:pPr>
        <w:spacing w:after="0" w:line="240" w:lineRule="auto"/>
        <w:ind w:left="5103"/>
        <w:rPr>
          <w:rFonts w:ascii="Times New Roman" w:hAnsi="Times New Roman"/>
          <w:sz w:val="28"/>
          <w:szCs w:val="28"/>
        </w:rPr>
      </w:pPr>
      <w:r w:rsidRPr="003C49E0">
        <w:rPr>
          <w:rFonts w:ascii="Times New Roman" w:hAnsi="Times New Roman"/>
          <w:sz w:val="28"/>
          <w:szCs w:val="28"/>
        </w:rPr>
        <w:t xml:space="preserve">постановлением администрации </w:t>
      </w:r>
    </w:p>
    <w:p w:rsidR="00683C60" w:rsidRDefault="004A6D1D" w:rsidP="003C49E0">
      <w:pPr>
        <w:spacing w:after="0" w:line="240" w:lineRule="auto"/>
        <w:ind w:left="5103"/>
        <w:rPr>
          <w:rFonts w:ascii="Times New Roman" w:hAnsi="Times New Roman"/>
          <w:sz w:val="28"/>
          <w:szCs w:val="28"/>
        </w:rPr>
      </w:pPr>
      <w:bookmarkStart w:id="1" w:name="_GoBack"/>
      <w:bookmarkEnd w:id="1"/>
      <w:r w:rsidRPr="003C49E0">
        <w:rPr>
          <w:rFonts w:ascii="Times New Roman" w:hAnsi="Times New Roman"/>
          <w:sz w:val="28"/>
          <w:szCs w:val="28"/>
        </w:rPr>
        <w:t xml:space="preserve">города Чебоксары </w:t>
      </w:r>
    </w:p>
    <w:p w:rsidR="004A6D1D" w:rsidRPr="003C49E0" w:rsidRDefault="004A6D1D" w:rsidP="003C49E0">
      <w:pPr>
        <w:spacing w:after="0" w:line="240" w:lineRule="auto"/>
        <w:ind w:left="5103"/>
        <w:rPr>
          <w:rFonts w:ascii="Times New Roman" w:hAnsi="Times New Roman"/>
          <w:sz w:val="28"/>
          <w:szCs w:val="28"/>
        </w:rPr>
      </w:pPr>
      <w:r w:rsidRPr="003C49E0">
        <w:rPr>
          <w:rFonts w:ascii="Times New Roman" w:hAnsi="Times New Roman"/>
          <w:sz w:val="28"/>
          <w:szCs w:val="28"/>
        </w:rPr>
        <w:t>от 20.05.2019 № 1051</w:t>
      </w:r>
    </w:p>
    <w:p w:rsidR="004A6D1D" w:rsidRPr="003C49E0" w:rsidRDefault="004A6D1D" w:rsidP="003C49E0">
      <w:pPr>
        <w:spacing w:after="0" w:line="240" w:lineRule="auto"/>
        <w:ind w:left="5103"/>
        <w:jc w:val="right"/>
        <w:rPr>
          <w:rFonts w:ascii="Times New Roman" w:hAnsi="Times New Roman"/>
          <w:sz w:val="28"/>
          <w:szCs w:val="28"/>
        </w:rPr>
      </w:pPr>
    </w:p>
    <w:p w:rsidR="004A6D1D" w:rsidRPr="003C49E0" w:rsidRDefault="004A6D1D" w:rsidP="003C49E0">
      <w:pPr>
        <w:spacing w:after="0" w:line="240" w:lineRule="auto"/>
        <w:jc w:val="center"/>
        <w:rPr>
          <w:rFonts w:ascii="Times New Roman" w:hAnsi="Times New Roman"/>
          <w:b/>
          <w:sz w:val="28"/>
          <w:szCs w:val="28"/>
        </w:rPr>
      </w:pPr>
      <w:r w:rsidRPr="003C49E0">
        <w:rPr>
          <w:rFonts w:ascii="Times New Roman" w:hAnsi="Times New Roman"/>
          <w:b/>
          <w:sz w:val="28"/>
          <w:szCs w:val="28"/>
        </w:rPr>
        <w:t>МУНИЦИПАЛЬНАЯ ПРОГРАММА ГОРОДА ЧЕБОКСАРЫ</w:t>
      </w:r>
    </w:p>
    <w:p w:rsidR="004A6D1D" w:rsidRPr="003C49E0" w:rsidRDefault="004A6D1D" w:rsidP="003C49E0">
      <w:pPr>
        <w:spacing w:after="0" w:line="240" w:lineRule="auto"/>
        <w:jc w:val="center"/>
        <w:rPr>
          <w:rFonts w:ascii="Times New Roman" w:hAnsi="Times New Roman"/>
          <w:b/>
          <w:sz w:val="28"/>
          <w:szCs w:val="28"/>
        </w:rPr>
      </w:pPr>
      <w:r w:rsidRPr="003C49E0">
        <w:rPr>
          <w:rFonts w:ascii="Times New Roman" w:hAnsi="Times New Roman"/>
          <w:b/>
          <w:sz w:val="28"/>
          <w:szCs w:val="28"/>
        </w:rPr>
        <w:t>«</w:t>
      </w:r>
      <w:r w:rsidRPr="003C49E0">
        <w:rPr>
          <w:rFonts w:ascii="Times New Roman" w:hAnsi="Times New Roman"/>
          <w:b/>
          <w:bCs/>
          <w:sz w:val="28"/>
          <w:szCs w:val="28"/>
        </w:rPr>
        <w:t>РАЗВИТИЕ СЕЛЬСКОГО ХОЗЯЙСТВА И РЕГУЛИРОВАНИЕ РЫНКА СЕЛЬСКОХОЗЯЙСТВЕННОЙ ПРОДУКЦИИ, СЫРЬЯ И ПРОДОВОЛЬСТВИЯ ГОРОДА ЧЕБОКСАРЫ</w:t>
      </w:r>
      <w:r w:rsidRPr="003C49E0">
        <w:rPr>
          <w:rFonts w:ascii="Times New Roman" w:hAnsi="Times New Roman"/>
          <w:b/>
          <w:sz w:val="28"/>
          <w:szCs w:val="28"/>
        </w:rPr>
        <w:t>»</w:t>
      </w:r>
    </w:p>
    <w:p w:rsidR="004A6D1D" w:rsidRPr="003C49E0" w:rsidRDefault="004A6D1D" w:rsidP="003C49E0">
      <w:pPr>
        <w:spacing w:after="0" w:line="240" w:lineRule="auto"/>
        <w:ind w:firstLine="709"/>
        <w:jc w:val="center"/>
        <w:rPr>
          <w:rFonts w:ascii="Times New Roman" w:hAnsi="Times New Roman"/>
          <w:sz w:val="28"/>
          <w:szCs w:val="28"/>
        </w:rPr>
      </w:pPr>
    </w:p>
    <w:p w:rsidR="004A6D1D" w:rsidRPr="003C49E0" w:rsidRDefault="004A6D1D" w:rsidP="003C49E0">
      <w:pPr>
        <w:pStyle w:val="1"/>
        <w:rPr>
          <w:rFonts w:ascii="Times New Roman" w:hAnsi="Times New Roman" w:cs="Times New Roman"/>
          <w:color w:val="auto"/>
          <w:sz w:val="28"/>
          <w:szCs w:val="28"/>
        </w:rPr>
      </w:pPr>
      <w:bookmarkStart w:id="2" w:name="sub_100"/>
      <w:r w:rsidRPr="003C49E0">
        <w:rPr>
          <w:rFonts w:ascii="Times New Roman" w:hAnsi="Times New Roman" w:cs="Times New Roman"/>
          <w:color w:val="auto"/>
          <w:sz w:val="28"/>
          <w:szCs w:val="28"/>
        </w:rPr>
        <w:t xml:space="preserve">СТРАТЕГИЧЕСКИЕ ПРИОРИТЕТЫ В СФЕРЕ РЕАЛИЗАЦИИ МУНИЦИПАЛЬНОЙ  ПРОГРАММЫ ГОРОДА ЧЕБОКСАРЫ «РАЗВИТИЕ СЕЛЬСКОГО ХОЗЯЙСТВА И РЕГУЛИРОВАНИЕ РЫНКА СЕЛЬСКОХОЗЯЙСТВЕННОЙ ПРОДУКЦИИ, СЫРЬЯ И ПРОДОВОЛЬСТВИЯ ГОРОДА ЧЕБОКСАРЫ» </w:t>
      </w:r>
    </w:p>
    <w:bookmarkEnd w:id="2"/>
    <w:p w:rsidR="004A6D1D" w:rsidRPr="003C49E0" w:rsidRDefault="004A6D1D" w:rsidP="003C49E0">
      <w:pPr>
        <w:spacing w:after="0" w:line="240" w:lineRule="auto"/>
        <w:ind w:firstLine="709"/>
        <w:jc w:val="center"/>
        <w:rPr>
          <w:rFonts w:ascii="Times New Roman" w:hAnsi="Times New Roman"/>
          <w:sz w:val="28"/>
          <w:szCs w:val="28"/>
        </w:rPr>
      </w:pPr>
    </w:p>
    <w:p w:rsidR="004A6D1D" w:rsidRPr="003C49E0" w:rsidRDefault="004A6D1D" w:rsidP="003C49E0">
      <w:pPr>
        <w:pStyle w:val="1"/>
        <w:spacing w:before="0" w:after="0"/>
        <w:ind w:firstLine="709"/>
        <w:rPr>
          <w:rFonts w:ascii="Times New Roman" w:hAnsi="Times New Roman" w:cs="Times New Roman"/>
          <w:color w:val="auto"/>
          <w:sz w:val="28"/>
          <w:szCs w:val="28"/>
        </w:rPr>
      </w:pPr>
      <w:bookmarkStart w:id="3" w:name="sub_1001"/>
      <w:r w:rsidRPr="003C49E0">
        <w:rPr>
          <w:rFonts w:ascii="Times New Roman" w:hAnsi="Times New Roman" w:cs="Times New Roman"/>
          <w:color w:val="auto"/>
          <w:sz w:val="28"/>
          <w:szCs w:val="28"/>
        </w:rPr>
        <w:t>I. ОЦЕНКА ТЕКУЩЕГО СОСТОЯНИЯ СФЕРЫ РЕАЛИЗАЦИИ МУНИЦИПАЛЬНОЙ ПРОГРАММЫ</w:t>
      </w:r>
    </w:p>
    <w:bookmarkEnd w:id="3"/>
    <w:p w:rsidR="004A6D1D" w:rsidRPr="003C49E0" w:rsidRDefault="004A6D1D" w:rsidP="003C49E0">
      <w:pPr>
        <w:widowControl w:val="0"/>
        <w:autoSpaceDE w:val="0"/>
        <w:autoSpaceDN w:val="0"/>
        <w:spacing w:after="0" w:line="240" w:lineRule="auto"/>
        <w:ind w:firstLine="709"/>
        <w:jc w:val="both"/>
        <w:rPr>
          <w:rFonts w:ascii="Times New Roman" w:hAnsi="Times New Roman"/>
          <w:sz w:val="28"/>
          <w:szCs w:val="28"/>
        </w:rPr>
      </w:pPr>
    </w:p>
    <w:p w:rsidR="004A6D1D" w:rsidRPr="003C49E0" w:rsidRDefault="004A6D1D" w:rsidP="003C49E0">
      <w:pPr>
        <w:widowControl w:val="0"/>
        <w:autoSpaceDE w:val="0"/>
        <w:autoSpaceDN w:val="0"/>
        <w:spacing w:after="0" w:line="240" w:lineRule="auto"/>
        <w:ind w:firstLine="709"/>
        <w:jc w:val="both"/>
        <w:rPr>
          <w:rFonts w:ascii="Times New Roman" w:hAnsi="Times New Roman"/>
          <w:sz w:val="28"/>
          <w:szCs w:val="28"/>
        </w:rPr>
      </w:pPr>
      <w:r w:rsidRPr="003C49E0">
        <w:rPr>
          <w:rFonts w:ascii="Times New Roman" w:hAnsi="Times New Roman"/>
          <w:sz w:val="28"/>
          <w:szCs w:val="28"/>
        </w:rPr>
        <w:t>Муниципальная программа «Развитие сельского хозяйства и регулирование рынка сельскохозяйственной продукции, сырья и продовольствия города Чебоксары» (далее – Муниципальная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агропромышленного комплекса города Чебоксары.</w:t>
      </w:r>
    </w:p>
    <w:p w:rsidR="004A6D1D" w:rsidRPr="003C49E0" w:rsidRDefault="004A6D1D" w:rsidP="004A6D1D">
      <w:pPr>
        <w:autoSpaceDE w:val="0"/>
        <w:autoSpaceDN w:val="0"/>
        <w:adjustRightInd w:val="0"/>
        <w:spacing w:after="0" w:line="240" w:lineRule="auto"/>
        <w:ind w:firstLine="709"/>
        <w:jc w:val="both"/>
        <w:rPr>
          <w:rFonts w:ascii="Times New Roman" w:hAnsi="Times New Roman"/>
          <w:sz w:val="28"/>
          <w:szCs w:val="28"/>
        </w:rPr>
      </w:pPr>
      <w:r w:rsidRPr="003C49E0">
        <w:rPr>
          <w:rFonts w:ascii="Times New Roman" w:hAnsi="Times New Roman"/>
          <w:sz w:val="28"/>
          <w:szCs w:val="28"/>
        </w:rPr>
        <w:lastRenderedPageBreak/>
        <w:t>В целях обеспечения жителей города Чебоксары качественной сельскохозяйственной продукцией по доступным ценам, создания условий товаропроизводителям Чувашской Республики для ее реализации без посредников на территории города Чебоксары проводятся ярмарки по реализации сельскохозяйственной продукции.</w:t>
      </w:r>
    </w:p>
    <w:p w:rsidR="004A6D1D" w:rsidRPr="003C49E0" w:rsidRDefault="004A6D1D" w:rsidP="004A6D1D">
      <w:pPr>
        <w:autoSpaceDE w:val="0"/>
        <w:autoSpaceDN w:val="0"/>
        <w:adjustRightInd w:val="0"/>
        <w:spacing w:after="0" w:line="240" w:lineRule="auto"/>
        <w:ind w:firstLine="709"/>
        <w:jc w:val="both"/>
        <w:rPr>
          <w:rFonts w:ascii="Times New Roman" w:hAnsi="Times New Roman"/>
          <w:sz w:val="28"/>
          <w:szCs w:val="28"/>
        </w:rPr>
      </w:pPr>
      <w:r w:rsidRPr="003C49E0">
        <w:rPr>
          <w:rFonts w:ascii="Times New Roman" w:hAnsi="Times New Roman"/>
          <w:sz w:val="28"/>
          <w:szCs w:val="28"/>
        </w:rPr>
        <w:t>Ярмарки показали свою востребованность и эффективность. В них принимают участие производители сельскохозяйственной продукции (</w:t>
      </w:r>
      <w:proofErr w:type="spellStart"/>
      <w:r w:rsidRPr="003C49E0">
        <w:rPr>
          <w:rFonts w:ascii="Times New Roman" w:hAnsi="Times New Roman"/>
          <w:sz w:val="28"/>
          <w:szCs w:val="28"/>
        </w:rPr>
        <w:t>самозанятые</w:t>
      </w:r>
      <w:proofErr w:type="spellEnd"/>
      <w:r w:rsidRPr="003C49E0">
        <w:rPr>
          <w:rFonts w:ascii="Times New Roman" w:hAnsi="Times New Roman"/>
          <w:sz w:val="28"/>
          <w:szCs w:val="28"/>
        </w:rPr>
        <w:t xml:space="preserve">, ЛПХ, ИП) и организации </w:t>
      </w:r>
      <w:proofErr w:type="spellStart"/>
      <w:r w:rsidRPr="003C49E0">
        <w:rPr>
          <w:rFonts w:ascii="Times New Roman" w:hAnsi="Times New Roman"/>
          <w:sz w:val="28"/>
          <w:szCs w:val="28"/>
        </w:rPr>
        <w:t>Чувашпотребсоюза</w:t>
      </w:r>
      <w:proofErr w:type="spellEnd"/>
      <w:r w:rsidRPr="003C49E0">
        <w:rPr>
          <w:rFonts w:ascii="Times New Roman" w:hAnsi="Times New Roman"/>
          <w:sz w:val="28"/>
          <w:szCs w:val="28"/>
        </w:rPr>
        <w:t>.</w:t>
      </w:r>
    </w:p>
    <w:p w:rsidR="004A6D1D" w:rsidRPr="003C49E0" w:rsidRDefault="004A6D1D" w:rsidP="004A6D1D">
      <w:pPr>
        <w:autoSpaceDE w:val="0"/>
        <w:autoSpaceDN w:val="0"/>
        <w:adjustRightInd w:val="0"/>
        <w:spacing w:after="0" w:line="240" w:lineRule="auto"/>
        <w:ind w:firstLine="709"/>
        <w:jc w:val="both"/>
        <w:rPr>
          <w:rFonts w:ascii="Times New Roman" w:hAnsi="Times New Roman"/>
          <w:sz w:val="28"/>
          <w:szCs w:val="28"/>
        </w:rPr>
      </w:pPr>
      <w:r w:rsidRPr="003C49E0">
        <w:rPr>
          <w:rFonts w:ascii="Times New Roman" w:hAnsi="Times New Roman"/>
          <w:sz w:val="28"/>
          <w:szCs w:val="28"/>
        </w:rPr>
        <w:t>Животные без владельцев в городских условиях и за пределами городской черты являются одной из важных современных социальных проблем. Решением этой проблемы должны заниматься специализированные организации, которым должен быть поручен отлов, содержание и контроль численности животных без владельцев, являющихся главными распространителями заболевания бешенством.</w:t>
      </w:r>
    </w:p>
    <w:p w:rsidR="004A6D1D" w:rsidRPr="003C49E0" w:rsidRDefault="004A6D1D" w:rsidP="004A6D1D">
      <w:pPr>
        <w:autoSpaceDE w:val="0"/>
        <w:autoSpaceDN w:val="0"/>
        <w:adjustRightInd w:val="0"/>
        <w:spacing w:after="0" w:line="240" w:lineRule="auto"/>
        <w:ind w:firstLine="709"/>
        <w:jc w:val="both"/>
        <w:rPr>
          <w:rFonts w:ascii="Times New Roman" w:hAnsi="Times New Roman"/>
          <w:sz w:val="28"/>
          <w:szCs w:val="28"/>
        </w:rPr>
      </w:pPr>
      <w:r w:rsidRPr="003C49E0">
        <w:rPr>
          <w:rFonts w:ascii="Times New Roman" w:hAnsi="Times New Roman"/>
          <w:sz w:val="28"/>
          <w:szCs w:val="28"/>
        </w:rPr>
        <w:t>Для предотвращения заражения диких животных без владельцев необходимо производить их отлов, содержание (в том числе лечение, вакцинацию, стерилизацию), возврат потерявшихся животных их владельцам, возврат на прежние места их обитания и, в случае необходимости, утилизацию. Трупы павших животных необходимо утилизировать в соответствии с действующими ветеринарно-санитарными требованиями, а изъятые пробы (часть трупа животного) транспортировать в лабораторию для подтверждения заболевания бешенством.</w:t>
      </w:r>
    </w:p>
    <w:p w:rsidR="004A6D1D" w:rsidRPr="003C49E0" w:rsidRDefault="004A6D1D" w:rsidP="004A6D1D">
      <w:pPr>
        <w:widowControl w:val="0"/>
        <w:autoSpaceDE w:val="0"/>
        <w:autoSpaceDN w:val="0"/>
        <w:spacing w:after="0" w:line="240" w:lineRule="auto"/>
        <w:ind w:firstLine="709"/>
        <w:jc w:val="both"/>
        <w:rPr>
          <w:rFonts w:ascii="Times New Roman" w:hAnsi="Times New Roman"/>
          <w:b/>
          <w:sz w:val="28"/>
          <w:szCs w:val="28"/>
          <w:lang w:eastAsia="ru-RU"/>
        </w:rPr>
      </w:pPr>
    </w:p>
    <w:p w:rsidR="004A6D1D" w:rsidRPr="003C49E0" w:rsidRDefault="004A6D1D" w:rsidP="004A6D1D">
      <w:pPr>
        <w:widowControl w:val="0"/>
        <w:autoSpaceDE w:val="0"/>
        <w:autoSpaceDN w:val="0"/>
        <w:spacing w:after="0" w:line="240" w:lineRule="auto"/>
        <w:jc w:val="center"/>
        <w:outlineLvl w:val="2"/>
        <w:rPr>
          <w:rFonts w:ascii="Times New Roman" w:hAnsi="Times New Roman"/>
          <w:b/>
          <w:sz w:val="28"/>
          <w:szCs w:val="28"/>
          <w:lang w:eastAsia="ru-RU"/>
        </w:rPr>
      </w:pPr>
      <w:r w:rsidRPr="003C49E0">
        <w:rPr>
          <w:rFonts w:ascii="Times New Roman" w:hAnsi="Times New Roman"/>
          <w:b/>
          <w:sz w:val="28"/>
          <w:szCs w:val="28"/>
          <w:lang w:eastAsia="ru-RU"/>
        </w:rPr>
        <w:t>I</w:t>
      </w:r>
      <w:r w:rsidRPr="003C49E0">
        <w:rPr>
          <w:rFonts w:ascii="Times New Roman" w:hAnsi="Times New Roman"/>
          <w:b/>
          <w:sz w:val="28"/>
          <w:szCs w:val="28"/>
          <w:lang w:val="en-US" w:eastAsia="ru-RU"/>
        </w:rPr>
        <w:t>I</w:t>
      </w:r>
      <w:r w:rsidRPr="003C49E0">
        <w:rPr>
          <w:rFonts w:ascii="Times New Roman" w:hAnsi="Times New Roman"/>
          <w:b/>
          <w:sz w:val="28"/>
          <w:szCs w:val="28"/>
          <w:lang w:eastAsia="ru-RU"/>
        </w:rPr>
        <w:t>. СТРАТЕГИЧЕСКИЕ ПРИОРИТЕТЫ И ЦЕЛИ МУНИЦИПАЛЬНОЙ ПРОГРАММЫ В СФЕРЕ РЕАЛИЗАЦИИ МУНИЦИПАЛЬНОЙ ПРОГРАММЫ</w:t>
      </w:r>
    </w:p>
    <w:p w:rsidR="004A6D1D" w:rsidRPr="003C49E0" w:rsidRDefault="004A6D1D" w:rsidP="004A6D1D">
      <w:pPr>
        <w:suppressAutoHyphens/>
        <w:spacing w:after="0" w:line="240" w:lineRule="auto"/>
        <w:ind w:firstLine="709"/>
        <w:jc w:val="both"/>
        <w:rPr>
          <w:rFonts w:ascii="Times New Roman" w:hAnsi="Times New Roman"/>
          <w:sz w:val="28"/>
          <w:szCs w:val="28"/>
        </w:rPr>
      </w:pPr>
    </w:p>
    <w:p w:rsidR="004A6D1D" w:rsidRPr="003C49E0" w:rsidRDefault="004A6D1D" w:rsidP="004A6D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C49E0">
        <w:rPr>
          <w:rFonts w:ascii="Times New Roman" w:eastAsia="Times New Roman" w:hAnsi="Times New Roman"/>
          <w:sz w:val="28"/>
          <w:szCs w:val="28"/>
          <w:lang w:eastAsia="ru-RU"/>
        </w:rPr>
        <w:t>Долгосрочные приоритеты государственной политики в сфере реализации Государственной программы определены с учетом следующих документов, имеющих стратегический (долгосрочный) характер:</w:t>
      </w:r>
    </w:p>
    <w:p w:rsidR="004A6D1D" w:rsidRPr="003C49E0" w:rsidRDefault="004A6D1D" w:rsidP="004A6D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C49E0">
        <w:rPr>
          <w:rFonts w:ascii="Times New Roman" w:eastAsia="Times New Roman" w:hAnsi="Times New Roman"/>
          <w:sz w:val="28"/>
          <w:szCs w:val="28"/>
          <w:lang w:eastAsia="ru-RU"/>
        </w:rPr>
        <w:t>Указ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4A6D1D" w:rsidRPr="003C49E0" w:rsidRDefault="004A6D1D" w:rsidP="004A6D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C49E0">
        <w:rPr>
          <w:rFonts w:ascii="Times New Roman" w:eastAsia="Times New Roman" w:hAnsi="Times New Roman"/>
          <w:sz w:val="28"/>
          <w:szCs w:val="28"/>
          <w:lang w:eastAsia="ru-RU"/>
        </w:rPr>
        <w:t>постановление Правительства Российской Федерации от 26.05.2021</w:t>
      </w:r>
      <w:r w:rsidR="00544304">
        <w:rPr>
          <w:rFonts w:ascii="Times New Roman" w:eastAsia="Times New Roman" w:hAnsi="Times New Roman"/>
          <w:sz w:val="28"/>
          <w:szCs w:val="28"/>
          <w:lang w:eastAsia="ru-RU"/>
        </w:rPr>
        <w:t xml:space="preserve"> </w:t>
      </w:r>
      <w:r w:rsidRPr="003C49E0">
        <w:rPr>
          <w:rFonts w:ascii="Times New Roman" w:eastAsia="Times New Roman" w:hAnsi="Times New Roman"/>
          <w:sz w:val="28"/>
          <w:szCs w:val="28"/>
          <w:lang w:eastAsia="ru-RU"/>
        </w:rPr>
        <w:t>№ 786 «О системе управления государственными программами Российской Федерации»;</w:t>
      </w:r>
    </w:p>
    <w:p w:rsidR="004A6D1D" w:rsidRPr="003C49E0" w:rsidRDefault="004A6D1D" w:rsidP="004A6D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C49E0">
        <w:rPr>
          <w:rFonts w:ascii="Times New Roman" w:eastAsia="Times New Roman" w:hAnsi="Times New Roman"/>
          <w:sz w:val="28"/>
          <w:szCs w:val="28"/>
          <w:lang w:eastAsia="ru-RU"/>
        </w:rPr>
        <w:t xml:space="preserve">распоряжение Правительства Российской Федерации от 08.09.2022 № 2567-р </w:t>
      </w:r>
      <w:r w:rsidR="00544304">
        <w:rPr>
          <w:rFonts w:ascii="Times New Roman" w:eastAsia="Times New Roman" w:hAnsi="Times New Roman"/>
          <w:sz w:val="28"/>
          <w:szCs w:val="28"/>
          <w:lang w:eastAsia="ru-RU"/>
        </w:rPr>
        <w:t>«О</w:t>
      </w:r>
      <w:r w:rsidRPr="003C49E0">
        <w:rPr>
          <w:rFonts w:ascii="Times New Roman" w:eastAsia="Times New Roman" w:hAnsi="Times New Roman"/>
          <w:sz w:val="28"/>
          <w:szCs w:val="28"/>
          <w:lang w:eastAsia="ru-RU"/>
        </w:rPr>
        <w:t>б утверждении Стратегии развития агропромышленного и </w:t>
      </w:r>
      <w:proofErr w:type="spellStart"/>
      <w:r w:rsidRPr="003C49E0">
        <w:rPr>
          <w:rFonts w:ascii="Times New Roman" w:eastAsia="Times New Roman" w:hAnsi="Times New Roman"/>
          <w:sz w:val="28"/>
          <w:szCs w:val="28"/>
          <w:lang w:eastAsia="ru-RU"/>
        </w:rPr>
        <w:t>рыбохозяйственного</w:t>
      </w:r>
      <w:proofErr w:type="spellEnd"/>
      <w:r w:rsidRPr="003C49E0">
        <w:rPr>
          <w:rFonts w:ascii="Times New Roman" w:eastAsia="Times New Roman" w:hAnsi="Times New Roman"/>
          <w:sz w:val="28"/>
          <w:szCs w:val="28"/>
          <w:lang w:eastAsia="ru-RU"/>
        </w:rPr>
        <w:t xml:space="preserve"> комплексов Российской Федерации на период до 2030 года</w:t>
      </w:r>
      <w:r w:rsidR="00544304">
        <w:rPr>
          <w:rFonts w:ascii="Times New Roman" w:eastAsia="Times New Roman" w:hAnsi="Times New Roman"/>
          <w:sz w:val="28"/>
          <w:szCs w:val="28"/>
          <w:lang w:eastAsia="ru-RU"/>
        </w:rPr>
        <w:t>»</w:t>
      </w:r>
      <w:r w:rsidRPr="003C49E0">
        <w:rPr>
          <w:rFonts w:ascii="Times New Roman" w:eastAsia="Times New Roman" w:hAnsi="Times New Roman"/>
          <w:sz w:val="28"/>
          <w:szCs w:val="28"/>
          <w:lang w:eastAsia="ru-RU"/>
        </w:rPr>
        <w:t>;</w:t>
      </w:r>
    </w:p>
    <w:p w:rsidR="004A6D1D" w:rsidRPr="003C49E0" w:rsidRDefault="004A6D1D" w:rsidP="004A6D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C49E0">
        <w:rPr>
          <w:rFonts w:ascii="Times New Roman" w:eastAsia="Times New Roman" w:hAnsi="Times New Roman"/>
          <w:sz w:val="28"/>
          <w:szCs w:val="28"/>
          <w:lang w:eastAsia="ru-RU"/>
        </w:rPr>
        <w:t>Закон Чувашской Республики от 26.11.2020 № 102 «О Стратегии социально-экономического развития Чувашской Республики до 2035 года».</w:t>
      </w:r>
    </w:p>
    <w:p w:rsidR="004A6D1D" w:rsidRPr="003C49E0" w:rsidRDefault="004A6D1D" w:rsidP="004A6D1D">
      <w:pPr>
        <w:widowControl w:val="0"/>
        <w:autoSpaceDE w:val="0"/>
        <w:autoSpaceDN w:val="0"/>
        <w:spacing w:after="0" w:line="240" w:lineRule="auto"/>
        <w:ind w:firstLine="709"/>
        <w:jc w:val="both"/>
        <w:rPr>
          <w:rFonts w:ascii="Times New Roman" w:hAnsi="Times New Roman"/>
          <w:bCs/>
          <w:sz w:val="28"/>
          <w:szCs w:val="28"/>
          <w:lang w:eastAsia="ru-RU"/>
        </w:rPr>
      </w:pPr>
      <w:r w:rsidRPr="003C49E0">
        <w:rPr>
          <w:rFonts w:ascii="Times New Roman" w:hAnsi="Times New Roman"/>
          <w:bCs/>
          <w:sz w:val="28"/>
          <w:szCs w:val="28"/>
          <w:lang w:eastAsia="ru-RU"/>
        </w:rPr>
        <w:t>Целями Муниципальной программы является:</w:t>
      </w:r>
    </w:p>
    <w:p w:rsidR="004A6D1D" w:rsidRPr="003C49E0" w:rsidRDefault="004A6D1D" w:rsidP="004A6D1D">
      <w:pPr>
        <w:widowControl w:val="0"/>
        <w:autoSpaceDE w:val="0"/>
        <w:autoSpaceDN w:val="0"/>
        <w:spacing w:after="0" w:line="240" w:lineRule="auto"/>
        <w:ind w:firstLine="709"/>
        <w:jc w:val="both"/>
        <w:rPr>
          <w:rFonts w:ascii="Times New Roman" w:hAnsi="Times New Roman"/>
          <w:bCs/>
          <w:sz w:val="28"/>
          <w:szCs w:val="28"/>
          <w:lang w:eastAsia="ru-RU"/>
        </w:rPr>
      </w:pPr>
      <w:r w:rsidRPr="003C49E0">
        <w:rPr>
          <w:rFonts w:ascii="Times New Roman" w:hAnsi="Times New Roman"/>
          <w:bCs/>
          <w:sz w:val="28"/>
          <w:szCs w:val="28"/>
          <w:lang w:eastAsia="ru-RU"/>
        </w:rPr>
        <w:t xml:space="preserve">снижение численности популяции животных без владельцев на территории городского округа и значительное снижение числа случаев </w:t>
      </w:r>
      <w:r w:rsidRPr="003C49E0">
        <w:rPr>
          <w:rFonts w:ascii="Times New Roman" w:hAnsi="Times New Roman"/>
          <w:bCs/>
          <w:sz w:val="28"/>
          <w:szCs w:val="28"/>
          <w:lang w:eastAsia="ru-RU"/>
        </w:rPr>
        <w:lastRenderedPageBreak/>
        <w:t>укусов животных без владельцев жителей города;</w:t>
      </w:r>
    </w:p>
    <w:p w:rsidR="004A6D1D" w:rsidRPr="003C49E0" w:rsidRDefault="004A6D1D" w:rsidP="004A6D1D">
      <w:pPr>
        <w:widowControl w:val="0"/>
        <w:autoSpaceDE w:val="0"/>
        <w:autoSpaceDN w:val="0"/>
        <w:spacing w:after="0" w:line="240" w:lineRule="auto"/>
        <w:ind w:firstLine="709"/>
        <w:jc w:val="both"/>
        <w:rPr>
          <w:rFonts w:ascii="Times New Roman" w:hAnsi="Times New Roman"/>
          <w:bCs/>
          <w:sz w:val="28"/>
          <w:szCs w:val="28"/>
          <w:lang w:eastAsia="ru-RU"/>
        </w:rPr>
      </w:pPr>
      <w:r w:rsidRPr="003C49E0">
        <w:rPr>
          <w:rFonts w:ascii="Times New Roman" w:hAnsi="Times New Roman"/>
          <w:bCs/>
          <w:sz w:val="28"/>
          <w:szCs w:val="28"/>
          <w:lang w:eastAsia="ru-RU"/>
        </w:rPr>
        <w:t>организация рынков и ярмарок сельскохозяйственной продукции, сырья и продовольствия.</w:t>
      </w:r>
    </w:p>
    <w:p w:rsidR="004A6D1D" w:rsidRPr="003C49E0" w:rsidRDefault="004A6D1D" w:rsidP="004A6D1D">
      <w:pPr>
        <w:widowControl w:val="0"/>
        <w:autoSpaceDE w:val="0"/>
        <w:autoSpaceDN w:val="0"/>
        <w:spacing w:after="0" w:line="240" w:lineRule="auto"/>
        <w:ind w:firstLine="709"/>
        <w:jc w:val="both"/>
        <w:rPr>
          <w:rFonts w:ascii="Times New Roman" w:hAnsi="Times New Roman"/>
          <w:b/>
          <w:sz w:val="28"/>
          <w:szCs w:val="28"/>
          <w:lang w:eastAsia="ru-RU"/>
        </w:rPr>
      </w:pPr>
    </w:p>
    <w:p w:rsidR="004A6D1D" w:rsidRPr="003C49E0" w:rsidRDefault="004A6D1D" w:rsidP="004A6D1D">
      <w:pPr>
        <w:widowControl w:val="0"/>
        <w:autoSpaceDE w:val="0"/>
        <w:autoSpaceDN w:val="0"/>
        <w:spacing w:after="0" w:line="240" w:lineRule="auto"/>
        <w:jc w:val="center"/>
        <w:outlineLvl w:val="2"/>
        <w:rPr>
          <w:rFonts w:ascii="Times New Roman" w:hAnsi="Times New Roman"/>
          <w:b/>
          <w:sz w:val="28"/>
          <w:szCs w:val="28"/>
          <w:lang w:eastAsia="ru-RU"/>
        </w:rPr>
      </w:pPr>
      <w:r w:rsidRPr="003C49E0">
        <w:rPr>
          <w:rFonts w:ascii="Times New Roman" w:hAnsi="Times New Roman"/>
          <w:b/>
          <w:sz w:val="28"/>
          <w:szCs w:val="28"/>
          <w:lang w:eastAsia="ru-RU"/>
        </w:rPr>
        <w:t>II</w:t>
      </w:r>
      <w:r w:rsidRPr="003C49E0">
        <w:rPr>
          <w:rFonts w:ascii="Times New Roman" w:hAnsi="Times New Roman"/>
          <w:b/>
          <w:sz w:val="28"/>
          <w:szCs w:val="28"/>
          <w:lang w:val="en-US" w:eastAsia="ru-RU"/>
        </w:rPr>
        <w:t>I</w:t>
      </w:r>
      <w:r w:rsidRPr="003C49E0">
        <w:rPr>
          <w:rFonts w:ascii="Times New Roman" w:hAnsi="Times New Roman"/>
          <w:b/>
          <w:sz w:val="28"/>
          <w:szCs w:val="28"/>
          <w:lang w:eastAsia="ru-RU"/>
        </w:rPr>
        <w:t>. СВЕДЕНИЯ О ВЗАИМОСВЯЗИ СО СТРАТЕГИЧЕСКИМИ ПРИОРИТЕТАМИ, ЦЕЛЯМИ И ПОКАЗАТЕЛЯМИ МУНИЦИПАЛЬНОЙ ПРОГРАММЫ</w:t>
      </w:r>
    </w:p>
    <w:p w:rsidR="004A6D1D" w:rsidRPr="003C49E0" w:rsidRDefault="004A6D1D" w:rsidP="004A6D1D">
      <w:pPr>
        <w:suppressAutoHyphens/>
        <w:spacing w:after="0" w:line="240" w:lineRule="auto"/>
        <w:ind w:firstLine="709"/>
        <w:jc w:val="both"/>
        <w:rPr>
          <w:rFonts w:ascii="Times New Roman" w:hAnsi="Times New Roman"/>
          <w:sz w:val="28"/>
          <w:szCs w:val="28"/>
        </w:rPr>
      </w:pPr>
    </w:p>
    <w:p w:rsidR="004A6D1D" w:rsidRPr="003C49E0" w:rsidRDefault="004A6D1D" w:rsidP="004A6D1D">
      <w:pPr>
        <w:pStyle w:val="a6"/>
        <w:rPr>
          <w:rFonts w:ascii="Times New Roman" w:hAnsi="Times New Roman" w:cs="Times New Roman"/>
          <w:sz w:val="28"/>
          <w:szCs w:val="28"/>
        </w:rPr>
      </w:pPr>
      <w:r w:rsidRPr="003C49E0">
        <w:rPr>
          <w:rFonts w:ascii="Times New Roman" w:hAnsi="Times New Roman" w:cs="Times New Roman"/>
          <w:sz w:val="28"/>
          <w:szCs w:val="28"/>
        </w:rPr>
        <w:t>Муниципальная программа направлена на достижение стратегических приоритетов и целей государственной программы развития сельского хозяйства и регулирования рынков сельскохозяйственной продукции, сырья и продовольствия, которая направлена на достижение национальных целей развития Российской Федерации, определенных Указом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4A6D1D" w:rsidRPr="003C49E0" w:rsidRDefault="004A6D1D" w:rsidP="004A6D1D">
      <w:pPr>
        <w:pStyle w:val="a6"/>
        <w:rPr>
          <w:rFonts w:ascii="Times New Roman" w:hAnsi="Times New Roman" w:cs="Times New Roman"/>
          <w:sz w:val="28"/>
          <w:szCs w:val="28"/>
        </w:rPr>
      </w:pPr>
    </w:p>
    <w:p w:rsidR="004A6D1D" w:rsidRPr="003C49E0" w:rsidRDefault="004A6D1D" w:rsidP="004A6D1D">
      <w:pPr>
        <w:pStyle w:val="ConsPlusTitle"/>
        <w:jc w:val="center"/>
        <w:outlineLvl w:val="2"/>
        <w:rPr>
          <w:rFonts w:ascii="Times New Roman" w:hAnsi="Times New Roman" w:cs="Times New Roman"/>
          <w:sz w:val="28"/>
          <w:szCs w:val="28"/>
        </w:rPr>
      </w:pPr>
      <w:r w:rsidRPr="003C49E0">
        <w:rPr>
          <w:rFonts w:ascii="Times New Roman" w:hAnsi="Times New Roman" w:cs="Times New Roman"/>
          <w:sz w:val="28"/>
          <w:szCs w:val="28"/>
        </w:rPr>
        <w:t>IV. ЗАДАЧИ МУНИЦИПАЛЬНОГО УПРАВЛЕНИЯ И СПОСОБЫ ИХ ЭФФЕКТИВНОГО РЕШЕНИЯ</w:t>
      </w:r>
    </w:p>
    <w:p w:rsidR="004A6D1D" w:rsidRPr="003C49E0" w:rsidRDefault="004A6D1D" w:rsidP="004A6D1D">
      <w:pPr>
        <w:pStyle w:val="a6"/>
        <w:rPr>
          <w:rFonts w:ascii="Times New Roman" w:hAnsi="Times New Roman" w:cs="Times New Roman"/>
          <w:sz w:val="28"/>
          <w:szCs w:val="28"/>
        </w:rPr>
      </w:pPr>
      <w:bookmarkStart w:id="4" w:name="_Hlk176104861"/>
    </w:p>
    <w:p w:rsidR="004A6D1D" w:rsidRPr="003C49E0" w:rsidRDefault="004A6D1D" w:rsidP="004A6D1D">
      <w:pPr>
        <w:pStyle w:val="a6"/>
        <w:rPr>
          <w:rFonts w:ascii="Times New Roman" w:hAnsi="Times New Roman" w:cs="Times New Roman"/>
          <w:sz w:val="28"/>
          <w:szCs w:val="28"/>
        </w:rPr>
      </w:pPr>
      <w:r w:rsidRPr="003C49E0">
        <w:rPr>
          <w:rFonts w:ascii="Times New Roman" w:hAnsi="Times New Roman" w:cs="Times New Roman"/>
          <w:sz w:val="28"/>
          <w:szCs w:val="28"/>
        </w:rPr>
        <w:t>Для достижения целей Муниципальной программы предусматривается реализация следующих задач:</w:t>
      </w:r>
    </w:p>
    <w:bookmarkEnd w:id="4"/>
    <w:p w:rsidR="004A6D1D" w:rsidRPr="003C49E0" w:rsidRDefault="004A6D1D" w:rsidP="004A6D1D">
      <w:pPr>
        <w:pStyle w:val="a6"/>
        <w:rPr>
          <w:rFonts w:ascii="Times New Roman" w:hAnsi="Times New Roman" w:cs="Times New Roman"/>
          <w:sz w:val="28"/>
          <w:szCs w:val="28"/>
        </w:rPr>
      </w:pPr>
      <w:r w:rsidRPr="003C49E0">
        <w:rPr>
          <w:rFonts w:ascii="Times New Roman" w:hAnsi="Times New Roman" w:cs="Times New Roman"/>
          <w:sz w:val="28"/>
          <w:szCs w:val="28"/>
        </w:rPr>
        <w:t>организация мероприятий по отлову животных без владельцев на территории города Чебоксары;</w:t>
      </w:r>
    </w:p>
    <w:p w:rsidR="004A6D1D" w:rsidRPr="003C49E0" w:rsidRDefault="004A6D1D" w:rsidP="004A6D1D">
      <w:pPr>
        <w:pStyle w:val="a6"/>
        <w:rPr>
          <w:rFonts w:ascii="Times New Roman" w:hAnsi="Times New Roman" w:cs="Times New Roman"/>
          <w:sz w:val="28"/>
          <w:szCs w:val="28"/>
        </w:rPr>
      </w:pPr>
      <w:r w:rsidRPr="003C49E0">
        <w:rPr>
          <w:rFonts w:ascii="Times New Roman" w:hAnsi="Times New Roman" w:cs="Times New Roman"/>
          <w:sz w:val="28"/>
          <w:szCs w:val="28"/>
        </w:rPr>
        <w:t>насыщение рынка продукцией местных сельскохозяйственных производителей и эффективная помощь производителям продуктов питания в реализации производимой ими продукции на ярмарках и выставках.</w:t>
      </w:r>
    </w:p>
    <w:p w:rsidR="004A6D1D" w:rsidRPr="003C49E0" w:rsidRDefault="004A6D1D" w:rsidP="004A6D1D">
      <w:pPr>
        <w:pStyle w:val="a6"/>
        <w:rPr>
          <w:rFonts w:ascii="Times New Roman" w:hAnsi="Times New Roman" w:cs="Times New Roman"/>
          <w:sz w:val="28"/>
          <w:szCs w:val="28"/>
        </w:rPr>
        <w:sectPr w:rsidR="004A6D1D" w:rsidRPr="003C49E0">
          <w:pgSz w:w="11906" w:h="16838"/>
          <w:pgMar w:top="1134" w:right="850" w:bottom="1134" w:left="1701" w:header="708" w:footer="708" w:gutter="0"/>
          <w:cols w:space="708"/>
          <w:docGrid w:linePitch="360"/>
        </w:sectPr>
      </w:pPr>
    </w:p>
    <w:p w:rsidR="004A6D1D" w:rsidRPr="003C49E0" w:rsidRDefault="004A6D1D" w:rsidP="004A6D1D">
      <w:pPr>
        <w:spacing w:after="0"/>
        <w:ind w:firstLine="709"/>
        <w:jc w:val="center"/>
        <w:rPr>
          <w:rFonts w:ascii="Times New Roman" w:hAnsi="Times New Roman"/>
          <w:b/>
          <w:sz w:val="28"/>
          <w:szCs w:val="28"/>
        </w:rPr>
      </w:pPr>
      <w:r w:rsidRPr="003C49E0">
        <w:rPr>
          <w:rFonts w:ascii="Times New Roman" w:hAnsi="Times New Roman"/>
          <w:b/>
          <w:sz w:val="28"/>
          <w:szCs w:val="28"/>
        </w:rPr>
        <w:lastRenderedPageBreak/>
        <w:t>ПАСПОРТ</w:t>
      </w:r>
    </w:p>
    <w:p w:rsidR="004A6D1D" w:rsidRPr="003C49E0" w:rsidRDefault="004A6D1D" w:rsidP="004A6D1D">
      <w:pPr>
        <w:spacing w:after="0"/>
        <w:ind w:firstLine="709"/>
        <w:jc w:val="center"/>
        <w:rPr>
          <w:rFonts w:ascii="Times New Roman" w:hAnsi="Times New Roman"/>
          <w:b/>
          <w:sz w:val="28"/>
          <w:szCs w:val="28"/>
        </w:rPr>
      </w:pPr>
      <w:r w:rsidRPr="003C49E0">
        <w:rPr>
          <w:rFonts w:ascii="Times New Roman" w:hAnsi="Times New Roman"/>
          <w:b/>
          <w:sz w:val="28"/>
          <w:szCs w:val="28"/>
        </w:rPr>
        <w:t>МУНИЦИПАЛЬНОЙ ПРОГРАММЫ</w:t>
      </w:r>
    </w:p>
    <w:p w:rsidR="004A6D1D" w:rsidRPr="003C49E0" w:rsidRDefault="004A6D1D" w:rsidP="004A6D1D">
      <w:pPr>
        <w:spacing w:after="0"/>
        <w:ind w:firstLine="709"/>
        <w:jc w:val="center"/>
        <w:rPr>
          <w:rFonts w:ascii="Times New Roman" w:hAnsi="Times New Roman"/>
          <w:b/>
          <w:sz w:val="16"/>
          <w:szCs w:val="16"/>
        </w:rPr>
      </w:pPr>
    </w:p>
    <w:p w:rsidR="004A6D1D" w:rsidRPr="003C49E0" w:rsidRDefault="004A6D1D" w:rsidP="004A6D1D">
      <w:pPr>
        <w:spacing w:after="0"/>
        <w:ind w:firstLine="709"/>
        <w:jc w:val="center"/>
        <w:rPr>
          <w:rFonts w:ascii="Times New Roman" w:hAnsi="Times New Roman"/>
          <w:b/>
          <w:sz w:val="28"/>
          <w:szCs w:val="28"/>
        </w:rPr>
      </w:pPr>
      <w:r w:rsidRPr="003C49E0">
        <w:rPr>
          <w:rFonts w:ascii="Times New Roman" w:hAnsi="Times New Roman"/>
          <w:b/>
          <w:sz w:val="28"/>
          <w:szCs w:val="28"/>
        </w:rPr>
        <w:t>1. ОСНОВНЫЕ ПОЛОЖЕНИЯ</w:t>
      </w:r>
    </w:p>
    <w:p w:rsidR="004A6D1D" w:rsidRPr="003C49E0" w:rsidRDefault="004A6D1D" w:rsidP="004A6D1D">
      <w:pPr>
        <w:spacing w:after="0"/>
        <w:ind w:firstLine="709"/>
        <w:jc w:val="center"/>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3C49E0" w:rsidRPr="003C49E0" w:rsidTr="003C49E0">
        <w:tc>
          <w:tcPr>
            <w:tcW w:w="4785"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bCs/>
                <w:sz w:val="28"/>
                <w:szCs w:val="28"/>
                <w:lang w:eastAsia="ru-RU"/>
              </w:rPr>
              <w:t>Куратор Муниципальной программы</w:t>
            </w:r>
          </w:p>
        </w:tc>
        <w:tc>
          <w:tcPr>
            <w:tcW w:w="4786" w:type="dxa"/>
            <w:shd w:val="clear" w:color="auto" w:fill="auto"/>
          </w:tcPr>
          <w:p w:rsidR="004A6D1D" w:rsidRPr="003C49E0" w:rsidRDefault="004A6D1D" w:rsidP="003C49E0">
            <w:pPr>
              <w:pStyle w:val="ConsPlusNormal"/>
              <w:jc w:val="both"/>
              <w:rPr>
                <w:rFonts w:ascii="Times New Roman" w:hAnsi="Times New Roman" w:cs="Times New Roman"/>
                <w:bCs/>
                <w:sz w:val="28"/>
                <w:szCs w:val="28"/>
              </w:rPr>
            </w:pPr>
            <w:r w:rsidRPr="003C49E0">
              <w:rPr>
                <w:rFonts w:ascii="Times New Roman" w:hAnsi="Times New Roman" w:cs="Times New Roman"/>
                <w:sz w:val="28"/>
                <w:szCs w:val="28"/>
              </w:rPr>
              <w:t xml:space="preserve">заместитель главы администрации </w:t>
            </w:r>
            <w:r w:rsidR="00544304">
              <w:rPr>
                <w:rFonts w:ascii="Times New Roman" w:hAnsi="Times New Roman" w:cs="Times New Roman"/>
                <w:sz w:val="28"/>
                <w:szCs w:val="28"/>
              </w:rPr>
              <w:t xml:space="preserve">города </w:t>
            </w:r>
            <w:r w:rsidRPr="003C49E0">
              <w:rPr>
                <w:rFonts w:ascii="Times New Roman" w:hAnsi="Times New Roman" w:cs="Times New Roman"/>
                <w:sz w:val="28"/>
                <w:szCs w:val="28"/>
              </w:rPr>
              <w:t>по вопросам ЖКХ</w:t>
            </w:r>
          </w:p>
        </w:tc>
      </w:tr>
      <w:tr w:rsidR="003C49E0" w:rsidRPr="003C49E0" w:rsidTr="003C49E0">
        <w:tc>
          <w:tcPr>
            <w:tcW w:w="4785"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Ответственный исполнитель Муниципальной программы</w:t>
            </w:r>
          </w:p>
        </w:tc>
        <w:tc>
          <w:tcPr>
            <w:tcW w:w="4786"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Управление ЖКХ, энергетики, транспорта и связи администрации города Чебоксары</w:t>
            </w:r>
          </w:p>
        </w:tc>
      </w:tr>
      <w:tr w:rsidR="003C49E0" w:rsidRPr="003C49E0" w:rsidTr="003C49E0">
        <w:tc>
          <w:tcPr>
            <w:tcW w:w="4785"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Соисполнители Муниципальной программы</w:t>
            </w:r>
          </w:p>
        </w:tc>
        <w:tc>
          <w:tcPr>
            <w:tcW w:w="4786"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МКУ «Управление ЖКХ и благоустройства» города Чебоксары</w:t>
            </w:r>
          </w:p>
        </w:tc>
      </w:tr>
      <w:tr w:rsidR="003C49E0" w:rsidRPr="003C49E0" w:rsidTr="003C49E0">
        <w:tc>
          <w:tcPr>
            <w:tcW w:w="4785"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Участники Муниципальной программы</w:t>
            </w:r>
          </w:p>
        </w:tc>
        <w:tc>
          <w:tcPr>
            <w:tcW w:w="4786" w:type="dxa"/>
            <w:shd w:val="clear" w:color="auto" w:fill="auto"/>
          </w:tcPr>
          <w:p w:rsidR="004A6D1D" w:rsidRPr="003C49E0" w:rsidRDefault="004A6D1D" w:rsidP="003C49E0">
            <w:pPr>
              <w:autoSpaceDE w:val="0"/>
              <w:autoSpaceDN w:val="0"/>
              <w:adjustRightInd w:val="0"/>
              <w:spacing w:after="0" w:line="240" w:lineRule="auto"/>
              <w:jc w:val="both"/>
              <w:rPr>
                <w:rFonts w:ascii="Times New Roman" w:hAnsi="Times New Roman"/>
                <w:sz w:val="28"/>
                <w:szCs w:val="28"/>
              </w:rPr>
            </w:pPr>
            <w:r w:rsidRPr="003C49E0">
              <w:rPr>
                <w:rFonts w:ascii="Times New Roman" w:hAnsi="Times New Roman"/>
                <w:sz w:val="28"/>
                <w:szCs w:val="28"/>
              </w:rPr>
              <w:t>МКУ «Управление ЖКХ и благоустройства» города Чебоксары</w:t>
            </w:r>
          </w:p>
        </w:tc>
      </w:tr>
      <w:tr w:rsidR="003C49E0" w:rsidRPr="003C49E0" w:rsidTr="003C49E0">
        <w:tc>
          <w:tcPr>
            <w:tcW w:w="4785"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Направления (Подпрограммы) Муниципальной программы</w:t>
            </w:r>
          </w:p>
        </w:tc>
        <w:tc>
          <w:tcPr>
            <w:tcW w:w="4786"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w:t>
            </w:r>
          </w:p>
        </w:tc>
      </w:tr>
      <w:tr w:rsidR="003C49E0" w:rsidRPr="003C49E0" w:rsidTr="003C49E0">
        <w:tc>
          <w:tcPr>
            <w:tcW w:w="4785"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Цели Муниципальной программы</w:t>
            </w:r>
          </w:p>
        </w:tc>
        <w:tc>
          <w:tcPr>
            <w:tcW w:w="4786"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Цель 1 – </w:t>
            </w:r>
            <w:r w:rsidRPr="003C49E0">
              <w:rPr>
                <w:rFonts w:ascii="Times New Roman" w:hAnsi="Times New Roman"/>
                <w:bCs/>
                <w:sz w:val="28"/>
                <w:szCs w:val="28"/>
                <w:lang w:eastAsia="ru-RU"/>
              </w:rPr>
              <w:t>снижение численности популяции животных без владельцев на территории городского округа и значительное снижение числа случаев укусов животных без владельцев жителей города</w:t>
            </w:r>
            <w:r w:rsidRPr="003C49E0">
              <w:rPr>
                <w:rFonts w:ascii="Times New Roman" w:hAnsi="Times New Roman"/>
                <w:sz w:val="28"/>
                <w:szCs w:val="28"/>
              </w:rPr>
              <w:t>.</w:t>
            </w:r>
          </w:p>
        </w:tc>
      </w:tr>
      <w:tr w:rsidR="003C49E0" w:rsidRPr="003C49E0" w:rsidTr="003C49E0">
        <w:tc>
          <w:tcPr>
            <w:tcW w:w="4785" w:type="dxa"/>
            <w:shd w:val="clear" w:color="auto" w:fill="auto"/>
          </w:tcPr>
          <w:p w:rsidR="004A6D1D" w:rsidRPr="003C49E0" w:rsidRDefault="004A6D1D" w:rsidP="003C49E0">
            <w:pPr>
              <w:spacing w:after="0" w:line="240" w:lineRule="auto"/>
              <w:rPr>
                <w:rFonts w:ascii="Times New Roman" w:hAnsi="Times New Roman"/>
                <w:sz w:val="28"/>
                <w:szCs w:val="28"/>
              </w:rPr>
            </w:pPr>
            <w:r w:rsidRPr="003C49E0">
              <w:rPr>
                <w:rFonts w:ascii="Times New Roman" w:hAnsi="Times New Roman"/>
                <w:sz w:val="28"/>
                <w:szCs w:val="28"/>
              </w:rPr>
              <w:t>Сроки и этапы реализации Муниципальной программы</w:t>
            </w:r>
          </w:p>
        </w:tc>
        <w:tc>
          <w:tcPr>
            <w:tcW w:w="4786" w:type="dxa"/>
            <w:shd w:val="clear" w:color="auto" w:fill="auto"/>
          </w:tcPr>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rPr>
              <w:t>2019–2035 годы:</w:t>
            </w:r>
          </w:p>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lang w:val="en-US"/>
              </w:rPr>
              <w:t>I</w:t>
            </w:r>
            <w:r w:rsidRPr="003C49E0">
              <w:rPr>
                <w:rFonts w:ascii="Times New Roman" w:hAnsi="Times New Roman" w:cs="Times New Roman"/>
                <w:sz w:val="28"/>
                <w:szCs w:val="28"/>
              </w:rPr>
              <w:t xml:space="preserve"> этап: 2019-2024 годы;</w:t>
            </w:r>
          </w:p>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rPr>
              <w:t>I</w:t>
            </w:r>
            <w:r w:rsidRPr="003C49E0">
              <w:rPr>
                <w:rFonts w:ascii="Times New Roman" w:hAnsi="Times New Roman" w:cs="Times New Roman"/>
                <w:sz w:val="28"/>
                <w:szCs w:val="28"/>
                <w:lang w:val="en-US"/>
              </w:rPr>
              <w:t>I</w:t>
            </w:r>
            <w:r w:rsidRPr="003C49E0">
              <w:rPr>
                <w:rFonts w:ascii="Times New Roman" w:hAnsi="Times New Roman" w:cs="Times New Roman"/>
                <w:sz w:val="28"/>
                <w:szCs w:val="28"/>
              </w:rPr>
              <w:t xml:space="preserve"> этап: 2025–2030 годы;</w:t>
            </w:r>
          </w:p>
          <w:p w:rsidR="004A6D1D" w:rsidRPr="003C49E0" w:rsidRDefault="004A6D1D" w:rsidP="003C49E0">
            <w:pPr>
              <w:spacing w:after="0" w:line="240" w:lineRule="auto"/>
              <w:rPr>
                <w:rFonts w:ascii="Times New Roman" w:hAnsi="Times New Roman"/>
                <w:sz w:val="28"/>
                <w:szCs w:val="28"/>
              </w:rPr>
            </w:pPr>
            <w:r w:rsidRPr="003C49E0">
              <w:rPr>
                <w:rFonts w:ascii="Times New Roman" w:hAnsi="Times New Roman"/>
                <w:sz w:val="28"/>
                <w:szCs w:val="28"/>
                <w:lang w:val="en-US"/>
              </w:rPr>
              <w:t>III</w:t>
            </w:r>
            <w:r w:rsidRPr="003C49E0">
              <w:rPr>
                <w:rFonts w:ascii="Times New Roman" w:hAnsi="Times New Roman"/>
                <w:sz w:val="28"/>
                <w:szCs w:val="28"/>
              </w:rPr>
              <w:t xml:space="preserve"> этап: 2031–2035 годы</w:t>
            </w:r>
          </w:p>
        </w:tc>
      </w:tr>
      <w:tr w:rsidR="003C49E0" w:rsidRPr="003C49E0" w:rsidTr="003C49E0">
        <w:tc>
          <w:tcPr>
            <w:tcW w:w="4785"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bCs/>
                <w:sz w:val="28"/>
                <w:szCs w:val="28"/>
              </w:rPr>
              <w:t>Объемы финансового обеспечения Муниципальной программы за весь период реализации и с разбивкой по годам реализации</w:t>
            </w:r>
          </w:p>
        </w:tc>
        <w:tc>
          <w:tcPr>
            <w:tcW w:w="4786" w:type="dxa"/>
            <w:shd w:val="clear" w:color="auto" w:fill="auto"/>
          </w:tcPr>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rPr>
              <w:t>Прогнозируемый объем финансирования муниципальной программы в 2019–2035 годах составляет 177 995,3 тысяч рублей, в том числе:</w:t>
            </w:r>
          </w:p>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rPr>
              <w:t>в 2019 - 2024 годах – 59 069,0 тысяч рублей;</w:t>
            </w:r>
          </w:p>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rPr>
              <w:t>в 2025 году – 11 328,4 тысяч рублей;</w:t>
            </w:r>
          </w:p>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rPr>
              <w:t>в 2026 году – 15 564,9 тысяч рублей;</w:t>
            </w:r>
          </w:p>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rPr>
              <w:t>в 2027 году – 10 529,0 тысяч рублей;</w:t>
            </w:r>
          </w:p>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rPr>
              <w:t>в 2028 году – 10 529,0 тысяч рублей;</w:t>
            </w:r>
          </w:p>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rPr>
              <w:t>в 2029 году – 8 000,0 тысяч рублей;</w:t>
            </w:r>
          </w:p>
          <w:p w:rsidR="004A6D1D" w:rsidRPr="003C49E0" w:rsidRDefault="004A6D1D" w:rsidP="003C49E0">
            <w:pPr>
              <w:pStyle w:val="ConsPlusNormal"/>
              <w:jc w:val="both"/>
              <w:rPr>
                <w:rFonts w:ascii="Times New Roman" w:hAnsi="Times New Roman" w:cs="Times New Roman"/>
                <w:sz w:val="28"/>
                <w:szCs w:val="28"/>
              </w:rPr>
            </w:pPr>
            <w:r w:rsidRPr="003C49E0">
              <w:rPr>
                <w:rFonts w:ascii="Times New Roman" w:hAnsi="Times New Roman" w:cs="Times New Roman"/>
                <w:sz w:val="28"/>
                <w:szCs w:val="28"/>
              </w:rPr>
              <w:t>в 2030 году – 8 000,0 тысяч рублей;</w:t>
            </w:r>
          </w:p>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в 2031–2035 годах – 45 000,0 тысяч рублей</w:t>
            </w:r>
          </w:p>
        </w:tc>
      </w:tr>
      <w:tr w:rsidR="003C49E0" w:rsidRPr="003C49E0" w:rsidTr="003C49E0">
        <w:tc>
          <w:tcPr>
            <w:tcW w:w="4785" w:type="dxa"/>
            <w:shd w:val="clear" w:color="auto" w:fill="auto"/>
          </w:tcPr>
          <w:p w:rsidR="004A6D1D" w:rsidRPr="003C49E0" w:rsidRDefault="004A6D1D" w:rsidP="003C49E0">
            <w:pPr>
              <w:spacing w:after="0" w:line="240" w:lineRule="auto"/>
              <w:jc w:val="both"/>
              <w:rPr>
                <w:rFonts w:ascii="Times New Roman" w:hAnsi="Times New Roman"/>
                <w:sz w:val="28"/>
                <w:szCs w:val="28"/>
              </w:rPr>
            </w:pPr>
            <w:r w:rsidRPr="003C49E0">
              <w:rPr>
                <w:rFonts w:ascii="Times New Roman" w:hAnsi="Times New Roman"/>
                <w:sz w:val="28"/>
                <w:szCs w:val="28"/>
              </w:rPr>
              <w:t xml:space="preserve">Связь с национальными целями развития Российской Федерации, государственной программой Чувашской Республики, целями </w:t>
            </w:r>
            <w:r w:rsidRPr="003C49E0">
              <w:rPr>
                <w:rFonts w:ascii="Times New Roman" w:hAnsi="Times New Roman"/>
                <w:sz w:val="28"/>
                <w:szCs w:val="28"/>
              </w:rPr>
              <w:lastRenderedPageBreak/>
              <w:t>Стратегии социально-экономического развития города Чебоксары до 2035 года</w:t>
            </w:r>
          </w:p>
        </w:tc>
        <w:tc>
          <w:tcPr>
            <w:tcW w:w="4786" w:type="dxa"/>
            <w:shd w:val="clear" w:color="auto" w:fill="auto"/>
          </w:tcPr>
          <w:p w:rsidR="004A6D1D" w:rsidRPr="003C49E0" w:rsidRDefault="004A6D1D" w:rsidP="003C49E0">
            <w:pPr>
              <w:autoSpaceDE w:val="0"/>
              <w:autoSpaceDN w:val="0"/>
              <w:adjustRightInd w:val="0"/>
              <w:spacing w:after="0" w:line="240" w:lineRule="auto"/>
              <w:jc w:val="both"/>
              <w:rPr>
                <w:rFonts w:ascii="Times New Roman" w:hAnsi="Times New Roman"/>
                <w:sz w:val="28"/>
                <w:szCs w:val="28"/>
              </w:rPr>
            </w:pPr>
            <w:r w:rsidRPr="003C49E0">
              <w:rPr>
                <w:rFonts w:ascii="Times New Roman" w:hAnsi="Times New Roman"/>
                <w:sz w:val="28"/>
                <w:szCs w:val="28"/>
              </w:rPr>
              <w:lastRenderedPageBreak/>
              <w:t xml:space="preserve">Указ Президента Российской Федерации от 07.05.2024 № 309 «О национальных целях развития Российской Федерации на период до </w:t>
            </w:r>
            <w:r w:rsidRPr="003C49E0">
              <w:rPr>
                <w:rFonts w:ascii="Times New Roman" w:hAnsi="Times New Roman"/>
                <w:sz w:val="28"/>
                <w:szCs w:val="28"/>
              </w:rPr>
              <w:lastRenderedPageBreak/>
              <w:t>2030 года и на перспективу до 2036 года»;</w:t>
            </w:r>
          </w:p>
          <w:p w:rsidR="004A6D1D" w:rsidRPr="003C49E0" w:rsidRDefault="004A6D1D" w:rsidP="003C49E0">
            <w:pPr>
              <w:autoSpaceDE w:val="0"/>
              <w:autoSpaceDN w:val="0"/>
              <w:adjustRightInd w:val="0"/>
              <w:spacing w:after="0" w:line="240" w:lineRule="auto"/>
              <w:jc w:val="both"/>
              <w:rPr>
                <w:rFonts w:ascii="Times New Roman" w:hAnsi="Times New Roman"/>
                <w:sz w:val="28"/>
                <w:szCs w:val="28"/>
              </w:rPr>
            </w:pPr>
            <w:r w:rsidRPr="003C49E0">
              <w:rPr>
                <w:rFonts w:ascii="Times New Roman" w:hAnsi="Times New Roman"/>
                <w:sz w:val="28"/>
                <w:szCs w:val="28"/>
              </w:rPr>
              <w:t xml:space="preserve">постановление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w:t>
            </w:r>
          </w:p>
          <w:p w:rsidR="004A6D1D" w:rsidRPr="003C49E0" w:rsidRDefault="004A6D1D" w:rsidP="003C49E0">
            <w:pPr>
              <w:autoSpaceDE w:val="0"/>
              <w:autoSpaceDN w:val="0"/>
              <w:adjustRightInd w:val="0"/>
              <w:spacing w:after="0" w:line="240" w:lineRule="auto"/>
              <w:jc w:val="both"/>
              <w:rPr>
                <w:rFonts w:ascii="Times New Roman" w:hAnsi="Times New Roman"/>
                <w:sz w:val="28"/>
                <w:szCs w:val="28"/>
              </w:rPr>
            </w:pPr>
            <w:r w:rsidRPr="003C49E0">
              <w:rPr>
                <w:rFonts w:ascii="Times New Roman" w:hAnsi="Times New Roman"/>
                <w:sz w:val="28"/>
                <w:szCs w:val="28"/>
              </w:rPr>
              <w:t>постановление Кабинета Министров Чувашской Республики от 26.10.2018 № 433 «О государственной программе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r>
    </w:tbl>
    <w:p w:rsidR="004A6D1D" w:rsidRPr="003C49E0" w:rsidRDefault="004A6D1D" w:rsidP="004A6D1D">
      <w:pPr>
        <w:spacing w:after="0"/>
        <w:jc w:val="both"/>
        <w:rPr>
          <w:rFonts w:ascii="Times New Roman" w:hAnsi="Times New Roman"/>
        </w:rPr>
        <w:sectPr w:rsidR="004A6D1D" w:rsidRPr="003C49E0">
          <w:pgSz w:w="11906" w:h="16838"/>
          <w:pgMar w:top="1134" w:right="850" w:bottom="1134" w:left="1701" w:header="708" w:footer="708" w:gutter="0"/>
          <w:cols w:space="708"/>
          <w:docGrid w:linePitch="360"/>
        </w:sectPr>
      </w:pPr>
    </w:p>
    <w:p w:rsidR="004A6D1D" w:rsidRPr="003C49E0" w:rsidRDefault="004A6D1D" w:rsidP="004A6D1D">
      <w:pPr>
        <w:pStyle w:val="1"/>
        <w:rPr>
          <w:rFonts w:ascii="Times New Roman" w:hAnsi="Times New Roman" w:cs="Times New Roman"/>
          <w:color w:val="auto"/>
          <w:sz w:val="28"/>
          <w:szCs w:val="28"/>
        </w:rPr>
      </w:pPr>
      <w:bookmarkStart w:id="5" w:name="sub_1102"/>
      <w:r w:rsidRPr="003C49E0">
        <w:rPr>
          <w:rFonts w:ascii="Times New Roman" w:hAnsi="Times New Roman" w:cs="Times New Roman"/>
          <w:color w:val="auto"/>
          <w:sz w:val="28"/>
          <w:szCs w:val="28"/>
        </w:rPr>
        <w:lastRenderedPageBreak/>
        <w:t>2. ПОКАЗАТЕЛИ МУНИЦИПАЛЬНОЙ ПРОГРАММЫ</w:t>
      </w:r>
    </w:p>
    <w:bookmarkEnd w:id="5"/>
    <w:p w:rsidR="004A6D1D" w:rsidRPr="003C49E0" w:rsidRDefault="004A6D1D" w:rsidP="004A6D1D">
      <w:pPr>
        <w:spacing w:after="0"/>
        <w:jc w:val="both"/>
        <w:rPr>
          <w:rFonts w:ascii="Times New Roman" w:hAnsi="Times New Roman"/>
        </w:rPr>
      </w:pPr>
    </w:p>
    <w:tbl>
      <w:tblPr>
        <w:tblW w:w="15688"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60"/>
        <w:gridCol w:w="756"/>
        <w:gridCol w:w="756"/>
        <w:gridCol w:w="756"/>
        <w:gridCol w:w="756"/>
        <w:gridCol w:w="756"/>
        <w:gridCol w:w="756"/>
        <w:gridCol w:w="756"/>
        <w:gridCol w:w="756"/>
        <w:gridCol w:w="756"/>
        <w:gridCol w:w="756"/>
        <w:gridCol w:w="756"/>
        <w:gridCol w:w="741"/>
        <w:gridCol w:w="897"/>
        <w:gridCol w:w="882"/>
        <w:gridCol w:w="961"/>
        <w:gridCol w:w="756"/>
        <w:gridCol w:w="1008"/>
      </w:tblGrid>
      <w:tr w:rsidR="003C49E0" w:rsidRPr="003C49E0" w:rsidTr="00683C60">
        <w:tc>
          <w:tcPr>
            <w:tcW w:w="567" w:type="dxa"/>
            <w:vMerge w:val="restart"/>
            <w:tcBorders>
              <w:top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 п/п</w:t>
            </w:r>
          </w:p>
        </w:tc>
        <w:tc>
          <w:tcPr>
            <w:tcW w:w="1560" w:type="dxa"/>
            <w:vMerge w:val="restart"/>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Наименование показателя</w:t>
            </w:r>
          </w:p>
        </w:tc>
        <w:tc>
          <w:tcPr>
            <w:tcW w:w="756" w:type="dxa"/>
            <w:vMerge w:val="restart"/>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 xml:space="preserve">Уровень показателя </w:t>
            </w:r>
          </w:p>
        </w:tc>
        <w:tc>
          <w:tcPr>
            <w:tcW w:w="756" w:type="dxa"/>
            <w:vMerge w:val="restart"/>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Признак возрастания/ убывания</w:t>
            </w:r>
          </w:p>
        </w:tc>
        <w:tc>
          <w:tcPr>
            <w:tcW w:w="756" w:type="dxa"/>
            <w:vMerge w:val="restart"/>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Единица измерения (по ОКЕИ)</w:t>
            </w:r>
          </w:p>
        </w:tc>
        <w:tc>
          <w:tcPr>
            <w:tcW w:w="1512" w:type="dxa"/>
            <w:gridSpan w:val="2"/>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Базовое значение</w:t>
            </w:r>
          </w:p>
        </w:tc>
        <w:tc>
          <w:tcPr>
            <w:tcW w:w="5277" w:type="dxa"/>
            <w:gridSpan w:val="7"/>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Значения показателя по годам</w:t>
            </w:r>
          </w:p>
        </w:tc>
        <w:tc>
          <w:tcPr>
            <w:tcW w:w="897" w:type="dxa"/>
            <w:vMerge w:val="restart"/>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Документ</w:t>
            </w:r>
          </w:p>
        </w:tc>
        <w:tc>
          <w:tcPr>
            <w:tcW w:w="882" w:type="dxa"/>
            <w:vMerge w:val="restart"/>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Ответственный за достижение показателя</w:t>
            </w:r>
          </w:p>
        </w:tc>
        <w:tc>
          <w:tcPr>
            <w:tcW w:w="961" w:type="dxa"/>
            <w:vMerge w:val="restart"/>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Связь с показателями национальных целей развития, целей Стратегии до 2035 года</w:t>
            </w:r>
          </w:p>
        </w:tc>
        <w:tc>
          <w:tcPr>
            <w:tcW w:w="756" w:type="dxa"/>
            <w:vMerge w:val="restart"/>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Признак реализации в муниципальных образованиях</w:t>
            </w:r>
          </w:p>
        </w:tc>
        <w:tc>
          <w:tcPr>
            <w:tcW w:w="1008" w:type="dxa"/>
            <w:vMerge w:val="restart"/>
            <w:tcBorders>
              <w:top w:val="single" w:sz="4" w:space="0" w:color="auto"/>
              <w:left w:val="single" w:sz="4" w:space="0" w:color="auto"/>
              <w:bottom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Информационная система (источник данных)</w:t>
            </w:r>
          </w:p>
        </w:tc>
      </w:tr>
      <w:tr w:rsidR="003C49E0" w:rsidRPr="003C49E0" w:rsidTr="00683C60">
        <w:tc>
          <w:tcPr>
            <w:tcW w:w="567" w:type="dxa"/>
            <w:vMerge/>
            <w:tcBorders>
              <w:top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p>
        </w:tc>
        <w:tc>
          <w:tcPr>
            <w:tcW w:w="1560" w:type="dxa"/>
            <w:vMerge/>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значение</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год</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2025</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2026</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2027</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2028</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2029</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2030</w:t>
            </w:r>
          </w:p>
        </w:tc>
        <w:tc>
          <w:tcPr>
            <w:tcW w:w="741"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r w:rsidRPr="003C49E0">
              <w:rPr>
                <w:rFonts w:ascii="Times New Roman" w:hAnsi="Times New Roman" w:cs="Times New Roman"/>
                <w:sz w:val="22"/>
                <w:szCs w:val="22"/>
              </w:rPr>
              <w:t>2031-2035</w:t>
            </w:r>
          </w:p>
        </w:tc>
        <w:tc>
          <w:tcPr>
            <w:tcW w:w="897" w:type="dxa"/>
            <w:vMerge/>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p>
        </w:tc>
        <w:tc>
          <w:tcPr>
            <w:tcW w:w="882" w:type="dxa"/>
            <w:vMerge/>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p>
        </w:tc>
        <w:tc>
          <w:tcPr>
            <w:tcW w:w="961" w:type="dxa"/>
            <w:vMerge/>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p>
        </w:tc>
        <w:tc>
          <w:tcPr>
            <w:tcW w:w="1008" w:type="dxa"/>
            <w:vMerge/>
            <w:tcBorders>
              <w:top w:val="single" w:sz="4" w:space="0" w:color="auto"/>
              <w:left w:val="single" w:sz="4" w:space="0" w:color="auto"/>
              <w:bottom w:val="single" w:sz="4" w:space="0" w:color="auto"/>
            </w:tcBorders>
          </w:tcPr>
          <w:p w:rsidR="004A6D1D" w:rsidRPr="003C49E0" w:rsidRDefault="004A6D1D" w:rsidP="003C49E0">
            <w:pPr>
              <w:pStyle w:val="a5"/>
              <w:rPr>
                <w:rFonts w:ascii="Times New Roman" w:hAnsi="Times New Roman" w:cs="Times New Roman"/>
                <w:sz w:val="22"/>
                <w:szCs w:val="22"/>
              </w:rPr>
            </w:pPr>
          </w:p>
        </w:tc>
      </w:tr>
      <w:tr w:rsidR="003C49E0" w:rsidRPr="003C49E0" w:rsidTr="00683C60">
        <w:tc>
          <w:tcPr>
            <w:tcW w:w="567" w:type="dxa"/>
            <w:tcBorders>
              <w:top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w:t>
            </w:r>
          </w:p>
        </w:tc>
        <w:tc>
          <w:tcPr>
            <w:tcW w:w="1560"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3</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4</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5</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6</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7</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8</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9</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10</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11</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12</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13</w:t>
            </w:r>
          </w:p>
        </w:tc>
        <w:tc>
          <w:tcPr>
            <w:tcW w:w="741"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14</w:t>
            </w:r>
          </w:p>
        </w:tc>
        <w:tc>
          <w:tcPr>
            <w:tcW w:w="897"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15</w:t>
            </w:r>
          </w:p>
        </w:tc>
        <w:tc>
          <w:tcPr>
            <w:tcW w:w="882"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16</w:t>
            </w:r>
          </w:p>
        </w:tc>
        <w:tc>
          <w:tcPr>
            <w:tcW w:w="961"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17</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18</w:t>
            </w:r>
          </w:p>
        </w:tc>
        <w:tc>
          <w:tcPr>
            <w:tcW w:w="1008" w:type="dxa"/>
            <w:tcBorders>
              <w:top w:val="single" w:sz="4" w:space="0" w:color="auto"/>
              <w:left w:val="single" w:sz="4" w:space="0" w:color="auto"/>
              <w:bottom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19</w:t>
            </w:r>
          </w:p>
        </w:tc>
      </w:tr>
      <w:tr w:rsidR="003C49E0" w:rsidRPr="003C49E0" w:rsidTr="00683C60">
        <w:tc>
          <w:tcPr>
            <w:tcW w:w="567" w:type="dxa"/>
            <w:tcBorders>
              <w:top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sz w:val="22"/>
                <w:szCs w:val="22"/>
              </w:rPr>
            </w:pPr>
          </w:p>
        </w:tc>
        <w:tc>
          <w:tcPr>
            <w:tcW w:w="15121" w:type="dxa"/>
            <w:gridSpan w:val="18"/>
            <w:tcBorders>
              <w:top w:val="single" w:sz="4" w:space="0" w:color="auto"/>
              <w:bottom w:val="single" w:sz="4" w:space="0" w:color="auto"/>
            </w:tcBorders>
          </w:tcPr>
          <w:p w:rsidR="004A6D1D" w:rsidRPr="003C49E0" w:rsidRDefault="004A6D1D" w:rsidP="003C49E0">
            <w:pPr>
              <w:autoSpaceDE w:val="0"/>
              <w:autoSpaceDN w:val="0"/>
              <w:adjustRightInd w:val="0"/>
              <w:spacing w:after="0" w:line="240" w:lineRule="auto"/>
              <w:jc w:val="both"/>
              <w:rPr>
                <w:rFonts w:ascii="Times New Roman" w:hAnsi="Times New Roman"/>
              </w:rPr>
            </w:pPr>
            <w:r w:rsidRPr="003C49E0">
              <w:rPr>
                <w:rFonts w:ascii="Times New Roman" w:hAnsi="Times New Roman"/>
              </w:rPr>
              <w:t>Цель 1 – снижение численности популяции животных без владельцев на территории городского округа и значительное снижение числа случаев укусов животных без владельцев жителей города</w:t>
            </w:r>
          </w:p>
        </w:tc>
      </w:tr>
      <w:tr w:rsidR="003C49E0" w:rsidRPr="003C49E0" w:rsidTr="00683C60">
        <w:tc>
          <w:tcPr>
            <w:tcW w:w="567" w:type="dxa"/>
            <w:tcBorders>
              <w:top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1.1.</w:t>
            </w:r>
          </w:p>
        </w:tc>
        <w:tc>
          <w:tcPr>
            <w:tcW w:w="1560"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autoSpaceDE w:val="0"/>
              <w:autoSpaceDN w:val="0"/>
              <w:adjustRightInd w:val="0"/>
              <w:spacing w:after="0" w:line="240" w:lineRule="auto"/>
              <w:rPr>
                <w:rFonts w:ascii="Times New Roman" w:hAnsi="Times New Roman"/>
                <w:highlight w:val="yellow"/>
              </w:rPr>
            </w:pPr>
            <w:r w:rsidRPr="003C49E0">
              <w:rPr>
                <w:rFonts w:ascii="Times New Roman" w:hAnsi="Times New Roman"/>
              </w:rPr>
              <w:t>Отлов животных без владельцев</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4"/>
              <w:jc w:val="center"/>
              <w:rPr>
                <w:rFonts w:ascii="Times New Roman" w:hAnsi="Times New Roman" w:cs="Times New Roman"/>
                <w:sz w:val="22"/>
                <w:szCs w:val="22"/>
              </w:rPr>
            </w:pPr>
            <w:r w:rsidRPr="003C49E0">
              <w:rPr>
                <w:rFonts w:ascii="Times New Roman" w:hAnsi="Times New Roman" w:cs="Times New Roman"/>
                <w:sz w:val="22"/>
                <w:szCs w:val="22"/>
              </w:rPr>
              <w:t>-</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4"/>
              <w:jc w:val="center"/>
              <w:rPr>
                <w:rFonts w:ascii="Times New Roman" w:hAnsi="Times New Roman" w:cs="Times New Roman"/>
                <w:sz w:val="22"/>
                <w:szCs w:val="22"/>
              </w:rPr>
            </w:pPr>
            <w:r w:rsidRPr="003C49E0">
              <w:rPr>
                <w:rFonts w:ascii="Times New Roman" w:hAnsi="Times New Roman" w:cs="Times New Roman"/>
                <w:sz w:val="22"/>
                <w:szCs w:val="22"/>
              </w:rPr>
              <w:t>-</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4"/>
              <w:rPr>
                <w:rFonts w:ascii="Times New Roman" w:hAnsi="Times New Roman" w:cs="Times New Roman"/>
                <w:sz w:val="22"/>
                <w:szCs w:val="22"/>
              </w:rPr>
            </w:pPr>
            <w:r w:rsidRPr="003C49E0">
              <w:rPr>
                <w:rFonts w:ascii="Times New Roman" w:hAnsi="Times New Roman" w:cs="Times New Roman"/>
                <w:sz w:val="22"/>
                <w:szCs w:val="22"/>
              </w:rPr>
              <w:t>Ед.</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256</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2024</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highlight w:val="yellow"/>
              </w:rPr>
            </w:pPr>
            <w:r w:rsidRPr="003C49E0">
              <w:rPr>
                <w:rFonts w:ascii="Times New Roman" w:hAnsi="Times New Roman" w:cs="Times New Roman"/>
                <w:sz w:val="22"/>
                <w:szCs w:val="22"/>
              </w:rPr>
              <w:t>251</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200</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200</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200</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200</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sz w:val="22"/>
                <w:szCs w:val="22"/>
              </w:rPr>
            </w:pPr>
            <w:r w:rsidRPr="003C49E0">
              <w:rPr>
                <w:rFonts w:ascii="Times New Roman" w:hAnsi="Times New Roman" w:cs="Times New Roman"/>
                <w:sz w:val="22"/>
                <w:szCs w:val="22"/>
              </w:rPr>
              <w:t>200</w:t>
            </w:r>
          </w:p>
        </w:tc>
        <w:tc>
          <w:tcPr>
            <w:tcW w:w="741"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4"/>
              <w:rPr>
                <w:rFonts w:ascii="Times New Roman" w:hAnsi="Times New Roman" w:cs="Times New Roman"/>
                <w:sz w:val="22"/>
                <w:szCs w:val="22"/>
              </w:rPr>
            </w:pPr>
            <w:r w:rsidRPr="003C49E0">
              <w:rPr>
                <w:rFonts w:ascii="Times New Roman" w:hAnsi="Times New Roman" w:cs="Times New Roman"/>
                <w:sz w:val="22"/>
                <w:szCs w:val="22"/>
              </w:rPr>
              <w:t>1 000</w:t>
            </w:r>
          </w:p>
        </w:tc>
        <w:tc>
          <w:tcPr>
            <w:tcW w:w="897"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4"/>
              <w:rPr>
                <w:rFonts w:ascii="Times New Roman" w:hAnsi="Times New Roman" w:cs="Times New Roman"/>
                <w:sz w:val="22"/>
                <w:szCs w:val="22"/>
              </w:rPr>
            </w:pPr>
          </w:p>
        </w:tc>
        <w:tc>
          <w:tcPr>
            <w:tcW w:w="882"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4"/>
              <w:rPr>
                <w:rFonts w:ascii="Times New Roman" w:hAnsi="Times New Roman" w:cs="Times New Roman"/>
                <w:sz w:val="22"/>
                <w:szCs w:val="22"/>
              </w:rPr>
            </w:pPr>
            <w:r w:rsidRPr="003C49E0">
              <w:rPr>
                <w:rFonts w:ascii="Times New Roman" w:hAnsi="Times New Roman" w:cs="Times New Roman"/>
                <w:sz w:val="22"/>
                <w:szCs w:val="22"/>
              </w:rPr>
              <w:t>Управление ЖКХ, энергетики, транспорта и связи администрации города Чебоксары</w:t>
            </w:r>
          </w:p>
        </w:tc>
        <w:tc>
          <w:tcPr>
            <w:tcW w:w="961"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4"/>
              <w:rPr>
                <w:rFonts w:ascii="Times New Roman" w:hAnsi="Times New Roman" w:cs="Times New Roman"/>
                <w:sz w:val="22"/>
                <w:szCs w:val="22"/>
              </w:rPr>
            </w:pPr>
            <w:r w:rsidRPr="003C49E0">
              <w:rPr>
                <w:rFonts w:ascii="Times New Roman" w:hAnsi="Times New Roman" w:cs="Times New Roman"/>
                <w:sz w:val="22"/>
                <w:szCs w:val="22"/>
              </w:rPr>
              <w:t xml:space="preserve">Комфортная и безопасная среда для жизни </w:t>
            </w:r>
          </w:p>
        </w:tc>
        <w:tc>
          <w:tcPr>
            <w:tcW w:w="756" w:type="dxa"/>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4"/>
              <w:rPr>
                <w:rFonts w:ascii="Times New Roman" w:hAnsi="Times New Roman" w:cs="Times New Roman"/>
                <w:sz w:val="22"/>
                <w:szCs w:val="22"/>
              </w:rPr>
            </w:pPr>
          </w:p>
        </w:tc>
        <w:tc>
          <w:tcPr>
            <w:tcW w:w="1008" w:type="dxa"/>
            <w:tcBorders>
              <w:top w:val="single" w:sz="4" w:space="0" w:color="auto"/>
              <w:left w:val="single" w:sz="4" w:space="0" w:color="auto"/>
              <w:bottom w:val="single" w:sz="4" w:space="0" w:color="auto"/>
            </w:tcBorders>
          </w:tcPr>
          <w:p w:rsidR="004A6D1D" w:rsidRPr="003C49E0" w:rsidRDefault="004A6D1D" w:rsidP="00683C60">
            <w:pPr>
              <w:pStyle w:val="a4"/>
              <w:rPr>
                <w:rFonts w:ascii="Times New Roman" w:hAnsi="Times New Roman" w:cs="Times New Roman"/>
                <w:sz w:val="22"/>
                <w:szCs w:val="22"/>
              </w:rPr>
            </w:pPr>
            <w:r w:rsidRPr="003C49E0">
              <w:rPr>
                <w:rFonts w:ascii="Times New Roman" w:hAnsi="Times New Roman" w:cs="Times New Roman"/>
                <w:sz w:val="22"/>
                <w:szCs w:val="22"/>
              </w:rPr>
              <w:t xml:space="preserve">Официальный сайт города Чебоксары </w:t>
            </w:r>
          </w:p>
        </w:tc>
      </w:tr>
    </w:tbl>
    <w:p w:rsidR="004A6D1D" w:rsidRPr="003C49E0" w:rsidRDefault="004A6D1D" w:rsidP="004A6D1D">
      <w:pPr>
        <w:spacing w:after="0"/>
        <w:jc w:val="both"/>
        <w:rPr>
          <w:rFonts w:ascii="Times New Roman" w:hAnsi="Times New Roman"/>
        </w:rPr>
        <w:sectPr w:rsidR="004A6D1D" w:rsidRPr="003C49E0" w:rsidSect="000B1754">
          <w:pgSz w:w="16838" w:h="11906" w:orient="landscape"/>
          <w:pgMar w:top="1701" w:right="1134" w:bottom="850" w:left="1134" w:header="708" w:footer="708" w:gutter="0"/>
          <w:cols w:space="708"/>
          <w:docGrid w:linePitch="360"/>
        </w:sectPr>
      </w:pPr>
    </w:p>
    <w:p w:rsidR="004A6D1D" w:rsidRPr="003C49E0" w:rsidRDefault="004A6D1D" w:rsidP="004A6D1D">
      <w:pPr>
        <w:pStyle w:val="1"/>
        <w:rPr>
          <w:rFonts w:ascii="Times New Roman" w:hAnsi="Times New Roman" w:cs="Times New Roman"/>
          <w:color w:val="auto"/>
          <w:sz w:val="28"/>
          <w:szCs w:val="28"/>
        </w:rPr>
      </w:pPr>
      <w:bookmarkStart w:id="6" w:name="sub_1103"/>
      <w:r w:rsidRPr="003C49E0">
        <w:rPr>
          <w:rFonts w:ascii="Times New Roman" w:hAnsi="Times New Roman" w:cs="Times New Roman"/>
          <w:color w:val="auto"/>
          <w:sz w:val="28"/>
          <w:szCs w:val="28"/>
        </w:rPr>
        <w:lastRenderedPageBreak/>
        <w:t>3. СТРУКТУРА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6"/>
        <w:gridCol w:w="3460"/>
        <w:gridCol w:w="2043"/>
        <w:gridCol w:w="4090"/>
        <w:gridCol w:w="4247"/>
      </w:tblGrid>
      <w:tr w:rsidR="003C49E0" w:rsidRPr="003C49E0" w:rsidTr="003C49E0">
        <w:tc>
          <w:tcPr>
            <w:tcW w:w="320" w:type="pct"/>
            <w:tcBorders>
              <w:top w:val="single" w:sz="4" w:space="0" w:color="auto"/>
              <w:bottom w:val="single" w:sz="4" w:space="0" w:color="auto"/>
              <w:right w:val="single" w:sz="4" w:space="0" w:color="auto"/>
            </w:tcBorders>
          </w:tcPr>
          <w:bookmarkEnd w:id="6"/>
          <w:p w:rsidR="004A6D1D" w:rsidRPr="003C49E0" w:rsidRDefault="004A6D1D" w:rsidP="003C49E0">
            <w:pPr>
              <w:pStyle w:val="a5"/>
              <w:jc w:val="center"/>
              <w:rPr>
                <w:rFonts w:ascii="Times New Roman" w:hAnsi="Times New Roman" w:cs="Times New Roman"/>
              </w:rPr>
            </w:pPr>
            <w:r w:rsidRPr="003C49E0">
              <w:rPr>
                <w:rFonts w:ascii="Times New Roman" w:hAnsi="Times New Roman" w:cs="Times New Roman"/>
              </w:rPr>
              <w:t>№ п/п</w:t>
            </w:r>
          </w:p>
        </w:tc>
        <w:tc>
          <w:tcPr>
            <w:tcW w:w="1170" w:type="pct"/>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rPr>
            </w:pPr>
            <w:r w:rsidRPr="003C49E0">
              <w:rPr>
                <w:rFonts w:ascii="Times New Roman" w:hAnsi="Times New Roman" w:cs="Times New Roman"/>
              </w:rPr>
              <w:t>Показатели/Задачи структурного элемента а</w:t>
            </w:r>
          </w:p>
        </w:tc>
        <w:tc>
          <w:tcPr>
            <w:tcW w:w="2074" w:type="pct"/>
            <w:gridSpan w:val="2"/>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rPr>
            </w:pPr>
            <w:r w:rsidRPr="003C49E0">
              <w:rPr>
                <w:rFonts w:ascii="Times New Roman" w:hAnsi="Times New Roman" w:cs="Times New Roman"/>
              </w:rPr>
              <w:t>Краткое описание ожидаемых эффектов от реализации задачи структурного элемента</w:t>
            </w:r>
          </w:p>
        </w:tc>
        <w:tc>
          <w:tcPr>
            <w:tcW w:w="1436" w:type="pct"/>
            <w:tcBorders>
              <w:top w:val="single" w:sz="4" w:space="0" w:color="auto"/>
              <w:left w:val="single" w:sz="4" w:space="0" w:color="auto"/>
              <w:bottom w:val="single" w:sz="4" w:space="0" w:color="auto"/>
            </w:tcBorders>
          </w:tcPr>
          <w:p w:rsidR="004A6D1D" w:rsidRPr="003C49E0" w:rsidRDefault="004A6D1D" w:rsidP="003C49E0">
            <w:pPr>
              <w:pStyle w:val="a5"/>
              <w:jc w:val="center"/>
              <w:rPr>
                <w:rFonts w:ascii="Times New Roman" w:hAnsi="Times New Roman" w:cs="Times New Roman"/>
              </w:rPr>
            </w:pPr>
            <w:r w:rsidRPr="003C49E0">
              <w:rPr>
                <w:rFonts w:ascii="Times New Roman" w:hAnsi="Times New Roman" w:cs="Times New Roman"/>
              </w:rPr>
              <w:t xml:space="preserve">Связь с показателями муниципальной программы </w:t>
            </w:r>
          </w:p>
        </w:tc>
      </w:tr>
      <w:tr w:rsidR="003C49E0" w:rsidRPr="003C49E0" w:rsidTr="003C49E0">
        <w:tc>
          <w:tcPr>
            <w:tcW w:w="320" w:type="pct"/>
            <w:tcBorders>
              <w:top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rPr>
            </w:pPr>
            <w:r w:rsidRPr="003C49E0">
              <w:rPr>
                <w:rFonts w:ascii="Times New Roman" w:hAnsi="Times New Roman" w:cs="Times New Roman"/>
              </w:rPr>
              <w:t>1</w:t>
            </w:r>
          </w:p>
        </w:tc>
        <w:tc>
          <w:tcPr>
            <w:tcW w:w="1170" w:type="pct"/>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rPr>
            </w:pPr>
            <w:r w:rsidRPr="003C49E0">
              <w:rPr>
                <w:rFonts w:ascii="Times New Roman" w:hAnsi="Times New Roman" w:cs="Times New Roman"/>
              </w:rPr>
              <w:t>2</w:t>
            </w:r>
          </w:p>
        </w:tc>
        <w:tc>
          <w:tcPr>
            <w:tcW w:w="2074" w:type="pct"/>
            <w:gridSpan w:val="2"/>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rPr>
            </w:pPr>
            <w:r w:rsidRPr="003C49E0">
              <w:rPr>
                <w:rFonts w:ascii="Times New Roman" w:hAnsi="Times New Roman" w:cs="Times New Roman"/>
              </w:rPr>
              <w:t>3</w:t>
            </w:r>
          </w:p>
        </w:tc>
        <w:tc>
          <w:tcPr>
            <w:tcW w:w="1436" w:type="pct"/>
            <w:tcBorders>
              <w:top w:val="single" w:sz="4" w:space="0" w:color="auto"/>
              <w:left w:val="single" w:sz="4" w:space="0" w:color="auto"/>
              <w:bottom w:val="single" w:sz="4" w:space="0" w:color="auto"/>
            </w:tcBorders>
          </w:tcPr>
          <w:p w:rsidR="004A6D1D" w:rsidRPr="003C49E0" w:rsidRDefault="004A6D1D" w:rsidP="003C49E0">
            <w:pPr>
              <w:pStyle w:val="a5"/>
              <w:jc w:val="center"/>
              <w:rPr>
                <w:rFonts w:ascii="Times New Roman" w:hAnsi="Times New Roman" w:cs="Times New Roman"/>
              </w:rPr>
            </w:pPr>
            <w:r w:rsidRPr="003C49E0">
              <w:rPr>
                <w:rFonts w:ascii="Times New Roman" w:hAnsi="Times New Roman" w:cs="Times New Roman"/>
              </w:rPr>
              <w:t>4</w:t>
            </w:r>
          </w:p>
        </w:tc>
      </w:tr>
      <w:tr w:rsidR="003C49E0" w:rsidRPr="003C49E0" w:rsidTr="003C49E0">
        <w:tc>
          <w:tcPr>
            <w:tcW w:w="320" w:type="pct"/>
            <w:tcBorders>
              <w:top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rPr>
            </w:pPr>
            <w:r w:rsidRPr="003C49E0">
              <w:rPr>
                <w:rFonts w:ascii="Times New Roman" w:hAnsi="Times New Roman" w:cs="Times New Roman"/>
              </w:rPr>
              <w:t>1.</w:t>
            </w:r>
          </w:p>
        </w:tc>
        <w:tc>
          <w:tcPr>
            <w:tcW w:w="4680" w:type="pct"/>
            <w:gridSpan w:val="4"/>
            <w:tcBorders>
              <w:top w:val="single" w:sz="4" w:space="0" w:color="auto"/>
              <w:left w:val="single" w:sz="4" w:space="0" w:color="auto"/>
              <w:bottom w:val="single" w:sz="4" w:space="0" w:color="auto"/>
            </w:tcBorders>
          </w:tcPr>
          <w:p w:rsidR="004A6D1D" w:rsidRPr="003C49E0" w:rsidRDefault="004A6D1D" w:rsidP="003C49E0">
            <w:pPr>
              <w:pStyle w:val="a4"/>
              <w:rPr>
                <w:rFonts w:ascii="Times New Roman" w:hAnsi="Times New Roman" w:cs="Times New Roman"/>
                <w:b/>
              </w:rPr>
            </w:pPr>
            <w:r w:rsidRPr="003C49E0">
              <w:rPr>
                <w:rFonts w:ascii="Times New Roman" w:hAnsi="Times New Roman" w:cs="Times New Roman"/>
                <w:b/>
              </w:rPr>
              <w:t>Комплекс процессных мероприятий «Обеспечение эпизоотического благополучия на территории муниципального образования»</w:t>
            </w:r>
          </w:p>
        </w:tc>
      </w:tr>
      <w:tr w:rsidR="003C49E0" w:rsidRPr="003C49E0" w:rsidTr="003C49E0">
        <w:tc>
          <w:tcPr>
            <w:tcW w:w="320" w:type="pct"/>
            <w:tcBorders>
              <w:top w:val="single" w:sz="4" w:space="0" w:color="auto"/>
              <w:bottom w:val="single" w:sz="4" w:space="0" w:color="auto"/>
              <w:right w:val="single" w:sz="4" w:space="0" w:color="auto"/>
            </w:tcBorders>
          </w:tcPr>
          <w:p w:rsidR="004A6D1D" w:rsidRPr="003C49E0" w:rsidRDefault="004A6D1D" w:rsidP="003C49E0">
            <w:pPr>
              <w:pStyle w:val="a5"/>
              <w:rPr>
                <w:rFonts w:ascii="Times New Roman" w:hAnsi="Times New Roman" w:cs="Times New Roman"/>
              </w:rPr>
            </w:pPr>
          </w:p>
        </w:tc>
        <w:tc>
          <w:tcPr>
            <w:tcW w:w="1861" w:type="pct"/>
            <w:gridSpan w:val="2"/>
            <w:tcBorders>
              <w:top w:val="single" w:sz="4" w:space="0" w:color="auto"/>
              <w:left w:val="single" w:sz="4" w:space="0" w:color="auto"/>
              <w:bottom w:val="single" w:sz="4" w:space="0" w:color="auto"/>
              <w:right w:val="single" w:sz="4" w:space="0" w:color="auto"/>
            </w:tcBorders>
          </w:tcPr>
          <w:p w:rsidR="004A6D1D" w:rsidRPr="003C49E0" w:rsidRDefault="004A6D1D" w:rsidP="003C49E0">
            <w:pPr>
              <w:pStyle w:val="a4"/>
              <w:rPr>
                <w:rFonts w:ascii="Times New Roman" w:hAnsi="Times New Roman" w:cs="Times New Roman"/>
              </w:rPr>
            </w:pPr>
            <w:r w:rsidRPr="003C49E0">
              <w:rPr>
                <w:rFonts w:ascii="Times New Roman" w:hAnsi="Times New Roman" w:cs="Times New Roman"/>
              </w:rPr>
              <w:t>Ответственный за реализацию: Управление ЖКХ, энергетики, транспорта и связи администрации города Чебоксары</w:t>
            </w:r>
          </w:p>
        </w:tc>
        <w:tc>
          <w:tcPr>
            <w:tcW w:w="2819" w:type="pct"/>
            <w:gridSpan w:val="2"/>
            <w:tcBorders>
              <w:top w:val="single" w:sz="4" w:space="0" w:color="auto"/>
              <w:left w:val="single" w:sz="4" w:space="0" w:color="auto"/>
              <w:bottom w:val="single" w:sz="4" w:space="0" w:color="auto"/>
            </w:tcBorders>
          </w:tcPr>
          <w:p w:rsidR="004A6D1D" w:rsidRPr="003C49E0" w:rsidRDefault="004A6D1D" w:rsidP="003C49E0">
            <w:pPr>
              <w:pStyle w:val="a4"/>
              <w:rPr>
                <w:rFonts w:ascii="Times New Roman" w:hAnsi="Times New Roman" w:cs="Times New Roman"/>
              </w:rPr>
            </w:pPr>
            <w:r w:rsidRPr="003C49E0">
              <w:rPr>
                <w:rFonts w:ascii="Times New Roman" w:hAnsi="Times New Roman" w:cs="Times New Roman"/>
              </w:rPr>
              <w:t>Срок реализации: 2025–2035 годы</w:t>
            </w:r>
          </w:p>
        </w:tc>
      </w:tr>
      <w:tr w:rsidR="003C49E0" w:rsidRPr="003C49E0" w:rsidTr="003C49E0">
        <w:tc>
          <w:tcPr>
            <w:tcW w:w="320" w:type="pct"/>
            <w:tcBorders>
              <w:top w:val="single" w:sz="4" w:space="0" w:color="auto"/>
              <w:bottom w:val="single" w:sz="4" w:space="0" w:color="auto"/>
              <w:right w:val="single" w:sz="4" w:space="0" w:color="auto"/>
            </w:tcBorders>
          </w:tcPr>
          <w:p w:rsidR="004A6D1D" w:rsidRPr="003C49E0" w:rsidRDefault="004A6D1D" w:rsidP="003C49E0">
            <w:pPr>
              <w:pStyle w:val="a5"/>
              <w:jc w:val="center"/>
              <w:rPr>
                <w:rFonts w:ascii="Times New Roman" w:hAnsi="Times New Roman" w:cs="Times New Roman"/>
              </w:rPr>
            </w:pPr>
            <w:r w:rsidRPr="003C49E0">
              <w:rPr>
                <w:rFonts w:ascii="Times New Roman" w:hAnsi="Times New Roman" w:cs="Times New Roman"/>
              </w:rPr>
              <w:t>1.1.</w:t>
            </w:r>
          </w:p>
        </w:tc>
        <w:tc>
          <w:tcPr>
            <w:tcW w:w="1170" w:type="pct"/>
            <w:tcBorders>
              <w:top w:val="single" w:sz="4" w:space="0" w:color="auto"/>
              <w:left w:val="single" w:sz="4" w:space="0" w:color="auto"/>
              <w:bottom w:val="single" w:sz="4" w:space="0" w:color="auto"/>
              <w:right w:val="single" w:sz="4" w:space="0" w:color="auto"/>
            </w:tcBorders>
          </w:tcPr>
          <w:p w:rsidR="004A6D1D" w:rsidRPr="003C49E0" w:rsidRDefault="004A6D1D" w:rsidP="003C49E0">
            <w:pPr>
              <w:autoSpaceDE w:val="0"/>
              <w:autoSpaceDN w:val="0"/>
              <w:adjustRightInd w:val="0"/>
              <w:spacing w:after="0" w:line="240" w:lineRule="auto"/>
              <w:jc w:val="both"/>
              <w:rPr>
                <w:rFonts w:ascii="Times New Roman" w:hAnsi="Times New Roman"/>
              </w:rPr>
            </w:pPr>
            <w:r w:rsidRPr="003C49E0">
              <w:rPr>
                <w:rFonts w:ascii="Times New Roman" w:hAnsi="Times New Roman"/>
                <w:sz w:val="24"/>
                <w:szCs w:val="24"/>
              </w:rPr>
              <w:t>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w:t>
            </w:r>
          </w:p>
        </w:tc>
        <w:tc>
          <w:tcPr>
            <w:tcW w:w="2074" w:type="pct"/>
            <w:gridSpan w:val="2"/>
            <w:tcBorders>
              <w:top w:val="single" w:sz="4" w:space="0" w:color="auto"/>
              <w:left w:val="single" w:sz="4" w:space="0" w:color="auto"/>
              <w:bottom w:val="single" w:sz="4" w:space="0" w:color="auto"/>
              <w:right w:val="single" w:sz="4" w:space="0" w:color="auto"/>
            </w:tcBorders>
          </w:tcPr>
          <w:p w:rsidR="004A6D1D" w:rsidRPr="003C49E0" w:rsidRDefault="004A6D1D" w:rsidP="003C49E0">
            <w:pPr>
              <w:autoSpaceDE w:val="0"/>
              <w:autoSpaceDN w:val="0"/>
              <w:adjustRightInd w:val="0"/>
              <w:spacing w:after="0" w:line="240" w:lineRule="auto"/>
              <w:jc w:val="both"/>
              <w:rPr>
                <w:rFonts w:ascii="Times New Roman" w:hAnsi="Times New Roman"/>
                <w:sz w:val="24"/>
                <w:szCs w:val="24"/>
              </w:rPr>
            </w:pPr>
            <w:r w:rsidRPr="003C49E0">
              <w:rPr>
                <w:rFonts w:ascii="Times New Roman" w:hAnsi="Times New Roman"/>
                <w:sz w:val="24"/>
                <w:szCs w:val="24"/>
              </w:rPr>
              <w:t xml:space="preserve">организация на территории города Чебоксары мероприятия при осуществлении деятельности по обращению с животными без владельцев </w:t>
            </w:r>
          </w:p>
        </w:tc>
        <w:tc>
          <w:tcPr>
            <w:tcW w:w="1436" w:type="pct"/>
            <w:tcBorders>
              <w:top w:val="single" w:sz="4" w:space="0" w:color="auto"/>
              <w:left w:val="single" w:sz="4" w:space="0" w:color="auto"/>
              <w:bottom w:val="single" w:sz="4" w:space="0" w:color="auto"/>
            </w:tcBorders>
          </w:tcPr>
          <w:p w:rsidR="004A6D1D" w:rsidRPr="003C49E0" w:rsidRDefault="004A6D1D" w:rsidP="003C49E0">
            <w:pPr>
              <w:autoSpaceDE w:val="0"/>
              <w:autoSpaceDN w:val="0"/>
              <w:adjustRightInd w:val="0"/>
              <w:spacing w:after="0" w:line="240" w:lineRule="auto"/>
              <w:jc w:val="both"/>
              <w:rPr>
                <w:rFonts w:ascii="Times New Roman" w:hAnsi="Times New Roman"/>
              </w:rPr>
            </w:pPr>
            <w:r w:rsidRPr="003C49E0">
              <w:rPr>
                <w:rFonts w:ascii="Times New Roman" w:hAnsi="Times New Roman"/>
                <w:sz w:val="24"/>
                <w:szCs w:val="24"/>
              </w:rPr>
              <w:t>отлов животных без владельцев</w:t>
            </w:r>
          </w:p>
        </w:tc>
      </w:tr>
    </w:tbl>
    <w:p w:rsidR="004A6D1D" w:rsidRPr="003C49E0" w:rsidRDefault="004A6D1D" w:rsidP="004A6D1D">
      <w:pPr>
        <w:spacing w:after="0"/>
        <w:jc w:val="both"/>
        <w:rPr>
          <w:rFonts w:ascii="Times New Roman" w:hAnsi="Times New Roman"/>
        </w:rPr>
        <w:sectPr w:rsidR="004A6D1D" w:rsidRPr="003C49E0" w:rsidSect="000B1754">
          <w:pgSz w:w="16838" w:h="11906" w:orient="landscape"/>
          <w:pgMar w:top="1701" w:right="1134" w:bottom="850" w:left="1134" w:header="708" w:footer="708" w:gutter="0"/>
          <w:cols w:space="708"/>
          <w:docGrid w:linePitch="360"/>
        </w:sectPr>
      </w:pPr>
    </w:p>
    <w:p w:rsidR="004A6D1D" w:rsidRPr="003C49E0" w:rsidRDefault="004A6D1D" w:rsidP="004A6D1D">
      <w:pPr>
        <w:spacing w:after="0"/>
        <w:jc w:val="center"/>
        <w:rPr>
          <w:rFonts w:ascii="Times New Roman" w:eastAsia="Times New Roman" w:hAnsi="Times New Roman"/>
          <w:b/>
          <w:bCs/>
          <w:sz w:val="28"/>
          <w:szCs w:val="28"/>
          <w:lang w:eastAsia="ru-RU"/>
        </w:rPr>
      </w:pPr>
      <w:r w:rsidRPr="003C49E0">
        <w:rPr>
          <w:rFonts w:ascii="Times New Roman" w:eastAsia="Times New Roman" w:hAnsi="Times New Roman"/>
          <w:b/>
          <w:bCs/>
          <w:sz w:val="28"/>
          <w:szCs w:val="28"/>
          <w:lang w:eastAsia="ru-RU"/>
        </w:rPr>
        <w:lastRenderedPageBreak/>
        <w:t>4. ФИНАНСОВОЕ ОБЕСПЕЧЕНИЕ МУНИЦИПАЛЬНОЙ ПРОГРАММЫ</w:t>
      </w:r>
    </w:p>
    <w:tbl>
      <w:tblPr>
        <w:tblW w:w="5437"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2"/>
        <w:gridCol w:w="1714"/>
        <w:gridCol w:w="2922"/>
        <w:gridCol w:w="916"/>
        <w:gridCol w:w="916"/>
        <w:gridCol w:w="916"/>
        <w:gridCol w:w="916"/>
        <w:gridCol w:w="916"/>
        <w:gridCol w:w="816"/>
        <w:gridCol w:w="816"/>
        <w:gridCol w:w="916"/>
        <w:gridCol w:w="1572"/>
      </w:tblGrid>
      <w:tr w:rsidR="003C49E0" w:rsidRPr="003C49E0" w:rsidTr="00683C60">
        <w:tc>
          <w:tcPr>
            <w:tcW w:w="853" w:type="pct"/>
            <w:vMerge w:val="restar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hAnsi="Times New Roman" w:cs="Times New Roman"/>
                <w:b w:val="0"/>
                <w:bCs/>
                <w:sz w:val="20"/>
                <w:szCs w:val="20"/>
                <w:lang w:eastAsia="zh-CN"/>
              </w:rPr>
              <w:t xml:space="preserve">Наименование муниципальной программы, направления (подпрограммы) </w:t>
            </w:r>
          </w:p>
        </w:tc>
        <w:tc>
          <w:tcPr>
            <w:tcW w:w="533" w:type="pct"/>
            <w:vMerge w:val="restar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hAnsi="Times New Roman" w:cs="Times New Roman"/>
                <w:b w:val="0"/>
                <w:bCs/>
                <w:sz w:val="20"/>
                <w:szCs w:val="20"/>
                <w:lang w:eastAsia="zh-CN"/>
              </w:rPr>
              <w:t>Источники финансирования</w:t>
            </w:r>
          </w:p>
        </w:tc>
        <w:tc>
          <w:tcPr>
            <w:tcW w:w="909" w:type="pct"/>
            <w:vMerge w:val="restar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hAnsi="Times New Roman" w:cs="Times New Roman"/>
                <w:b w:val="0"/>
                <w:bCs/>
                <w:sz w:val="20"/>
                <w:szCs w:val="20"/>
                <w:lang w:eastAsia="zh-CN"/>
              </w:rPr>
              <w:t>Ответственный исполнитель, соисполнители</w:t>
            </w:r>
          </w:p>
        </w:tc>
        <w:tc>
          <w:tcPr>
            <w:tcW w:w="2706" w:type="pct"/>
            <w:gridSpan w:val="9"/>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Объем финансового обеспечения по годам реализации, тыс. рублей</w:t>
            </w:r>
          </w:p>
        </w:tc>
      </w:tr>
      <w:tr w:rsidR="003C49E0" w:rsidRPr="003C49E0" w:rsidTr="00683C60">
        <w:tc>
          <w:tcPr>
            <w:tcW w:w="853" w:type="pct"/>
            <w:vMerge/>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p>
        </w:tc>
        <w:tc>
          <w:tcPr>
            <w:tcW w:w="533" w:type="pct"/>
            <w:vMerge/>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p>
        </w:tc>
        <w:tc>
          <w:tcPr>
            <w:tcW w:w="909" w:type="pct"/>
            <w:vMerge/>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2019 - 2024</w:t>
            </w: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hAnsi="Times New Roman" w:cs="Times New Roman"/>
                <w:b w:val="0"/>
                <w:bCs/>
                <w:sz w:val="20"/>
                <w:szCs w:val="20"/>
              </w:rPr>
              <w:t>2025</w:t>
            </w: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hAnsi="Times New Roman" w:cs="Times New Roman"/>
                <w:b w:val="0"/>
                <w:bCs/>
                <w:sz w:val="20"/>
                <w:szCs w:val="20"/>
              </w:rPr>
              <w:t>2026</w:t>
            </w: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hAnsi="Times New Roman" w:cs="Times New Roman"/>
                <w:b w:val="0"/>
                <w:bCs/>
                <w:sz w:val="20"/>
                <w:szCs w:val="20"/>
              </w:rPr>
              <w:t>2027</w:t>
            </w: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hAnsi="Times New Roman" w:cs="Times New Roman"/>
                <w:b w:val="0"/>
                <w:bCs/>
                <w:sz w:val="20"/>
                <w:szCs w:val="20"/>
              </w:rPr>
              <w:t>2028</w:t>
            </w:r>
          </w:p>
        </w:tc>
        <w:tc>
          <w:tcPr>
            <w:tcW w:w="254"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hAnsi="Times New Roman" w:cs="Times New Roman"/>
                <w:b w:val="0"/>
                <w:bCs/>
                <w:sz w:val="20"/>
                <w:szCs w:val="20"/>
              </w:rPr>
              <w:t>2029</w:t>
            </w:r>
          </w:p>
        </w:tc>
        <w:tc>
          <w:tcPr>
            <w:tcW w:w="254"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hAnsi="Times New Roman" w:cs="Times New Roman"/>
                <w:b w:val="0"/>
                <w:bCs/>
                <w:sz w:val="20"/>
                <w:szCs w:val="20"/>
              </w:rPr>
              <w:t>2030</w:t>
            </w: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hAnsi="Times New Roman" w:cs="Times New Roman"/>
                <w:b w:val="0"/>
                <w:bCs/>
                <w:sz w:val="20"/>
                <w:szCs w:val="20"/>
              </w:rPr>
              <w:t>2031 –2035</w:t>
            </w:r>
          </w:p>
        </w:tc>
        <w:tc>
          <w:tcPr>
            <w:tcW w:w="489"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Всего по муниципальной программе</w:t>
            </w:r>
          </w:p>
        </w:tc>
      </w:tr>
      <w:tr w:rsidR="003C49E0" w:rsidRPr="003C49E0" w:rsidTr="00683C60">
        <w:tc>
          <w:tcPr>
            <w:tcW w:w="853"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1</w:t>
            </w:r>
          </w:p>
        </w:tc>
        <w:tc>
          <w:tcPr>
            <w:tcW w:w="533"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2</w:t>
            </w:r>
          </w:p>
        </w:tc>
        <w:tc>
          <w:tcPr>
            <w:tcW w:w="909"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3</w:t>
            </w:r>
          </w:p>
        </w:tc>
        <w:tc>
          <w:tcPr>
            <w:tcW w:w="285" w:type="pct"/>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sz w:val="20"/>
                <w:szCs w:val="20"/>
              </w:rPr>
            </w:pP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5</w:t>
            </w: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6</w:t>
            </w: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7</w:t>
            </w: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8</w:t>
            </w:r>
          </w:p>
        </w:tc>
        <w:tc>
          <w:tcPr>
            <w:tcW w:w="254"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9</w:t>
            </w:r>
          </w:p>
        </w:tc>
        <w:tc>
          <w:tcPr>
            <w:tcW w:w="254"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10</w:t>
            </w:r>
          </w:p>
        </w:tc>
        <w:tc>
          <w:tcPr>
            <w:tcW w:w="285"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11</w:t>
            </w:r>
          </w:p>
        </w:tc>
        <w:tc>
          <w:tcPr>
            <w:tcW w:w="489" w:type="pct"/>
            <w:shd w:val="clear" w:color="auto" w:fill="auto"/>
          </w:tcPr>
          <w:p w:rsidR="004A6D1D" w:rsidRPr="003C49E0" w:rsidRDefault="004A6D1D" w:rsidP="003C49E0">
            <w:pPr>
              <w:pStyle w:val="ConsPlusTitle"/>
              <w:jc w:val="center"/>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12</w:t>
            </w:r>
          </w:p>
        </w:tc>
      </w:tr>
      <w:tr w:rsidR="003C49E0" w:rsidRPr="003C49E0" w:rsidTr="00683C60">
        <w:tc>
          <w:tcPr>
            <w:tcW w:w="853" w:type="pct"/>
            <w:vMerge w:val="restart"/>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r w:rsidRPr="003C49E0">
              <w:rPr>
                <w:rFonts w:ascii="Times New Roman" w:hAnsi="Times New Roman" w:cs="Times New Roman"/>
                <w:b w:val="0"/>
                <w:bCs/>
                <w:sz w:val="20"/>
                <w:szCs w:val="20"/>
              </w:rPr>
              <w:t>Муниципальная программа «Развитие сельского хозяйства и регулирование рынка сельскохозяйственной продукции, сырья и продовольствия города Чебоксары»</w:t>
            </w:r>
          </w:p>
        </w:tc>
        <w:tc>
          <w:tcPr>
            <w:tcW w:w="533" w:type="pct"/>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Всего, в том числе:</w:t>
            </w:r>
          </w:p>
        </w:tc>
        <w:tc>
          <w:tcPr>
            <w:tcW w:w="909" w:type="pct"/>
            <w:vMerge w:val="restart"/>
            <w:shd w:val="clear" w:color="auto" w:fill="auto"/>
          </w:tcPr>
          <w:p w:rsidR="004A6D1D" w:rsidRPr="003C49E0" w:rsidRDefault="004A6D1D" w:rsidP="003C49E0">
            <w:pPr>
              <w:pStyle w:val="ConsPlusTitle"/>
              <w:jc w:val="both"/>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Управление ЖКХ, энергетики, транспорта и связи администрации города Чебоксары;</w:t>
            </w:r>
          </w:p>
          <w:p w:rsidR="004A6D1D" w:rsidRPr="003C49E0" w:rsidRDefault="004A6D1D" w:rsidP="003C49E0">
            <w:pPr>
              <w:pStyle w:val="ConsPlusTitle"/>
              <w:jc w:val="both"/>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Администрация города Чебоксары;</w:t>
            </w:r>
          </w:p>
          <w:p w:rsidR="004A6D1D" w:rsidRPr="003C49E0" w:rsidRDefault="004A6D1D" w:rsidP="003C49E0">
            <w:pPr>
              <w:pStyle w:val="ConsPlusTitle"/>
              <w:jc w:val="both"/>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МКУ «Управление ЖКХ и благоустройства города Чебоксары»;</w:t>
            </w:r>
          </w:p>
          <w:p w:rsidR="004A6D1D" w:rsidRPr="003C49E0" w:rsidRDefault="004A6D1D" w:rsidP="003C49E0">
            <w:pPr>
              <w:pStyle w:val="ConsPlusTitle"/>
              <w:jc w:val="both"/>
              <w:outlineLvl w:val="2"/>
              <w:rPr>
                <w:rFonts w:ascii="Times New Roman" w:hAnsi="Times New Roman" w:cs="Times New Roman"/>
                <w:b w:val="0"/>
                <w:sz w:val="20"/>
                <w:szCs w:val="20"/>
              </w:rPr>
            </w:pPr>
            <w:r w:rsidRPr="003C49E0">
              <w:rPr>
                <w:rFonts w:ascii="Times New Roman" w:hAnsi="Times New Roman" w:cs="Times New Roman"/>
                <w:b w:val="0"/>
                <w:bCs/>
                <w:sz w:val="20"/>
                <w:szCs w:val="20"/>
              </w:rPr>
              <w:t xml:space="preserve">МБУ «Управление жилищным фондом» города Чебоксары, </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59 069,0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11 328,4</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15 564,9</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10 529,0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10 529,0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8 000,0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8 000,0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45 000,0</w:t>
            </w:r>
          </w:p>
        </w:tc>
        <w:tc>
          <w:tcPr>
            <w:tcW w:w="489"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168 020,3</w:t>
            </w:r>
          </w:p>
        </w:tc>
      </w:tr>
      <w:tr w:rsidR="003C49E0" w:rsidRPr="003C49E0" w:rsidTr="00683C60">
        <w:tc>
          <w:tcPr>
            <w:tcW w:w="853"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p>
        </w:tc>
        <w:tc>
          <w:tcPr>
            <w:tcW w:w="533" w:type="pct"/>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Федеральный бюджет</w:t>
            </w:r>
          </w:p>
        </w:tc>
        <w:tc>
          <w:tcPr>
            <w:tcW w:w="909"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54"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54"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489" w:type="pct"/>
            <w:shd w:val="clear" w:color="auto" w:fill="auto"/>
            <w:vAlign w:val="center"/>
          </w:tcPr>
          <w:p w:rsidR="004A6D1D" w:rsidRPr="003C49E0" w:rsidRDefault="004A6D1D" w:rsidP="003C49E0">
            <w:pPr>
              <w:spacing w:after="0" w:line="240" w:lineRule="auto"/>
              <w:jc w:val="center"/>
              <w:rPr>
                <w:rFonts w:ascii="Times New Roman" w:hAnsi="Times New Roman"/>
                <w:bCs/>
                <w:sz w:val="20"/>
                <w:szCs w:val="20"/>
              </w:rPr>
            </w:pPr>
            <w:r w:rsidRPr="003C49E0">
              <w:rPr>
                <w:rFonts w:ascii="Times New Roman" w:hAnsi="Times New Roman"/>
                <w:bCs/>
                <w:sz w:val="20"/>
                <w:szCs w:val="20"/>
              </w:rPr>
              <w:t>0,0</w:t>
            </w:r>
          </w:p>
        </w:tc>
      </w:tr>
      <w:tr w:rsidR="003C49E0" w:rsidRPr="003C49E0" w:rsidTr="00683C60">
        <w:tc>
          <w:tcPr>
            <w:tcW w:w="853"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p>
        </w:tc>
        <w:tc>
          <w:tcPr>
            <w:tcW w:w="533" w:type="pct"/>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Республиканский бюджет</w:t>
            </w:r>
          </w:p>
        </w:tc>
        <w:tc>
          <w:tcPr>
            <w:tcW w:w="909"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17 532,8</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1 566,1</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2 329,0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2 329,0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2 329,0</w:t>
            </w:r>
          </w:p>
        </w:tc>
        <w:tc>
          <w:tcPr>
            <w:tcW w:w="254"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54"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489" w:type="pct"/>
            <w:shd w:val="clear" w:color="auto" w:fill="auto"/>
            <w:vAlign w:val="center"/>
          </w:tcPr>
          <w:p w:rsidR="004A6D1D" w:rsidRPr="003C49E0" w:rsidRDefault="004A6D1D" w:rsidP="003C49E0">
            <w:pPr>
              <w:spacing w:after="0" w:line="240" w:lineRule="auto"/>
              <w:jc w:val="center"/>
              <w:rPr>
                <w:rFonts w:ascii="Times New Roman" w:hAnsi="Times New Roman"/>
                <w:bCs/>
                <w:sz w:val="20"/>
                <w:szCs w:val="20"/>
              </w:rPr>
            </w:pPr>
            <w:r w:rsidRPr="003C49E0">
              <w:rPr>
                <w:rFonts w:ascii="Times New Roman" w:hAnsi="Times New Roman"/>
                <w:bCs/>
                <w:sz w:val="20"/>
                <w:szCs w:val="20"/>
              </w:rPr>
              <w:t>26 085,9</w:t>
            </w:r>
          </w:p>
        </w:tc>
      </w:tr>
      <w:tr w:rsidR="003C49E0" w:rsidRPr="003C49E0" w:rsidTr="00683C60">
        <w:tc>
          <w:tcPr>
            <w:tcW w:w="853"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p>
        </w:tc>
        <w:tc>
          <w:tcPr>
            <w:tcW w:w="533" w:type="pc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r w:rsidRPr="003C49E0">
              <w:rPr>
                <w:rFonts w:ascii="Times New Roman" w:eastAsia="Calibri" w:hAnsi="Times New Roman" w:cs="Times New Roman"/>
                <w:b w:val="0"/>
                <w:bCs/>
                <w:sz w:val="20"/>
                <w:szCs w:val="20"/>
              </w:rPr>
              <w:t>Бюджет города Чебоксары</w:t>
            </w:r>
          </w:p>
        </w:tc>
        <w:tc>
          <w:tcPr>
            <w:tcW w:w="909"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41 536,2</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9 762,3</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13 235,9</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8 200,0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8 200,0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8 000,0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8 000,0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45 000,0</w:t>
            </w:r>
          </w:p>
        </w:tc>
        <w:tc>
          <w:tcPr>
            <w:tcW w:w="489"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141 934,4</w:t>
            </w:r>
          </w:p>
        </w:tc>
      </w:tr>
      <w:tr w:rsidR="003C49E0" w:rsidRPr="003C49E0" w:rsidTr="00683C60">
        <w:tc>
          <w:tcPr>
            <w:tcW w:w="853"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p>
        </w:tc>
        <w:tc>
          <w:tcPr>
            <w:tcW w:w="533" w:type="pc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r w:rsidRPr="003C49E0">
              <w:rPr>
                <w:rFonts w:ascii="Times New Roman" w:eastAsia="Calibri" w:hAnsi="Times New Roman" w:cs="Times New Roman"/>
                <w:b w:val="0"/>
                <w:bCs/>
                <w:sz w:val="20"/>
                <w:szCs w:val="20"/>
              </w:rPr>
              <w:t>Внебюджетные источники</w:t>
            </w:r>
          </w:p>
        </w:tc>
        <w:tc>
          <w:tcPr>
            <w:tcW w:w="909"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489"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r>
      <w:tr w:rsidR="003C49E0" w:rsidRPr="003C49E0" w:rsidTr="00683C60">
        <w:tc>
          <w:tcPr>
            <w:tcW w:w="853" w:type="pct"/>
            <w:vMerge w:val="restart"/>
            <w:shd w:val="clear" w:color="auto" w:fill="auto"/>
          </w:tcPr>
          <w:p w:rsidR="004A6D1D" w:rsidRPr="003C49E0" w:rsidRDefault="004A6D1D" w:rsidP="003C49E0">
            <w:pPr>
              <w:pStyle w:val="ConsPlusTitle"/>
              <w:jc w:val="both"/>
              <w:outlineLvl w:val="2"/>
              <w:rPr>
                <w:rFonts w:ascii="Times New Roman" w:hAnsi="Times New Roman" w:cs="Times New Roman"/>
                <w:b w:val="0"/>
                <w:sz w:val="20"/>
                <w:szCs w:val="20"/>
              </w:rPr>
            </w:pPr>
            <w:r w:rsidRPr="003C49E0">
              <w:rPr>
                <w:rFonts w:ascii="Times New Roman" w:eastAsia="Calibri" w:hAnsi="Times New Roman" w:cs="Times New Roman"/>
                <w:b w:val="0"/>
                <w:bCs/>
                <w:sz w:val="20"/>
                <w:szCs w:val="20"/>
              </w:rPr>
              <w:t>Комплекс процессных мероприятий «Обеспечение эпизоотического благополучия на территории муниципального образования»</w:t>
            </w:r>
          </w:p>
        </w:tc>
        <w:tc>
          <w:tcPr>
            <w:tcW w:w="533" w:type="pc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r w:rsidRPr="003C49E0">
              <w:rPr>
                <w:rFonts w:ascii="Times New Roman" w:eastAsia="Calibri" w:hAnsi="Times New Roman" w:cs="Times New Roman"/>
                <w:b w:val="0"/>
                <w:bCs/>
                <w:sz w:val="20"/>
                <w:szCs w:val="20"/>
              </w:rPr>
              <w:t>Всего, в том числе:</w:t>
            </w:r>
          </w:p>
        </w:tc>
        <w:tc>
          <w:tcPr>
            <w:tcW w:w="909" w:type="pct"/>
            <w:vMerge w:val="restart"/>
            <w:shd w:val="clear" w:color="auto" w:fill="auto"/>
          </w:tcPr>
          <w:p w:rsidR="004A6D1D" w:rsidRPr="003C49E0" w:rsidRDefault="004A6D1D" w:rsidP="003C49E0">
            <w:pPr>
              <w:pStyle w:val="ConsPlusTitle"/>
              <w:jc w:val="both"/>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Управление ЖКХ, энергетики, транспорта и связи администрации города Чебоксары;</w:t>
            </w:r>
          </w:p>
          <w:p w:rsidR="004A6D1D" w:rsidRPr="003C49E0" w:rsidRDefault="004A6D1D" w:rsidP="003C49E0">
            <w:pPr>
              <w:pStyle w:val="ConsPlusTitle"/>
              <w:jc w:val="both"/>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Администрация города Чебоксары;</w:t>
            </w:r>
          </w:p>
          <w:p w:rsidR="004A6D1D" w:rsidRPr="003C49E0" w:rsidRDefault="004A6D1D" w:rsidP="003C49E0">
            <w:pPr>
              <w:pStyle w:val="ConsPlusTitle"/>
              <w:jc w:val="both"/>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МКУ «Управление ЖКХ и благоустройства города Чебоксары»;</w:t>
            </w:r>
          </w:p>
          <w:p w:rsidR="004A6D1D" w:rsidRPr="003C49E0" w:rsidRDefault="004A6D1D" w:rsidP="003C49E0">
            <w:pPr>
              <w:pStyle w:val="ConsPlusTitle"/>
              <w:jc w:val="both"/>
              <w:outlineLvl w:val="2"/>
              <w:rPr>
                <w:rFonts w:ascii="Times New Roman" w:hAnsi="Times New Roman" w:cs="Times New Roman"/>
                <w:b w:val="0"/>
                <w:sz w:val="20"/>
                <w:szCs w:val="20"/>
              </w:rPr>
            </w:pPr>
            <w:r w:rsidRPr="003C49E0">
              <w:rPr>
                <w:rFonts w:ascii="Times New Roman" w:hAnsi="Times New Roman" w:cs="Times New Roman"/>
                <w:b w:val="0"/>
                <w:bCs/>
                <w:sz w:val="20"/>
                <w:szCs w:val="20"/>
              </w:rPr>
              <w:t>МБУ «Управление жилищным фондом» города Чебоксары</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11 328,4</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15 564,9</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10 529,0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10 529,0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8 000,0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8 000,0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45 000,0</w:t>
            </w:r>
          </w:p>
        </w:tc>
        <w:tc>
          <w:tcPr>
            <w:tcW w:w="489"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168 020,3</w:t>
            </w:r>
          </w:p>
        </w:tc>
      </w:tr>
      <w:tr w:rsidR="003C49E0" w:rsidRPr="003C49E0" w:rsidTr="00683C60">
        <w:tc>
          <w:tcPr>
            <w:tcW w:w="853" w:type="pct"/>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p>
        </w:tc>
        <w:tc>
          <w:tcPr>
            <w:tcW w:w="533" w:type="pc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r w:rsidRPr="003C49E0">
              <w:rPr>
                <w:rFonts w:ascii="Times New Roman" w:eastAsia="Calibri" w:hAnsi="Times New Roman" w:cs="Times New Roman"/>
                <w:b w:val="0"/>
                <w:bCs/>
                <w:sz w:val="20"/>
                <w:szCs w:val="20"/>
              </w:rPr>
              <w:t>Федеральный бюджет</w:t>
            </w:r>
          </w:p>
        </w:tc>
        <w:tc>
          <w:tcPr>
            <w:tcW w:w="909"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bCs/>
                <w:sz w:val="20"/>
                <w:szCs w:val="20"/>
              </w:rPr>
            </w:pP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54"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54"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489" w:type="pct"/>
            <w:shd w:val="clear" w:color="auto" w:fill="auto"/>
            <w:vAlign w:val="center"/>
          </w:tcPr>
          <w:p w:rsidR="004A6D1D" w:rsidRPr="003C49E0" w:rsidRDefault="004A6D1D" w:rsidP="003C49E0">
            <w:pPr>
              <w:spacing w:after="0" w:line="240" w:lineRule="auto"/>
              <w:jc w:val="center"/>
              <w:rPr>
                <w:rFonts w:ascii="Times New Roman" w:hAnsi="Times New Roman"/>
                <w:bCs/>
                <w:sz w:val="20"/>
                <w:szCs w:val="20"/>
              </w:rPr>
            </w:pPr>
            <w:r w:rsidRPr="003C49E0">
              <w:rPr>
                <w:rFonts w:ascii="Times New Roman" w:hAnsi="Times New Roman"/>
                <w:bCs/>
                <w:sz w:val="20"/>
                <w:szCs w:val="20"/>
              </w:rPr>
              <w:t>0,0</w:t>
            </w:r>
          </w:p>
        </w:tc>
      </w:tr>
      <w:tr w:rsidR="003C49E0" w:rsidRPr="003C49E0" w:rsidTr="00683C60">
        <w:tc>
          <w:tcPr>
            <w:tcW w:w="853" w:type="pct"/>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p>
        </w:tc>
        <w:tc>
          <w:tcPr>
            <w:tcW w:w="533" w:type="pc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r w:rsidRPr="003C49E0">
              <w:rPr>
                <w:rFonts w:ascii="Times New Roman" w:eastAsia="Calibri" w:hAnsi="Times New Roman" w:cs="Times New Roman"/>
                <w:b w:val="0"/>
                <w:bCs/>
                <w:sz w:val="20"/>
                <w:szCs w:val="20"/>
              </w:rPr>
              <w:t>Республиканский бюджет</w:t>
            </w:r>
          </w:p>
        </w:tc>
        <w:tc>
          <w:tcPr>
            <w:tcW w:w="909"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bCs/>
                <w:sz w:val="20"/>
                <w:szCs w:val="20"/>
              </w:rPr>
            </w:pP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1 566,1</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2 329,0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2 329,0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2 329,0</w:t>
            </w:r>
          </w:p>
        </w:tc>
        <w:tc>
          <w:tcPr>
            <w:tcW w:w="254"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54"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285" w:type="pct"/>
            <w:shd w:val="clear" w:color="auto" w:fill="auto"/>
            <w:vAlign w:val="center"/>
          </w:tcPr>
          <w:p w:rsidR="004A6D1D" w:rsidRPr="003C49E0" w:rsidRDefault="004A6D1D" w:rsidP="003C49E0">
            <w:pPr>
              <w:spacing w:after="0" w:line="240" w:lineRule="auto"/>
              <w:jc w:val="center"/>
              <w:rPr>
                <w:rFonts w:ascii="Times New Roman" w:hAnsi="Times New Roman"/>
                <w:sz w:val="20"/>
                <w:szCs w:val="20"/>
              </w:rPr>
            </w:pPr>
            <w:r w:rsidRPr="003C49E0">
              <w:rPr>
                <w:rFonts w:ascii="Times New Roman" w:hAnsi="Times New Roman"/>
                <w:sz w:val="20"/>
                <w:szCs w:val="20"/>
              </w:rPr>
              <w:t>0,0</w:t>
            </w:r>
          </w:p>
        </w:tc>
        <w:tc>
          <w:tcPr>
            <w:tcW w:w="489" w:type="pct"/>
            <w:shd w:val="clear" w:color="auto" w:fill="auto"/>
            <w:vAlign w:val="center"/>
          </w:tcPr>
          <w:p w:rsidR="004A6D1D" w:rsidRPr="003C49E0" w:rsidRDefault="004A6D1D" w:rsidP="003C49E0">
            <w:pPr>
              <w:spacing w:after="0" w:line="240" w:lineRule="auto"/>
              <w:jc w:val="center"/>
              <w:rPr>
                <w:rFonts w:ascii="Times New Roman" w:hAnsi="Times New Roman"/>
                <w:bCs/>
                <w:sz w:val="20"/>
                <w:szCs w:val="20"/>
              </w:rPr>
            </w:pPr>
            <w:r w:rsidRPr="003C49E0">
              <w:rPr>
                <w:rFonts w:ascii="Times New Roman" w:hAnsi="Times New Roman"/>
                <w:bCs/>
                <w:sz w:val="20"/>
                <w:szCs w:val="20"/>
              </w:rPr>
              <w:t>26 085,9</w:t>
            </w:r>
          </w:p>
        </w:tc>
      </w:tr>
      <w:tr w:rsidR="003C49E0" w:rsidRPr="003C49E0" w:rsidTr="00683C60">
        <w:tc>
          <w:tcPr>
            <w:tcW w:w="853" w:type="pct"/>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p>
        </w:tc>
        <w:tc>
          <w:tcPr>
            <w:tcW w:w="533" w:type="pc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r w:rsidRPr="003C49E0">
              <w:rPr>
                <w:rFonts w:ascii="Times New Roman" w:eastAsia="Calibri" w:hAnsi="Times New Roman" w:cs="Times New Roman"/>
                <w:b w:val="0"/>
                <w:bCs/>
                <w:sz w:val="20"/>
                <w:szCs w:val="20"/>
              </w:rPr>
              <w:t>Бюджет города Чебоксары</w:t>
            </w:r>
          </w:p>
        </w:tc>
        <w:tc>
          <w:tcPr>
            <w:tcW w:w="909"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bCs/>
                <w:sz w:val="20"/>
                <w:szCs w:val="20"/>
              </w:rPr>
            </w:pP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9 762,3</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13 235,9</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8 200,0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8 200,0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8 000,0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8 000,0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45 000,0</w:t>
            </w:r>
          </w:p>
        </w:tc>
        <w:tc>
          <w:tcPr>
            <w:tcW w:w="489"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141 934,4</w:t>
            </w:r>
          </w:p>
        </w:tc>
      </w:tr>
      <w:tr w:rsidR="003C49E0" w:rsidRPr="003C49E0" w:rsidTr="00683C60">
        <w:tc>
          <w:tcPr>
            <w:tcW w:w="853" w:type="pct"/>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p>
        </w:tc>
        <w:tc>
          <w:tcPr>
            <w:tcW w:w="533" w:type="pc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0"/>
                <w:szCs w:val="20"/>
              </w:rPr>
            </w:pPr>
            <w:r w:rsidRPr="003C49E0">
              <w:rPr>
                <w:rFonts w:ascii="Times New Roman" w:eastAsia="Calibri" w:hAnsi="Times New Roman" w:cs="Times New Roman"/>
                <w:b w:val="0"/>
                <w:bCs/>
                <w:sz w:val="20"/>
                <w:szCs w:val="20"/>
              </w:rPr>
              <w:t>Внебюджетные источники</w:t>
            </w:r>
          </w:p>
        </w:tc>
        <w:tc>
          <w:tcPr>
            <w:tcW w:w="909" w:type="pct"/>
            <w:vMerge/>
            <w:shd w:val="clear" w:color="auto" w:fill="auto"/>
          </w:tcPr>
          <w:p w:rsidR="004A6D1D" w:rsidRPr="003C49E0" w:rsidRDefault="004A6D1D" w:rsidP="003C49E0">
            <w:pPr>
              <w:pStyle w:val="ConsPlusTitle"/>
              <w:jc w:val="both"/>
              <w:outlineLvl w:val="2"/>
              <w:rPr>
                <w:rFonts w:ascii="Times New Roman" w:hAnsi="Times New Roman" w:cs="Times New Roman"/>
                <w:b w:val="0"/>
                <w:bCs/>
                <w:sz w:val="20"/>
                <w:szCs w:val="20"/>
              </w:rPr>
            </w:pP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54"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285"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c>
          <w:tcPr>
            <w:tcW w:w="489" w:type="pct"/>
            <w:shd w:val="clear" w:color="auto" w:fill="auto"/>
            <w:vAlign w:val="center"/>
          </w:tcPr>
          <w:p w:rsidR="004A6D1D" w:rsidRPr="003C49E0" w:rsidRDefault="004A6D1D" w:rsidP="003C49E0">
            <w:pPr>
              <w:pStyle w:val="ConsPlusTitle"/>
              <w:jc w:val="center"/>
              <w:outlineLvl w:val="2"/>
              <w:rPr>
                <w:rFonts w:ascii="Times New Roman" w:hAnsi="Times New Roman" w:cs="Times New Roman"/>
                <w:b w:val="0"/>
                <w:bCs/>
                <w:sz w:val="20"/>
                <w:szCs w:val="20"/>
              </w:rPr>
            </w:pPr>
            <w:r w:rsidRPr="003C49E0">
              <w:rPr>
                <w:rFonts w:ascii="Times New Roman" w:hAnsi="Times New Roman" w:cs="Times New Roman"/>
                <w:b w:val="0"/>
                <w:bCs/>
                <w:sz w:val="20"/>
                <w:szCs w:val="20"/>
              </w:rPr>
              <w:t>0,0</w:t>
            </w:r>
          </w:p>
        </w:tc>
      </w:tr>
    </w:tbl>
    <w:p w:rsidR="004A6D1D" w:rsidRPr="003C49E0" w:rsidRDefault="004A6D1D" w:rsidP="004A6D1D">
      <w:pPr>
        <w:rPr>
          <w:rFonts w:ascii="Times New Roman" w:hAnsi="Times New Roman"/>
        </w:rPr>
      </w:pPr>
    </w:p>
    <w:p w:rsidR="004A6D1D" w:rsidRPr="003C49E0" w:rsidRDefault="004A6D1D" w:rsidP="004A6D1D">
      <w:pPr>
        <w:pStyle w:val="a6"/>
        <w:ind w:left="-426" w:right="-598"/>
        <w:rPr>
          <w:rFonts w:ascii="Times New Roman" w:eastAsia="Calibri" w:hAnsi="Times New Roman" w:cs="Times New Roman"/>
          <w:bCs/>
          <w:sz w:val="28"/>
        </w:rPr>
      </w:pPr>
      <w:r w:rsidRPr="003C49E0">
        <w:rPr>
          <w:rFonts w:ascii="Times New Roman" w:eastAsia="Calibri" w:hAnsi="Times New Roman" w:cs="Times New Roman"/>
          <w:bCs/>
          <w:sz w:val="28"/>
        </w:rPr>
        <w:t>Комплекс процессных мероприятий к муниципальной программе «</w:t>
      </w:r>
      <w:r w:rsidRPr="003C49E0">
        <w:rPr>
          <w:rFonts w:ascii="Times New Roman" w:hAnsi="Times New Roman" w:cs="Times New Roman"/>
          <w:sz w:val="28"/>
          <w:szCs w:val="28"/>
        </w:rPr>
        <w:t>Развитие сельского хозяйства и регулирование рынка сельскохозяйственной продукции, сырья и продовольствия города Чебоксары</w:t>
      </w:r>
      <w:r w:rsidRPr="003C49E0">
        <w:rPr>
          <w:rFonts w:ascii="Times New Roman" w:hAnsi="Times New Roman" w:cs="Times New Roman"/>
          <w:bCs/>
          <w:sz w:val="28"/>
          <w:szCs w:val="28"/>
          <w:lang w:eastAsia="x-none"/>
        </w:rPr>
        <w:t>»</w:t>
      </w:r>
      <w:r w:rsidRPr="003C49E0">
        <w:rPr>
          <w:rFonts w:ascii="Times New Roman" w:eastAsia="Calibri" w:hAnsi="Times New Roman" w:cs="Times New Roman"/>
          <w:bCs/>
          <w:sz w:val="28"/>
        </w:rPr>
        <w:t xml:space="preserve"> представлен согласно приложению № 1 к муниципальной программе:</w:t>
      </w:r>
    </w:p>
    <w:p w:rsidR="004A6D1D" w:rsidRPr="003C49E0" w:rsidRDefault="004A6D1D" w:rsidP="004A6D1D">
      <w:pPr>
        <w:pStyle w:val="a6"/>
        <w:tabs>
          <w:tab w:val="left" w:pos="709"/>
          <w:tab w:val="left" w:pos="1134"/>
        </w:tabs>
        <w:ind w:left="294" w:right="-598" w:firstLine="415"/>
        <w:rPr>
          <w:rFonts w:ascii="Times New Roman" w:eastAsia="Calibri" w:hAnsi="Times New Roman" w:cs="Times New Roman"/>
          <w:bCs/>
          <w:sz w:val="28"/>
        </w:rPr>
      </w:pPr>
      <w:r w:rsidRPr="003C49E0">
        <w:rPr>
          <w:rFonts w:ascii="Times New Roman" w:eastAsia="Calibri" w:hAnsi="Times New Roman" w:cs="Times New Roman"/>
          <w:bCs/>
          <w:sz w:val="28"/>
        </w:rPr>
        <w:t>1. Паспорт 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p w:rsidR="004A6D1D" w:rsidRPr="003C49E0" w:rsidRDefault="004A6D1D" w:rsidP="004A6D1D">
      <w:pPr>
        <w:rPr>
          <w:rFonts w:ascii="Times New Roman" w:hAnsi="Times New Roman"/>
        </w:rPr>
      </w:pPr>
    </w:p>
    <w:p w:rsidR="004A6D1D" w:rsidRPr="003C49E0" w:rsidRDefault="004A6D1D" w:rsidP="004A6D1D">
      <w:pPr>
        <w:rPr>
          <w:rFonts w:ascii="Times New Roman" w:hAnsi="Times New Roman"/>
        </w:rPr>
        <w:sectPr w:rsidR="004A6D1D" w:rsidRPr="003C49E0" w:rsidSect="00CA2CBF">
          <w:pgSz w:w="16838" w:h="11906" w:orient="landscape"/>
          <w:pgMar w:top="1701" w:right="1134" w:bottom="850" w:left="1134" w:header="708" w:footer="708" w:gutter="0"/>
          <w:cols w:space="708"/>
          <w:docGrid w:linePitch="360"/>
        </w:sectPr>
      </w:pPr>
    </w:p>
    <w:p w:rsidR="004A6D1D" w:rsidRPr="003C49E0" w:rsidRDefault="004A6D1D" w:rsidP="004A6D1D">
      <w:pPr>
        <w:pStyle w:val="ConsPlusNormal"/>
        <w:ind w:left="9639"/>
        <w:outlineLvl w:val="1"/>
        <w:rPr>
          <w:rFonts w:ascii="Times New Roman" w:hAnsi="Times New Roman" w:cs="Times New Roman"/>
          <w:sz w:val="28"/>
          <w:szCs w:val="28"/>
        </w:rPr>
      </w:pPr>
      <w:r w:rsidRPr="003C49E0">
        <w:rPr>
          <w:rFonts w:ascii="Times New Roman" w:hAnsi="Times New Roman" w:cs="Times New Roman"/>
          <w:sz w:val="28"/>
          <w:szCs w:val="28"/>
        </w:rPr>
        <w:lastRenderedPageBreak/>
        <w:t>Приложение № 1</w:t>
      </w:r>
    </w:p>
    <w:p w:rsidR="004A6D1D" w:rsidRPr="003C49E0" w:rsidRDefault="004A6D1D" w:rsidP="004A6D1D">
      <w:pPr>
        <w:pStyle w:val="ConsPlusNormal"/>
        <w:ind w:left="9639"/>
        <w:rPr>
          <w:rFonts w:ascii="Times New Roman" w:hAnsi="Times New Roman" w:cs="Times New Roman"/>
          <w:sz w:val="28"/>
          <w:szCs w:val="28"/>
        </w:rPr>
      </w:pPr>
      <w:r w:rsidRPr="003C49E0">
        <w:rPr>
          <w:rFonts w:ascii="Times New Roman" w:hAnsi="Times New Roman" w:cs="Times New Roman"/>
          <w:sz w:val="28"/>
          <w:szCs w:val="28"/>
        </w:rPr>
        <w:t>к муниципальной программе</w:t>
      </w:r>
    </w:p>
    <w:p w:rsidR="004A6D1D" w:rsidRPr="003C49E0" w:rsidRDefault="004A6D1D" w:rsidP="004A6D1D">
      <w:pPr>
        <w:pStyle w:val="ConsPlusNormal"/>
        <w:ind w:left="9639"/>
        <w:rPr>
          <w:rFonts w:ascii="Times New Roman" w:hAnsi="Times New Roman" w:cs="Times New Roman"/>
          <w:bCs/>
          <w:sz w:val="28"/>
          <w:szCs w:val="28"/>
          <w:lang w:eastAsia="x-none"/>
        </w:rPr>
      </w:pPr>
      <w:r w:rsidRPr="003C49E0">
        <w:rPr>
          <w:rFonts w:ascii="Times New Roman" w:hAnsi="Times New Roman" w:cs="Times New Roman"/>
          <w:sz w:val="28"/>
          <w:szCs w:val="28"/>
        </w:rPr>
        <w:t xml:space="preserve">города Чебоксары </w:t>
      </w:r>
      <w:r w:rsidRPr="003C49E0">
        <w:rPr>
          <w:rFonts w:ascii="Times New Roman" w:eastAsia="Calibri" w:hAnsi="Times New Roman" w:cs="Times New Roman"/>
          <w:bCs/>
          <w:sz w:val="28"/>
        </w:rPr>
        <w:t>«</w:t>
      </w:r>
      <w:r w:rsidRPr="003C49E0">
        <w:rPr>
          <w:rFonts w:ascii="Times New Roman" w:hAnsi="Times New Roman" w:cs="Times New Roman"/>
          <w:sz w:val="28"/>
          <w:szCs w:val="28"/>
        </w:rPr>
        <w:t>Развитие сельского хозяйства и регулирование рынка сельскохозяйственной продукции, сырья и продовольствия города Чебоксары</w:t>
      </w:r>
      <w:r w:rsidRPr="003C49E0">
        <w:rPr>
          <w:rFonts w:ascii="Times New Roman" w:hAnsi="Times New Roman" w:cs="Times New Roman"/>
          <w:bCs/>
          <w:sz w:val="28"/>
          <w:szCs w:val="28"/>
          <w:lang w:eastAsia="x-none"/>
        </w:rPr>
        <w:t>»</w:t>
      </w:r>
    </w:p>
    <w:p w:rsidR="004A6D1D" w:rsidRPr="003C49E0" w:rsidRDefault="004A6D1D" w:rsidP="004A6D1D">
      <w:pPr>
        <w:pStyle w:val="ConsPlusTitle"/>
        <w:jc w:val="center"/>
        <w:outlineLvl w:val="1"/>
        <w:rPr>
          <w:rFonts w:ascii="Times New Roman" w:hAnsi="Times New Roman" w:cs="Times New Roman"/>
          <w:sz w:val="28"/>
          <w:szCs w:val="28"/>
        </w:rPr>
      </w:pPr>
    </w:p>
    <w:p w:rsidR="004A6D1D" w:rsidRPr="003C49E0" w:rsidRDefault="004A6D1D" w:rsidP="004A6D1D">
      <w:pPr>
        <w:pStyle w:val="ConsPlusTitle"/>
        <w:jc w:val="center"/>
        <w:outlineLvl w:val="1"/>
        <w:rPr>
          <w:rFonts w:ascii="Times New Roman" w:hAnsi="Times New Roman" w:cs="Times New Roman"/>
          <w:bCs/>
          <w:sz w:val="28"/>
          <w:szCs w:val="28"/>
        </w:rPr>
      </w:pPr>
      <w:r w:rsidRPr="003C49E0">
        <w:rPr>
          <w:rFonts w:ascii="Times New Roman" w:hAnsi="Times New Roman" w:cs="Times New Roman"/>
          <w:sz w:val="28"/>
          <w:szCs w:val="28"/>
        </w:rPr>
        <w:t>ПАСПОРТ КОМПЛЕКСА ПРОЦЕССНЫХ МЕРОПРИЯТИЙ «ОБЕСПЕЧЕНИЕ ЭПИЗООТИЧЕСКОГО БЛАГОПОЛУЧИЯ НА ТЕРРИТОРИИ МУНИЦИПАЛЬНОГО ОБРАЗОВАНИЯ ГОРОДА ЧЕБОКСАРЫ»</w:t>
      </w:r>
    </w:p>
    <w:p w:rsidR="004A6D1D" w:rsidRPr="003C49E0" w:rsidRDefault="004A6D1D" w:rsidP="004A6D1D">
      <w:pPr>
        <w:pStyle w:val="ConsPlusTitle"/>
        <w:jc w:val="center"/>
        <w:outlineLvl w:val="2"/>
        <w:rPr>
          <w:rFonts w:ascii="Times New Roman" w:hAnsi="Times New Roman" w:cs="Times New Roman"/>
          <w:bCs/>
          <w:sz w:val="16"/>
          <w:szCs w:val="16"/>
        </w:rPr>
      </w:pPr>
    </w:p>
    <w:p w:rsidR="004A6D1D" w:rsidRPr="003C49E0" w:rsidRDefault="004A6D1D" w:rsidP="004A6D1D">
      <w:pPr>
        <w:pStyle w:val="ConsPlusTitle"/>
        <w:jc w:val="center"/>
        <w:outlineLvl w:val="2"/>
        <w:rPr>
          <w:rFonts w:ascii="Times New Roman" w:hAnsi="Times New Roman" w:cs="Times New Roman"/>
          <w:bCs/>
          <w:sz w:val="28"/>
          <w:szCs w:val="28"/>
        </w:rPr>
      </w:pPr>
      <w:r w:rsidRPr="003C49E0">
        <w:rPr>
          <w:rFonts w:ascii="Times New Roman" w:hAnsi="Times New Roman" w:cs="Times New Roman"/>
          <w:bCs/>
          <w:sz w:val="28"/>
          <w:szCs w:val="28"/>
        </w:rPr>
        <w:t>1. ОБЩИЕ ПОЛОЖЕНИЯ</w:t>
      </w:r>
    </w:p>
    <w:p w:rsidR="004A6D1D" w:rsidRPr="003C49E0" w:rsidRDefault="004A6D1D" w:rsidP="004A6D1D">
      <w:pPr>
        <w:pStyle w:val="ConsPlusTitle"/>
        <w:jc w:val="center"/>
        <w:outlineLvl w:val="2"/>
        <w:rPr>
          <w:rFonts w:ascii="Times New Roman" w:hAnsi="Times New Roman" w:cs="Times New Roman"/>
          <w:b w:val="0"/>
          <w:bCs/>
          <w:sz w:val="16"/>
          <w:szCs w:val="16"/>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0065"/>
      </w:tblGrid>
      <w:tr w:rsidR="003C49E0" w:rsidRPr="003C49E0" w:rsidTr="003C49E0">
        <w:tc>
          <w:tcPr>
            <w:tcW w:w="5670" w:type="dxa"/>
            <w:shd w:val="clear" w:color="auto" w:fill="auto"/>
          </w:tcPr>
          <w:p w:rsidR="004A6D1D" w:rsidRPr="003C49E0" w:rsidRDefault="004A6D1D" w:rsidP="003C49E0">
            <w:pPr>
              <w:pStyle w:val="ConsPlusNormal"/>
              <w:jc w:val="both"/>
              <w:rPr>
                <w:rFonts w:ascii="Times New Roman" w:hAnsi="Times New Roman" w:cs="Times New Roman"/>
                <w:bCs/>
                <w:sz w:val="24"/>
                <w:szCs w:val="24"/>
              </w:rPr>
            </w:pPr>
            <w:r w:rsidRPr="003C49E0">
              <w:rPr>
                <w:rFonts w:ascii="Times New Roman" w:hAnsi="Times New Roman" w:cs="Times New Roman"/>
                <w:sz w:val="24"/>
                <w:szCs w:val="24"/>
                <w:lang w:eastAsia="zh-CN"/>
              </w:rPr>
              <w:t>Куратор комплекса процессных мероприятий</w:t>
            </w:r>
          </w:p>
        </w:tc>
        <w:tc>
          <w:tcPr>
            <w:tcW w:w="10065" w:type="dxa"/>
            <w:shd w:val="clear" w:color="auto" w:fill="auto"/>
          </w:tcPr>
          <w:p w:rsidR="004A6D1D" w:rsidRPr="003C49E0" w:rsidRDefault="004A6D1D" w:rsidP="003C49E0">
            <w:pPr>
              <w:pStyle w:val="ConsPlusNormal"/>
              <w:jc w:val="both"/>
              <w:rPr>
                <w:rFonts w:ascii="Times New Roman" w:hAnsi="Times New Roman" w:cs="Times New Roman"/>
                <w:bCs/>
                <w:sz w:val="24"/>
                <w:szCs w:val="24"/>
              </w:rPr>
            </w:pPr>
            <w:r w:rsidRPr="003C49E0">
              <w:rPr>
                <w:rFonts w:ascii="Times New Roman" w:hAnsi="Times New Roman" w:cs="Times New Roman"/>
                <w:sz w:val="24"/>
                <w:szCs w:val="24"/>
              </w:rPr>
              <w:t>Заместитель главы администрации города по вопросам ЖКХ</w:t>
            </w:r>
          </w:p>
        </w:tc>
      </w:tr>
      <w:tr w:rsidR="003C49E0" w:rsidRPr="003C49E0" w:rsidTr="003C49E0">
        <w:tc>
          <w:tcPr>
            <w:tcW w:w="5670" w:type="dxa"/>
            <w:shd w:val="clear" w:color="auto" w:fill="auto"/>
          </w:tcPr>
          <w:p w:rsidR="004A6D1D" w:rsidRPr="003C49E0" w:rsidRDefault="004A6D1D" w:rsidP="003C49E0">
            <w:pPr>
              <w:pStyle w:val="ConsPlusNormal"/>
              <w:jc w:val="both"/>
              <w:rPr>
                <w:rFonts w:ascii="Times New Roman" w:hAnsi="Times New Roman" w:cs="Times New Roman"/>
                <w:bCs/>
                <w:sz w:val="24"/>
                <w:szCs w:val="24"/>
              </w:rPr>
            </w:pPr>
            <w:r w:rsidRPr="003C49E0">
              <w:rPr>
                <w:rFonts w:ascii="Times New Roman" w:hAnsi="Times New Roman" w:cs="Times New Roman"/>
                <w:sz w:val="24"/>
                <w:szCs w:val="24"/>
              </w:rPr>
              <w:t>Ответственный исполнитель за выполнение комплекса процессных мероприятий</w:t>
            </w:r>
          </w:p>
        </w:tc>
        <w:tc>
          <w:tcPr>
            <w:tcW w:w="10065" w:type="dxa"/>
            <w:shd w:val="clear" w:color="auto" w:fill="auto"/>
          </w:tcPr>
          <w:p w:rsidR="004A6D1D" w:rsidRPr="003C49E0" w:rsidRDefault="004A6D1D" w:rsidP="003C49E0">
            <w:pPr>
              <w:pStyle w:val="ConsPlusNormal"/>
              <w:jc w:val="both"/>
              <w:rPr>
                <w:rFonts w:ascii="Times New Roman" w:hAnsi="Times New Roman" w:cs="Times New Roman"/>
                <w:bCs/>
                <w:sz w:val="24"/>
                <w:szCs w:val="24"/>
              </w:rPr>
            </w:pPr>
            <w:r w:rsidRPr="003C49E0">
              <w:rPr>
                <w:rFonts w:ascii="Times New Roman" w:hAnsi="Times New Roman" w:cs="Times New Roman"/>
                <w:sz w:val="24"/>
                <w:szCs w:val="24"/>
              </w:rPr>
              <w:t>Управление ЖКХ, энергетики, транспорта и связи администрации города Чебоксары</w:t>
            </w:r>
          </w:p>
        </w:tc>
      </w:tr>
      <w:tr w:rsidR="003C49E0" w:rsidRPr="003C49E0" w:rsidTr="003C49E0">
        <w:tc>
          <w:tcPr>
            <w:tcW w:w="5670" w:type="dxa"/>
            <w:shd w:val="clear" w:color="auto" w:fill="auto"/>
          </w:tcPr>
          <w:p w:rsidR="004A6D1D" w:rsidRPr="003C49E0" w:rsidRDefault="004A6D1D" w:rsidP="003C49E0">
            <w:pPr>
              <w:pStyle w:val="ConsPlusNormal"/>
              <w:jc w:val="both"/>
              <w:rPr>
                <w:rFonts w:ascii="Times New Roman" w:hAnsi="Times New Roman" w:cs="Times New Roman"/>
                <w:bCs/>
                <w:sz w:val="24"/>
                <w:szCs w:val="24"/>
              </w:rPr>
            </w:pPr>
            <w:r w:rsidRPr="003C49E0">
              <w:rPr>
                <w:rFonts w:ascii="Times New Roman" w:hAnsi="Times New Roman" w:cs="Times New Roman"/>
                <w:sz w:val="24"/>
                <w:szCs w:val="24"/>
              </w:rPr>
              <w:t>Связь с муниципальной программой</w:t>
            </w:r>
          </w:p>
        </w:tc>
        <w:tc>
          <w:tcPr>
            <w:tcW w:w="10065" w:type="dxa"/>
            <w:shd w:val="clear" w:color="auto" w:fill="auto"/>
          </w:tcPr>
          <w:p w:rsidR="004A6D1D" w:rsidRPr="003C49E0" w:rsidRDefault="004A6D1D" w:rsidP="003C49E0">
            <w:pPr>
              <w:pStyle w:val="ConsPlusNormal"/>
              <w:jc w:val="both"/>
              <w:rPr>
                <w:rFonts w:ascii="Times New Roman" w:hAnsi="Times New Roman" w:cs="Times New Roman"/>
                <w:bCs/>
                <w:sz w:val="24"/>
                <w:szCs w:val="24"/>
              </w:rPr>
            </w:pPr>
            <w:r w:rsidRPr="003C49E0">
              <w:rPr>
                <w:rFonts w:ascii="Times New Roman" w:hAnsi="Times New Roman" w:cs="Times New Roman"/>
                <w:sz w:val="24"/>
                <w:szCs w:val="24"/>
              </w:rPr>
              <w:t>«Развитие сельского хозяйства и регулирование рынка сельскохозяйственной продукции, сырья и продовольствия города Чебоксары»</w:t>
            </w:r>
          </w:p>
        </w:tc>
      </w:tr>
    </w:tbl>
    <w:p w:rsidR="004A6D1D" w:rsidRPr="003C49E0" w:rsidRDefault="004A6D1D" w:rsidP="004A6D1D">
      <w:pPr>
        <w:pStyle w:val="ConsPlusTitle"/>
        <w:jc w:val="center"/>
        <w:outlineLvl w:val="2"/>
        <w:rPr>
          <w:rFonts w:ascii="Times New Roman" w:hAnsi="Times New Roman" w:cs="Times New Roman"/>
          <w:b w:val="0"/>
          <w:bCs/>
          <w:sz w:val="28"/>
          <w:szCs w:val="28"/>
        </w:rPr>
        <w:sectPr w:rsidR="004A6D1D" w:rsidRPr="003C49E0" w:rsidSect="000B1754">
          <w:pgSz w:w="16838" w:h="11906" w:orient="landscape"/>
          <w:pgMar w:top="1701" w:right="1134" w:bottom="850" w:left="1134" w:header="708" w:footer="708" w:gutter="0"/>
          <w:cols w:space="708"/>
          <w:docGrid w:linePitch="360"/>
        </w:sectPr>
      </w:pPr>
    </w:p>
    <w:p w:rsidR="004A6D1D" w:rsidRPr="003C49E0" w:rsidRDefault="004A6D1D" w:rsidP="004A6D1D">
      <w:pPr>
        <w:pStyle w:val="ConsPlusTitle"/>
        <w:jc w:val="center"/>
        <w:outlineLvl w:val="1"/>
        <w:rPr>
          <w:rFonts w:ascii="Times New Roman" w:hAnsi="Times New Roman" w:cs="Times New Roman"/>
          <w:bCs/>
          <w:sz w:val="28"/>
          <w:szCs w:val="28"/>
        </w:rPr>
      </w:pPr>
      <w:r w:rsidRPr="003C49E0">
        <w:rPr>
          <w:rFonts w:ascii="Times New Roman" w:hAnsi="Times New Roman" w:cs="Times New Roman"/>
          <w:bCs/>
          <w:sz w:val="28"/>
          <w:szCs w:val="28"/>
        </w:rPr>
        <w:lastRenderedPageBreak/>
        <w:t xml:space="preserve">2. ПОКАЗАТЕЛИ </w:t>
      </w:r>
      <w:r w:rsidRPr="003C49E0">
        <w:rPr>
          <w:rFonts w:ascii="Times New Roman" w:hAnsi="Times New Roman" w:cs="Times New Roman"/>
          <w:sz w:val="28"/>
          <w:szCs w:val="28"/>
        </w:rPr>
        <w:t>КОМПЛЕКСА ПРОЦЕССНЫХ МЕРОПРИЯТИЙ «ОБЕСПЕЧЕНИЕ ЭПИЗООТИЧЕСКОГО БЛАГОПОЛУЧИЯ НА ТЕРРИТОРИИ МУНИЦИПАЛЬНОГО ОБРАЗОВАНИЯ ГОРОДА ЧЕБОКСАРЫ»</w:t>
      </w:r>
    </w:p>
    <w:p w:rsidR="004A6D1D" w:rsidRPr="003C49E0" w:rsidRDefault="004A6D1D" w:rsidP="004A6D1D">
      <w:pPr>
        <w:pStyle w:val="ConsPlusTitle"/>
        <w:jc w:val="center"/>
        <w:outlineLvl w:val="2"/>
        <w:rPr>
          <w:rFonts w:ascii="Times New Roman" w:hAnsi="Times New Roman" w:cs="Times New Roman"/>
          <w:sz w:val="16"/>
          <w:szCs w:val="16"/>
        </w:rPr>
      </w:pPr>
    </w:p>
    <w:tbl>
      <w:tblPr>
        <w:tblW w:w="16228"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11"/>
        <w:gridCol w:w="709"/>
        <w:gridCol w:w="709"/>
        <w:gridCol w:w="708"/>
        <w:gridCol w:w="880"/>
        <w:gridCol w:w="708"/>
        <w:gridCol w:w="9"/>
        <w:gridCol w:w="700"/>
        <w:gridCol w:w="709"/>
        <w:gridCol w:w="709"/>
        <w:gridCol w:w="708"/>
        <w:gridCol w:w="699"/>
        <w:gridCol w:w="709"/>
        <w:gridCol w:w="709"/>
        <w:gridCol w:w="9"/>
        <w:gridCol w:w="2724"/>
        <w:gridCol w:w="9"/>
      </w:tblGrid>
      <w:tr w:rsidR="003C49E0" w:rsidRPr="003C49E0" w:rsidTr="00683C60">
        <w:tc>
          <w:tcPr>
            <w:tcW w:w="709" w:type="dxa"/>
            <w:vMerge w:val="restart"/>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 п/п</w:t>
            </w:r>
          </w:p>
        </w:tc>
        <w:tc>
          <w:tcPr>
            <w:tcW w:w="4111" w:type="dxa"/>
            <w:vMerge w:val="restart"/>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Наименование показателя</w:t>
            </w:r>
          </w:p>
        </w:tc>
        <w:tc>
          <w:tcPr>
            <w:tcW w:w="709" w:type="dxa"/>
            <w:vMerge w:val="restart"/>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 xml:space="preserve">Уровень показателя </w:t>
            </w:r>
          </w:p>
        </w:tc>
        <w:tc>
          <w:tcPr>
            <w:tcW w:w="709" w:type="dxa"/>
            <w:vMerge w:val="restart"/>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Признак возрастания/убывания</w:t>
            </w:r>
          </w:p>
        </w:tc>
        <w:tc>
          <w:tcPr>
            <w:tcW w:w="708" w:type="dxa"/>
            <w:vMerge w:val="restart"/>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 xml:space="preserve">Единица измерения (по </w:t>
            </w:r>
            <w:hyperlink r:id="rId8">
              <w:r w:rsidRPr="003C49E0">
                <w:rPr>
                  <w:rFonts w:ascii="Times New Roman" w:hAnsi="Times New Roman" w:cs="Times New Roman"/>
                  <w:sz w:val="24"/>
                  <w:szCs w:val="24"/>
                </w:rPr>
                <w:t>ОКЕИ</w:t>
              </w:r>
            </w:hyperlink>
            <w:r w:rsidRPr="003C49E0">
              <w:rPr>
                <w:rFonts w:ascii="Times New Roman" w:hAnsi="Times New Roman" w:cs="Times New Roman"/>
                <w:sz w:val="24"/>
                <w:szCs w:val="24"/>
              </w:rPr>
              <w:t xml:space="preserve"> </w:t>
            </w:r>
          </w:p>
        </w:tc>
        <w:tc>
          <w:tcPr>
            <w:tcW w:w="1597" w:type="dxa"/>
            <w:gridSpan w:val="3"/>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Базовое значение</w:t>
            </w:r>
          </w:p>
        </w:tc>
        <w:tc>
          <w:tcPr>
            <w:tcW w:w="4952" w:type="dxa"/>
            <w:gridSpan w:val="8"/>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Значение показателя по годам</w:t>
            </w:r>
          </w:p>
        </w:tc>
        <w:tc>
          <w:tcPr>
            <w:tcW w:w="2733" w:type="dxa"/>
            <w:gridSpan w:val="2"/>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Ответственный</w:t>
            </w:r>
          </w:p>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за достижение показателя</w:t>
            </w:r>
          </w:p>
        </w:tc>
      </w:tr>
      <w:tr w:rsidR="003C49E0" w:rsidRPr="003C49E0" w:rsidTr="00683C60">
        <w:trPr>
          <w:gridAfter w:val="1"/>
          <w:wAfter w:w="9" w:type="dxa"/>
        </w:trPr>
        <w:tc>
          <w:tcPr>
            <w:tcW w:w="709" w:type="dxa"/>
            <w:vMerge/>
            <w:shd w:val="clear" w:color="auto" w:fill="auto"/>
          </w:tcPr>
          <w:p w:rsidR="004A6D1D" w:rsidRPr="003C49E0" w:rsidRDefault="004A6D1D" w:rsidP="003C49E0">
            <w:pPr>
              <w:pStyle w:val="ConsPlusNormal"/>
              <w:jc w:val="center"/>
              <w:rPr>
                <w:rFonts w:ascii="Times New Roman" w:hAnsi="Times New Roman" w:cs="Times New Roman"/>
                <w:sz w:val="24"/>
                <w:szCs w:val="24"/>
              </w:rPr>
            </w:pPr>
          </w:p>
        </w:tc>
        <w:tc>
          <w:tcPr>
            <w:tcW w:w="4111" w:type="dxa"/>
            <w:vMerge/>
            <w:shd w:val="clear" w:color="auto" w:fill="auto"/>
          </w:tcPr>
          <w:p w:rsidR="004A6D1D" w:rsidRPr="003C49E0" w:rsidRDefault="004A6D1D" w:rsidP="003C49E0">
            <w:pPr>
              <w:pStyle w:val="ConsPlusNormal"/>
              <w:jc w:val="center"/>
              <w:rPr>
                <w:rFonts w:ascii="Times New Roman" w:hAnsi="Times New Roman" w:cs="Times New Roman"/>
                <w:sz w:val="24"/>
                <w:szCs w:val="24"/>
              </w:rPr>
            </w:pPr>
          </w:p>
        </w:tc>
        <w:tc>
          <w:tcPr>
            <w:tcW w:w="709" w:type="dxa"/>
            <w:vMerge/>
            <w:shd w:val="clear" w:color="auto" w:fill="auto"/>
          </w:tcPr>
          <w:p w:rsidR="004A6D1D" w:rsidRPr="003C49E0" w:rsidRDefault="004A6D1D" w:rsidP="003C49E0">
            <w:pPr>
              <w:pStyle w:val="ConsPlusNormal"/>
              <w:jc w:val="center"/>
              <w:rPr>
                <w:rFonts w:ascii="Times New Roman" w:hAnsi="Times New Roman" w:cs="Times New Roman"/>
                <w:sz w:val="24"/>
                <w:szCs w:val="24"/>
              </w:rPr>
            </w:pPr>
          </w:p>
        </w:tc>
        <w:tc>
          <w:tcPr>
            <w:tcW w:w="709" w:type="dxa"/>
            <w:vMerge/>
            <w:shd w:val="clear" w:color="auto" w:fill="auto"/>
          </w:tcPr>
          <w:p w:rsidR="004A6D1D" w:rsidRPr="003C49E0" w:rsidRDefault="004A6D1D" w:rsidP="003C49E0">
            <w:pPr>
              <w:pStyle w:val="ConsPlusNormal"/>
              <w:jc w:val="center"/>
              <w:rPr>
                <w:rFonts w:ascii="Times New Roman" w:hAnsi="Times New Roman" w:cs="Times New Roman"/>
                <w:sz w:val="24"/>
                <w:szCs w:val="24"/>
              </w:rPr>
            </w:pPr>
          </w:p>
        </w:tc>
        <w:tc>
          <w:tcPr>
            <w:tcW w:w="708" w:type="dxa"/>
            <w:vMerge/>
            <w:shd w:val="clear" w:color="auto" w:fill="auto"/>
          </w:tcPr>
          <w:p w:rsidR="004A6D1D" w:rsidRPr="003C49E0" w:rsidRDefault="004A6D1D" w:rsidP="003C49E0">
            <w:pPr>
              <w:pStyle w:val="ConsPlusNormal"/>
              <w:jc w:val="center"/>
              <w:rPr>
                <w:rFonts w:ascii="Times New Roman" w:hAnsi="Times New Roman" w:cs="Times New Roman"/>
                <w:sz w:val="24"/>
                <w:szCs w:val="24"/>
              </w:rPr>
            </w:pPr>
          </w:p>
        </w:tc>
        <w:tc>
          <w:tcPr>
            <w:tcW w:w="880"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значение</w:t>
            </w:r>
          </w:p>
        </w:tc>
        <w:tc>
          <w:tcPr>
            <w:tcW w:w="708"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год</w:t>
            </w:r>
          </w:p>
        </w:tc>
        <w:tc>
          <w:tcPr>
            <w:tcW w:w="709" w:type="dxa"/>
            <w:gridSpan w:val="2"/>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2025</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2026</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2027</w:t>
            </w:r>
          </w:p>
        </w:tc>
        <w:tc>
          <w:tcPr>
            <w:tcW w:w="708"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2028</w:t>
            </w:r>
          </w:p>
        </w:tc>
        <w:tc>
          <w:tcPr>
            <w:tcW w:w="69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2029</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2030</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2031-2035</w:t>
            </w:r>
          </w:p>
        </w:tc>
        <w:tc>
          <w:tcPr>
            <w:tcW w:w="2733" w:type="dxa"/>
            <w:gridSpan w:val="2"/>
            <w:shd w:val="clear" w:color="auto" w:fill="auto"/>
          </w:tcPr>
          <w:p w:rsidR="004A6D1D" w:rsidRPr="003C49E0" w:rsidRDefault="004A6D1D" w:rsidP="003C49E0">
            <w:pPr>
              <w:pStyle w:val="ConsPlusNormal"/>
              <w:jc w:val="center"/>
              <w:rPr>
                <w:rFonts w:ascii="Times New Roman" w:hAnsi="Times New Roman" w:cs="Times New Roman"/>
                <w:sz w:val="24"/>
                <w:szCs w:val="24"/>
              </w:rPr>
            </w:pPr>
          </w:p>
        </w:tc>
      </w:tr>
      <w:tr w:rsidR="003C49E0" w:rsidRPr="003C49E0" w:rsidTr="00683C60">
        <w:trPr>
          <w:gridAfter w:val="1"/>
          <w:wAfter w:w="9" w:type="dxa"/>
        </w:trPr>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w:t>
            </w:r>
          </w:p>
        </w:tc>
        <w:tc>
          <w:tcPr>
            <w:tcW w:w="4111"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3</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4</w:t>
            </w:r>
          </w:p>
        </w:tc>
        <w:tc>
          <w:tcPr>
            <w:tcW w:w="708"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5</w:t>
            </w:r>
          </w:p>
        </w:tc>
        <w:tc>
          <w:tcPr>
            <w:tcW w:w="880"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6</w:t>
            </w:r>
          </w:p>
        </w:tc>
        <w:tc>
          <w:tcPr>
            <w:tcW w:w="708"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7</w:t>
            </w:r>
          </w:p>
        </w:tc>
        <w:tc>
          <w:tcPr>
            <w:tcW w:w="709" w:type="dxa"/>
            <w:gridSpan w:val="2"/>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8</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9</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10</w:t>
            </w:r>
          </w:p>
        </w:tc>
        <w:tc>
          <w:tcPr>
            <w:tcW w:w="708"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11</w:t>
            </w:r>
          </w:p>
        </w:tc>
        <w:tc>
          <w:tcPr>
            <w:tcW w:w="69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12</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13</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14</w:t>
            </w:r>
          </w:p>
        </w:tc>
        <w:tc>
          <w:tcPr>
            <w:tcW w:w="2733" w:type="dxa"/>
            <w:gridSpan w:val="2"/>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15</w:t>
            </w:r>
          </w:p>
        </w:tc>
      </w:tr>
      <w:tr w:rsidR="003C49E0" w:rsidRPr="003C49E0" w:rsidTr="00683C60">
        <w:tc>
          <w:tcPr>
            <w:tcW w:w="709" w:type="dxa"/>
            <w:shd w:val="clear" w:color="auto" w:fill="auto"/>
            <w:vAlign w:val="center"/>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w:t>
            </w:r>
          </w:p>
        </w:tc>
        <w:tc>
          <w:tcPr>
            <w:tcW w:w="12786" w:type="dxa"/>
            <w:gridSpan w:val="15"/>
            <w:shd w:val="clear" w:color="auto" w:fill="auto"/>
            <w:vAlign w:val="center"/>
          </w:tcPr>
          <w:p w:rsidR="004A6D1D" w:rsidRPr="003C49E0" w:rsidRDefault="004A6D1D" w:rsidP="003C49E0">
            <w:pPr>
              <w:pStyle w:val="ConsPlusNormal"/>
              <w:rPr>
                <w:rFonts w:ascii="Times New Roman" w:hAnsi="Times New Roman" w:cs="Times New Roman"/>
                <w:sz w:val="24"/>
                <w:szCs w:val="24"/>
              </w:rPr>
            </w:pPr>
            <w:r w:rsidRPr="003C49E0">
              <w:rPr>
                <w:rFonts w:ascii="Times New Roman" w:hAnsi="Times New Roman" w:cs="Times New Roman"/>
                <w:sz w:val="24"/>
                <w:szCs w:val="24"/>
              </w:rPr>
              <w:t>Задача 1. «Осуществление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w:t>
            </w:r>
          </w:p>
        </w:tc>
        <w:tc>
          <w:tcPr>
            <w:tcW w:w="2733" w:type="dxa"/>
            <w:gridSpan w:val="2"/>
            <w:shd w:val="clear" w:color="auto" w:fill="auto"/>
          </w:tcPr>
          <w:p w:rsidR="004A6D1D" w:rsidRPr="003C49E0" w:rsidRDefault="004A6D1D" w:rsidP="003C49E0">
            <w:pPr>
              <w:pStyle w:val="ConsPlusNormal"/>
              <w:jc w:val="both"/>
              <w:rPr>
                <w:rFonts w:ascii="Times New Roman" w:hAnsi="Times New Roman" w:cs="Times New Roman"/>
                <w:sz w:val="24"/>
                <w:szCs w:val="24"/>
              </w:rPr>
            </w:pPr>
          </w:p>
        </w:tc>
      </w:tr>
      <w:tr w:rsidR="003C49E0" w:rsidRPr="003C49E0" w:rsidTr="00683C60">
        <w:trPr>
          <w:gridAfter w:val="1"/>
          <w:wAfter w:w="9" w:type="dxa"/>
        </w:trPr>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1.1.</w:t>
            </w:r>
          </w:p>
        </w:tc>
        <w:tc>
          <w:tcPr>
            <w:tcW w:w="4111" w:type="dxa"/>
            <w:shd w:val="clear" w:color="auto" w:fill="auto"/>
          </w:tcPr>
          <w:p w:rsidR="004A6D1D" w:rsidRPr="003C49E0" w:rsidRDefault="004A6D1D" w:rsidP="003C49E0">
            <w:pPr>
              <w:autoSpaceDE w:val="0"/>
              <w:autoSpaceDN w:val="0"/>
              <w:adjustRightInd w:val="0"/>
              <w:spacing w:after="0" w:line="240" w:lineRule="auto"/>
              <w:jc w:val="both"/>
              <w:rPr>
                <w:rFonts w:ascii="Times New Roman" w:hAnsi="Times New Roman"/>
                <w:sz w:val="24"/>
                <w:szCs w:val="24"/>
              </w:rPr>
            </w:pPr>
            <w:r w:rsidRPr="003C49E0">
              <w:rPr>
                <w:rFonts w:ascii="Times New Roman" w:hAnsi="Times New Roman"/>
                <w:sz w:val="24"/>
                <w:szCs w:val="24"/>
              </w:rPr>
              <w:t>Отлов животных без владельцев</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w:t>
            </w:r>
          </w:p>
        </w:tc>
        <w:tc>
          <w:tcPr>
            <w:tcW w:w="708"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Ед.</w:t>
            </w:r>
          </w:p>
        </w:tc>
        <w:tc>
          <w:tcPr>
            <w:tcW w:w="880"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256</w:t>
            </w:r>
          </w:p>
        </w:tc>
        <w:tc>
          <w:tcPr>
            <w:tcW w:w="708"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2024</w:t>
            </w:r>
          </w:p>
        </w:tc>
        <w:tc>
          <w:tcPr>
            <w:tcW w:w="709" w:type="dxa"/>
            <w:gridSpan w:val="2"/>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251</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200</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200</w:t>
            </w:r>
          </w:p>
        </w:tc>
        <w:tc>
          <w:tcPr>
            <w:tcW w:w="708"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200</w:t>
            </w:r>
          </w:p>
        </w:tc>
        <w:tc>
          <w:tcPr>
            <w:tcW w:w="69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200</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200</w:t>
            </w:r>
          </w:p>
        </w:tc>
        <w:tc>
          <w:tcPr>
            <w:tcW w:w="70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1000</w:t>
            </w:r>
          </w:p>
        </w:tc>
        <w:tc>
          <w:tcPr>
            <w:tcW w:w="2733" w:type="dxa"/>
            <w:gridSpan w:val="2"/>
            <w:tcBorders>
              <w:bottom w:val="single" w:sz="4" w:space="0" w:color="auto"/>
            </w:tcBorders>
            <w:shd w:val="clear" w:color="auto" w:fill="auto"/>
          </w:tcPr>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Управление ЖКХ, энергетики, транспорта и связи администрации города Чебоксары, МКУ «Управление ЖКХ и благоустройства» города Чебоксары</w:t>
            </w:r>
          </w:p>
        </w:tc>
      </w:tr>
    </w:tbl>
    <w:p w:rsidR="004A6D1D" w:rsidRPr="003C49E0" w:rsidRDefault="004A6D1D" w:rsidP="004A6D1D">
      <w:pPr>
        <w:pStyle w:val="a6"/>
        <w:tabs>
          <w:tab w:val="left" w:pos="709"/>
          <w:tab w:val="left" w:pos="1134"/>
        </w:tabs>
        <w:ind w:left="294" w:right="-598" w:firstLine="415"/>
        <w:rPr>
          <w:rFonts w:ascii="Times New Roman" w:eastAsia="Calibri" w:hAnsi="Times New Roman" w:cs="Times New Roman"/>
          <w:bCs/>
          <w:sz w:val="28"/>
        </w:rPr>
      </w:pPr>
    </w:p>
    <w:p w:rsidR="004A6D1D" w:rsidRPr="003C49E0" w:rsidRDefault="004A6D1D" w:rsidP="004A6D1D">
      <w:pPr>
        <w:suppressAutoHyphens/>
        <w:spacing w:after="0" w:line="240" w:lineRule="auto"/>
        <w:ind w:firstLine="709"/>
        <w:jc w:val="both"/>
        <w:rPr>
          <w:rFonts w:ascii="Times New Roman" w:eastAsia="Times New Roman" w:hAnsi="Times New Roman"/>
          <w:sz w:val="28"/>
          <w:szCs w:val="28"/>
          <w:lang w:eastAsia="ru-RU"/>
        </w:rPr>
        <w:sectPr w:rsidR="004A6D1D" w:rsidRPr="003C49E0" w:rsidSect="000B1754">
          <w:pgSz w:w="16838" w:h="11906" w:orient="landscape"/>
          <w:pgMar w:top="1701" w:right="1134" w:bottom="850" w:left="1134" w:header="708" w:footer="708" w:gutter="0"/>
          <w:cols w:space="708"/>
          <w:docGrid w:linePitch="360"/>
        </w:sectPr>
      </w:pPr>
    </w:p>
    <w:p w:rsidR="004A6D1D" w:rsidRPr="003C49E0" w:rsidRDefault="004A6D1D" w:rsidP="004A6D1D">
      <w:pPr>
        <w:pStyle w:val="ConsPlusTitle"/>
        <w:jc w:val="center"/>
        <w:outlineLvl w:val="1"/>
        <w:rPr>
          <w:rFonts w:ascii="Times New Roman" w:hAnsi="Times New Roman" w:cs="Times New Roman"/>
          <w:sz w:val="28"/>
          <w:szCs w:val="28"/>
        </w:rPr>
      </w:pPr>
      <w:r w:rsidRPr="003C49E0">
        <w:rPr>
          <w:rFonts w:ascii="Times New Roman" w:hAnsi="Times New Roman" w:cs="Times New Roman"/>
          <w:bCs/>
          <w:sz w:val="28"/>
          <w:szCs w:val="28"/>
        </w:rPr>
        <w:lastRenderedPageBreak/>
        <w:t xml:space="preserve">3. ПЕРЕЧЕНЬ МЕРОПРИЯТИЙ (РЕЗУЛЬТАТОВ) </w:t>
      </w:r>
      <w:r w:rsidRPr="003C49E0">
        <w:rPr>
          <w:rFonts w:ascii="Times New Roman" w:hAnsi="Times New Roman" w:cs="Times New Roman"/>
          <w:sz w:val="28"/>
          <w:szCs w:val="28"/>
        </w:rPr>
        <w:t xml:space="preserve">КОМПЛЕКСА ПРОЦЕССНЫХ МЕРОПРИЯТИЙ </w:t>
      </w:r>
    </w:p>
    <w:p w:rsidR="004A6D1D" w:rsidRPr="003C49E0" w:rsidRDefault="004A6D1D" w:rsidP="004A6D1D">
      <w:pPr>
        <w:pStyle w:val="ConsPlusTitle"/>
        <w:jc w:val="center"/>
        <w:outlineLvl w:val="1"/>
        <w:rPr>
          <w:rFonts w:ascii="Times New Roman" w:hAnsi="Times New Roman" w:cs="Times New Roman"/>
          <w:sz w:val="28"/>
          <w:szCs w:val="28"/>
        </w:rPr>
      </w:pPr>
      <w:r w:rsidRPr="003C49E0">
        <w:rPr>
          <w:rFonts w:ascii="Times New Roman" w:hAnsi="Times New Roman" w:cs="Times New Roman"/>
          <w:sz w:val="28"/>
          <w:szCs w:val="28"/>
        </w:rPr>
        <w:t>«ОБЕСПЕЧЕНИЕ ЭПИЗООТИЧЕСКОГО БЛАГОПОЛУЧИЯ НА ТЕРРИТОРИИ</w:t>
      </w:r>
    </w:p>
    <w:p w:rsidR="004A6D1D" w:rsidRPr="003C49E0" w:rsidRDefault="004A6D1D" w:rsidP="004A6D1D">
      <w:pPr>
        <w:pStyle w:val="ConsPlusTitle"/>
        <w:jc w:val="center"/>
        <w:outlineLvl w:val="1"/>
        <w:rPr>
          <w:rFonts w:ascii="Times New Roman" w:hAnsi="Times New Roman" w:cs="Times New Roman"/>
          <w:sz w:val="28"/>
          <w:szCs w:val="28"/>
        </w:rPr>
      </w:pPr>
      <w:r w:rsidRPr="003C49E0">
        <w:rPr>
          <w:rFonts w:ascii="Times New Roman" w:hAnsi="Times New Roman" w:cs="Times New Roman"/>
          <w:sz w:val="28"/>
          <w:szCs w:val="28"/>
        </w:rPr>
        <w:t>МУНИЦИПАЛЬНОГО ОБРАЗОВАНИЯ ГОРОДА ЧЕБОКСАРЫ»</w:t>
      </w:r>
    </w:p>
    <w:p w:rsidR="004A6D1D" w:rsidRPr="003C49E0" w:rsidRDefault="004A6D1D" w:rsidP="004A6D1D">
      <w:pPr>
        <w:pStyle w:val="ConsPlusTitle"/>
        <w:jc w:val="center"/>
        <w:outlineLvl w:val="1"/>
        <w:rPr>
          <w:rFonts w:ascii="Times New Roman" w:hAnsi="Times New Roman" w:cs="Times New Roman"/>
          <w:sz w:val="16"/>
          <w:szCs w:val="16"/>
        </w:rPr>
      </w:pPr>
    </w:p>
    <w:tbl>
      <w:tblPr>
        <w:tblW w:w="161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2705"/>
        <w:gridCol w:w="1135"/>
        <w:gridCol w:w="3259"/>
        <w:gridCol w:w="829"/>
        <w:gridCol w:w="851"/>
        <w:gridCol w:w="858"/>
        <w:gridCol w:w="856"/>
        <w:gridCol w:w="852"/>
        <w:gridCol w:w="853"/>
        <w:gridCol w:w="852"/>
        <w:gridCol w:w="851"/>
        <w:gridCol w:w="854"/>
        <w:gridCol w:w="853"/>
      </w:tblGrid>
      <w:tr w:rsidR="003C49E0" w:rsidRPr="003C49E0" w:rsidTr="003C49E0">
        <w:tc>
          <w:tcPr>
            <w:tcW w:w="556" w:type="dxa"/>
            <w:vMerge w:val="restart"/>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 п/п</w:t>
            </w:r>
          </w:p>
        </w:tc>
        <w:tc>
          <w:tcPr>
            <w:tcW w:w="2705" w:type="dxa"/>
            <w:vMerge w:val="restart"/>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eastAsia="Calibri" w:hAnsi="Times New Roman" w:cs="Times New Roman"/>
              </w:rPr>
              <w:t xml:space="preserve">Наименование мероприятия (результата) </w:t>
            </w:r>
          </w:p>
        </w:tc>
        <w:tc>
          <w:tcPr>
            <w:tcW w:w="1135" w:type="dxa"/>
            <w:vMerge w:val="restart"/>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eastAsia="Calibri" w:hAnsi="Times New Roman" w:cs="Times New Roman"/>
              </w:rPr>
              <w:t>Тип мероприятия (результата)</w:t>
            </w:r>
          </w:p>
        </w:tc>
        <w:tc>
          <w:tcPr>
            <w:tcW w:w="3259" w:type="dxa"/>
            <w:vMerge w:val="restart"/>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eastAsia="Calibri" w:hAnsi="Times New Roman" w:cs="Times New Roman"/>
              </w:rPr>
              <w:t>Характеристика</w:t>
            </w:r>
          </w:p>
        </w:tc>
        <w:tc>
          <w:tcPr>
            <w:tcW w:w="829" w:type="dxa"/>
            <w:vMerge w:val="restart"/>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 xml:space="preserve">Единица измерения (по </w:t>
            </w:r>
            <w:hyperlink r:id="rId9">
              <w:r w:rsidRPr="003C49E0">
                <w:rPr>
                  <w:rFonts w:ascii="Times New Roman" w:hAnsi="Times New Roman" w:cs="Times New Roman"/>
                </w:rPr>
                <w:t>ОКЕИ</w:t>
              </w:r>
            </w:hyperlink>
            <w:r w:rsidRPr="003C49E0">
              <w:rPr>
                <w:rFonts w:ascii="Times New Roman" w:hAnsi="Times New Roman" w:cs="Times New Roman"/>
              </w:rPr>
              <w:t xml:space="preserve"> </w:t>
            </w:r>
          </w:p>
        </w:tc>
        <w:tc>
          <w:tcPr>
            <w:tcW w:w="1709" w:type="dxa"/>
            <w:gridSpan w:val="2"/>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Базовое значение</w:t>
            </w:r>
          </w:p>
        </w:tc>
        <w:tc>
          <w:tcPr>
            <w:tcW w:w="5971" w:type="dxa"/>
            <w:gridSpan w:val="7"/>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Значение показателя по годам</w:t>
            </w:r>
          </w:p>
        </w:tc>
      </w:tr>
      <w:tr w:rsidR="003C49E0" w:rsidRPr="003C49E0" w:rsidTr="003C49E0">
        <w:tc>
          <w:tcPr>
            <w:tcW w:w="556" w:type="dxa"/>
            <w:vMerge/>
            <w:shd w:val="clear" w:color="auto" w:fill="auto"/>
          </w:tcPr>
          <w:p w:rsidR="004A6D1D" w:rsidRPr="003C49E0" w:rsidRDefault="004A6D1D" w:rsidP="003C49E0">
            <w:pPr>
              <w:pStyle w:val="ConsPlusNormal"/>
              <w:jc w:val="center"/>
              <w:rPr>
                <w:rFonts w:ascii="Times New Roman" w:hAnsi="Times New Roman" w:cs="Times New Roman"/>
              </w:rPr>
            </w:pPr>
          </w:p>
        </w:tc>
        <w:tc>
          <w:tcPr>
            <w:tcW w:w="2705" w:type="dxa"/>
            <w:vMerge/>
            <w:shd w:val="clear" w:color="auto" w:fill="auto"/>
          </w:tcPr>
          <w:p w:rsidR="004A6D1D" w:rsidRPr="003C49E0" w:rsidRDefault="004A6D1D" w:rsidP="003C49E0">
            <w:pPr>
              <w:pStyle w:val="ConsPlusNormal"/>
              <w:jc w:val="center"/>
              <w:rPr>
                <w:rFonts w:ascii="Times New Roman" w:hAnsi="Times New Roman" w:cs="Times New Roman"/>
              </w:rPr>
            </w:pPr>
          </w:p>
        </w:tc>
        <w:tc>
          <w:tcPr>
            <w:tcW w:w="1135" w:type="dxa"/>
            <w:vMerge/>
            <w:shd w:val="clear" w:color="auto" w:fill="auto"/>
          </w:tcPr>
          <w:p w:rsidR="004A6D1D" w:rsidRPr="003C49E0" w:rsidRDefault="004A6D1D" w:rsidP="003C49E0">
            <w:pPr>
              <w:pStyle w:val="ConsPlusNormal"/>
              <w:jc w:val="center"/>
              <w:rPr>
                <w:rFonts w:ascii="Times New Roman" w:hAnsi="Times New Roman" w:cs="Times New Roman"/>
              </w:rPr>
            </w:pPr>
          </w:p>
        </w:tc>
        <w:tc>
          <w:tcPr>
            <w:tcW w:w="3259" w:type="dxa"/>
            <w:vMerge/>
            <w:shd w:val="clear" w:color="auto" w:fill="auto"/>
          </w:tcPr>
          <w:p w:rsidR="004A6D1D" w:rsidRPr="003C49E0" w:rsidRDefault="004A6D1D" w:rsidP="003C49E0">
            <w:pPr>
              <w:pStyle w:val="ConsPlusNormal"/>
              <w:jc w:val="center"/>
              <w:rPr>
                <w:rFonts w:ascii="Times New Roman" w:hAnsi="Times New Roman" w:cs="Times New Roman"/>
              </w:rPr>
            </w:pPr>
          </w:p>
        </w:tc>
        <w:tc>
          <w:tcPr>
            <w:tcW w:w="829" w:type="dxa"/>
            <w:vMerge/>
            <w:shd w:val="clear" w:color="auto" w:fill="auto"/>
          </w:tcPr>
          <w:p w:rsidR="004A6D1D" w:rsidRPr="003C49E0" w:rsidRDefault="004A6D1D" w:rsidP="003C49E0">
            <w:pPr>
              <w:pStyle w:val="ConsPlusNormal"/>
              <w:jc w:val="center"/>
              <w:rPr>
                <w:rFonts w:ascii="Times New Roman" w:hAnsi="Times New Roman" w:cs="Times New Roman"/>
              </w:rPr>
            </w:pPr>
          </w:p>
        </w:tc>
        <w:tc>
          <w:tcPr>
            <w:tcW w:w="851"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значение</w:t>
            </w:r>
          </w:p>
        </w:tc>
        <w:tc>
          <w:tcPr>
            <w:tcW w:w="858"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год</w:t>
            </w:r>
          </w:p>
        </w:tc>
        <w:tc>
          <w:tcPr>
            <w:tcW w:w="856"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2025</w:t>
            </w:r>
          </w:p>
        </w:tc>
        <w:tc>
          <w:tcPr>
            <w:tcW w:w="852"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2026</w:t>
            </w:r>
          </w:p>
        </w:tc>
        <w:tc>
          <w:tcPr>
            <w:tcW w:w="853"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2027</w:t>
            </w:r>
          </w:p>
        </w:tc>
        <w:tc>
          <w:tcPr>
            <w:tcW w:w="852"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2028</w:t>
            </w:r>
          </w:p>
        </w:tc>
        <w:tc>
          <w:tcPr>
            <w:tcW w:w="851"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2029</w:t>
            </w:r>
          </w:p>
        </w:tc>
        <w:tc>
          <w:tcPr>
            <w:tcW w:w="854"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2030</w:t>
            </w:r>
          </w:p>
        </w:tc>
        <w:tc>
          <w:tcPr>
            <w:tcW w:w="853"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2031-2035</w:t>
            </w:r>
          </w:p>
        </w:tc>
      </w:tr>
      <w:tr w:rsidR="003C49E0" w:rsidRPr="003C49E0" w:rsidTr="003C49E0">
        <w:tc>
          <w:tcPr>
            <w:tcW w:w="556"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w:t>
            </w:r>
          </w:p>
        </w:tc>
        <w:tc>
          <w:tcPr>
            <w:tcW w:w="2705"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2</w:t>
            </w:r>
          </w:p>
        </w:tc>
        <w:tc>
          <w:tcPr>
            <w:tcW w:w="1135"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3</w:t>
            </w:r>
          </w:p>
        </w:tc>
        <w:tc>
          <w:tcPr>
            <w:tcW w:w="3259"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4</w:t>
            </w:r>
          </w:p>
        </w:tc>
        <w:tc>
          <w:tcPr>
            <w:tcW w:w="829"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5</w:t>
            </w:r>
          </w:p>
        </w:tc>
        <w:tc>
          <w:tcPr>
            <w:tcW w:w="851"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6</w:t>
            </w:r>
          </w:p>
        </w:tc>
        <w:tc>
          <w:tcPr>
            <w:tcW w:w="858"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7</w:t>
            </w:r>
          </w:p>
        </w:tc>
        <w:tc>
          <w:tcPr>
            <w:tcW w:w="856"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8</w:t>
            </w:r>
          </w:p>
        </w:tc>
        <w:tc>
          <w:tcPr>
            <w:tcW w:w="852"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9</w:t>
            </w:r>
          </w:p>
        </w:tc>
        <w:tc>
          <w:tcPr>
            <w:tcW w:w="853"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w:t>
            </w:r>
          </w:p>
        </w:tc>
        <w:tc>
          <w:tcPr>
            <w:tcW w:w="852"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11</w:t>
            </w:r>
          </w:p>
        </w:tc>
        <w:tc>
          <w:tcPr>
            <w:tcW w:w="851"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12</w:t>
            </w:r>
          </w:p>
        </w:tc>
        <w:tc>
          <w:tcPr>
            <w:tcW w:w="854"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13</w:t>
            </w:r>
          </w:p>
        </w:tc>
        <w:tc>
          <w:tcPr>
            <w:tcW w:w="853"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14</w:t>
            </w:r>
          </w:p>
        </w:tc>
      </w:tr>
      <w:tr w:rsidR="003C49E0" w:rsidRPr="003C49E0" w:rsidTr="003C49E0">
        <w:trPr>
          <w:trHeight w:val="513"/>
        </w:trPr>
        <w:tc>
          <w:tcPr>
            <w:tcW w:w="556" w:type="dxa"/>
            <w:shd w:val="clear" w:color="auto" w:fill="auto"/>
            <w:vAlign w:val="center"/>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w:t>
            </w:r>
          </w:p>
        </w:tc>
        <w:tc>
          <w:tcPr>
            <w:tcW w:w="15608" w:type="dxa"/>
            <w:gridSpan w:val="13"/>
            <w:shd w:val="clear" w:color="auto" w:fill="auto"/>
            <w:vAlign w:val="center"/>
          </w:tcPr>
          <w:p w:rsidR="004A6D1D" w:rsidRPr="003C49E0" w:rsidRDefault="004A6D1D" w:rsidP="003C49E0">
            <w:pPr>
              <w:pStyle w:val="ConsPlusNormal"/>
              <w:rPr>
                <w:rFonts w:ascii="Times New Roman" w:hAnsi="Times New Roman" w:cs="Times New Roman"/>
                <w:sz w:val="24"/>
                <w:szCs w:val="24"/>
              </w:rPr>
            </w:pPr>
            <w:r w:rsidRPr="003C49E0">
              <w:rPr>
                <w:rFonts w:ascii="Times New Roman" w:hAnsi="Times New Roman" w:cs="Times New Roman"/>
                <w:sz w:val="24"/>
                <w:szCs w:val="24"/>
              </w:rPr>
              <w:t>Задача 1 «Осуществление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w:t>
            </w:r>
          </w:p>
        </w:tc>
      </w:tr>
      <w:tr w:rsidR="003C49E0" w:rsidRPr="003C49E0" w:rsidTr="003C49E0">
        <w:trPr>
          <w:trHeight w:val="833"/>
        </w:trPr>
        <w:tc>
          <w:tcPr>
            <w:tcW w:w="556"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1.1.</w:t>
            </w:r>
          </w:p>
        </w:tc>
        <w:tc>
          <w:tcPr>
            <w:tcW w:w="2705" w:type="dxa"/>
            <w:shd w:val="clear" w:color="auto" w:fill="auto"/>
          </w:tcPr>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135" w:type="dxa"/>
            <w:shd w:val="clear" w:color="auto" w:fill="auto"/>
          </w:tcPr>
          <w:p w:rsidR="004A6D1D" w:rsidRPr="003C49E0" w:rsidRDefault="004A6D1D" w:rsidP="003C49E0">
            <w:pPr>
              <w:pStyle w:val="ConsPlusNormal"/>
              <w:jc w:val="both"/>
              <w:rPr>
                <w:rFonts w:ascii="Times New Roman" w:hAnsi="Times New Roman" w:cs="Times New Roman"/>
              </w:rPr>
            </w:pPr>
            <w:r w:rsidRPr="003C49E0">
              <w:rPr>
                <w:rFonts w:ascii="Times New Roman" w:hAnsi="Times New Roman" w:cs="Times New Roman"/>
                <w:sz w:val="24"/>
                <w:szCs w:val="24"/>
              </w:rPr>
              <w:t>Осуществление текущей деятельности</w:t>
            </w:r>
          </w:p>
        </w:tc>
        <w:tc>
          <w:tcPr>
            <w:tcW w:w="3259" w:type="dxa"/>
            <w:shd w:val="clear" w:color="auto" w:fill="auto"/>
          </w:tcPr>
          <w:p w:rsidR="004A6D1D" w:rsidRPr="003C49E0" w:rsidRDefault="004A6D1D" w:rsidP="003C49E0">
            <w:pPr>
              <w:autoSpaceDE w:val="0"/>
              <w:autoSpaceDN w:val="0"/>
              <w:adjustRightInd w:val="0"/>
              <w:spacing w:after="0" w:line="240" w:lineRule="auto"/>
              <w:jc w:val="both"/>
              <w:rPr>
                <w:rFonts w:ascii="Times New Roman" w:hAnsi="Times New Roman"/>
              </w:rPr>
            </w:pPr>
            <w:r w:rsidRPr="003C49E0">
              <w:rPr>
                <w:rFonts w:ascii="Times New Roman" w:hAnsi="Times New Roman"/>
              </w:rPr>
              <w:t>Проведение мероприятий по регулированию численности животных без владельцев на территории города Чебоксары</w:t>
            </w:r>
          </w:p>
          <w:p w:rsidR="004A6D1D" w:rsidRPr="003C49E0" w:rsidRDefault="004A6D1D" w:rsidP="003C49E0">
            <w:pPr>
              <w:autoSpaceDE w:val="0"/>
              <w:autoSpaceDN w:val="0"/>
              <w:adjustRightInd w:val="0"/>
              <w:spacing w:after="0" w:line="240" w:lineRule="auto"/>
              <w:jc w:val="both"/>
              <w:rPr>
                <w:rFonts w:ascii="Times New Roman" w:hAnsi="Times New Roman"/>
              </w:rPr>
            </w:pPr>
          </w:p>
        </w:tc>
        <w:tc>
          <w:tcPr>
            <w:tcW w:w="829"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w:t>
            </w:r>
          </w:p>
        </w:tc>
        <w:tc>
          <w:tcPr>
            <w:tcW w:w="851"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8"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2024</w:t>
            </w:r>
          </w:p>
        </w:tc>
        <w:tc>
          <w:tcPr>
            <w:tcW w:w="856"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2"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3"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2"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1"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4"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3"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r>
      <w:tr w:rsidR="003C49E0" w:rsidRPr="003C49E0" w:rsidTr="003C49E0">
        <w:trPr>
          <w:trHeight w:val="136"/>
        </w:trPr>
        <w:tc>
          <w:tcPr>
            <w:tcW w:w="556" w:type="dxa"/>
            <w:shd w:val="clear" w:color="auto" w:fill="auto"/>
          </w:tcPr>
          <w:p w:rsidR="004A6D1D" w:rsidRPr="003C49E0" w:rsidRDefault="004A6D1D" w:rsidP="003C49E0">
            <w:pPr>
              <w:pStyle w:val="ConsPlusNormal"/>
              <w:jc w:val="both"/>
              <w:rPr>
                <w:rFonts w:ascii="Times New Roman" w:hAnsi="Times New Roman" w:cs="Times New Roman"/>
              </w:rPr>
            </w:pPr>
            <w:r w:rsidRPr="003C49E0">
              <w:rPr>
                <w:rFonts w:ascii="Times New Roman" w:hAnsi="Times New Roman" w:cs="Times New Roman"/>
              </w:rPr>
              <w:t>1.2.</w:t>
            </w:r>
          </w:p>
        </w:tc>
        <w:tc>
          <w:tcPr>
            <w:tcW w:w="2705" w:type="dxa"/>
            <w:shd w:val="clear" w:color="auto" w:fill="auto"/>
          </w:tcPr>
          <w:p w:rsidR="004A6D1D" w:rsidRPr="003C49E0" w:rsidRDefault="004A6D1D" w:rsidP="003C49E0">
            <w:pPr>
              <w:pStyle w:val="ConsPlusNormal"/>
              <w:jc w:val="both"/>
              <w:rPr>
                <w:rFonts w:ascii="Times New Roman" w:hAnsi="Times New Roman" w:cs="Times New Roman"/>
              </w:rPr>
            </w:pPr>
            <w:r w:rsidRPr="003C49E0">
              <w:rPr>
                <w:rFonts w:ascii="Times New Roman" w:hAnsi="Times New Roman" w:cs="Times New Roman"/>
                <w:sz w:val="24"/>
                <w:szCs w:val="24"/>
              </w:rPr>
              <w:t xml:space="preserve">Организация мероприятий при осуществлении деятельности по </w:t>
            </w:r>
            <w:r w:rsidRPr="003C49E0">
              <w:rPr>
                <w:rFonts w:ascii="Times New Roman" w:hAnsi="Times New Roman" w:cs="Times New Roman"/>
                <w:sz w:val="24"/>
                <w:szCs w:val="24"/>
              </w:rPr>
              <w:lastRenderedPageBreak/>
              <w:t>обращению с животными без владельцев</w:t>
            </w:r>
          </w:p>
        </w:tc>
        <w:tc>
          <w:tcPr>
            <w:tcW w:w="1135" w:type="dxa"/>
            <w:shd w:val="clear" w:color="auto" w:fill="auto"/>
          </w:tcPr>
          <w:p w:rsidR="004A6D1D" w:rsidRPr="003C49E0" w:rsidRDefault="004A6D1D" w:rsidP="003C49E0">
            <w:pPr>
              <w:pStyle w:val="ConsPlusNormal"/>
              <w:jc w:val="both"/>
              <w:rPr>
                <w:rFonts w:ascii="Times New Roman" w:hAnsi="Times New Roman" w:cs="Times New Roman"/>
              </w:rPr>
            </w:pPr>
            <w:r w:rsidRPr="003C49E0">
              <w:rPr>
                <w:rFonts w:ascii="Times New Roman" w:hAnsi="Times New Roman" w:cs="Times New Roman"/>
                <w:sz w:val="24"/>
                <w:szCs w:val="24"/>
              </w:rPr>
              <w:lastRenderedPageBreak/>
              <w:t>Осуществление текущей деятельн</w:t>
            </w:r>
            <w:r w:rsidRPr="003C49E0">
              <w:rPr>
                <w:rFonts w:ascii="Times New Roman" w:hAnsi="Times New Roman" w:cs="Times New Roman"/>
                <w:sz w:val="24"/>
                <w:szCs w:val="24"/>
              </w:rPr>
              <w:lastRenderedPageBreak/>
              <w:t>ости</w:t>
            </w:r>
          </w:p>
        </w:tc>
        <w:tc>
          <w:tcPr>
            <w:tcW w:w="3259" w:type="dxa"/>
            <w:shd w:val="clear" w:color="auto" w:fill="auto"/>
          </w:tcPr>
          <w:p w:rsidR="004A6D1D" w:rsidRPr="003C49E0" w:rsidRDefault="004A6D1D" w:rsidP="003C49E0">
            <w:pPr>
              <w:autoSpaceDE w:val="0"/>
              <w:autoSpaceDN w:val="0"/>
              <w:adjustRightInd w:val="0"/>
              <w:spacing w:after="0" w:line="240" w:lineRule="auto"/>
              <w:jc w:val="both"/>
              <w:rPr>
                <w:rFonts w:ascii="Times New Roman" w:hAnsi="Times New Roman"/>
              </w:rPr>
            </w:pPr>
            <w:r w:rsidRPr="003C49E0">
              <w:rPr>
                <w:rFonts w:ascii="Times New Roman" w:hAnsi="Times New Roman"/>
              </w:rPr>
              <w:lastRenderedPageBreak/>
              <w:t xml:space="preserve">Строительство приюта для бездомных животных, отлов животных без владельцев, в том числе их транспортировка и передача в приюты, содержание </w:t>
            </w:r>
            <w:r w:rsidRPr="003C49E0">
              <w:rPr>
                <w:rFonts w:ascii="Times New Roman" w:hAnsi="Times New Roman"/>
              </w:rPr>
              <w:lastRenderedPageBreak/>
              <w:t>животных без владельцев (в том числе лечение, вакцинация, стерилизация), возврат потерявшихся животных владельцам, возврат содержавшихся в приютах животных без владельцев на прежние места их обитания</w:t>
            </w:r>
          </w:p>
        </w:tc>
        <w:tc>
          <w:tcPr>
            <w:tcW w:w="829"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lastRenderedPageBreak/>
              <w:t>%</w:t>
            </w:r>
          </w:p>
        </w:tc>
        <w:tc>
          <w:tcPr>
            <w:tcW w:w="851"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8"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2024</w:t>
            </w:r>
          </w:p>
        </w:tc>
        <w:tc>
          <w:tcPr>
            <w:tcW w:w="856"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2"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3"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2"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1"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4"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c>
          <w:tcPr>
            <w:tcW w:w="853"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100,0</w:t>
            </w:r>
          </w:p>
        </w:tc>
      </w:tr>
    </w:tbl>
    <w:p w:rsidR="004A6D1D" w:rsidRPr="003C49E0" w:rsidRDefault="004A6D1D" w:rsidP="004A6D1D">
      <w:pPr>
        <w:suppressAutoHyphens/>
        <w:spacing w:after="0" w:line="240" w:lineRule="auto"/>
        <w:ind w:firstLine="709"/>
        <w:jc w:val="both"/>
        <w:rPr>
          <w:rFonts w:ascii="Times New Roman" w:eastAsia="Times New Roman" w:hAnsi="Times New Roman"/>
          <w:sz w:val="28"/>
          <w:szCs w:val="28"/>
          <w:lang w:eastAsia="ru-RU"/>
        </w:rPr>
        <w:sectPr w:rsidR="004A6D1D" w:rsidRPr="003C49E0" w:rsidSect="000B1754">
          <w:pgSz w:w="16838" w:h="11906" w:orient="landscape"/>
          <w:pgMar w:top="1701" w:right="1134" w:bottom="850" w:left="1134" w:header="708" w:footer="708" w:gutter="0"/>
          <w:cols w:space="708"/>
          <w:docGrid w:linePitch="360"/>
        </w:sectPr>
      </w:pPr>
    </w:p>
    <w:p w:rsidR="004A6D1D" w:rsidRPr="003C49E0" w:rsidRDefault="004A6D1D" w:rsidP="004A6D1D">
      <w:pPr>
        <w:pStyle w:val="ConsPlusTitle"/>
        <w:jc w:val="center"/>
        <w:outlineLvl w:val="1"/>
        <w:rPr>
          <w:rFonts w:ascii="Times New Roman" w:hAnsi="Times New Roman" w:cs="Times New Roman"/>
          <w:sz w:val="28"/>
          <w:szCs w:val="28"/>
        </w:rPr>
      </w:pPr>
      <w:r w:rsidRPr="003C49E0">
        <w:rPr>
          <w:rFonts w:ascii="Times New Roman" w:hAnsi="Times New Roman" w:cs="Times New Roman"/>
          <w:bCs/>
          <w:sz w:val="28"/>
          <w:szCs w:val="28"/>
        </w:rPr>
        <w:lastRenderedPageBreak/>
        <w:t xml:space="preserve">4. СВЕДЕНИЯ О ФИНАНСОВОМ ОБЕСПЕЧЕНИИ МЕРОПРИЯТИЙ (РЕЗУЛЬТАТОВ) </w:t>
      </w:r>
      <w:r w:rsidRPr="003C49E0">
        <w:rPr>
          <w:rFonts w:ascii="Times New Roman" w:hAnsi="Times New Roman" w:cs="Times New Roman"/>
          <w:sz w:val="28"/>
          <w:szCs w:val="28"/>
        </w:rPr>
        <w:t>КОМПЛЕКСА ПРОЦЕССНЫХ МЕРОПРИЯТИЙ «ОБЕСПЕЧЕНИЕ ЭПИЗООТИЧЕСКОГО БЛАГОПОЛУЧИЯ НА ТЕРРИТОРИИ МУНИЦИПАЛЬНОГО ОБРАЗОВАНИЯ ГОРОДА ЧЕБОКСАРЫ»</w:t>
      </w:r>
    </w:p>
    <w:p w:rsidR="004A6D1D" w:rsidRPr="003C49E0" w:rsidRDefault="004A6D1D" w:rsidP="004A6D1D">
      <w:pPr>
        <w:pStyle w:val="ConsPlusTitle"/>
        <w:jc w:val="center"/>
        <w:outlineLvl w:val="1"/>
        <w:rPr>
          <w:rFonts w:ascii="Times New Roman" w:hAnsi="Times New Roman" w:cs="Times New Roman"/>
          <w:sz w:val="16"/>
          <w:szCs w:val="16"/>
        </w:rPr>
      </w:pPr>
    </w:p>
    <w:tbl>
      <w:tblPr>
        <w:tblW w:w="2509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2345"/>
        <w:gridCol w:w="1447"/>
        <w:gridCol w:w="1529"/>
        <w:gridCol w:w="1701"/>
        <w:gridCol w:w="1066"/>
        <w:gridCol w:w="1066"/>
        <w:gridCol w:w="1066"/>
        <w:gridCol w:w="1066"/>
        <w:gridCol w:w="1066"/>
        <w:gridCol w:w="1066"/>
        <w:gridCol w:w="1116"/>
        <w:gridCol w:w="993"/>
        <w:gridCol w:w="1276"/>
        <w:gridCol w:w="1276"/>
        <w:gridCol w:w="1276"/>
        <w:gridCol w:w="1276"/>
        <w:gridCol w:w="1276"/>
        <w:gridCol w:w="1276"/>
        <w:gridCol w:w="1276"/>
      </w:tblGrid>
      <w:tr w:rsidR="003C49E0" w:rsidRPr="003C49E0" w:rsidTr="00683C60">
        <w:trPr>
          <w:gridAfter w:val="7"/>
          <w:wAfter w:w="8932" w:type="dxa"/>
        </w:trPr>
        <w:tc>
          <w:tcPr>
            <w:tcW w:w="633" w:type="dxa"/>
            <w:vMerge w:val="restart"/>
            <w:shd w:val="clear" w:color="auto" w:fill="auto"/>
          </w:tcPr>
          <w:p w:rsidR="004A6D1D" w:rsidRPr="003C49E0" w:rsidRDefault="004A6D1D" w:rsidP="003C49E0">
            <w:pPr>
              <w:widowControl w:val="0"/>
              <w:autoSpaceDN w:val="0"/>
              <w:spacing w:after="0" w:line="240" w:lineRule="auto"/>
              <w:jc w:val="center"/>
              <w:outlineLvl w:val="2"/>
              <w:rPr>
                <w:rFonts w:ascii="Times New Roman" w:eastAsia="Times New Roman" w:hAnsi="Times New Roman"/>
                <w:bCs/>
                <w:lang w:eastAsia="zh-CN"/>
              </w:rPr>
            </w:pPr>
            <w:r w:rsidRPr="003C49E0">
              <w:rPr>
                <w:rFonts w:ascii="Times New Roman" w:eastAsia="Times New Roman" w:hAnsi="Times New Roman"/>
                <w:bCs/>
                <w:lang w:eastAsia="zh-CN"/>
              </w:rPr>
              <w:t>№</w:t>
            </w:r>
          </w:p>
          <w:p w:rsidR="004A6D1D" w:rsidRPr="003C49E0" w:rsidRDefault="004A6D1D" w:rsidP="003C49E0">
            <w:pPr>
              <w:pStyle w:val="ConsPlusTitle"/>
              <w:jc w:val="center"/>
              <w:outlineLvl w:val="2"/>
              <w:rPr>
                <w:rFonts w:ascii="Times New Roman" w:hAnsi="Times New Roman" w:cs="Times New Roman"/>
                <w:b w:val="0"/>
                <w:bCs/>
                <w:lang w:eastAsia="zh-CN"/>
              </w:rPr>
            </w:pPr>
            <w:r w:rsidRPr="003C49E0">
              <w:rPr>
                <w:rFonts w:ascii="Times New Roman" w:hAnsi="Times New Roman" w:cs="Times New Roman"/>
                <w:b w:val="0"/>
                <w:bCs/>
                <w:lang w:eastAsia="zh-CN"/>
              </w:rPr>
              <w:t>п/п</w:t>
            </w:r>
          </w:p>
        </w:tc>
        <w:tc>
          <w:tcPr>
            <w:tcW w:w="2345" w:type="dxa"/>
            <w:vMerge w:val="restart"/>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hAnsi="Times New Roman" w:cs="Times New Roman"/>
                <w:b w:val="0"/>
                <w:bCs/>
                <w:lang w:eastAsia="zh-CN"/>
              </w:rPr>
              <w:t>Наименование мероприятия (результата)</w:t>
            </w:r>
          </w:p>
        </w:tc>
        <w:tc>
          <w:tcPr>
            <w:tcW w:w="1447" w:type="dxa"/>
            <w:vMerge w:val="restart"/>
            <w:shd w:val="clear" w:color="auto" w:fill="auto"/>
          </w:tcPr>
          <w:p w:rsidR="004A6D1D" w:rsidRPr="003C49E0" w:rsidRDefault="004A6D1D" w:rsidP="003C49E0">
            <w:pPr>
              <w:pStyle w:val="ConsPlusTitle"/>
              <w:jc w:val="center"/>
              <w:outlineLvl w:val="2"/>
              <w:rPr>
                <w:rFonts w:ascii="Times New Roman" w:hAnsi="Times New Roman" w:cs="Times New Roman"/>
                <w:b w:val="0"/>
                <w:bCs/>
                <w:lang w:eastAsia="zh-CN"/>
              </w:rPr>
            </w:pPr>
            <w:r w:rsidRPr="003C49E0">
              <w:rPr>
                <w:rFonts w:ascii="Times New Roman" w:hAnsi="Times New Roman" w:cs="Times New Roman"/>
                <w:b w:val="0"/>
                <w:bCs/>
                <w:lang w:eastAsia="zh-CN"/>
              </w:rPr>
              <w:t>КБК</w:t>
            </w:r>
          </w:p>
        </w:tc>
        <w:tc>
          <w:tcPr>
            <w:tcW w:w="1529" w:type="dxa"/>
            <w:vMerge w:val="restart"/>
            <w:shd w:val="clear" w:color="auto" w:fill="auto"/>
          </w:tcPr>
          <w:p w:rsidR="004A6D1D" w:rsidRPr="003C49E0" w:rsidRDefault="004A6D1D" w:rsidP="003C49E0">
            <w:pPr>
              <w:pStyle w:val="ConsPlusTitle"/>
              <w:jc w:val="center"/>
              <w:outlineLvl w:val="2"/>
              <w:rPr>
                <w:rFonts w:ascii="Times New Roman" w:hAnsi="Times New Roman" w:cs="Times New Roman"/>
                <w:b w:val="0"/>
                <w:bCs/>
                <w:lang w:eastAsia="zh-CN"/>
              </w:rPr>
            </w:pPr>
            <w:r w:rsidRPr="003C49E0">
              <w:rPr>
                <w:rFonts w:ascii="Times New Roman" w:hAnsi="Times New Roman" w:cs="Times New Roman"/>
                <w:b w:val="0"/>
                <w:bCs/>
                <w:lang w:eastAsia="zh-CN"/>
              </w:rPr>
              <w:t>Ответственный исполнитель, соисполнители</w:t>
            </w:r>
          </w:p>
        </w:tc>
        <w:tc>
          <w:tcPr>
            <w:tcW w:w="1701" w:type="dxa"/>
            <w:vMerge w:val="restart"/>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hAnsi="Times New Roman" w:cs="Times New Roman"/>
                <w:b w:val="0"/>
                <w:bCs/>
                <w:lang w:eastAsia="zh-CN"/>
              </w:rPr>
              <w:t>Источники финансирования</w:t>
            </w:r>
          </w:p>
        </w:tc>
        <w:tc>
          <w:tcPr>
            <w:tcW w:w="8505" w:type="dxa"/>
            <w:gridSpan w:val="8"/>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eastAsia="Calibri" w:hAnsi="Times New Roman" w:cs="Times New Roman"/>
                <w:b w:val="0"/>
                <w:bCs/>
              </w:rPr>
              <w:t>Объем финансового обеспечения по годам реализации, тысяч рублей</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hAnsi="Times New Roman" w:cs="Times New Roman"/>
                <w:b w:val="0"/>
              </w:rPr>
            </w:pPr>
          </w:p>
        </w:tc>
        <w:tc>
          <w:tcPr>
            <w:tcW w:w="2345" w:type="dxa"/>
            <w:vMerge/>
            <w:shd w:val="clear" w:color="auto" w:fill="auto"/>
          </w:tcPr>
          <w:p w:rsidR="004A6D1D" w:rsidRPr="003C49E0" w:rsidRDefault="004A6D1D" w:rsidP="003C49E0">
            <w:pPr>
              <w:pStyle w:val="ConsPlusTitle"/>
              <w:jc w:val="center"/>
              <w:outlineLvl w:val="2"/>
              <w:rPr>
                <w:rFonts w:ascii="Times New Roman" w:hAnsi="Times New Roman" w:cs="Times New Roman"/>
                <w:b w:val="0"/>
              </w:rPr>
            </w:pPr>
          </w:p>
        </w:tc>
        <w:tc>
          <w:tcPr>
            <w:tcW w:w="1447" w:type="dxa"/>
            <w:vMerge/>
            <w:shd w:val="clear" w:color="auto" w:fill="auto"/>
          </w:tcPr>
          <w:p w:rsidR="004A6D1D" w:rsidRPr="003C49E0" w:rsidRDefault="004A6D1D" w:rsidP="003C49E0">
            <w:pPr>
              <w:pStyle w:val="ConsPlusTitle"/>
              <w:jc w:val="center"/>
              <w:outlineLvl w:val="2"/>
              <w:rPr>
                <w:rFonts w:ascii="Times New Roman" w:hAnsi="Times New Roman" w:cs="Times New Roman"/>
                <w:b w:val="0"/>
              </w:rPr>
            </w:pPr>
          </w:p>
        </w:tc>
        <w:tc>
          <w:tcPr>
            <w:tcW w:w="1529" w:type="dxa"/>
            <w:vMerge/>
            <w:shd w:val="clear" w:color="auto" w:fill="auto"/>
          </w:tcPr>
          <w:p w:rsidR="004A6D1D" w:rsidRPr="003C49E0" w:rsidRDefault="004A6D1D" w:rsidP="003C49E0">
            <w:pPr>
              <w:pStyle w:val="ConsPlusTitle"/>
              <w:jc w:val="center"/>
              <w:outlineLvl w:val="2"/>
              <w:rPr>
                <w:rFonts w:ascii="Times New Roman" w:hAnsi="Times New Roman" w:cs="Times New Roman"/>
                <w:b w:val="0"/>
              </w:rPr>
            </w:pPr>
          </w:p>
        </w:tc>
        <w:tc>
          <w:tcPr>
            <w:tcW w:w="1701" w:type="dxa"/>
            <w:vMerge/>
            <w:shd w:val="clear" w:color="auto" w:fill="auto"/>
          </w:tcPr>
          <w:p w:rsidR="004A6D1D" w:rsidRPr="003C49E0" w:rsidRDefault="004A6D1D" w:rsidP="003C49E0">
            <w:pPr>
              <w:pStyle w:val="ConsPlusTitle"/>
              <w:jc w:val="center"/>
              <w:outlineLvl w:val="2"/>
              <w:rPr>
                <w:rFonts w:ascii="Times New Roman" w:hAnsi="Times New Roman" w:cs="Times New Roman"/>
                <w:b w:val="0"/>
              </w:rPr>
            </w:pP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hAnsi="Times New Roman" w:cs="Times New Roman"/>
                <w:b w:val="0"/>
                <w:bCs/>
              </w:rPr>
              <w:t>2025</w:t>
            </w: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hAnsi="Times New Roman" w:cs="Times New Roman"/>
                <w:b w:val="0"/>
                <w:bCs/>
              </w:rPr>
              <w:t>2026</w:t>
            </w: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hAnsi="Times New Roman" w:cs="Times New Roman"/>
                <w:b w:val="0"/>
                <w:bCs/>
              </w:rPr>
              <w:t>2027</w:t>
            </w: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hAnsi="Times New Roman" w:cs="Times New Roman"/>
                <w:b w:val="0"/>
                <w:bCs/>
              </w:rPr>
              <w:t>2028</w:t>
            </w: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hAnsi="Times New Roman" w:cs="Times New Roman"/>
                <w:b w:val="0"/>
                <w:bCs/>
              </w:rPr>
              <w:t>2029</w:t>
            </w: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hAnsi="Times New Roman" w:cs="Times New Roman"/>
                <w:b w:val="0"/>
                <w:bCs/>
              </w:rPr>
              <w:t>2030</w:t>
            </w:r>
          </w:p>
        </w:tc>
        <w:tc>
          <w:tcPr>
            <w:tcW w:w="111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hAnsi="Times New Roman" w:cs="Times New Roman"/>
                <w:b w:val="0"/>
                <w:bCs/>
              </w:rPr>
              <w:t>2031–2035</w:t>
            </w:r>
          </w:p>
        </w:tc>
        <w:tc>
          <w:tcPr>
            <w:tcW w:w="993"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eastAsia="Calibri" w:hAnsi="Times New Roman" w:cs="Times New Roman"/>
                <w:b w:val="0"/>
                <w:bCs/>
              </w:rPr>
              <w:t>Всего, тысяч рублей</w:t>
            </w:r>
          </w:p>
        </w:tc>
      </w:tr>
      <w:tr w:rsidR="003C49E0" w:rsidRPr="003C49E0" w:rsidTr="00683C60">
        <w:trPr>
          <w:gridAfter w:val="7"/>
          <w:wAfter w:w="8932" w:type="dxa"/>
        </w:trPr>
        <w:tc>
          <w:tcPr>
            <w:tcW w:w="633"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1</w:t>
            </w:r>
          </w:p>
        </w:tc>
        <w:tc>
          <w:tcPr>
            <w:tcW w:w="2345"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eastAsia="Calibri" w:hAnsi="Times New Roman" w:cs="Times New Roman"/>
                <w:b w:val="0"/>
                <w:bCs/>
              </w:rPr>
              <w:t>2</w:t>
            </w: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3</w:t>
            </w:r>
          </w:p>
        </w:tc>
        <w:tc>
          <w:tcPr>
            <w:tcW w:w="1529"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4</w:t>
            </w:r>
          </w:p>
        </w:tc>
        <w:tc>
          <w:tcPr>
            <w:tcW w:w="1701"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5</w:t>
            </w:r>
          </w:p>
        </w:tc>
        <w:tc>
          <w:tcPr>
            <w:tcW w:w="1066"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6</w:t>
            </w: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eastAsia="Calibri" w:hAnsi="Times New Roman" w:cs="Times New Roman"/>
                <w:b w:val="0"/>
                <w:bCs/>
              </w:rPr>
              <w:t>7</w:t>
            </w: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eastAsia="Calibri" w:hAnsi="Times New Roman" w:cs="Times New Roman"/>
                <w:b w:val="0"/>
                <w:bCs/>
              </w:rPr>
              <w:t>8</w:t>
            </w: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eastAsia="Calibri" w:hAnsi="Times New Roman" w:cs="Times New Roman"/>
                <w:b w:val="0"/>
                <w:bCs/>
              </w:rPr>
              <w:t>9</w:t>
            </w: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eastAsia="Calibri" w:hAnsi="Times New Roman" w:cs="Times New Roman"/>
                <w:b w:val="0"/>
                <w:bCs/>
              </w:rPr>
              <w:t>10</w:t>
            </w:r>
          </w:p>
        </w:tc>
        <w:tc>
          <w:tcPr>
            <w:tcW w:w="106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eastAsia="Calibri" w:hAnsi="Times New Roman" w:cs="Times New Roman"/>
                <w:b w:val="0"/>
                <w:bCs/>
              </w:rPr>
              <w:t>11</w:t>
            </w:r>
          </w:p>
        </w:tc>
        <w:tc>
          <w:tcPr>
            <w:tcW w:w="1116" w:type="dxa"/>
            <w:shd w:val="clear" w:color="auto" w:fill="auto"/>
          </w:tcPr>
          <w:p w:rsidR="004A6D1D" w:rsidRPr="003C49E0" w:rsidRDefault="004A6D1D" w:rsidP="003C49E0">
            <w:pPr>
              <w:pStyle w:val="ConsPlusTitle"/>
              <w:jc w:val="center"/>
              <w:outlineLvl w:val="2"/>
              <w:rPr>
                <w:rFonts w:ascii="Times New Roman" w:hAnsi="Times New Roman" w:cs="Times New Roman"/>
                <w:b w:val="0"/>
              </w:rPr>
            </w:pPr>
            <w:r w:rsidRPr="003C49E0">
              <w:rPr>
                <w:rFonts w:ascii="Times New Roman" w:eastAsia="Calibri" w:hAnsi="Times New Roman" w:cs="Times New Roman"/>
                <w:b w:val="0"/>
                <w:bCs/>
              </w:rPr>
              <w:t>12</w:t>
            </w:r>
          </w:p>
        </w:tc>
        <w:tc>
          <w:tcPr>
            <w:tcW w:w="993"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13</w:t>
            </w:r>
          </w:p>
        </w:tc>
      </w:tr>
      <w:tr w:rsidR="003C49E0" w:rsidRPr="003C49E0" w:rsidTr="00683C60">
        <w:trPr>
          <w:gridAfter w:val="7"/>
          <w:wAfter w:w="8932" w:type="dxa"/>
          <w:trHeight w:val="582"/>
        </w:trPr>
        <w:tc>
          <w:tcPr>
            <w:tcW w:w="633" w:type="dxa"/>
            <w:shd w:val="clear" w:color="auto" w:fill="auto"/>
            <w:vAlign w:val="center"/>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1.</w:t>
            </w:r>
          </w:p>
        </w:tc>
        <w:tc>
          <w:tcPr>
            <w:tcW w:w="15527" w:type="dxa"/>
            <w:gridSpan w:val="12"/>
            <w:shd w:val="clear" w:color="auto" w:fill="auto"/>
            <w:vAlign w:val="center"/>
          </w:tcPr>
          <w:p w:rsidR="004A6D1D" w:rsidRPr="003C49E0" w:rsidRDefault="004A6D1D" w:rsidP="003C49E0">
            <w:pPr>
              <w:pStyle w:val="ConsPlusTitle"/>
              <w:outlineLvl w:val="2"/>
              <w:rPr>
                <w:rFonts w:ascii="Times New Roman" w:eastAsia="Calibri" w:hAnsi="Times New Roman" w:cs="Times New Roman"/>
                <w:b w:val="0"/>
                <w:bCs/>
                <w:sz w:val="24"/>
                <w:szCs w:val="24"/>
              </w:rPr>
            </w:pPr>
            <w:r w:rsidRPr="003C49E0">
              <w:rPr>
                <w:rFonts w:ascii="Times New Roman" w:hAnsi="Times New Roman" w:cs="Times New Roman"/>
                <w:b w:val="0"/>
                <w:bCs/>
                <w:sz w:val="24"/>
                <w:szCs w:val="24"/>
              </w:rPr>
              <w:t>Задача 1 «Осуществление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w:t>
            </w:r>
          </w:p>
        </w:tc>
      </w:tr>
      <w:tr w:rsidR="003C49E0" w:rsidRPr="003C49E0" w:rsidTr="00683C60">
        <w:trPr>
          <w:gridAfter w:val="7"/>
          <w:wAfter w:w="8932" w:type="dxa"/>
        </w:trPr>
        <w:tc>
          <w:tcPr>
            <w:tcW w:w="633" w:type="dxa"/>
            <w:vMerge w:val="restart"/>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1.1.</w:t>
            </w:r>
          </w:p>
        </w:tc>
        <w:tc>
          <w:tcPr>
            <w:tcW w:w="2345" w:type="dxa"/>
            <w:vMerge w:val="restar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eastAsia="Calibri" w:hAnsi="Times New Roman" w:cs="Times New Roman"/>
                <w:b w:val="0"/>
                <w:bCs/>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х</w:t>
            </w:r>
          </w:p>
        </w:tc>
        <w:tc>
          <w:tcPr>
            <w:tcW w:w="1529" w:type="dxa"/>
            <w:vMerge w:val="restart"/>
            <w:shd w:val="clear" w:color="auto" w:fill="auto"/>
          </w:tcPr>
          <w:p w:rsidR="004A6D1D" w:rsidRPr="003C49E0" w:rsidRDefault="004A6D1D" w:rsidP="003C49E0">
            <w:pPr>
              <w:pStyle w:val="ConsPlusTitle"/>
              <w:jc w:val="both"/>
              <w:outlineLvl w:val="2"/>
              <w:rPr>
                <w:rFonts w:ascii="Times New Roman" w:hAnsi="Times New Roman" w:cs="Times New Roman"/>
                <w:b w:val="0"/>
              </w:rPr>
            </w:pPr>
            <w:r w:rsidRPr="003C49E0">
              <w:rPr>
                <w:rFonts w:ascii="Times New Roman" w:hAnsi="Times New Roman" w:cs="Times New Roman"/>
                <w:b w:val="0"/>
              </w:rPr>
              <w:t>Управление ЖКХ, энергетики, транспорта и связи администрации города Чебоксары</w:t>
            </w: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Всего:</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1 566,1</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2 329,0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2 329,0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2 329,0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8 553,1</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х</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Федеральный бюджет</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932 04 12 Ц940212750</w:t>
            </w:r>
          </w:p>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110</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vMerge w:val="restart"/>
            <w:shd w:val="clear" w:color="auto" w:fill="auto"/>
            <w:vAlign w:val="center"/>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hAnsi="Times New Roman" w:cs="Times New Roman"/>
                <w:b w:val="0"/>
              </w:rPr>
              <w:t>Республиканский бюджет</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53,4</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64,0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64,0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64,0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245,4</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932 04 12 Ц940212750</w:t>
            </w:r>
          </w:p>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240</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vMerge/>
            <w:shd w:val="clear" w:color="auto" w:fill="auto"/>
          </w:tcPr>
          <w:p w:rsidR="004A6D1D" w:rsidRPr="003C49E0" w:rsidRDefault="004A6D1D" w:rsidP="003C49E0">
            <w:pPr>
              <w:pStyle w:val="ConsPlusTitle"/>
              <w:jc w:val="both"/>
              <w:outlineLvl w:val="2"/>
              <w:rPr>
                <w:rFonts w:ascii="Times New Roman" w:hAnsi="Times New Roman" w:cs="Times New Roman"/>
                <w:b w:val="0"/>
              </w:rPr>
            </w:pP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1 512,8</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2 265,0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2 265,0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2 265,0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8 307,8</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932 04 12 Ц940212750</w:t>
            </w:r>
          </w:p>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240</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Бюджет города Чебоксары</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х</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Внебюджетные источники</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r w:rsidR="003C49E0" w:rsidRPr="003C49E0" w:rsidTr="00683C60">
        <w:trPr>
          <w:gridAfter w:val="7"/>
          <w:wAfter w:w="8932" w:type="dxa"/>
        </w:trPr>
        <w:tc>
          <w:tcPr>
            <w:tcW w:w="633" w:type="dxa"/>
            <w:vMerge w:val="restart"/>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1.2.</w:t>
            </w:r>
          </w:p>
        </w:tc>
        <w:tc>
          <w:tcPr>
            <w:tcW w:w="2345" w:type="dxa"/>
            <w:vMerge w:val="restar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eastAsia="Calibri" w:hAnsi="Times New Roman" w:cs="Times New Roman"/>
                <w:b w:val="0"/>
                <w:bCs/>
              </w:rPr>
              <w:t xml:space="preserve">Организация мероприятий при осуществлении деятельности по обращению с животными без </w:t>
            </w:r>
            <w:r w:rsidRPr="003C49E0">
              <w:rPr>
                <w:rFonts w:ascii="Times New Roman" w:eastAsia="Calibri" w:hAnsi="Times New Roman" w:cs="Times New Roman"/>
                <w:b w:val="0"/>
                <w:bCs/>
              </w:rPr>
              <w:lastRenderedPageBreak/>
              <w:t>владельцев</w:t>
            </w: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lastRenderedPageBreak/>
              <w:t>х</w:t>
            </w:r>
          </w:p>
        </w:tc>
        <w:tc>
          <w:tcPr>
            <w:tcW w:w="1529" w:type="dxa"/>
            <w:vMerge w:val="restart"/>
            <w:shd w:val="clear" w:color="auto" w:fill="auto"/>
          </w:tcPr>
          <w:p w:rsidR="004A6D1D" w:rsidRPr="003C49E0" w:rsidRDefault="004A6D1D" w:rsidP="003C49E0">
            <w:pPr>
              <w:pStyle w:val="ConsPlusTitle"/>
              <w:jc w:val="both"/>
              <w:outlineLvl w:val="2"/>
              <w:rPr>
                <w:rFonts w:ascii="Times New Roman" w:hAnsi="Times New Roman" w:cs="Times New Roman"/>
                <w:b w:val="0"/>
              </w:rPr>
            </w:pPr>
            <w:r w:rsidRPr="003C49E0">
              <w:rPr>
                <w:rFonts w:ascii="Times New Roman" w:hAnsi="Times New Roman" w:cs="Times New Roman"/>
                <w:b w:val="0"/>
              </w:rPr>
              <w:t>Управление ЖКХ, энергетики, транспорта и связи администрац</w:t>
            </w:r>
            <w:r w:rsidRPr="003C49E0">
              <w:rPr>
                <w:rFonts w:ascii="Times New Roman" w:hAnsi="Times New Roman" w:cs="Times New Roman"/>
                <w:b w:val="0"/>
              </w:rPr>
              <w:lastRenderedPageBreak/>
              <w:t>ии города Чебоксары</w:t>
            </w: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lastRenderedPageBreak/>
              <w:t>Всего:</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9 162,3</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8 200,0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8 200,0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8 200,0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8 000,0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8 000,0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45 000,0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94 762,3</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х</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Федеральный бюджет</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х</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Республиканский бюджет</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highlight w:val="green"/>
              </w:rPr>
            </w:pPr>
            <w:r w:rsidRPr="003C49E0">
              <w:rPr>
                <w:rFonts w:ascii="Times New Roman" w:eastAsia="Calibri" w:hAnsi="Times New Roman" w:cs="Times New Roman"/>
                <w:b w:val="0"/>
                <w:bCs/>
              </w:rPr>
              <w:t xml:space="preserve">932 04 12 </w:t>
            </w:r>
            <w:r w:rsidRPr="003C49E0">
              <w:rPr>
                <w:rFonts w:ascii="Times New Roman" w:eastAsia="Calibri" w:hAnsi="Times New Roman" w:cs="Times New Roman"/>
                <w:b w:val="0"/>
                <w:bCs/>
              </w:rPr>
              <w:lastRenderedPageBreak/>
              <w:t>Ц940272750 240</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 xml:space="preserve">Бюджет города </w:t>
            </w:r>
            <w:r w:rsidRPr="003C49E0">
              <w:rPr>
                <w:rFonts w:ascii="Times New Roman" w:hAnsi="Times New Roman" w:cs="Times New Roman"/>
                <w:b w:val="0"/>
              </w:rPr>
              <w:lastRenderedPageBreak/>
              <w:t>Чебоксары</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lastRenderedPageBreak/>
              <w:t>9 162,3</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8 200,0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8 200,0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8 200,0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8 000,0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8 000,0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45 000,0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94 762,3</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х</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Внебюджетные источники</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r w:rsidR="003C49E0" w:rsidRPr="003C49E0" w:rsidTr="00683C60">
        <w:trPr>
          <w:gridAfter w:val="7"/>
          <w:wAfter w:w="8932" w:type="dxa"/>
        </w:trPr>
        <w:tc>
          <w:tcPr>
            <w:tcW w:w="633" w:type="dxa"/>
            <w:vMerge w:val="restart"/>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1.3.</w:t>
            </w:r>
          </w:p>
        </w:tc>
        <w:tc>
          <w:tcPr>
            <w:tcW w:w="2345" w:type="dxa"/>
            <w:vMerge w:val="restar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eastAsia="Calibri" w:hAnsi="Times New Roman" w:cs="Times New Roman"/>
                <w:b w:val="0"/>
                <w:bCs/>
              </w:rPr>
              <w:t>Строительство приюта для животных без владельцев в городе Чебоксары</w:t>
            </w: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х</w:t>
            </w:r>
          </w:p>
        </w:tc>
        <w:tc>
          <w:tcPr>
            <w:tcW w:w="1529" w:type="dxa"/>
            <w:vMerge w:val="restart"/>
            <w:shd w:val="clear" w:color="auto" w:fill="auto"/>
          </w:tcPr>
          <w:p w:rsidR="004A6D1D" w:rsidRPr="003C49E0" w:rsidRDefault="004A6D1D" w:rsidP="003C49E0">
            <w:pPr>
              <w:pStyle w:val="ConsPlusTitle"/>
              <w:jc w:val="both"/>
              <w:outlineLvl w:val="2"/>
              <w:rPr>
                <w:rFonts w:ascii="Times New Roman" w:hAnsi="Times New Roman" w:cs="Times New Roman"/>
                <w:b w:val="0"/>
              </w:rPr>
            </w:pPr>
            <w:r w:rsidRPr="003C49E0">
              <w:rPr>
                <w:rFonts w:ascii="Times New Roman" w:hAnsi="Times New Roman" w:cs="Times New Roman"/>
                <w:b w:val="0"/>
              </w:rPr>
              <w:t>Управление ЖКХ, энергетики, транспорта и связи администрации города Чебоксары</w:t>
            </w: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Всего:</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600,0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5 035,9</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bCs/>
              </w:rPr>
            </w:pPr>
            <w:r w:rsidRPr="003C49E0">
              <w:rPr>
                <w:rFonts w:ascii="Times New Roman" w:hAnsi="Times New Roman"/>
                <w:bCs/>
              </w:rPr>
              <w:t>5 635,9</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х</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Федеральный бюджет</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х</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Республиканский бюджет</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932 04 12 Ц940272750 410</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Бюджет города Чебоксары</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600,0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5 035,9</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5 635,9</w:t>
            </w:r>
          </w:p>
        </w:tc>
      </w:tr>
      <w:tr w:rsidR="003C49E0" w:rsidRPr="003C49E0" w:rsidTr="00683C60">
        <w:trPr>
          <w:gridAfter w:val="7"/>
          <w:wAfter w:w="8932" w:type="dxa"/>
        </w:trPr>
        <w:tc>
          <w:tcPr>
            <w:tcW w:w="633"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2345" w:type="dxa"/>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447" w:type="dxa"/>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r w:rsidRPr="003C49E0">
              <w:rPr>
                <w:rFonts w:ascii="Times New Roman" w:eastAsia="Calibri" w:hAnsi="Times New Roman" w:cs="Times New Roman"/>
                <w:b w:val="0"/>
                <w:bCs/>
              </w:rPr>
              <w:t>х</w:t>
            </w:r>
          </w:p>
        </w:tc>
        <w:tc>
          <w:tcPr>
            <w:tcW w:w="1529" w:type="dxa"/>
            <w:vMerge/>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Внебюджетные источники</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r w:rsidR="003C49E0" w:rsidRPr="003C49E0" w:rsidTr="00683C60">
        <w:trPr>
          <w:gridAfter w:val="7"/>
          <w:wAfter w:w="8932" w:type="dxa"/>
        </w:trPr>
        <w:tc>
          <w:tcPr>
            <w:tcW w:w="5954" w:type="dxa"/>
            <w:gridSpan w:val="4"/>
            <w:vMerge w:val="restart"/>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eastAsia="Calibri" w:hAnsi="Times New Roman" w:cs="Times New Roman"/>
                <w:b w:val="0"/>
                <w:bCs/>
              </w:rPr>
              <w:t xml:space="preserve">Итого по комплексу процессных мероприятий «Обеспечение эпизоотического благополучия на территории муниципального образования города Чебоксары» </w:t>
            </w: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Всего:</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11 328,4</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15 564,9</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10 529,0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10 529,0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8 000,0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8 000,0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45 000,0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108 951,3</w:t>
            </w:r>
          </w:p>
        </w:tc>
      </w:tr>
      <w:tr w:rsidR="003C49E0" w:rsidRPr="003C49E0" w:rsidTr="00683C60">
        <w:trPr>
          <w:gridAfter w:val="7"/>
          <w:wAfter w:w="8932" w:type="dxa"/>
        </w:trPr>
        <w:tc>
          <w:tcPr>
            <w:tcW w:w="5954" w:type="dxa"/>
            <w:gridSpan w:val="4"/>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Федеральный бюджет</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r w:rsidR="003C49E0" w:rsidRPr="003C49E0" w:rsidTr="00683C60">
        <w:trPr>
          <w:gridAfter w:val="7"/>
          <w:wAfter w:w="8932" w:type="dxa"/>
        </w:trPr>
        <w:tc>
          <w:tcPr>
            <w:tcW w:w="5954" w:type="dxa"/>
            <w:gridSpan w:val="4"/>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Республиканский бюджет</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1 566,1</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2 329,0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2 329,0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2 329,0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8 553,1</w:t>
            </w:r>
          </w:p>
        </w:tc>
      </w:tr>
      <w:tr w:rsidR="003C49E0" w:rsidRPr="003C49E0" w:rsidTr="00683C60">
        <w:trPr>
          <w:gridAfter w:val="7"/>
          <w:wAfter w:w="8932" w:type="dxa"/>
        </w:trPr>
        <w:tc>
          <w:tcPr>
            <w:tcW w:w="5954" w:type="dxa"/>
            <w:gridSpan w:val="4"/>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Бюджет города Чебоксары</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9 762,3</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13 235,9</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8 200,0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8 200,0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8 000,0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8 000,0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45 000,0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100 398,2</w:t>
            </w:r>
          </w:p>
        </w:tc>
      </w:tr>
      <w:tr w:rsidR="003C49E0" w:rsidRPr="003C49E0" w:rsidTr="00683C60">
        <w:tc>
          <w:tcPr>
            <w:tcW w:w="5954" w:type="dxa"/>
            <w:gridSpan w:val="4"/>
            <w:vMerge/>
            <w:shd w:val="clear" w:color="auto" w:fill="auto"/>
          </w:tcPr>
          <w:p w:rsidR="004A6D1D" w:rsidRPr="003C49E0" w:rsidRDefault="004A6D1D" w:rsidP="003C49E0">
            <w:pPr>
              <w:pStyle w:val="ConsPlusTitle"/>
              <w:jc w:val="center"/>
              <w:outlineLvl w:val="2"/>
              <w:rPr>
                <w:rFonts w:ascii="Times New Roman" w:eastAsia="Calibri" w:hAnsi="Times New Roman" w:cs="Times New Roman"/>
                <w:b w:val="0"/>
                <w:bCs/>
              </w:rPr>
            </w:pPr>
          </w:p>
        </w:tc>
        <w:tc>
          <w:tcPr>
            <w:tcW w:w="1701"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rPr>
            </w:pPr>
            <w:r w:rsidRPr="003C49E0">
              <w:rPr>
                <w:rFonts w:ascii="Times New Roman" w:hAnsi="Times New Roman" w:cs="Times New Roman"/>
                <w:b w:val="0"/>
              </w:rPr>
              <w:t>Внебюджетные источники</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06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11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993"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27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27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276" w:type="dxa"/>
            <w:shd w:val="clear" w:color="auto" w:fill="auto"/>
            <w:vAlign w:val="center"/>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27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27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27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c>
          <w:tcPr>
            <w:tcW w:w="1276" w:type="dxa"/>
            <w:shd w:val="clear" w:color="auto" w:fill="auto"/>
          </w:tcPr>
          <w:p w:rsidR="004A6D1D" w:rsidRPr="003C49E0" w:rsidRDefault="004A6D1D" w:rsidP="003C49E0">
            <w:pPr>
              <w:spacing w:after="0" w:line="240" w:lineRule="auto"/>
              <w:jc w:val="center"/>
              <w:rPr>
                <w:rFonts w:ascii="Times New Roman" w:hAnsi="Times New Roman"/>
              </w:rPr>
            </w:pPr>
            <w:r w:rsidRPr="003C49E0">
              <w:rPr>
                <w:rFonts w:ascii="Times New Roman" w:hAnsi="Times New Roman"/>
              </w:rPr>
              <w:t>0,0</w:t>
            </w:r>
          </w:p>
        </w:tc>
      </w:tr>
    </w:tbl>
    <w:p w:rsidR="004A6D1D" w:rsidRPr="003C49E0" w:rsidRDefault="004A6D1D" w:rsidP="004A6D1D">
      <w:pPr>
        <w:pStyle w:val="ConsPlusTitle"/>
        <w:jc w:val="center"/>
        <w:outlineLvl w:val="2"/>
        <w:rPr>
          <w:rFonts w:ascii="Times New Roman" w:hAnsi="Times New Roman" w:cs="Times New Roman"/>
          <w:bCs/>
          <w:sz w:val="28"/>
          <w:szCs w:val="28"/>
        </w:rPr>
      </w:pPr>
    </w:p>
    <w:p w:rsidR="004A6D1D" w:rsidRPr="003C49E0" w:rsidRDefault="004A6D1D" w:rsidP="004A6D1D">
      <w:pPr>
        <w:pStyle w:val="ConsPlusTitle"/>
        <w:jc w:val="center"/>
        <w:outlineLvl w:val="2"/>
        <w:rPr>
          <w:rFonts w:ascii="Times New Roman" w:hAnsi="Times New Roman" w:cs="Times New Roman"/>
          <w:bCs/>
          <w:sz w:val="28"/>
          <w:szCs w:val="28"/>
        </w:rPr>
        <w:sectPr w:rsidR="004A6D1D" w:rsidRPr="003C49E0" w:rsidSect="000B1754">
          <w:pgSz w:w="16838" w:h="11906" w:orient="landscape"/>
          <w:pgMar w:top="1701" w:right="1134" w:bottom="850" w:left="1134" w:header="708" w:footer="708" w:gutter="0"/>
          <w:cols w:space="708"/>
          <w:docGrid w:linePitch="360"/>
        </w:sectPr>
      </w:pPr>
    </w:p>
    <w:p w:rsidR="004A6D1D" w:rsidRPr="003C49E0" w:rsidRDefault="004A6D1D" w:rsidP="004A6D1D">
      <w:pPr>
        <w:pStyle w:val="ConsPlusTitle"/>
        <w:jc w:val="center"/>
        <w:outlineLvl w:val="1"/>
        <w:rPr>
          <w:rFonts w:ascii="Times New Roman" w:hAnsi="Times New Roman" w:cs="Times New Roman"/>
          <w:sz w:val="28"/>
          <w:szCs w:val="28"/>
        </w:rPr>
      </w:pPr>
      <w:r w:rsidRPr="003C49E0">
        <w:rPr>
          <w:rFonts w:ascii="Times New Roman" w:hAnsi="Times New Roman" w:cs="Times New Roman"/>
          <w:bCs/>
          <w:sz w:val="28"/>
          <w:szCs w:val="28"/>
        </w:rPr>
        <w:lastRenderedPageBreak/>
        <w:t xml:space="preserve">5. ПЛАН РЕАЛИЗАЦИИ </w:t>
      </w:r>
      <w:r w:rsidRPr="003C49E0">
        <w:rPr>
          <w:rFonts w:ascii="Times New Roman" w:hAnsi="Times New Roman" w:cs="Times New Roman"/>
          <w:sz w:val="28"/>
          <w:szCs w:val="28"/>
        </w:rPr>
        <w:t>КОМПЛЕКСА ПРОЦЕССНЫХ МЕРОПРИЯТИЙ</w:t>
      </w:r>
    </w:p>
    <w:p w:rsidR="004A6D1D" w:rsidRPr="003C49E0" w:rsidRDefault="004A6D1D" w:rsidP="004A6D1D">
      <w:pPr>
        <w:pStyle w:val="ConsPlusTitle"/>
        <w:jc w:val="center"/>
        <w:outlineLvl w:val="1"/>
        <w:rPr>
          <w:rFonts w:ascii="Times New Roman" w:hAnsi="Times New Roman" w:cs="Times New Roman"/>
          <w:sz w:val="28"/>
          <w:szCs w:val="28"/>
        </w:rPr>
      </w:pPr>
      <w:r w:rsidRPr="003C49E0">
        <w:rPr>
          <w:rFonts w:ascii="Times New Roman" w:hAnsi="Times New Roman" w:cs="Times New Roman"/>
          <w:sz w:val="28"/>
          <w:szCs w:val="28"/>
        </w:rPr>
        <w:t>«ОБЕСПЕЧЕНИЕ ЭПИЗООТИЧЕСКОГО БЛАГОПОЛУЧИЯ</w:t>
      </w:r>
    </w:p>
    <w:p w:rsidR="004A6D1D" w:rsidRPr="003C49E0" w:rsidRDefault="004A6D1D" w:rsidP="004A6D1D">
      <w:pPr>
        <w:pStyle w:val="ConsPlusTitle"/>
        <w:jc w:val="center"/>
        <w:outlineLvl w:val="1"/>
        <w:rPr>
          <w:rFonts w:ascii="Times New Roman" w:hAnsi="Times New Roman" w:cs="Times New Roman"/>
          <w:sz w:val="28"/>
          <w:szCs w:val="28"/>
        </w:rPr>
      </w:pPr>
      <w:r w:rsidRPr="003C49E0">
        <w:rPr>
          <w:rFonts w:ascii="Times New Roman" w:hAnsi="Times New Roman" w:cs="Times New Roman"/>
          <w:sz w:val="28"/>
          <w:szCs w:val="28"/>
        </w:rPr>
        <w:t>НА ТЕРРИТОРИИ МУНИЦИПАЛЬНОГО ОБРАЗОВАНИЯ ГОРОДА ЧЕБОКСАРЫ»</w:t>
      </w:r>
    </w:p>
    <w:p w:rsidR="004A6D1D" w:rsidRPr="003C49E0" w:rsidRDefault="004A6D1D" w:rsidP="004A6D1D">
      <w:pPr>
        <w:pStyle w:val="ConsPlusTitle"/>
        <w:jc w:val="center"/>
        <w:outlineLvl w:val="1"/>
        <w:rPr>
          <w:rFonts w:ascii="Times New Roman" w:hAnsi="Times New Roman" w:cs="Times New Roman"/>
          <w:sz w:val="16"/>
          <w:szCs w:val="16"/>
        </w:rPr>
      </w:pPr>
    </w:p>
    <w:tbl>
      <w:tblPr>
        <w:tblW w:w="1568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2119"/>
        <w:gridCol w:w="6953"/>
        <w:gridCol w:w="2103"/>
      </w:tblGrid>
      <w:tr w:rsidR="003C49E0" w:rsidRPr="003C49E0" w:rsidTr="00683C60">
        <w:tc>
          <w:tcPr>
            <w:tcW w:w="4508"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Задача, мероприятие (результат)/контрольная точка</w:t>
            </w:r>
          </w:p>
        </w:tc>
        <w:tc>
          <w:tcPr>
            <w:tcW w:w="2119" w:type="dxa"/>
            <w:shd w:val="clear" w:color="auto" w:fill="auto"/>
          </w:tcPr>
          <w:p w:rsidR="004A6D1D" w:rsidRPr="003C49E0" w:rsidRDefault="004A6D1D" w:rsidP="003C49E0">
            <w:pPr>
              <w:pStyle w:val="ConsPlusNormal"/>
              <w:jc w:val="center"/>
              <w:rPr>
                <w:rFonts w:ascii="Times New Roman" w:hAnsi="Times New Roman" w:cs="Times New Roman"/>
                <w:sz w:val="24"/>
                <w:szCs w:val="24"/>
                <w:lang w:val="en-US"/>
              </w:rPr>
            </w:pPr>
            <w:r w:rsidRPr="003C49E0">
              <w:rPr>
                <w:rFonts w:ascii="Times New Roman" w:hAnsi="Times New Roman" w:cs="Times New Roman"/>
                <w:sz w:val="24"/>
                <w:szCs w:val="24"/>
              </w:rPr>
              <w:t>Дата наступления контрольной точки</w:t>
            </w:r>
          </w:p>
        </w:tc>
        <w:tc>
          <w:tcPr>
            <w:tcW w:w="6953"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 xml:space="preserve">Ответственный исполнитель </w:t>
            </w:r>
          </w:p>
        </w:tc>
        <w:tc>
          <w:tcPr>
            <w:tcW w:w="2103" w:type="dxa"/>
            <w:shd w:val="clear" w:color="auto" w:fill="auto"/>
          </w:tcPr>
          <w:p w:rsidR="004A6D1D" w:rsidRPr="003C49E0" w:rsidRDefault="004A6D1D" w:rsidP="003C49E0">
            <w:pPr>
              <w:pStyle w:val="ConsPlusNormal"/>
              <w:jc w:val="center"/>
              <w:rPr>
                <w:rFonts w:ascii="Times New Roman" w:hAnsi="Times New Roman" w:cs="Times New Roman"/>
                <w:lang w:val="en-US"/>
              </w:rPr>
            </w:pPr>
            <w:r w:rsidRPr="003C49E0">
              <w:rPr>
                <w:rFonts w:ascii="Times New Roman" w:hAnsi="Times New Roman" w:cs="Times New Roman"/>
              </w:rPr>
              <w:t>Вид подтверждающего документа</w:t>
            </w:r>
          </w:p>
        </w:tc>
      </w:tr>
      <w:tr w:rsidR="003C49E0" w:rsidRPr="003C49E0" w:rsidTr="00683C60">
        <w:tc>
          <w:tcPr>
            <w:tcW w:w="4508"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1</w:t>
            </w:r>
          </w:p>
        </w:tc>
        <w:tc>
          <w:tcPr>
            <w:tcW w:w="2119"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2</w:t>
            </w:r>
          </w:p>
        </w:tc>
        <w:tc>
          <w:tcPr>
            <w:tcW w:w="6953" w:type="dxa"/>
            <w:shd w:val="clear" w:color="auto" w:fill="auto"/>
          </w:tcPr>
          <w:p w:rsidR="004A6D1D" w:rsidRPr="003C49E0" w:rsidRDefault="004A6D1D" w:rsidP="003C49E0">
            <w:pPr>
              <w:pStyle w:val="ConsPlusNormal"/>
              <w:jc w:val="center"/>
              <w:rPr>
                <w:rFonts w:ascii="Times New Roman" w:hAnsi="Times New Roman" w:cs="Times New Roman"/>
                <w:sz w:val="24"/>
                <w:szCs w:val="24"/>
              </w:rPr>
            </w:pPr>
            <w:r w:rsidRPr="003C49E0">
              <w:rPr>
                <w:rFonts w:ascii="Times New Roman" w:hAnsi="Times New Roman" w:cs="Times New Roman"/>
                <w:sz w:val="24"/>
                <w:szCs w:val="24"/>
              </w:rPr>
              <w:t>3</w:t>
            </w:r>
          </w:p>
        </w:tc>
        <w:tc>
          <w:tcPr>
            <w:tcW w:w="2103" w:type="dxa"/>
            <w:shd w:val="clear" w:color="auto" w:fill="auto"/>
          </w:tcPr>
          <w:p w:rsidR="004A6D1D" w:rsidRPr="003C49E0" w:rsidRDefault="004A6D1D" w:rsidP="003C49E0">
            <w:pPr>
              <w:pStyle w:val="ConsPlusNormal"/>
              <w:jc w:val="center"/>
              <w:rPr>
                <w:rFonts w:ascii="Times New Roman" w:hAnsi="Times New Roman" w:cs="Times New Roman"/>
              </w:rPr>
            </w:pPr>
            <w:r w:rsidRPr="003C49E0">
              <w:rPr>
                <w:rFonts w:ascii="Times New Roman" w:hAnsi="Times New Roman" w:cs="Times New Roman"/>
              </w:rPr>
              <w:t>4</w:t>
            </w:r>
          </w:p>
        </w:tc>
      </w:tr>
      <w:tr w:rsidR="003C49E0" w:rsidRPr="003C49E0" w:rsidTr="00683C60">
        <w:trPr>
          <w:trHeight w:val="504"/>
        </w:trPr>
        <w:tc>
          <w:tcPr>
            <w:tcW w:w="15683" w:type="dxa"/>
            <w:gridSpan w:val="4"/>
            <w:shd w:val="clear" w:color="auto" w:fill="auto"/>
            <w:vAlign w:val="center"/>
          </w:tcPr>
          <w:p w:rsidR="004A6D1D" w:rsidRPr="003C49E0" w:rsidRDefault="004A6D1D" w:rsidP="003C49E0">
            <w:pPr>
              <w:pStyle w:val="ConsPlusNormal"/>
              <w:rPr>
                <w:rFonts w:ascii="Times New Roman" w:hAnsi="Times New Roman" w:cs="Times New Roman"/>
                <w:sz w:val="24"/>
                <w:szCs w:val="24"/>
              </w:rPr>
            </w:pPr>
            <w:r w:rsidRPr="003C49E0">
              <w:rPr>
                <w:rFonts w:ascii="Times New Roman" w:hAnsi="Times New Roman" w:cs="Times New Roman"/>
                <w:sz w:val="24"/>
                <w:szCs w:val="24"/>
              </w:rPr>
              <w:t>Задача 1. «</w:t>
            </w:r>
            <w:r w:rsidRPr="003C49E0">
              <w:rPr>
                <w:rFonts w:ascii="Times New Roman" w:hAnsi="Times New Roman" w:cs="Times New Roman"/>
                <w:bCs/>
                <w:sz w:val="24"/>
                <w:szCs w:val="24"/>
              </w:rPr>
              <w:t>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w:t>
            </w:r>
            <w:r w:rsidRPr="003C49E0">
              <w:rPr>
                <w:rFonts w:ascii="Times New Roman" w:hAnsi="Times New Roman" w:cs="Times New Roman"/>
                <w:sz w:val="24"/>
                <w:szCs w:val="24"/>
              </w:rPr>
              <w:t>»</w:t>
            </w:r>
          </w:p>
        </w:tc>
      </w:tr>
      <w:tr w:rsidR="003C49E0" w:rsidRPr="003C49E0" w:rsidTr="00683C60">
        <w:tc>
          <w:tcPr>
            <w:tcW w:w="4508" w:type="dxa"/>
            <w:shd w:val="clear" w:color="auto" w:fill="auto"/>
          </w:tcPr>
          <w:p w:rsidR="004A6D1D" w:rsidRPr="003C49E0" w:rsidRDefault="004A6D1D" w:rsidP="003C49E0">
            <w:pPr>
              <w:pStyle w:val="ConsPlusTitle"/>
              <w:outlineLvl w:val="2"/>
              <w:rPr>
                <w:rFonts w:ascii="Times New Roman" w:eastAsia="Calibri" w:hAnsi="Times New Roman" w:cs="Times New Roman"/>
                <w:b w:val="0"/>
                <w:bCs/>
                <w:sz w:val="24"/>
                <w:szCs w:val="24"/>
              </w:rPr>
            </w:pPr>
            <w:r w:rsidRPr="003C49E0">
              <w:rPr>
                <w:rFonts w:ascii="Times New Roman" w:eastAsia="Calibri" w:hAnsi="Times New Roman" w:cs="Times New Roman"/>
                <w:b w:val="0"/>
                <w:bCs/>
                <w:sz w:val="24"/>
                <w:szCs w:val="24"/>
              </w:rPr>
              <w:t>Мероприятие (результат) 1.1.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2119" w:type="dxa"/>
            <w:shd w:val="clear" w:color="auto" w:fill="auto"/>
          </w:tcPr>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В течение года</w:t>
            </w:r>
          </w:p>
        </w:tc>
        <w:tc>
          <w:tcPr>
            <w:tcW w:w="6953" w:type="dxa"/>
            <w:shd w:val="clear" w:color="auto" w:fill="auto"/>
          </w:tcPr>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Управление ЖКХ, энергетики, транспорта и связи администрации города Чебоксары;</w:t>
            </w:r>
          </w:p>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МКУ «Управление жилищно-коммунального хозяйства и благоустройства» города Чебоксары</w:t>
            </w:r>
          </w:p>
        </w:tc>
        <w:tc>
          <w:tcPr>
            <w:tcW w:w="2103" w:type="dxa"/>
            <w:shd w:val="clear" w:color="auto" w:fill="auto"/>
          </w:tcPr>
          <w:p w:rsidR="004A6D1D" w:rsidRPr="003C49E0" w:rsidRDefault="004A6D1D" w:rsidP="003C49E0">
            <w:pPr>
              <w:pStyle w:val="ConsPlusNormal"/>
              <w:jc w:val="both"/>
              <w:rPr>
                <w:rFonts w:ascii="Times New Roman" w:hAnsi="Times New Roman" w:cs="Times New Roman"/>
              </w:rPr>
            </w:pPr>
            <w:r w:rsidRPr="003C49E0">
              <w:rPr>
                <w:rFonts w:ascii="Times New Roman" w:hAnsi="Times New Roman" w:cs="Times New Roman"/>
              </w:rPr>
              <w:t>Отчет о выполнении показателей результативности</w:t>
            </w:r>
          </w:p>
        </w:tc>
      </w:tr>
      <w:tr w:rsidR="003C49E0" w:rsidRPr="003C49E0" w:rsidTr="00683C60">
        <w:tc>
          <w:tcPr>
            <w:tcW w:w="4508" w:type="dxa"/>
            <w:shd w:val="clear" w:color="auto" w:fill="auto"/>
          </w:tcPr>
          <w:p w:rsidR="004A6D1D" w:rsidRPr="003C49E0" w:rsidRDefault="004A6D1D" w:rsidP="003C49E0">
            <w:pPr>
              <w:pStyle w:val="ConsPlusTitle"/>
              <w:jc w:val="both"/>
              <w:outlineLvl w:val="2"/>
              <w:rPr>
                <w:rFonts w:ascii="Times New Roman" w:eastAsia="Calibri" w:hAnsi="Times New Roman" w:cs="Times New Roman"/>
                <w:b w:val="0"/>
                <w:bCs/>
                <w:sz w:val="24"/>
                <w:szCs w:val="24"/>
              </w:rPr>
            </w:pPr>
            <w:r w:rsidRPr="003C49E0">
              <w:rPr>
                <w:rFonts w:ascii="Times New Roman" w:hAnsi="Times New Roman" w:cs="Times New Roman"/>
                <w:b w:val="0"/>
                <w:sz w:val="24"/>
                <w:szCs w:val="24"/>
              </w:rPr>
              <w:t>Мероприятие (результат) 1.2 </w:t>
            </w:r>
            <w:r w:rsidRPr="003C49E0">
              <w:rPr>
                <w:rFonts w:ascii="Times New Roman" w:eastAsia="Calibri" w:hAnsi="Times New Roman" w:cs="Times New Roman"/>
                <w:b w:val="0"/>
                <w:bCs/>
                <w:sz w:val="24"/>
                <w:szCs w:val="24"/>
              </w:rPr>
              <w:t>Организация мероприятий при осуществлении деятельности по обращению с животными без владельцев</w:t>
            </w:r>
          </w:p>
        </w:tc>
        <w:tc>
          <w:tcPr>
            <w:tcW w:w="2119" w:type="dxa"/>
            <w:shd w:val="clear" w:color="auto" w:fill="auto"/>
          </w:tcPr>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В течение года</w:t>
            </w:r>
          </w:p>
        </w:tc>
        <w:tc>
          <w:tcPr>
            <w:tcW w:w="6953" w:type="dxa"/>
            <w:shd w:val="clear" w:color="auto" w:fill="auto"/>
          </w:tcPr>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Управление ЖКХ, энергетики, транспорта и связи администрации города Чебоксары;</w:t>
            </w:r>
          </w:p>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МКУ «Управление жилищно-коммунального хозяйства и благоустройства» города Чебоксары</w:t>
            </w:r>
          </w:p>
        </w:tc>
        <w:tc>
          <w:tcPr>
            <w:tcW w:w="2103" w:type="dxa"/>
            <w:shd w:val="clear" w:color="auto" w:fill="auto"/>
          </w:tcPr>
          <w:p w:rsidR="004A6D1D" w:rsidRPr="003C49E0" w:rsidRDefault="004A6D1D" w:rsidP="003C49E0">
            <w:pPr>
              <w:pStyle w:val="ConsPlusNormal"/>
              <w:jc w:val="both"/>
              <w:rPr>
                <w:rFonts w:ascii="Times New Roman" w:hAnsi="Times New Roman" w:cs="Times New Roman"/>
              </w:rPr>
            </w:pPr>
          </w:p>
        </w:tc>
      </w:tr>
      <w:tr w:rsidR="003C49E0" w:rsidRPr="003C49E0" w:rsidTr="00683C60">
        <w:tc>
          <w:tcPr>
            <w:tcW w:w="4508" w:type="dxa"/>
            <w:shd w:val="clear" w:color="auto" w:fill="auto"/>
          </w:tcPr>
          <w:p w:rsidR="004A6D1D" w:rsidRPr="003C49E0" w:rsidRDefault="004A6D1D" w:rsidP="003C49E0">
            <w:pPr>
              <w:pStyle w:val="ConsPlusNormal"/>
              <w:rPr>
                <w:rFonts w:ascii="Times New Roman" w:hAnsi="Times New Roman" w:cs="Times New Roman"/>
                <w:sz w:val="24"/>
                <w:szCs w:val="24"/>
              </w:rPr>
            </w:pPr>
            <w:r w:rsidRPr="003C49E0">
              <w:rPr>
                <w:rFonts w:ascii="Times New Roman" w:hAnsi="Times New Roman" w:cs="Times New Roman"/>
                <w:sz w:val="24"/>
                <w:szCs w:val="24"/>
              </w:rPr>
              <w:t>Мероприятие (результат) 1.3. С</w:t>
            </w:r>
            <w:r w:rsidRPr="003C49E0">
              <w:rPr>
                <w:rFonts w:ascii="Times New Roman" w:eastAsia="Calibri" w:hAnsi="Times New Roman" w:cs="Times New Roman"/>
                <w:bCs/>
                <w:sz w:val="24"/>
                <w:szCs w:val="24"/>
              </w:rPr>
              <w:t>троительство приюта для животных без владельцев в городе Чебоксары</w:t>
            </w:r>
          </w:p>
        </w:tc>
        <w:tc>
          <w:tcPr>
            <w:tcW w:w="2119" w:type="dxa"/>
            <w:shd w:val="clear" w:color="auto" w:fill="auto"/>
          </w:tcPr>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В течение года</w:t>
            </w:r>
          </w:p>
        </w:tc>
        <w:tc>
          <w:tcPr>
            <w:tcW w:w="6953" w:type="dxa"/>
            <w:shd w:val="clear" w:color="auto" w:fill="auto"/>
          </w:tcPr>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Управление ЖКХ, энергетики, транспорта и связи администрации города Чебоксары;</w:t>
            </w:r>
          </w:p>
          <w:p w:rsidR="004A6D1D" w:rsidRPr="003C49E0" w:rsidRDefault="004A6D1D" w:rsidP="003C49E0">
            <w:pPr>
              <w:pStyle w:val="ConsPlusNormal"/>
              <w:jc w:val="both"/>
              <w:rPr>
                <w:rFonts w:ascii="Times New Roman" w:hAnsi="Times New Roman" w:cs="Times New Roman"/>
                <w:sz w:val="24"/>
                <w:szCs w:val="24"/>
              </w:rPr>
            </w:pPr>
            <w:r w:rsidRPr="003C49E0">
              <w:rPr>
                <w:rFonts w:ascii="Times New Roman" w:hAnsi="Times New Roman" w:cs="Times New Roman"/>
                <w:sz w:val="24"/>
                <w:szCs w:val="24"/>
              </w:rPr>
              <w:t>МКУ «Управление жилищно-коммунального хозяйства и благоустройства» города Чебоксары</w:t>
            </w:r>
          </w:p>
        </w:tc>
        <w:tc>
          <w:tcPr>
            <w:tcW w:w="2103" w:type="dxa"/>
            <w:shd w:val="clear" w:color="auto" w:fill="auto"/>
          </w:tcPr>
          <w:p w:rsidR="004A6D1D" w:rsidRPr="003C49E0" w:rsidRDefault="004A6D1D" w:rsidP="00683C60">
            <w:pPr>
              <w:pStyle w:val="ConsPlusNormal"/>
              <w:jc w:val="both"/>
              <w:rPr>
                <w:rFonts w:ascii="Times New Roman" w:hAnsi="Times New Roman" w:cs="Times New Roman"/>
              </w:rPr>
            </w:pPr>
            <w:r w:rsidRPr="003C49E0">
              <w:rPr>
                <w:rFonts w:ascii="Times New Roman" w:hAnsi="Times New Roman" w:cs="Times New Roman"/>
              </w:rPr>
              <w:t>Проектно-сметная документация на объект, прошедшая государственную экспертизу</w:t>
            </w:r>
          </w:p>
        </w:tc>
      </w:tr>
    </w:tbl>
    <w:p w:rsidR="00341430" w:rsidRPr="00683C60" w:rsidRDefault="00683C60" w:rsidP="00695E82">
      <w:pPr>
        <w:jc w:val="right"/>
        <w:rPr>
          <w:rFonts w:ascii="Times New Roman" w:hAnsi="Times New Roman" w:cs="Times New Roman"/>
          <w:sz w:val="28"/>
          <w:szCs w:val="28"/>
        </w:rPr>
      </w:pPr>
      <w:r w:rsidRPr="00683C60">
        <w:rPr>
          <w:rFonts w:ascii="Times New Roman" w:hAnsi="Times New Roman" w:cs="Times New Roman"/>
          <w:sz w:val="28"/>
          <w:szCs w:val="28"/>
        </w:rPr>
        <w:t>».</w:t>
      </w:r>
    </w:p>
    <w:p w:rsidR="00683C60" w:rsidRPr="003C49E0" w:rsidRDefault="00683C60" w:rsidP="00683C60">
      <w:pPr>
        <w:jc w:val="center"/>
      </w:pPr>
      <w:r>
        <w:t>__________________________________________________</w:t>
      </w:r>
    </w:p>
    <w:sectPr w:rsidR="00683C60" w:rsidRPr="003C49E0" w:rsidSect="00CA2CBF">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9E0" w:rsidRDefault="003C49E0" w:rsidP="00D05FEC">
      <w:pPr>
        <w:spacing w:after="0" w:line="240" w:lineRule="auto"/>
      </w:pPr>
      <w:r>
        <w:separator/>
      </w:r>
    </w:p>
  </w:endnote>
  <w:endnote w:type="continuationSeparator" w:id="0">
    <w:p w:rsidR="003C49E0" w:rsidRDefault="003C49E0" w:rsidP="00D05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9E0" w:rsidRPr="00D05FEC" w:rsidRDefault="003C49E0" w:rsidP="00D05FEC">
    <w:pPr>
      <w:pStyle w:val="ab"/>
      <w:jc w:val="right"/>
      <w:rPr>
        <w:sz w:val="16"/>
        <w:szCs w:val="16"/>
      </w:rPr>
    </w:pPr>
    <w:r>
      <w:rPr>
        <w:sz w:val="16"/>
        <w:szCs w:val="16"/>
      </w:rPr>
      <w:t>009-3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9E0" w:rsidRDefault="003C49E0" w:rsidP="00D05FEC">
      <w:pPr>
        <w:spacing w:after="0" w:line="240" w:lineRule="auto"/>
      </w:pPr>
      <w:r>
        <w:separator/>
      </w:r>
    </w:p>
  </w:footnote>
  <w:footnote w:type="continuationSeparator" w:id="0">
    <w:p w:rsidR="003C49E0" w:rsidRDefault="003C49E0" w:rsidP="00D05F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CBF"/>
    <w:rsid w:val="00016621"/>
    <w:rsid w:val="00071285"/>
    <w:rsid w:val="00084273"/>
    <w:rsid w:val="000968C2"/>
    <w:rsid w:val="000B1754"/>
    <w:rsid w:val="000F52A9"/>
    <w:rsid w:val="00113D58"/>
    <w:rsid w:val="00135B20"/>
    <w:rsid w:val="001537F1"/>
    <w:rsid w:val="00154C3B"/>
    <w:rsid w:val="00157380"/>
    <w:rsid w:val="00181FCB"/>
    <w:rsid w:val="001A7405"/>
    <w:rsid w:val="00200422"/>
    <w:rsid w:val="00236BCB"/>
    <w:rsid w:val="00263460"/>
    <w:rsid w:val="002703A9"/>
    <w:rsid w:val="00341430"/>
    <w:rsid w:val="00395BA4"/>
    <w:rsid w:val="003C188D"/>
    <w:rsid w:val="003C49E0"/>
    <w:rsid w:val="003F37BA"/>
    <w:rsid w:val="00460B3F"/>
    <w:rsid w:val="00462F94"/>
    <w:rsid w:val="004A6D1D"/>
    <w:rsid w:val="004E68FA"/>
    <w:rsid w:val="00507F20"/>
    <w:rsid w:val="00544304"/>
    <w:rsid w:val="005B1F02"/>
    <w:rsid w:val="005B3602"/>
    <w:rsid w:val="00683C60"/>
    <w:rsid w:val="00695E82"/>
    <w:rsid w:val="00753E07"/>
    <w:rsid w:val="007566C9"/>
    <w:rsid w:val="007D2A8B"/>
    <w:rsid w:val="007E63BC"/>
    <w:rsid w:val="00813A2C"/>
    <w:rsid w:val="00941B70"/>
    <w:rsid w:val="009F5EA2"/>
    <w:rsid w:val="00A0769B"/>
    <w:rsid w:val="00A41E4D"/>
    <w:rsid w:val="00BB6B4C"/>
    <w:rsid w:val="00BF1A85"/>
    <w:rsid w:val="00C2760B"/>
    <w:rsid w:val="00C732DA"/>
    <w:rsid w:val="00C92093"/>
    <w:rsid w:val="00C92B33"/>
    <w:rsid w:val="00CA2CBF"/>
    <w:rsid w:val="00CD71DE"/>
    <w:rsid w:val="00D05FEC"/>
    <w:rsid w:val="00DD6651"/>
    <w:rsid w:val="00EB780D"/>
    <w:rsid w:val="00EE66AB"/>
    <w:rsid w:val="00F06A08"/>
    <w:rsid w:val="00F46C50"/>
    <w:rsid w:val="00FA5CBF"/>
    <w:rsid w:val="00FB38B4"/>
    <w:rsid w:val="00FD2F8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CBF"/>
  </w:style>
  <w:style w:type="paragraph" w:styleId="1">
    <w:name w:val="heading 1"/>
    <w:basedOn w:val="a"/>
    <w:next w:val="a"/>
    <w:link w:val="10"/>
    <w:uiPriority w:val="99"/>
    <w:qFormat/>
    <w:rsid w:val="00CA2CBF"/>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2">
    <w:name w:val="heading 2"/>
    <w:basedOn w:val="a"/>
    <w:next w:val="a"/>
    <w:link w:val="20"/>
    <w:uiPriority w:val="9"/>
    <w:semiHidden/>
    <w:unhideWhenUsed/>
    <w:qFormat/>
    <w:rsid w:val="00460B3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A2CBF"/>
    <w:rPr>
      <w:rFonts w:ascii="Times New Roman CYR" w:eastAsiaTheme="minorEastAsia" w:hAnsi="Times New Roman CYR" w:cs="Times New Roman CYR"/>
      <w:b/>
      <w:bCs/>
      <w:color w:val="26282F"/>
      <w:sz w:val="24"/>
      <w:szCs w:val="24"/>
      <w:lang w:eastAsia="ru-RU"/>
    </w:rPr>
  </w:style>
  <w:style w:type="table" w:styleId="a3">
    <w:name w:val="Table Grid"/>
    <w:basedOn w:val="a1"/>
    <w:uiPriority w:val="59"/>
    <w:rsid w:val="00CA2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A2CBF"/>
    <w:pPr>
      <w:widowControl w:val="0"/>
      <w:autoSpaceDE w:val="0"/>
      <w:autoSpaceDN w:val="0"/>
      <w:spacing w:after="0" w:line="240" w:lineRule="auto"/>
    </w:pPr>
    <w:rPr>
      <w:rFonts w:ascii="Calibri" w:eastAsiaTheme="minorEastAsia" w:hAnsi="Calibri" w:cs="Calibri"/>
      <w:lang w:eastAsia="ru-RU"/>
    </w:rPr>
  </w:style>
  <w:style w:type="paragraph" w:customStyle="1" w:styleId="a4">
    <w:name w:val="Прижатый влево"/>
    <w:basedOn w:val="a"/>
    <w:next w:val="a"/>
    <w:uiPriority w:val="99"/>
    <w:rsid w:val="00CA2CBF"/>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a5">
    <w:name w:val="Нормальный (таблица)"/>
    <w:basedOn w:val="a"/>
    <w:next w:val="a"/>
    <w:uiPriority w:val="99"/>
    <w:rsid w:val="00CA2CBF"/>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ConsPlusTitle">
    <w:name w:val="ConsPlusTitle"/>
    <w:rsid w:val="00CA2CBF"/>
    <w:pPr>
      <w:widowControl w:val="0"/>
      <w:autoSpaceDE w:val="0"/>
      <w:autoSpaceDN w:val="0"/>
      <w:spacing w:after="0" w:line="240" w:lineRule="auto"/>
    </w:pPr>
    <w:rPr>
      <w:rFonts w:ascii="Calibri" w:eastAsiaTheme="minorEastAsia" w:hAnsi="Calibri" w:cs="Calibri"/>
      <w:b/>
      <w:lang w:eastAsia="ru-RU"/>
    </w:rPr>
  </w:style>
  <w:style w:type="paragraph" w:styleId="a6">
    <w:name w:val="No Spacing"/>
    <w:uiPriority w:val="1"/>
    <w:qFormat/>
    <w:rsid w:val="00CA2CB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styleId="a7">
    <w:name w:val="Hyperlink"/>
    <w:basedOn w:val="a0"/>
    <w:uiPriority w:val="99"/>
    <w:unhideWhenUsed/>
    <w:rsid w:val="00CA2CBF"/>
    <w:rPr>
      <w:color w:val="0000FF" w:themeColor="hyperlink"/>
      <w:u w:val="single"/>
    </w:rPr>
  </w:style>
  <w:style w:type="character" w:customStyle="1" w:styleId="20">
    <w:name w:val="Заголовок 2 Знак"/>
    <w:basedOn w:val="a0"/>
    <w:link w:val="2"/>
    <w:uiPriority w:val="9"/>
    <w:semiHidden/>
    <w:rsid w:val="00460B3F"/>
    <w:rPr>
      <w:rFonts w:asciiTheme="majorHAnsi" w:eastAsiaTheme="majorEastAsia" w:hAnsiTheme="majorHAnsi" w:cstheme="majorBidi"/>
      <w:b/>
      <w:bCs/>
      <w:color w:val="4F81BD" w:themeColor="accent1"/>
      <w:sz w:val="26"/>
      <w:szCs w:val="26"/>
    </w:rPr>
  </w:style>
  <w:style w:type="paragraph" w:styleId="a8">
    <w:name w:val="List Paragraph"/>
    <w:basedOn w:val="a"/>
    <w:uiPriority w:val="34"/>
    <w:qFormat/>
    <w:rsid w:val="000F52A9"/>
    <w:pPr>
      <w:ind w:left="720"/>
      <w:contextualSpacing/>
    </w:pPr>
  </w:style>
  <w:style w:type="paragraph" w:styleId="a9">
    <w:name w:val="header"/>
    <w:basedOn w:val="a"/>
    <w:link w:val="aa"/>
    <w:uiPriority w:val="99"/>
    <w:unhideWhenUsed/>
    <w:rsid w:val="00D05FE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05FEC"/>
  </w:style>
  <w:style w:type="paragraph" w:styleId="ab">
    <w:name w:val="footer"/>
    <w:basedOn w:val="a"/>
    <w:link w:val="ac"/>
    <w:uiPriority w:val="99"/>
    <w:unhideWhenUsed/>
    <w:rsid w:val="00D05FE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05FEC"/>
  </w:style>
  <w:style w:type="paragraph" w:customStyle="1" w:styleId="ad">
    <w:name w:val="Содержимое таблицы"/>
    <w:basedOn w:val="a"/>
    <w:qFormat/>
    <w:rsid w:val="00695E82"/>
    <w:pPr>
      <w:suppressLineNumbers/>
      <w:suppressAutoHyphens/>
      <w:spacing w:after="0" w:line="240" w:lineRule="auto"/>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CBF"/>
  </w:style>
  <w:style w:type="paragraph" w:styleId="1">
    <w:name w:val="heading 1"/>
    <w:basedOn w:val="a"/>
    <w:next w:val="a"/>
    <w:link w:val="10"/>
    <w:uiPriority w:val="99"/>
    <w:qFormat/>
    <w:rsid w:val="00CA2CBF"/>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2">
    <w:name w:val="heading 2"/>
    <w:basedOn w:val="a"/>
    <w:next w:val="a"/>
    <w:link w:val="20"/>
    <w:uiPriority w:val="9"/>
    <w:semiHidden/>
    <w:unhideWhenUsed/>
    <w:qFormat/>
    <w:rsid w:val="00460B3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A2CBF"/>
    <w:rPr>
      <w:rFonts w:ascii="Times New Roman CYR" w:eastAsiaTheme="minorEastAsia" w:hAnsi="Times New Roman CYR" w:cs="Times New Roman CYR"/>
      <w:b/>
      <w:bCs/>
      <w:color w:val="26282F"/>
      <w:sz w:val="24"/>
      <w:szCs w:val="24"/>
      <w:lang w:eastAsia="ru-RU"/>
    </w:rPr>
  </w:style>
  <w:style w:type="table" w:styleId="a3">
    <w:name w:val="Table Grid"/>
    <w:basedOn w:val="a1"/>
    <w:uiPriority w:val="59"/>
    <w:rsid w:val="00CA2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A2CBF"/>
    <w:pPr>
      <w:widowControl w:val="0"/>
      <w:autoSpaceDE w:val="0"/>
      <w:autoSpaceDN w:val="0"/>
      <w:spacing w:after="0" w:line="240" w:lineRule="auto"/>
    </w:pPr>
    <w:rPr>
      <w:rFonts w:ascii="Calibri" w:eastAsiaTheme="minorEastAsia" w:hAnsi="Calibri" w:cs="Calibri"/>
      <w:lang w:eastAsia="ru-RU"/>
    </w:rPr>
  </w:style>
  <w:style w:type="paragraph" w:customStyle="1" w:styleId="a4">
    <w:name w:val="Прижатый влево"/>
    <w:basedOn w:val="a"/>
    <w:next w:val="a"/>
    <w:uiPriority w:val="99"/>
    <w:rsid w:val="00CA2CBF"/>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a5">
    <w:name w:val="Нормальный (таблица)"/>
    <w:basedOn w:val="a"/>
    <w:next w:val="a"/>
    <w:uiPriority w:val="99"/>
    <w:rsid w:val="00CA2CBF"/>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ConsPlusTitle">
    <w:name w:val="ConsPlusTitle"/>
    <w:rsid w:val="00CA2CBF"/>
    <w:pPr>
      <w:widowControl w:val="0"/>
      <w:autoSpaceDE w:val="0"/>
      <w:autoSpaceDN w:val="0"/>
      <w:spacing w:after="0" w:line="240" w:lineRule="auto"/>
    </w:pPr>
    <w:rPr>
      <w:rFonts w:ascii="Calibri" w:eastAsiaTheme="minorEastAsia" w:hAnsi="Calibri" w:cs="Calibri"/>
      <w:b/>
      <w:lang w:eastAsia="ru-RU"/>
    </w:rPr>
  </w:style>
  <w:style w:type="paragraph" w:styleId="a6">
    <w:name w:val="No Spacing"/>
    <w:uiPriority w:val="1"/>
    <w:qFormat/>
    <w:rsid w:val="00CA2CB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styleId="a7">
    <w:name w:val="Hyperlink"/>
    <w:basedOn w:val="a0"/>
    <w:uiPriority w:val="99"/>
    <w:unhideWhenUsed/>
    <w:rsid w:val="00CA2CBF"/>
    <w:rPr>
      <w:color w:val="0000FF" w:themeColor="hyperlink"/>
      <w:u w:val="single"/>
    </w:rPr>
  </w:style>
  <w:style w:type="character" w:customStyle="1" w:styleId="20">
    <w:name w:val="Заголовок 2 Знак"/>
    <w:basedOn w:val="a0"/>
    <w:link w:val="2"/>
    <w:uiPriority w:val="9"/>
    <w:semiHidden/>
    <w:rsid w:val="00460B3F"/>
    <w:rPr>
      <w:rFonts w:asciiTheme="majorHAnsi" w:eastAsiaTheme="majorEastAsia" w:hAnsiTheme="majorHAnsi" w:cstheme="majorBidi"/>
      <w:b/>
      <w:bCs/>
      <w:color w:val="4F81BD" w:themeColor="accent1"/>
      <w:sz w:val="26"/>
      <w:szCs w:val="26"/>
    </w:rPr>
  </w:style>
  <w:style w:type="paragraph" w:styleId="a8">
    <w:name w:val="List Paragraph"/>
    <w:basedOn w:val="a"/>
    <w:uiPriority w:val="34"/>
    <w:qFormat/>
    <w:rsid w:val="000F52A9"/>
    <w:pPr>
      <w:ind w:left="720"/>
      <w:contextualSpacing/>
    </w:pPr>
  </w:style>
  <w:style w:type="paragraph" w:styleId="a9">
    <w:name w:val="header"/>
    <w:basedOn w:val="a"/>
    <w:link w:val="aa"/>
    <w:uiPriority w:val="99"/>
    <w:unhideWhenUsed/>
    <w:rsid w:val="00D05FE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05FEC"/>
  </w:style>
  <w:style w:type="paragraph" w:styleId="ab">
    <w:name w:val="footer"/>
    <w:basedOn w:val="a"/>
    <w:link w:val="ac"/>
    <w:uiPriority w:val="99"/>
    <w:unhideWhenUsed/>
    <w:rsid w:val="00D05FE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05FEC"/>
  </w:style>
  <w:style w:type="paragraph" w:customStyle="1" w:styleId="ad">
    <w:name w:val="Содержимое таблицы"/>
    <w:basedOn w:val="a"/>
    <w:qFormat/>
    <w:rsid w:val="00695E82"/>
    <w:pPr>
      <w:suppressLineNumbers/>
      <w:suppressAutoHyphens/>
      <w:spacing w:after="0"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736942">
      <w:bodyDiv w:val="1"/>
      <w:marLeft w:val="0"/>
      <w:marRight w:val="0"/>
      <w:marTop w:val="0"/>
      <w:marBottom w:val="0"/>
      <w:divBdr>
        <w:top w:val="none" w:sz="0" w:space="0" w:color="auto"/>
        <w:left w:val="none" w:sz="0" w:space="0" w:color="auto"/>
        <w:bottom w:val="none" w:sz="0" w:space="0" w:color="auto"/>
        <w:right w:val="none" w:sz="0" w:space="0" w:color="auto"/>
      </w:divBdr>
    </w:div>
    <w:div w:id="199433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062"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820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17</Pages>
  <Words>3193</Words>
  <Characters>18201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gkh_fin1</dc:creator>
  <cp:lastModifiedBy>gcheb_delo</cp:lastModifiedBy>
  <cp:revision>11</cp:revision>
  <dcterms:created xsi:type="dcterms:W3CDTF">2025-02-18T13:34:00Z</dcterms:created>
  <dcterms:modified xsi:type="dcterms:W3CDTF">2026-04-14T12:45:00Z</dcterms:modified>
</cp:coreProperties>
</file>